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843B" w14:textId="77777777" w:rsidR="004060A9" w:rsidRPr="00C205F4" w:rsidRDefault="004060A9" w:rsidP="00BB1541">
      <w:pPr>
        <w:rPr>
          <w:rFonts w:ascii="Arial" w:hAnsi="Arial" w:cs="Arial"/>
        </w:rPr>
      </w:pPr>
    </w:p>
    <w:p w14:paraId="511EA80B" w14:textId="77777777" w:rsidR="004060A9" w:rsidRPr="00C205F4" w:rsidRDefault="004060A9" w:rsidP="004060A9">
      <w:pPr>
        <w:rPr>
          <w:rFonts w:ascii="Arial" w:hAnsi="Arial" w:cs="Arial"/>
        </w:rPr>
      </w:pPr>
    </w:p>
    <w:p w14:paraId="0167A1E9" w14:textId="77777777" w:rsidR="004060A9" w:rsidRPr="00C205F4" w:rsidRDefault="004060A9" w:rsidP="004060A9">
      <w:pPr>
        <w:rPr>
          <w:rFonts w:ascii="Arial" w:hAnsi="Arial" w:cs="Arial"/>
        </w:rPr>
      </w:pPr>
    </w:p>
    <w:p w14:paraId="768E09DA" w14:textId="77777777" w:rsidR="00994147" w:rsidRPr="00C205F4" w:rsidRDefault="00994147" w:rsidP="004060A9">
      <w:pPr>
        <w:rPr>
          <w:rFonts w:ascii="Arial" w:hAnsi="Arial" w:cs="Arial"/>
        </w:rPr>
      </w:pPr>
    </w:p>
    <w:p w14:paraId="7FBB1C51" w14:textId="77777777" w:rsidR="004060A9" w:rsidRPr="00C205F4" w:rsidRDefault="004060A9" w:rsidP="004060A9">
      <w:pPr>
        <w:rPr>
          <w:rFonts w:ascii="Arial" w:hAnsi="Arial" w:cs="Arial"/>
        </w:rPr>
      </w:pPr>
    </w:p>
    <w:p w14:paraId="20219B52" w14:textId="77777777" w:rsidR="004060A9" w:rsidRPr="00C205F4" w:rsidRDefault="004060A9" w:rsidP="004060A9">
      <w:pPr>
        <w:rPr>
          <w:rFonts w:ascii="Arial" w:hAnsi="Arial" w:cs="Arial"/>
        </w:rPr>
      </w:pPr>
    </w:p>
    <w:p w14:paraId="44504CCA" w14:textId="77777777" w:rsidR="004060A9" w:rsidRPr="00C205F4" w:rsidRDefault="004060A9" w:rsidP="004060A9">
      <w:pPr>
        <w:rPr>
          <w:rFonts w:ascii="Arial" w:hAnsi="Arial" w:cs="Arial"/>
        </w:rPr>
      </w:pPr>
    </w:p>
    <w:p w14:paraId="28BB342D" w14:textId="3E442EA5" w:rsidR="004060A9" w:rsidRPr="00C205F4" w:rsidRDefault="0056180D" w:rsidP="00C63948">
      <w:pPr>
        <w:pStyle w:val="Title"/>
        <w:rPr>
          <w:rFonts w:ascii="Arial" w:hAnsi="Arial" w:cs="Arial"/>
        </w:rPr>
      </w:pPr>
      <w:bookmarkStart w:id="0" w:name="_Toc494604354"/>
      <w:r>
        <w:rPr>
          <w:rFonts w:ascii="Arial" w:hAnsi="Arial" w:cs="Arial"/>
        </w:rPr>
        <w:t>Projet de recherche sur l’a</w:t>
      </w:r>
      <w:r w:rsidR="004060A9" w:rsidRPr="00C205F4">
        <w:rPr>
          <w:rFonts w:ascii="Arial" w:hAnsi="Arial" w:cs="Arial"/>
        </w:rPr>
        <w:t>ccessibilit</w:t>
      </w:r>
      <w:r w:rsidR="001A3AB4">
        <w:rPr>
          <w:rFonts w:ascii="Arial" w:hAnsi="Arial" w:cs="Arial"/>
        </w:rPr>
        <w:t>é</w:t>
      </w:r>
      <w:r>
        <w:rPr>
          <w:rFonts w:ascii="Arial" w:hAnsi="Arial" w:cs="Arial"/>
        </w:rPr>
        <w:t xml:space="preserve"> des </w:t>
      </w:r>
      <w:r w:rsidR="00A31474">
        <w:rPr>
          <w:rFonts w:ascii="Arial" w:hAnsi="Arial" w:cs="Arial"/>
        </w:rPr>
        <w:t>bibliothèques</w:t>
      </w:r>
      <w:r>
        <w:rPr>
          <w:rFonts w:ascii="Arial" w:hAnsi="Arial" w:cs="Arial"/>
        </w:rPr>
        <w:t xml:space="preserve"> p</w:t>
      </w:r>
      <w:r w:rsidR="004060A9" w:rsidRPr="00C205F4">
        <w:rPr>
          <w:rFonts w:ascii="Arial" w:hAnsi="Arial" w:cs="Arial"/>
        </w:rPr>
        <w:t>ubli</w:t>
      </w:r>
      <w:r w:rsidR="00B43D95">
        <w:rPr>
          <w:rFonts w:ascii="Arial" w:hAnsi="Arial" w:cs="Arial"/>
        </w:rPr>
        <w:t>qu</w:t>
      </w:r>
      <w:r w:rsidR="004060A9" w:rsidRPr="00C205F4">
        <w:rPr>
          <w:rFonts w:ascii="Arial" w:hAnsi="Arial" w:cs="Arial"/>
        </w:rPr>
        <w:t>es</w:t>
      </w:r>
      <w:bookmarkEnd w:id="0"/>
    </w:p>
    <w:p w14:paraId="30CD6602" w14:textId="2B538F50" w:rsidR="004060A9" w:rsidRPr="00C205F4" w:rsidRDefault="001A3AB4" w:rsidP="00C63948">
      <w:pPr>
        <w:spacing w:before="240"/>
        <w:rPr>
          <w:rFonts w:ascii="Arial" w:hAnsi="Arial" w:cs="Arial"/>
          <w:sz w:val="28"/>
          <w:szCs w:val="28"/>
        </w:rPr>
      </w:pPr>
      <w:r>
        <w:rPr>
          <w:rFonts w:ascii="Arial" w:hAnsi="Arial" w:cs="Arial"/>
          <w:sz w:val="28"/>
          <w:szCs w:val="28"/>
        </w:rPr>
        <w:t xml:space="preserve">Le </w:t>
      </w:r>
      <w:r w:rsidR="00E112C8">
        <w:rPr>
          <w:rFonts w:ascii="Arial" w:hAnsi="Arial" w:cs="Arial"/>
          <w:sz w:val="28"/>
          <w:szCs w:val="28"/>
        </w:rPr>
        <w:t>Réseau n</w:t>
      </w:r>
      <w:r w:rsidR="004060A9" w:rsidRPr="00C205F4">
        <w:rPr>
          <w:rFonts w:ascii="Arial" w:hAnsi="Arial" w:cs="Arial"/>
          <w:sz w:val="28"/>
          <w:szCs w:val="28"/>
        </w:rPr>
        <w:t xml:space="preserve">ational </w:t>
      </w:r>
      <w:r w:rsidR="00537FE4" w:rsidRPr="00537FE4">
        <w:rPr>
          <w:rFonts w:ascii="Arial" w:hAnsi="Arial" w:cs="Arial"/>
          <w:sz w:val="28"/>
          <w:szCs w:val="28"/>
        </w:rPr>
        <w:t>de services équitables de bibliothèque (RNSEB)</w:t>
      </w:r>
      <w:r w:rsidR="004060A9" w:rsidRPr="00C205F4">
        <w:rPr>
          <w:rFonts w:ascii="Arial" w:hAnsi="Arial" w:cs="Arial"/>
          <w:sz w:val="28"/>
          <w:szCs w:val="28"/>
        </w:rPr>
        <w:t xml:space="preserve"> </w:t>
      </w:r>
      <w:r>
        <w:rPr>
          <w:rFonts w:ascii="Arial" w:hAnsi="Arial" w:cs="Arial"/>
          <w:sz w:val="28"/>
          <w:szCs w:val="28"/>
        </w:rPr>
        <w:t>et</w:t>
      </w:r>
      <w:r w:rsidR="004060A9" w:rsidRPr="00C205F4">
        <w:rPr>
          <w:rFonts w:ascii="Arial" w:hAnsi="Arial" w:cs="Arial"/>
          <w:sz w:val="28"/>
          <w:szCs w:val="28"/>
        </w:rPr>
        <w:t xml:space="preserve"> </w:t>
      </w:r>
      <w:r w:rsidR="009D35CA">
        <w:rPr>
          <w:rFonts w:ascii="Arial" w:hAnsi="Arial" w:cs="Arial"/>
          <w:sz w:val="28"/>
          <w:szCs w:val="28"/>
        </w:rPr>
        <w:t>l</w:t>
      </w:r>
      <w:r w:rsidR="004060A9" w:rsidRPr="00C205F4">
        <w:rPr>
          <w:rFonts w:ascii="Arial" w:hAnsi="Arial" w:cs="Arial"/>
          <w:sz w:val="28"/>
          <w:szCs w:val="28"/>
        </w:rPr>
        <w:t xml:space="preserve">e Centre </w:t>
      </w:r>
      <w:r w:rsidR="002E2EE6" w:rsidRPr="002E2EE6">
        <w:rPr>
          <w:rFonts w:ascii="Arial" w:hAnsi="Arial" w:cs="Arial"/>
          <w:sz w:val="28"/>
          <w:szCs w:val="28"/>
        </w:rPr>
        <w:t>d’accès équitable aux bibliothèques (CAÉB)</w:t>
      </w:r>
      <w:r w:rsidR="004060A9" w:rsidRPr="00C205F4">
        <w:rPr>
          <w:rFonts w:ascii="Arial" w:hAnsi="Arial" w:cs="Arial"/>
          <w:sz w:val="28"/>
          <w:szCs w:val="28"/>
        </w:rPr>
        <w:t xml:space="preserve"> </w:t>
      </w:r>
      <w:r w:rsidR="001279F3">
        <w:rPr>
          <w:rFonts w:ascii="Arial" w:hAnsi="Arial" w:cs="Arial"/>
          <w:sz w:val="28"/>
          <w:szCs w:val="28"/>
        </w:rPr>
        <w:t>e</w:t>
      </w:r>
      <w:r w:rsidR="004060A9" w:rsidRPr="00C205F4">
        <w:rPr>
          <w:rFonts w:ascii="Arial" w:hAnsi="Arial" w:cs="Arial"/>
          <w:sz w:val="28"/>
          <w:szCs w:val="28"/>
        </w:rPr>
        <w:t>n part</w:t>
      </w:r>
      <w:r w:rsidR="001279F3">
        <w:rPr>
          <w:rFonts w:ascii="Arial" w:hAnsi="Arial" w:cs="Arial"/>
          <w:sz w:val="28"/>
          <w:szCs w:val="28"/>
        </w:rPr>
        <w:t>e</w:t>
      </w:r>
      <w:r w:rsidR="004060A9" w:rsidRPr="00C205F4">
        <w:rPr>
          <w:rFonts w:ascii="Arial" w:hAnsi="Arial" w:cs="Arial"/>
          <w:sz w:val="28"/>
          <w:szCs w:val="28"/>
        </w:rPr>
        <w:t>n</w:t>
      </w:r>
      <w:r w:rsidR="001279F3">
        <w:rPr>
          <w:rFonts w:ascii="Arial" w:hAnsi="Arial" w:cs="Arial"/>
          <w:sz w:val="28"/>
          <w:szCs w:val="28"/>
        </w:rPr>
        <w:t>ariat avec</w:t>
      </w:r>
      <w:r w:rsidR="007112AF">
        <w:rPr>
          <w:rFonts w:ascii="Arial" w:hAnsi="Arial" w:cs="Arial"/>
          <w:sz w:val="28"/>
          <w:szCs w:val="28"/>
        </w:rPr>
        <w:t xml:space="preserve"> </w:t>
      </w:r>
      <w:r w:rsidR="004060A9" w:rsidRPr="00C205F4">
        <w:rPr>
          <w:rFonts w:ascii="Arial" w:hAnsi="Arial" w:cs="Arial"/>
          <w:sz w:val="28"/>
          <w:szCs w:val="28"/>
        </w:rPr>
        <w:t>eBOUND</w:t>
      </w:r>
    </w:p>
    <w:p w14:paraId="41FE3C1B" w14:textId="07B78526" w:rsidR="00E71047" w:rsidRPr="00C205F4" w:rsidRDefault="004060A9" w:rsidP="00E71047">
      <w:pPr>
        <w:spacing w:before="240"/>
        <w:rPr>
          <w:rFonts w:ascii="Arial" w:hAnsi="Arial" w:cs="Arial"/>
          <w:sz w:val="28"/>
          <w:szCs w:val="28"/>
        </w:rPr>
      </w:pPr>
      <w:r w:rsidRPr="00C205F4">
        <w:rPr>
          <w:rFonts w:ascii="Arial" w:hAnsi="Arial" w:cs="Arial"/>
          <w:sz w:val="28"/>
          <w:szCs w:val="28"/>
        </w:rPr>
        <w:t>Septemb</w:t>
      </w:r>
      <w:r w:rsidR="007112AF">
        <w:rPr>
          <w:rFonts w:ascii="Arial" w:hAnsi="Arial" w:cs="Arial"/>
          <w:sz w:val="28"/>
          <w:szCs w:val="28"/>
        </w:rPr>
        <w:t>r</w:t>
      </w:r>
      <w:r w:rsidRPr="00C205F4">
        <w:rPr>
          <w:rFonts w:ascii="Arial" w:hAnsi="Arial" w:cs="Arial"/>
          <w:sz w:val="28"/>
          <w:szCs w:val="28"/>
        </w:rPr>
        <w:t>e 2021</w:t>
      </w:r>
    </w:p>
    <w:p w14:paraId="58D510DD" w14:textId="77777777" w:rsidR="00E71047" w:rsidRPr="00C205F4" w:rsidRDefault="00E71047">
      <w:pPr>
        <w:rPr>
          <w:rFonts w:ascii="Arial" w:hAnsi="Arial" w:cs="Arial"/>
          <w:sz w:val="28"/>
          <w:szCs w:val="28"/>
        </w:rPr>
      </w:pPr>
      <w:r w:rsidRPr="00C205F4">
        <w:rPr>
          <w:rFonts w:ascii="Arial" w:hAnsi="Arial" w:cs="Arial"/>
          <w:sz w:val="28"/>
          <w:szCs w:val="28"/>
        </w:rPr>
        <w:br w:type="page"/>
      </w:r>
    </w:p>
    <w:p w14:paraId="797DDFA0" w14:textId="6FF9FCA1" w:rsidR="004060A9" w:rsidRPr="00C205F4" w:rsidRDefault="007112AF" w:rsidP="00316B3B">
      <w:pPr>
        <w:pStyle w:val="Heading1"/>
      </w:pPr>
      <w:bookmarkStart w:id="1" w:name="_Toc92880503"/>
      <w:r>
        <w:lastRenderedPageBreak/>
        <w:t>Table des matière</w:t>
      </w:r>
      <w:r w:rsidR="00CE0597">
        <w:t>s</w:t>
      </w:r>
      <w:bookmarkEnd w:id="1"/>
    </w:p>
    <w:p w14:paraId="34F1DFCF" w14:textId="079084E3" w:rsidR="00C90675" w:rsidRPr="00C90675" w:rsidRDefault="003E7094">
      <w:pPr>
        <w:pStyle w:val="TOC1"/>
        <w:tabs>
          <w:tab w:val="right" w:leader="dot" w:pos="9350"/>
        </w:tabs>
        <w:rPr>
          <w:rFonts w:eastAsiaTheme="minorEastAsia"/>
          <w:noProof/>
          <w:lang w:val="fr-FR" w:eastAsia="en-CA"/>
        </w:rPr>
      </w:pPr>
      <w:r w:rsidRPr="00C205F4">
        <w:rPr>
          <w:rFonts w:ascii="Arial" w:hAnsi="Arial" w:cs="Arial"/>
        </w:rPr>
        <w:fldChar w:fldCharType="begin"/>
      </w:r>
      <w:r w:rsidRPr="00C205F4">
        <w:rPr>
          <w:rFonts w:ascii="Arial" w:hAnsi="Arial" w:cs="Arial"/>
        </w:rPr>
        <w:instrText xml:space="preserve"> TOC \o "1-3" </w:instrText>
      </w:r>
      <w:r w:rsidRPr="00C205F4">
        <w:rPr>
          <w:rFonts w:ascii="Arial" w:hAnsi="Arial" w:cs="Arial"/>
        </w:rPr>
        <w:fldChar w:fldCharType="separate"/>
      </w:r>
      <w:r w:rsidR="00C90675">
        <w:rPr>
          <w:noProof/>
        </w:rPr>
        <w:t>Table des matières</w:t>
      </w:r>
      <w:r w:rsidR="00C90675">
        <w:rPr>
          <w:noProof/>
        </w:rPr>
        <w:tab/>
      </w:r>
      <w:r w:rsidR="00C90675">
        <w:rPr>
          <w:noProof/>
        </w:rPr>
        <w:fldChar w:fldCharType="begin"/>
      </w:r>
      <w:r w:rsidR="00C90675">
        <w:rPr>
          <w:noProof/>
        </w:rPr>
        <w:instrText xml:space="preserve"> PAGEREF _Toc92880503 \h </w:instrText>
      </w:r>
      <w:r w:rsidR="00C90675">
        <w:rPr>
          <w:noProof/>
        </w:rPr>
      </w:r>
      <w:r w:rsidR="00C90675">
        <w:rPr>
          <w:noProof/>
        </w:rPr>
        <w:fldChar w:fldCharType="separate"/>
      </w:r>
      <w:r w:rsidR="00C90675">
        <w:rPr>
          <w:noProof/>
        </w:rPr>
        <w:t>2</w:t>
      </w:r>
      <w:r w:rsidR="00C90675">
        <w:rPr>
          <w:noProof/>
        </w:rPr>
        <w:fldChar w:fldCharType="end"/>
      </w:r>
    </w:p>
    <w:p w14:paraId="3E23E676" w14:textId="30B4AE67" w:rsidR="00C90675" w:rsidRPr="00C90675" w:rsidRDefault="00C90675">
      <w:pPr>
        <w:pStyle w:val="TOC1"/>
        <w:tabs>
          <w:tab w:val="right" w:leader="dot" w:pos="9350"/>
        </w:tabs>
        <w:rPr>
          <w:rFonts w:eastAsiaTheme="minorEastAsia"/>
          <w:noProof/>
          <w:lang w:val="fr-FR" w:eastAsia="en-CA"/>
        </w:rPr>
      </w:pPr>
      <w:r>
        <w:rPr>
          <w:noProof/>
        </w:rPr>
        <w:t>Résumé</w:t>
      </w:r>
      <w:r>
        <w:rPr>
          <w:noProof/>
        </w:rPr>
        <w:tab/>
      </w:r>
      <w:r>
        <w:rPr>
          <w:noProof/>
        </w:rPr>
        <w:fldChar w:fldCharType="begin"/>
      </w:r>
      <w:r>
        <w:rPr>
          <w:noProof/>
        </w:rPr>
        <w:instrText xml:space="preserve"> PAGEREF _Toc92880504 \h </w:instrText>
      </w:r>
      <w:r>
        <w:rPr>
          <w:noProof/>
        </w:rPr>
      </w:r>
      <w:r>
        <w:rPr>
          <w:noProof/>
        </w:rPr>
        <w:fldChar w:fldCharType="separate"/>
      </w:r>
      <w:r>
        <w:rPr>
          <w:noProof/>
        </w:rPr>
        <w:t>4</w:t>
      </w:r>
      <w:r>
        <w:rPr>
          <w:noProof/>
        </w:rPr>
        <w:fldChar w:fldCharType="end"/>
      </w:r>
    </w:p>
    <w:p w14:paraId="024D03AE" w14:textId="3FBB8A22" w:rsidR="00C90675" w:rsidRPr="00C90675" w:rsidRDefault="00C90675">
      <w:pPr>
        <w:pStyle w:val="TOC1"/>
        <w:tabs>
          <w:tab w:val="right" w:leader="dot" w:pos="9350"/>
        </w:tabs>
        <w:rPr>
          <w:rFonts w:eastAsiaTheme="minorEastAsia"/>
          <w:noProof/>
          <w:lang w:val="fr-FR" w:eastAsia="en-CA"/>
        </w:rPr>
      </w:pPr>
      <w:r>
        <w:rPr>
          <w:noProof/>
        </w:rPr>
        <w:t>Introduction</w:t>
      </w:r>
      <w:r>
        <w:rPr>
          <w:noProof/>
        </w:rPr>
        <w:tab/>
      </w:r>
      <w:r>
        <w:rPr>
          <w:noProof/>
        </w:rPr>
        <w:fldChar w:fldCharType="begin"/>
      </w:r>
      <w:r>
        <w:rPr>
          <w:noProof/>
        </w:rPr>
        <w:instrText xml:space="preserve"> PAGEREF _Toc92880505 \h </w:instrText>
      </w:r>
      <w:r>
        <w:rPr>
          <w:noProof/>
        </w:rPr>
      </w:r>
      <w:r>
        <w:rPr>
          <w:noProof/>
        </w:rPr>
        <w:fldChar w:fldCharType="separate"/>
      </w:r>
      <w:r>
        <w:rPr>
          <w:noProof/>
        </w:rPr>
        <w:t>5</w:t>
      </w:r>
      <w:r>
        <w:rPr>
          <w:noProof/>
        </w:rPr>
        <w:fldChar w:fldCharType="end"/>
      </w:r>
    </w:p>
    <w:p w14:paraId="5F92D046" w14:textId="1CA0317C" w:rsidR="00C90675" w:rsidRPr="00C90675" w:rsidRDefault="00C90675">
      <w:pPr>
        <w:pStyle w:val="TOC1"/>
        <w:tabs>
          <w:tab w:val="right" w:leader="dot" w:pos="9350"/>
        </w:tabs>
        <w:rPr>
          <w:rFonts w:eastAsiaTheme="minorEastAsia"/>
          <w:noProof/>
          <w:lang w:val="fr-FR" w:eastAsia="en-CA"/>
        </w:rPr>
      </w:pPr>
      <w:r>
        <w:rPr>
          <w:noProof/>
        </w:rPr>
        <w:t>Présentation</w:t>
      </w:r>
      <w:r>
        <w:rPr>
          <w:noProof/>
        </w:rPr>
        <w:tab/>
      </w:r>
      <w:r>
        <w:rPr>
          <w:noProof/>
        </w:rPr>
        <w:fldChar w:fldCharType="begin"/>
      </w:r>
      <w:r>
        <w:rPr>
          <w:noProof/>
        </w:rPr>
        <w:instrText xml:space="preserve"> PAGEREF _Toc92880506 \h </w:instrText>
      </w:r>
      <w:r>
        <w:rPr>
          <w:noProof/>
        </w:rPr>
      </w:r>
      <w:r>
        <w:rPr>
          <w:noProof/>
        </w:rPr>
        <w:fldChar w:fldCharType="separate"/>
      </w:r>
      <w:r>
        <w:rPr>
          <w:noProof/>
        </w:rPr>
        <w:t>5</w:t>
      </w:r>
      <w:r>
        <w:rPr>
          <w:noProof/>
        </w:rPr>
        <w:fldChar w:fldCharType="end"/>
      </w:r>
    </w:p>
    <w:p w14:paraId="1E4CF1C3" w14:textId="76ABE5BD" w:rsidR="00C90675" w:rsidRPr="00C90675" w:rsidRDefault="00C90675">
      <w:pPr>
        <w:pStyle w:val="TOC1"/>
        <w:tabs>
          <w:tab w:val="right" w:leader="dot" w:pos="9350"/>
        </w:tabs>
        <w:rPr>
          <w:rFonts w:eastAsiaTheme="minorEastAsia"/>
          <w:noProof/>
          <w:lang w:val="fr-FR" w:eastAsia="en-CA"/>
        </w:rPr>
      </w:pPr>
      <w:r>
        <w:rPr>
          <w:noProof/>
        </w:rPr>
        <w:t>Terminologie et définitions</w:t>
      </w:r>
      <w:r>
        <w:rPr>
          <w:noProof/>
        </w:rPr>
        <w:tab/>
      </w:r>
      <w:r>
        <w:rPr>
          <w:noProof/>
        </w:rPr>
        <w:fldChar w:fldCharType="begin"/>
      </w:r>
      <w:r>
        <w:rPr>
          <w:noProof/>
        </w:rPr>
        <w:instrText xml:space="preserve"> PAGEREF _Toc92880507 \h </w:instrText>
      </w:r>
      <w:r>
        <w:rPr>
          <w:noProof/>
        </w:rPr>
      </w:r>
      <w:r>
        <w:rPr>
          <w:noProof/>
        </w:rPr>
        <w:fldChar w:fldCharType="separate"/>
      </w:r>
      <w:r>
        <w:rPr>
          <w:noProof/>
        </w:rPr>
        <w:t>6</w:t>
      </w:r>
      <w:r>
        <w:rPr>
          <w:noProof/>
        </w:rPr>
        <w:fldChar w:fldCharType="end"/>
      </w:r>
    </w:p>
    <w:p w14:paraId="08E398A4" w14:textId="79BD785C" w:rsidR="00C90675" w:rsidRPr="00C90675" w:rsidRDefault="00C90675">
      <w:pPr>
        <w:pStyle w:val="TOC1"/>
        <w:tabs>
          <w:tab w:val="right" w:leader="dot" w:pos="9350"/>
        </w:tabs>
        <w:rPr>
          <w:rFonts w:eastAsiaTheme="minorEastAsia"/>
          <w:noProof/>
          <w:lang w:val="fr-FR" w:eastAsia="en-CA"/>
        </w:rPr>
      </w:pPr>
      <w:r>
        <w:rPr>
          <w:noProof/>
        </w:rPr>
        <w:t>Contexte</w:t>
      </w:r>
      <w:r>
        <w:rPr>
          <w:noProof/>
        </w:rPr>
        <w:tab/>
      </w:r>
      <w:r>
        <w:rPr>
          <w:noProof/>
        </w:rPr>
        <w:fldChar w:fldCharType="begin"/>
      </w:r>
      <w:r>
        <w:rPr>
          <w:noProof/>
        </w:rPr>
        <w:instrText xml:space="preserve"> PAGEREF _Toc92880508 \h </w:instrText>
      </w:r>
      <w:r>
        <w:rPr>
          <w:noProof/>
        </w:rPr>
      </w:r>
      <w:r>
        <w:rPr>
          <w:noProof/>
        </w:rPr>
        <w:fldChar w:fldCharType="separate"/>
      </w:r>
      <w:r>
        <w:rPr>
          <w:noProof/>
        </w:rPr>
        <w:t>8</w:t>
      </w:r>
      <w:r>
        <w:rPr>
          <w:noProof/>
        </w:rPr>
        <w:fldChar w:fldCharType="end"/>
      </w:r>
    </w:p>
    <w:p w14:paraId="1E63740B" w14:textId="3FE58998"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Projet de recherche sur l’édition accessible</w:t>
      </w:r>
      <w:r>
        <w:rPr>
          <w:noProof/>
        </w:rPr>
        <w:tab/>
      </w:r>
      <w:r>
        <w:rPr>
          <w:noProof/>
        </w:rPr>
        <w:fldChar w:fldCharType="begin"/>
      </w:r>
      <w:r>
        <w:rPr>
          <w:noProof/>
        </w:rPr>
        <w:instrText xml:space="preserve"> PAGEREF _Toc92880509 \h </w:instrText>
      </w:r>
      <w:r>
        <w:rPr>
          <w:noProof/>
        </w:rPr>
      </w:r>
      <w:r>
        <w:rPr>
          <w:noProof/>
        </w:rPr>
        <w:fldChar w:fldCharType="separate"/>
      </w:r>
      <w:r>
        <w:rPr>
          <w:noProof/>
        </w:rPr>
        <w:t>8</w:t>
      </w:r>
      <w:r>
        <w:rPr>
          <w:noProof/>
        </w:rPr>
        <w:fldChar w:fldCharType="end"/>
      </w:r>
    </w:p>
    <w:p w14:paraId="686780C4" w14:textId="7EDF051F"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 xml:space="preserve">Étude </w:t>
      </w:r>
      <w:r w:rsidRPr="001944B1">
        <w:rPr>
          <w:rFonts w:ascii="Arial" w:hAnsi="Arial" w:cs="Arial"/>
          <w:i/>
          <w:iCs/>
          <w:noProof/>
        </w:rPr>
        <w:t>Comment lisez-vous?</w:t>
      </w:r>
      <w:r>
        <w:rPr>
          <w:noProof/>
        </w:rPr>
        <w:tab/>
      </w:r>
      <w:r>
        <w:rPr>
          <w:noProof/>
        </w:rPr>
        <w:fldChar w:fldCharType="begin"/>
      </w:r>
      <w:r>
        <w:rPr>
          <w:noProof/>
        </w:rPr>
        <w:instrText xml:space="preserve"> PAGEREF _Toc92880510 \h </w:instrText>
      </w:r>
      <w:r>
        <w:rPr>
          <w:noProof/>
        </w:rPr>
      </w:r>
      <w:r>
        <w:rPr>
          <w:noProof/>
        </w:rPr>
        <w:fldChar w:fldCharType="separate"/>
      </w:r>
      <w:r>
        <w:rPr>
          <w:noProof/>
        </w:rPr>
        <w:t>8</w:t>
      </w:r>
      <w:r>
        <w:rPr>
          <w:noProof/>
        </w:rPr>
        <w:fldChar w:fldCharType="end"/>
      </w:r>
    </w:p>
    <w:p w14:paraId="65C3D6F0" w14:textId="67B99755"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Accessibilité des livres numériques et audio : une stratégie de sensibilisation et de formation pour les bibliothèques publiques au Canada</w:t>
      </w:r>
      <w:r>
        <w:rPr>
          <w:noProof/>
        </w:rPr>
        <w:tab/>
      </w:r>
      <w:r>
        <w:rPr>
          <w:noProof/>
        </w:rPr>
        <w:fldChar w:fldCharType="begin"/>
      </w:r>
      <w:r>
        <w:rPr>
          <w:noProof/>
        </w:rPr>
        <w:instrText xml:space="preserve"> PAGEREF _Toc92880511 \h </w:instrText>
      </w:r>
      <w:r>
        <w:rPr>
          <w:noProof/>
        </w:rPr>
      </w:r>
      <w:r>
        <w:rPr>
          <w:noProof/>
        </w:rPr>
        <w:fldChar w:fldCharType="separate"/>
      </w:r>
      <w:r>
        <w:rPr>
          <w:noProof/>
        </w:rPr>
        <w:t>9</w:t>
      </w:r>
      <w:r>
        <w:rPr>
          <w:noProof/>
        </w:rPr>
        <w:fldChar w:fldCharType="end"/>
      </w:r>
    </w:p>
    <w:p w14:paraId="25199912" w14:textId="778A4ED3" w:rsidR="00C90675" w:rsidRPr="00C90675" w:rsidRDefault="00C90675">
      <w:pPr>
        <w:pStyle w:val="TOC1"/>
        <w:tabs>
          <w:tab w:val="right" w:leader="dot" w:pos="9350"/>
        </w:tabs>
        <w:rPr>
          <w:rFonts w:eastAsiaTheme="minorEastAsia"/>
          <w:noProof/>
          <w:lang w:val="fr-FR" w:eastAsia="en-CA"/>
        </w:rPr>
      </w:pPr>
      <w:r>
        <w:rPr>
          <w:noProof/>
        </w:rPr>
        <w:t>Comité consultatif du CRABP</w:t>
      </w:r>
      <w:r>
        <w:rPr>
          <w:noProof/>
        </w:rPr>
        <w:tab/>
      </w:r>
      <w:r>
        <w:rPr>
          <w:noProof/>
        </w:rPr>
        <w:fldChar w:fldCharType="begin"/>
      </w:r>
      <w:r>
        <w:rPr>
          <w:noProof/>
        </w:rPr>
        <w:instrText xml:space="preserve"> PAGEREF _Toc92880512 \h </w:instrText>
      </w:r>
      <w:r>
        <w:rPr>
          <w:noProof/>
        </w:rPr>
      </w:r>
      <w:r>
        <w:rPr>
          <w:noProof/>
        </w:rPr>
        <w:fldChar w:fldCharType="separate"/>
      </w:r>
      <w:r>
        <w:rPr>
          <w:noProof/>
        </w:rPr>
        <w:t>10</w:t>
      </w:r>
      <w:r>
        <w:rPr>
          <w:noProof/>
        </w:rPr>
        <w:fldChar w:fldCharType="end"/>
      </w:r>
    </w:p>
    <w:p w14:paraId="6211FFE2" w14:textId="559D20DA" w:rsidR="00C90675" w:rsidRPr="00C90675" w:rsidRDefault="00C90675">
      <w:pPr>
        <w:pStyle w:val="TOC1"/>
        <w:tabs>
          <w:tab w:val="right" w:leader="dot" w:pos="9350"/>
        </w:tabs>
        <w:rPr>
          <w:rFonts w:eastAsiaTheme="minorEastAsia"/>
          <w:noProof/>
          <w:lang w:val="fr-FR" w:eastAsia="en-CA"/>
        </w:rPr>
      </w:pPr>
      <w:r>
        <w:rPr>
          <w:noProof/>
        </w:rPr>
        <w:t>Sondage</w:t>
      </w:r>
      <w:r>
        <w:rPr>
          <w:noProof/>
        </w:rPr>
        <w:tab/>
      </w:r>
      <w:r>
        <w:rPr>
          <w:noProof/>
        </w:rPr>
        <w:fldChar w:fldCharType="begin"/>
      </w:r>
      <w:r>
        <w:rPr>
          <w:noProof/>
        </w:rPr>
        <w:instrText xml:space="preserve"> PAGEREF _Toc92880513 \h </w:instrText>
      </w:r>
      <w:r>
        <w:rPr>
          <w:noProof/>
        </w:rPr>
      </w:r>
      <w:r>
        <w:rPr>
          <w:noProof/>
        </w:rPr>
        <w:fldChar w:fldCharType="separate"/>
      </w:r>
      <w:r>
        <w:rPr>
          <w:noProof/>
        </w:rPr>
        <w:t>11</w:t>
      </w:r>
      <w:r>
        <w:rPr>
          <w:noProof/>
        </w:rPr>
        <w:fldChar w:fldCharType="end"/>
      </w:r>
    </w:p>
    <w:p w14:paraId="679271B7" w14:textId="403B7B6B"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Portée</w:t>
      </w:r>
      <w:r>
        <w:rPr>
          <w:noProof/>
        </w:rPr>
        <w:tab/>
      </w:r>
      <w:r>
        <w:rPr>
          <w:noProof/>
        </w:rPr>
        <w:fldChar w:fldCharType="begin"/>
      </w:r>
      <w:r>
        <w:rPr>
          <w:noProof/>
        </w:rPr>
        <w:instrText xml:space="preserve"> PAGEREF _Toc92880514 \h </w:instrText>
      </w:r>
      <w:r>
        <w:rPr>
          <w:noProof/>
        </w:rPr>
      </w:r>
      <w:r>
        <w:rPr>
          <w:noProof/>
        </w:rPr>
        <w:fldChar w:fldCharType="separate"/>
      </w:r>
      <w:r>
        <w:rPr>
          <w:noProof/>
        </w:rPr>
        <w:t>11</w:t>
      </w:r>
      <w:r>
        <w:rPr>
          <w:noProof/>
        </w:rPr>
        <w:fldChar w:fldCharType="end"/>
      </w:r>
    </w:p>
    <w:p w14:paraId="782179E8" w14:textId="11F2B111"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Diffusion et communication</w:t>
      </w:r>
      <w:r>
        <w:rPr>
          <w:noProof/>
        </w:rPr>
        <w:tab/>
      </w:r>
      <w:r>
        <w:rPr>
          <w:noProof/>
        </w:rPr>
        <w:fldChar w:fldCharType="begin"/>
      </w:r>
      <w:r>
        <w:rPr>
          <w:noProof/>
        </w:rPr>
        <w:instrText xml:space="preserve"> PAGEREF _Toc92880515 \h </w:instrText>
      </w:r>
      <w:r>
        <w:rPr>
          <w:noProof/>
        </w:rPr>
      </w:r>
      <w:r>
        <w:rPr>
          <w:noProof/>
        </w:rPr>
        <w:fldChar w:fldCharType="separate"/>
      </w:r>
      <w:r>
        <w:rPr>
          <w:noProof/>
        </w:rPr>
        <w:t>11</w:t>
      </w:r>
      <w:r>
        <w:rPr>
          <w:noProof/>
        </w:rPr>
        <w:fldChar w:fldCharType="end"/>
      </w:r>
    </w:p>
    <w:p w14:paraId="374E9FDC" w14:textId="58859170"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Sondage en ligne</w:t>
      </w:r>
      <w:r>
        <w:rPr>
          <w:noProof/>
        </w:rPr>
        <w:tab/>
      </w:r>
      <w:r>
        <w:rPr>
          <w:noProof/>
        </w:rPr>
        <w:fldChar w:fldCharType="begin"/>
      </w:r>
      <w:r>
        <w:rPr>
          <w:noProof/>
        </w:rPr>
        <w:instrText xml:space="preserve"> PAGEREF _Toc92880516 \h </w:instrText>
      </w:r>
      <w:r>
        <w:rPr>
          <w:noProof/>
        </w:rPr>
      </w:r>
      <w:r>
        <w:rPr>
          <w:noProof/>
        </w:rPr>
        <w:fldChar w:fldCharType="separate"/>
      </w:r>
      <w:r>
        <w:rPr>
          <w:noProof/>
        </w:rPr>
        <w:t>12</w:t>
      </w:r>
      <w:r>
        <w:rPr>
          <w:noProof/>
        </w:rPr>
        <w:fldChar w:fldCharType="end"/>
      </w:r>
    </w:p>
    <w:p w14:paraId="5E578806" w14:textId="3EC63802"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Analyse des données</w:t>
      </w:r>
      <w:r>
        <w:rPr>
          <w:noProof/>
        </w:rPr>
        <w:tab/>
      </w:r>
      <w:r>
        <w:rPr>
          <w:noProof/>
        </w:rPr>
        <w:fldChar w:fldCharType="begin"/>
      </w:r>
      <w:r>
        <w:rPr>
          <w:noProof/>
        </w:rPr>
        <w:instrText xml:space="preserve"> PAGEREF _Toc92880517 \h </w:instrText>
      </w:r>
      <w:r>
        <w:rPr>
          <w:noProof/>
        </w:rPr>
      </w:r>
      <w:r>
        <w:rPr>
          <w:noProof/>
        </w:rPr>
        <w:fldChar w:fldCharType="separate"/>
      </w:r>
      <w:r>
        <w:rPr>
          <w:noProof/>
        </w:rPr>
        <w:t>12</w:t>
      </w:r>
      <w:r>
        <w:rPr>
          <w:noProof/>
        </w:rPr>
        <w:fldChar w:fldCharType="end"/>
      </w:r>
    </w:p>
    <w:p w14:paraId="5F0A247F" w14:textId="2EFD7062"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Résultats de l’étude</w:t>
      </w:r>
      <w:r>
        <w:rPr>
          <w:noProof/>
        </w:rPr>
        <w:tab/>
      </w:r>
      <w:r>
        <w:rPr>
          <w:noProof/>
        </w:rPr>
        <w:fldChar w:fldCharType="begin"/>
      </w:r>
      <w:r>
        <w:rPr>
          <w:noProof/>
        </w:rPr>
        <w:instrText xml:space="preserve"> PAGEREF _Toc92880518 \h </w:instrText>
      </w:r>
      <w:r>
        <w:rPr>
          <w:noProof/>
        </w:rPr>
      </w:r>
      <w:r>
        <w:rPr>
          <w:noProof/>
        </w:rPr>
        <w:fldChar w:fldCharType="separate"/>
      </w:r>
      <w:r>
        <w:rPr>
          <w:noProof/>
        </w:rPr>
        <w:t>13</w:t>
      </w:r>
      <w:r>
        <w:rPr>
          <w:noProof/>
        </w:rPr>
        <w:fldChar w:fldCharType="end"/>
      </w:r>
    </w:p>
    <w:p w14:paraId="2326FF92" w14:textId="60007FD4"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Renseignements démographiques des participants</w:t>
      </w:r>
      <w:r>
        <w:rPr>
          <w:noProof/>
        </w:rPr>
        <w:tab/>
      </w:r>
      <w:r>
        <w:rPr>
          <w:noProof/>
        </w:rPr>
        <w:fldChar w:fldCharType="begin"/>
      </w:r>
      <w:r>
        <w:rPr>
          <w:noProof/>
        </w:rPr>
        <w:instrText xml:space="preserve"> PAGEREF _Toc92880519 \h </w:instrText>
      </w:r>
      <w:r>
        <w:rPr>
          <w:noProof/>
        </w:rPr>
      </w:r>
      <w:r>
        <w:rPr>
          <w:noProof/>
        </w:rPr>
        <w:fldChar w:fldCharType="separate"/>
      </w:r>
      <w:r>
        <w:rPr>
          <w:noProof/>
        </w:rPr>
        <w:t>13</w:t>
      </w:r>
      <w:r>
        <w:rPr>
          <w:noProof/>
        </w:rPr>
        <w:fldChar w:fldCharType="end"/>
      </w:r>
    </w:p>
    <w:p w14:paraId="2A2738F1" w14:textId="5D9238F3"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Accessibilité des bibliothèques publiques</w:t>
      </w:r>
      <w:r>
        <w:rPr>
          <w:noProof/>
        </w:rPr>
        <w:tab/>
      </w:r>
      <w:r>
        <w:rPr>
          <w:noProof/>
        </w:rPr>
        <w:fldChar w:fldCharType="begin"/>
      </w:r>
      <w:r>
        <w:rPr>
          <w:noProof/>
        </w:rPr>
        <w:instrText xml:space="preserve"> PAGEREF _Toc92880520 \h </w:instrText>
      </w:r>
      <w:r>
        <w:rPr>
          <w:noProof/>
        </w:rPr>
      </w:r>
      <w:r>
        <w:rPr>
          <w:noProof/>
        </w:rPr>
        <w:fldChar w:fldCharType="separate"/>
      </w:r>
      <w:r>
        <w:rPr>
          <w:noProof/>
        </w:rPr>
        <w:t>16</w:t>
      </w:r>
      <w:r>
        <w:rPr>
          <w:noProof/>
        </w:rPr>
        <w:fldChar w:fldCharType="end"/>
      </w:r>
    </w:p>
    <w:p w14:paraId="3DC0322B" w14:textId="7D2D1203"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Programmes de bibliothèque accessibles</w:t>
      </w:r>
      <w:r>
        <w:rPr>
          <w:noProof/>
        </w:rPr>
        <w:tab/>
      </w:r>
      <w:r>
        <w:rPr>
          <w:noProof/>
        </w:rPr>
        <w:fldChar w:fldCharType="begin"/>
      </w:r>
      <w:r>
        <w:rPr>
          <w:noProof/>
        </w:rPr>
        <w:instrText xml:space="preserve"> PAGEREF _Toc92880521 \h </w:instrText>
      </w:r>
      <w:r>
        <w:rPr>
          <w:noProof/>
        </w:rPr>
      </w:r>
      <w:r>
        <w:rPr>
          <w:noProof/>
        </w:rPr>
        <w:fldChar w:fldCharType="separate"/>
      </w:r>
      <w:r>
        <w:rPr>
          <w:noProof/>
        </w:rPr>
        <w:t>19</w:t>
      </w:r>
      <w:r>
        <w:rPr>
          <w:noProof/>
        </w:rPr>
        <w:fldChar w:fldCharType="end"/>
      </w:r>
    </w:p>
    <w:p w14:paraId="11517371" w14:textId="26CAA48E"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Appareils, logiciels et technologies adaptées</w:t>
      </w:r>
      <w:r>
        <w:rPr>
          <w:noProof/>
        </w:rPr>
        <w:tab/>
      </w:r>
      <w:r>
        <w:rPr>
          <w:noProof/>
        </w:rPr>
        <w:fldChar w:fldCharType="begin"/>
      </w:r>
      <w:r>
        <w:rPr>
          <w:noProof/>
        </w:rPr>
        <w:instrText xml:space="preserve"> PAGEREF _Toc92880522 \h </w:instrText>
      </w:r>
      <w:r>
        <w:rPr>
          <w:noProof/>
        </w:rPr>
      </w:r>
      <w:r>
        <w:rPr>
          <w:noProof/>
        </w:rPr>
        <w:fldChar w:fldCharType="separate"/>
      </w:r>
      <w:r>
        <w:rPr>
          <w:noProof/>
        </w:rPr>
        <w:t>21</w:t>
      </w:r>
      <w:r>
        <w:rPr>
          <w:noProof/>
        </w:rPr>
        <w:fldChar w:fldCharType="end"/>
      </w:r>
    </w:p>
    <w:p w14:paraId="7CC66507" w14:textId="5959AE0A"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Accessibilité des sites Web et/ou des applications des bibliothèques publiques</w:t>
      </w:r>
      <w:r>
        <w:rPr>
          <w:noProof/>
        </w:rPr>
        <w:tab/>
      </w:r>
      <w:r>
        <w:rPr>
          <w:noProof/>
        </w:rPr>
        <w:fldChar w:fldCharType="begin"/>
      </w:r>
      <w:r>
        <w:rPr>
          <w:noProof/>
        </w:rPr>
        <w:instrText xml:space="preserve"> PAGEREF _Toc92880523 \h </w:instrText>
      </w:r>
      <w:r>
        <w:rPr>
          <w:noProof/>
        </w:rPr>
      </w:r>
      <w:r>
        <w:rPr>
          <w:noProof/>
        </w:rPr>
        <w:fldChar w:fldCharType="separate"/>
      </w:r>
      <w:r>
        <w:rPr>
          <w:noProof/>
        </w:rPr>
        <w:t>23</w:t>
      </w:r>
      <w:r>
        <w:rPr>
          <w:noProof/>
        </w:rPr>
        <w:fldChar w:fldCharType="end"/>
      </w:r>
    </w:p>
    <w:p w14:paraId="621EB979" w14:textId="556E38B3"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Accessibilité des métadonnées et du catalogage</w:t>
      </w:r>
      <w:r>
        <w:rPr>
          <w:noProof/>
        </w:rPr>
        <w:tab/>
      </w:r>
      <w:r>
        <w:rPr>
          <w:noProof/>
        </w:rPr>
        <w:fldChar w:fldCharType="begin"/>
      </w:r>
      <w:r>
        <w:rPr>
          <w:noProof/>
        </w:rPr>
        <w:instrText xml:space="preserve"> PAGEREF _Toc92880524 \h </w:instrText>
      </w:r>
      <w:r>
        <w:rPr>
          <w:noProof/>
        </w:rPr>
      </w:r>
      <w:r>
        <w:rPr>
          <w:noProof/>
        </w:rPr>
        <w:fldChar w:fldCharType="separate"/>
      </w:r>
      <w:r>
        <w:rPr>
          <w:noProof/>
        </w:rPr>
        <w:t>26</w:t>
      </w:r>
      <w:r>
        <w:rPr>
          <w:noProof/>
        </w:rPr>
        <w:fldChar w:fldCharType="end"/>
      </w:r>
    </w:p>
    <w:p w14:paraId="4FBE4194" w14:textId="6E690C30"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Lignes directrices pour la sélection, l’acquisition et les licences</w:t>
      </w:r>
      <w:r>
        <w:rPr>
          <w:noProof/>
        </w:rPr>
        <w:tab/>
      </w:r>
      <w:r>
        <w:rPr>
          <w:noProof/>
        </w:rPr>
        <w:fldChar w:fldCharType="begin"/>
      </w:r>
      <w:r>
        <w:rPr>
          <w:noProof/>
        </w:rPr>
        <w:instrText xml:space="preserve"> PAGEREF _Toc92880525 \h </w:instrText>
      </w:r>
      <w:r>
        <w:rPr>
          <w:noProof/>
        </w:rPr>
      </w:r>
      <w:r>
        <w:rPr>
          <w:noProof/>
        </w:rPr>
        <w:fldChar w:fldCharType="separate"/>
      </w:r>
      <w:r>
        <w:rPr>
          <w:noProof/>
        </w:rPr>
        <w:t>28</w:t>
      </w:r>
      <w:r>
        <w:rPr>
          <w:noProof/>
        </w:rPr>
        <w:fldChar w:fldCharType="end"/>
      </w:r>
    </w:p>
    <w:p w14:paraId="50E6B6D0" w14:textId="75E532AE"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Installations et espaces accessibles</w:t>
      </w:r>
      <w:r>
        <w:rPr>
          <w:noProof/>
        </w:rPr>
        <w:tab/>
      </w:r>
      <w:r>
        <w:rPr>
          <w:noProof/>
        </w:rPr>
        <w:fldChar w:fldCharType="begin"/>
      </w:r>
      <w:r>
        <w:rPr>
          <w:noProof/>
        </w:rPr>
        <w:instrText xml:space="preserve"> PAGEREF _Toc92880526 \h </w:instrText>
      </w:r>
      <w:r>
        <w:rPr>
          <w:noProof/>
        </w:rPr>
      </w:r>
      <w:r>
        <w:rPr>
          <w:noProof/>
        </w:rPr>
        <w:fldChar w:fldCharType="separate"/>
      </w:r>
      <w:r>
        <w:rPr>
          <w:noProof/>
        </w:rPr>
        <w:t>30</w:t>
      </w:r>
      <w:r>
        <w:rPr>
          <w:noProof/>
        </w:rPr>
        <w:fldChar w:fldCharType="end"/>
      </w:r>
    </w:p>
    <w:p w14:paraId="3E00208E" w14:textId="272F933D"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Exigences législatives en matière d'accessibilité</w:t>
      </w:r>
      <w:r>
        <w:rPr>
          <w:noProof/>
        </w:rPr>
        <w:tab/>
      </w:r>
      <w:r>
        <w:rPr>
          <w:noProof/>
        </w:rPr>
        <w:fldChar w:fldCharType="begin"/>
      </w:r>
      <w:r>
        <w:rPr>
          <w:noProof/>
        </w:rPr>
        <w:instrText xml:space="preserve"> PAGEREF _Toc92880527 \h </w:instrText>
      </w:r>
      <w:r>
        <w:rPr>
          <w:noProof/>
        </w:rPr>
      </w:r>
      <w:r>
        <w:rPr>
          <w:noProof/>
        </w:rPr>
        <w:fldChar w:fldCharType="separate"/>
      </w:r>
      <w:r>
        <w:rPr>
          <w:noProof/>
        </w:rPr>
        <w:t>32</w:t>
      </w:r>
      <w:r>
        <w:rPr>
          <w:noProof/>
        </w:rPr>
        <w:fldChar w:fldCharType="end"/>
      </w:r>
    </w:p>
    <w:p w14:paraId="25EDBD02" w14:textId="19EA099C"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Personnel des ressources humaines</w:t>
      </w:r>
      <w:r>
        <w:rPr>
          <w:noProof/>
        </w:rPr>
        <w:tab/>
      </w:r>
      <w:r>
        <w:rPr>
          <w:noProof/>
        </w:rPr>
        <w:fldChar w:fldCharType="begin"/>
      </w:r>
      <w:r>
        <w:rPr>
          <w:noProof/>
        </w:rPr>
        <w:instrText xml:space="preserve"> PAGEREF _Toc92880528 \h </w:instrText>
      </w:r>
      <w:r>
        <w:rPr>
          <w:noProof/>
        </w:rPr>
      </w:r>
      <w:r>
        <w:rPr>
          <w:noProof/>
        </w:rPr>
        <w:fldChar w:fldCharType="separate"/>
      </w:r>
      <w:r>
        <w:rPr>
          <w:noProof/>
        </w:rPr>
        <w:t>33</w:t>
      </w:r>
      <w:r>
        <w:rPr>
          <w:noProof/>
        </w:rPr>
        <w:fldChar w:fldCharType="end"/>
      </w:r>
    </w:p>
    <w:p w14:paraId="2C78ABE7" w14:textId="69C83354"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Personnel des communications</w:t>
      </w:r>
      <w:r>
        <w:rPr>
          <w:noProof/>
        </w:rPr>
        <w:tab/>
      </w:r>
      <w:r>
        <w:rPr>
          <w:noProof/>
        </w:rPr>
        <w:fldChar w:fldCharType="begin"/>
      </w:r>
      <w:r>
        <w:rPr>
          <w:noProof/>
        </w:rPr>
        <w:instrText xml:space="preserve"> PAGEREF _Toc92880529 \h </w:instrText>
      </w:r>
      <w:r>
        <w:rPr>
          <w:noProof/>
        </w:rPr>
      </w:r>
      <w:r>
        <w:rPr>
          <w:noProof/>
        </w:rPr>
        <w:fldChar w:fldCharType="separate"/>
      </w:r>
      <w:r>
        <w:rPr>
          <w:noProof/>
        </w:rPr>
        <w:t>37</w:t>
      </w:r>
      <w:r>
        <w:rPr>
          <w:noProof/>
        </w:rPr>
        <w:fldChar w:fldCharType="end"/>
      </w:r>
    </w:p>
    <w:p w14:paraId="2C677CE9" w14:textId="4D66656B"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lastRenderedPageBreak/>
        <w:t>Questions concernant l'accessibilité</w:t>
      </w:r>
      <w:r>
        <w:rPr>
          <w:noProof/>
        </w:rPr>
        <w:tab/>
      </w:r>
      <w:r>
        <w:rPr>
          <w:noProof/>
        </w:rPr>
        <w:fldChar w:fldCharType="begin"/>
      </w:r>
      <w:r>
        <w:rPr>
          <w:noProof/>
        </w:rPr>
        <w:instrText xml:space="preserve"> PAGEREF _Toc92880530 \h </w:instrText>
      </w:r>
      <w:r>
        <w:rPr>
          <w:noProof/>
        </w:rPr>
      </w:r>
      <w:r>
        <w:rPr>
          <w:noProof/>
        </w:rPr>
        <w:fldChar w:fldCharType="separate"/>
      </w:r>
      <w:r>
        <w:rPr>
          <w:noProof/>
        </w:rPr>
        <w:t>38</w:t>
      </w:r>
      <w:r>
        <w:rPr>
          <w:noProof/>
        </w:rPr>
        <w:fldChar w:fldCharType="end"/>
      </w:r>
    </w:p>
    <w:p w14:paraId="192FAEC5" w14:textId="6BA0E71D"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Bibliotechniciens et assistants de bibliothèque</w:t>
      </w:r>
      <w:r>
        <w:rPr>
          <w:noProof/>
        </w:rPr>
        <w:tab/>
      </w:r>
      <w:r>
        <w:rPr>
          <w:noProof/>
        </w:rPr>
        <w:fldChar w:fldCharType="begin"/>
      </w:r>
      <w:r>
        <w:rPr>
          <w:noProof/>
        </w:rPr>
        <w:instrText xml:space="preserve"> PAGEREF _Toc92880531 \h </w:instrText>
      </w:r>
      <w:r>
        <w:rPr>
          <w:noProof/>
        </w:rPr>
      </w:r>
      <w:r>
        <w:rPr>
          <w:noProof/>
        </w:rPr>
        <w:fldChar w:fldCharType="separate"/>
      </w:r>
      <w:r>
        <w:rPr>
          <w:noProof/>
        </w:rPr>
        <w:t>40</w:t>
      </w:r>
      <w:r>
        <w:rPr>
          <w:noProof/>
        </w:rPr>
        <w:fldChar w:fldCharType="end"/>
      </w:r>
    </w:p>
    <w:p w14:paraId="555070EA" w14:textId="3C797DAF"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Comparaison des données</w:t>
      </w:r>
      <w:r>
        <w:rPr>
          <w:noProof/>
        </w:rPr>
        <w:tab/>
      </w:r>
      <w:r>
        <w:rPr>
          <w:noProof/>
        </w:rPr>
        <w:fldChar w:fldCharType="begin"/>
      </w:r>
      <w:r>
        <w:rPr>
          <w:noProof/>
        </w:rPr>
        <w:instrText xml:space="preserve"> PAGEREF _Toc92880532 \h </w:instrText>
      </w:r>
      <w:r>
        <w:rPr>
          <w:noProof/>
        </w:rPr>
      </w:r>
      <w:r>
        <w:rPr>
          <w:noProof/>
        </w:rPr>
        <w:fldChar w:fldCharType="separate"/>
      </w:r>
      <w:r>
        <w:rPr>
          <w:noProof/>
        </w:rPr>
        <w:t>43</w:t>
      </w:r>
      <w:r>
        <w:rPr>
          <w:noProof/>
        </w:rPr>
        <w:fldChar w:fldCharType="end"/>
      </w:r>
    </w:p>
    <w:p w14:paraId="0A08A770" w14:textId="2DB743E3" w:rsidR="00C90675" w:rsidRPr="00C90675" w:rsidRDefault="00C90675">
      <w:pPr>
        <w:pStyle w:val="TOC1"/>
        <w:tabs>
          <w:tab w:val="right" w:leader="dot" w:pos="9350"/>
        </w:tabs>
        <w:rPr>
          <w:rFonts w:eastAsiaTheme="minorEastAsia"/>
          <w:noProof/>
          <w:lang w:val="fr-FR" w:eastAsia="en-CA"/>
        </w:rPr>
      </w:pPr>
      <w:r>
        <w:rPr>
          <w:noProof/>
        </w:rPr>
        <w:t>Thèmes clés et sous-thèmes</w:t>
      </w:r>
      <w:r>
        <w:rPr>
          <w:noProof/>
        </w:rPr>
        <w:tab/>
      </w:r>
      <w:r>
        <w:rPr>
          <w:noProof/>
        </w:rPr>
        <w:fldChar w:fldCharType="begin"/>
      </w:r>
      <w:r>
        <w:rPr>
          <w:noProof/>
        </w:rPr>
        <w:instrText xml:space="preserve"> PAGEREF _Toc92880533 \h </w:instrText>
      </w:r>
      <w:r>
        <w:rPr>
          <w:noProof/>
        </w:rPr>
      </w:r>
      <w:r>
        <w:rPr>
          <w:noProof/>
        </w:rPr>
        <w:fldChar w:fldCharType="separate"/>
      </w:r>
      <w:r>
        <w:rPr>
          <w:noProof/>
        </w:rPr>
        <w:t>53</w:t>
      </w:r>
      <w:r>
        <w:rPr>
          <w:noProof/>
        </w:rPr>
        <w:fldChar w:fldCharType="end"/>
      </w:r>
    </w:p>
    <w:p w14:paraId="090C32C8" w14:textId="2131F4FA"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Thèmes clés</w:t>
      </w:r>
      <w:r>
        <w:rPr>
          <w:noProof/>
        </w:rPr>
        <w:tab/>
      </w:r>
      <w:r>
        <w:rPr>
          <w:noProof/>
        </w:rPr>
        <w:fldChar w:fldCharType="begin"/>
      </w:r>
      <w:r>
        <w:rPr>
          <w:noProof/>
        </w:rPr>
        <w:instrText xml:space="preserve"> PAGEREF _Toc92880534 \h </w:instrText>
      </w:r>
      <w:r>
        <w:rPr>
          <w:noProof/>
        </w:rPr>
      </w:r>
      <w:r>
        <w:rPr>
          <w:noProof/>
        </w:rPr>
        <w:fldChar w:fldCharType="separate"/>
      </w:r>
      <w:r>
        <w:rPr>
          <w:noProof/>
        </w:rPr>
        <w:t>54</w:t>
      </w:r>
      <w:r>
        <w:rPr>
          <w:noProof/>
        </w:rPr>
        <w:fldChar w:fldCharType="end"/>
      </w:r>
    </w:p>
    <w:p w14:paraId="3404D3E3" w14:textId="379024CF"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Formation sur l'accessibilité et les situation de handicap</w:t>
      </w:r>
      <w:r>
        <w:rPr>
          <w:noProof/>
        </w:rPr>
        <w:tab/>
      </w:r>
      <w:r>
        <w:rPr>
          <w:noProof/>
        </w:rPr>
        <w:fldChar w:fldCharType="begin"/>
      </w:r>
      <w:r>
        <w:rPr>
          <w:noProof/>
        </w:rPr>
        <w:instrText xml:space="preserve"> PAGEREF _Toc92880535 \h </w:instrText>
      </w:r>
      <w:r>
        <w:rPr>
          <w:noProof/>
        </w:rPr>
      </w:r>
      <w:r>
        <w:rPr>
          <w:noProof/>
        </w:rPr>
        <w:fldChar w:fldCharType="separate"/>
      </w:r>
      <w:r>
        <w:rPr>
          <w:noProof/>
        </w:rPr>
        <w:t>54</w:t>
      </w:r>
      <w:r>
        <w:rPr>
          <w:noProof/>
        </w:rPr>
        <w:fldChar w:fldCharType="end"/>
      </w:r>
    </w:p>
    <w:p w14:paraId="38416BE7" w14:textId="609341CE"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Sensibilisation du personnel des bibliothèques publiques et création de ressources pédagogiques</w:t>
      </w:r>
      <w:r>
        <w:rPr>
          <w:noProof/>
        </w:rPr>
        <w:tab/>
      </w:r>
      <w:r>
        <w:rPr>
          <w:noProof/>
        </w:rPr>
        <w:fldChar w:fldCharType="begin"/>
      </w:r>
      <w:r>
        <w:rPr>
          <w:noProof/>
        </w:rPr>
        <w:instrText xml:space="preserve"> PAGEREF _Toc92880536 \h </w:instrText>
      </w:r>
      <w:r>
        <w:rPr>
          <w:noProof/>
        </w:rPr>
      </w:r>
      <w:r>
        <w:rPr>
          <w:noProof/>
        </w:rPr>
        <w:fldChar w:fldCharType="separate"/>
      </w:r>
      <w:r>
        <w:rPr>
          <w:noProof/>
        </w:rPr>
        <w:t>54</w:t>
      </w:r>
      <w:r>
        <w:rPr>
          <w:noProof/>
        </w:rPr>
        <w:fldChar w:fldCharType="end"/>
      </w:r>
    </w:p>
    <w:p w14:paraId="40D55ED9" w14:textId="4A120E23"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Création d'un lieu de travail accessible</w:t>
      </w:r>
      <w:r>
        <w:rPr>
          <w:noProof/>
        </w:rPr>
        <w:tab/>
      </w:r>
      <w:r>
        <w:rPr>
          <w:noProof/>
        </w:rPr>
        <w:fldChar w:fldCharType="begin"/>
      </w:r>
      <w:r>
        <w:rPr>
          <w:noProof/>
        </w:rPr>
        <w:instrText xml:space="preserve"> PAGEREF _Toc92880537 \h </w:instrText>
      </w:r>
      <w:r>
        <w:rPr>
          <w:noProof/>
        </w:rPr>
      </w:r>
      <w:r>
        <w:rPr>
          <w:noProof/>
        </w:rPr>
        <w:fldChar w:fldCharType="separate"/>
      </w:r>
      <w:r>
        <w:rPr>
          <w:noProof/>
        </w:rPr>
        <w:t>55</w:t>
      </w:r>
      <w:r>
        <w:rPr>
          <w:noProof/>
        </w:rPr>
        <w:fldChar w:fldCharType="end"/>
      </w:r>
    </w:p>
    <w:p w14:paraId="54A4942E" w14:textId="244DD46F"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Soutien financier</w:t>
      </w:r>
      <w:r>
        <w:rPr>
          <w:noProof/>
        </w:rPr>
        <w:tab/>
      </w:r>
      <w:r>
        <w:rPr>
          <w:noProof/>
        </w:rPr>
        <w:fldChar w:fldCharType="begin"/>
      </w:r>
      <w:r>
        <w:rPr>
          <w:noProof/>
        </w:rPr>
        <w:instrText xml:space="preserve"> PAGEREF _Toc92880538 \h </w:instrText>
      </w:r>
      <w:r>
        <w:rPr>
          <w:noProof/>
        </w:rPr>
      </w:r>
      <w:r>
        <w:rPr>
          <w:noProof/>
        </w:rPr>
        <w:fldChar w:fldCharType="separate"/>
      </w:r>
      <w:r>
        <w:rPr>
          <w:noProof/>
        </w:rPr>
        <w:t>56</w:t>
      </w:r>
      <w:r>
        <w:rPr>
          <w:noProof/>
        </w:rPr>
        <w:fldChar w:fldCharType="end"/>
      </w:r>
    </w:p>
    <w:p w14:paraId="48D59163" w14:textId="512DBF19"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Ressources en marketing</w:t>
      </w:r>
      <w:r>
        <w:rPr>
          <w:noProof/>
        </w:rPr>
        <w:tab/>
      </w:r>
      <w:r>
        <w:rPr>
          <w:noProof/>
        </w:rPr>
        <w:fldChar w:fldCharType="begin"/>
      </w:r>
      <w:r>
        <w:rPr>
          <w:noProof/>
        </w:rPr>
        <w:instrText xml:space="preserve"> PAGEREF _Toc92880539 \h </w:instrText>
      </w:r>
      <w:r>
        <w:rPr>
          <w:noProof/>
        </w:rPr>
      </w:r>
      <w:r>
        <w:rPr>
          <w:noProof/>
        </w:rPr>
        <w:fldChar w:fldCharType="separate"/>
      </w:r>
      <w:r>
        <w:rPr>
          <w:noProof/>
        </w:rPr>
        <w:t>56</w:t>
      </w:r>
      <w:r>
        <w:rPr>
          <w:noProof/>
        </w:rPr>
        <w:fldChar w:fldCharType="end"/>
      </w:r>
    </w:p>
    <w:p w14:paraId="4437534A" w14:textId="3B40003C"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Sous-thèmes</w:t>
      </w:r>
      <w:r>
        <w:rPr>
          <w:noProof/>
        </w:rPr>
        <w:tab/>
      </w:r>
      <w:r>
        <w:rPr>
          <w:noProof/>
        </w:rPr>
        <w:fldChar w:fldCharType="begin"/>
      </w:r>
      <w:r>
        <w:rPr>
          <w:noProof/>
        </w:rPr>
        <w:instrText xml:space="preserve"> PAGEREF _Toc92880540 \h </w:instrText>
      </w:r>
      <w:r>
        <w:rPr>
          <w:noProof/>
        </w:rPr>
      </w:r>
      <w:r>
        <w:rPr>
          <w:noProof/>
        </w:rPr>
        <w:fldChar w:fldCharType="separate"/>
      </w:r>
      <w:r>
        <w:rPr>
          <w:noProof/>
        </w:rPr>
        <w:t>57</w:t>
      </w:r>
      <w:r>
        <w:rPr>
          <w:noProof/>
        </w:rPr>
        <w:fldChar w:fldCharType="end"/>
      </w:r>
    </w:p>
    <w:p w14:paraId="19830CEF" w14:textId="60E72D1B" w:rsidR="00C90675" w:rsidRPr="00C90675" w:rsidRDefault="00C90675">
      <w:pPr>
        <w:pStyle w:val="TOC3"/>
        <w:tabs>
          <w:tab w:val="right" w:leader="dot" w:pos="9350"/>
        </w:tabs>
        <w:rPr>
          <w:rFonts w:eastAsiaTheme="minorEastAsia"/>
          <w:noProof/>
          <w:lang w:val="fr-FR" w:eastAsia="en-CA"/>
        </w:rPr>
      </w:pPr>
      <w:r w:rsidRPr="001944B1">
        <w:rPr>
          <w:rFonts w:ascii="Arial" w:hAnsi="Arial" w:cs="Arial"/>
          <w:noProof/>
        </w:rPr>
        <w:t>Promouvoir l'accessibilité</w:t>
      </w:r>
      <w:r>
        <w:rPr>
          <w:noProof/>
        </w:rPr>
        <w:tab/>
      </w:r>
      <w:r>
        <w:rPr>
          <w:noProof/>
        </w:rPr>
        <w:fldChar w:fldCharType="begin"/>
      </w:r>
      <w:r>
        <w:rPr>
          <w:noProof/>
        </w:rPr>
        <w:instrText xml:space="preserve"> PAGEREF _Toc92880541 \h </w:instrText>
      </w:r>
      <w:r>
        <w:rPr>
          <w:noProof/>
        </w:rPr>
      </w:r>
      <w:r>
        <w:rPr>
          <w:noProof/>
        </w:rPr>
        <w:fldChar w:fldCharType="separate"/>
      </w:r>
      <w:r>
        <w:rPr>
          <w:noProof/>
        </w:rPr>
        <w:t>57</w:t>
      </w:r>
      <w:r>
        <w:rPr>
          <w:noProof/>
        </w:rPr>
        <w:fldChar w:fldCharType="end"/>
      </w:r>
    </w:p>
    <w:p w14:paraId="5393F880" w14:textId="26B0054A" w:rsidR="00C90675" w:rsidRPr="00C90675" w:rsidRDefault="00C90675">
      <w:pPr>
        <w:pStyle w:val="TOC1"/>
        <w:tabs>
          <w:tab w:val="right" w:leader="dot" w:pos="9350"/>
        </w:tabs>
        <w:rPr>
          <w:rFonts w:eastAsiaTheme="minorEastAsia"/>
          <w:noProof/>
          <w:lang w:val="fr-FR" w:eastAsia="en-CA"/>
        </w:rPr>
      </w:pPr>
      <w:r>
        <w:rPr>
          <w:noProof/>
        </w:rPr>
        <w:t>Remerciements</w:t>
      </w:r>
      <w:r>
        <w:rPr>
          <w:noProof/>
        </w:rPr>
        <w:tab/>
      </w:r>
      <w:r>
        <w:rPr>
          <w:noProof/>
        </w:rPr>
        <w:fldChar w:fldCharType="begin"/>
      </w:r>
      <w:r>
        <w:rPr>
          <w:noProof/>
        </w:rPr>
        <w:instrText xml:space="preserve"> PAGEREF _Toc92880542 \h </w:instrText>
      </w:r>
      <w:r>
        <w:rPr>
          <w:noProof/>
        </w:rPr>
      </w:r>
      <w:r>
        <w:rPr>
          <w:noProof/>
        </w:rPr>
        <w:fldChar w:fldCharType="separate"/>
      </w:r>
      <w:r>
        <w:rPr>
          <w:noProof/>
        </w:rPr>
        <w:t>58</w:t>
      </w:r>
      <w:r>
        <w:rPr>
          <w:noProof/>
        </w:rPr>
        <w:fldChar w:fldCharType="end"/>
      </w:r>
    </w:p>
    <w:p w14:paraId="6EB131DF" w14:textId="0563A165" w:rsidR="00C90675" w:rsidRPr="00C90675" w:rsidRDefault="00C90675">
      <w:pPr>
        <w:pStyle w:val="TOC1"/>
        <w:tabs>
          <w:tab w:val="right" w:leader="dot" w:pos="9350"/>
        </w:tabs>
        <w:rPr>
          <w:rFonts w:eastAsiaTheme="minorEastAsia"/>
          <w:noProof/>
          <w:lang w:val="fr-FR" w:eastAsia="en-CA"/>
        </w:rPr>
      </w:pPr>
      <w:r>
        <w:rPr>
          <w:noProof/>
        </w:rPr>
        <w:t>Références</w:t>
      </w:r>
      <w:r>
        <w:rPr>
          <w:noProof/>
        </w:rPr>
        <w:tab/>
      </w:r>
      <w:r>
        <w:rPr>
          <w:noProof/>
        </w:rPr>
        <w:fldChar w:fldCharType="begin"/>
      </w:r>
      <w:r>
        <w:rPr>
          <w:noProof/>
        </w:rPr>
        <w:instrText xml:space="preserve"> PAGEREF _Toc92880543 \h </w:instrText>
      </w:r>
      <w:r>
        <w:rPr>
          <w:noProof/>
        </w:rPr>
      </w:r>
      <w:r>
        <w:rPr>
          <w:noProof/>
        </w:rPr>
        <w:fldChar w:fldCharType="separate"/>
      </w:r>
      <w:r>
        <w:rPr>
          <w:noProof/>
        </w:rPr>
        <w:t>60</w:t>
      </w:r>
      <w:r>
        <w:rPr>
          <w:noProof/>
        </w:rPr>
        <w:fldChar w:fldCharType="end"/>
      </w:r>
    </w:p>
    <w:p w14:paraId="1ED31D04" w14:textId="61273DE9" w:rsidR="00C90675" w:rsidRPr="00C90675" w:rsidRDefault="00C90675">
      <w:pPr>
        <w:pStyle w:val="TOC1"/>
        <w:tabs>
          <w:tab w:val="right" w:leader="dot" w:pos="9350"/>
        </w:tabs>
        <w:rPr>
          <w:rFonts w:eastAsiaTheme="minorEastAsia"/>
          <w:noProof/>
          <w:lang w:val="fr-FR" w:eastAsia="en-CA"/>
        </w:rPr>
      </w:pPr>
      <w:r>
        <w:rPr>
          <w:noProof/>
        </w:rPr>
        <w:t>Annexes</w:t>
      </w:r>
      <w:r>
        <w:rPr>
          <w:noProof/>
        </w:rPr>
        <w:tab/>
      </w:r>
      <w:r>
        <w:rPr>
          <w:noProof/>
        </w:rPr>
        <w:fldChar w:fldCharType="begin"/>
      </w:r>
      <w:r>
        <w:rPr>
          <w:noProof/>
        </w:rPr>
        <w:instrText xml:space="preserve"> PAGEREF _Toc92880544 \h </w:instrText>
      </w:r>
      <w:r>
        <w:rPr>
          <w:noProof/>
        </w:rPr>
      </w:r>
      <w:r>
        <w:rPr>
          <w:noProof/>
        </w:rPr>
        <w:fldChar w:fldCharType="separate"/>
      </w:r>
      <w:r>
        <w:rPr>
          <w:noProof/>
        </w:rPr>
        <w:t>62</w:t>
      </w:r>
      <w:r>
        <w:rPr>
          <w:noProof/>
        </w:rPr>
        <w:fldChar w:fldCharType="end"/>
      </w:r>
    </w:p>
    <w:p w14:paraId="240CF69A" w14:textId="4156A67D" w:rsidR="00C90675" w:rsidRPr="00C90675" w:rsidRDefault="00C90675">
      <w:pPr>
        <w:pStyle w:val="TOC2"/>
        <w:tabs>
          <w:tab w:val="right" w:leader="dot" w:pos="9350"/>
        </w:tabs>
        <w:rPr>
          <w:rFonts w:eastAsiaTheme="minorEastAsia"/>
          <w:noProof/>
          <w:lang w:val="fr-FR" w:eastAsia="en-CA"/>
        </w:rPr>
      </w:pPr>
      <w:r w:rsidRPr="001944B1">
        <w:rPr>
          <w:rFonts w:ascii="Arial" w:hAnsi="Arial" w:cs="Arial"/>
          <w:noProof/>
        </w:rPr>
        <w:t>Annexe A : Questions du sondage</w:t>
      </w:r>
      <w:r>
        <w:rPr>
          <w:noProof/>
        </w:rPr>
        <w:tab/>
      </w:r>
      <w:r>
        <w:rPr>
          <w:noProof/>
        </w:rPr>
        <w:fldChar w:fldCharType="begin"/>
      </w:r>
      <w:r>
        <w:rPr>
          <w:noProof/>
        </w:rPr>
        <w:instrText xml:space="preserve"> PAGEREF _Toc92880545 \h </w:instrText>
      </w:r>
      <w:r>
        <w:rPr>
          <w:noProof/>
        </w:rPr>
      </w:r>
      <w:r>
        <w:rPr>
          <w:noProof/>
        </w:rPr>
        <w:fldChar w:fldCharType="separate"/>
      </w:r>
      <w:r>
        <w:rPr>
          <w:noProof/>
        </w:rPr>
        <w:t>62</w:t>
      </w:r>
      <w:r>
        <w:rPr>
          <w:noProof/>
        </w:rPr>
        <w:fldChar w:fldCharType="end"/>
      </w:r>
    </w:p>
    <w:p w14:paraId="78B6C33D" w14:textId="205D24C0" w:rsidR="00575B4E" w:rsidRPr="00C205F4" w:rsidRDefault="003E7094" w:rsidP="00575B4E">
      <w:pPr>
        <w:rPr>
          <w:rFonts w:ascii="Arial" w:eastAsiaTheme="majorEastAsia" w:hAnsi="Arial" w:cs="Arial"/>
          <w:color w:val="2F5496" w:themeColor="accent1" w:themeShade="BF"/>
        </w:rPr>
      </w:pPr>
      <w:r w:rsidRPr="00C205F4">
        <w:rPr>
          <w:rFonts w:ascii="Arial" w:hAnsi="Arial" w:cs="Arial"/>
        </w:rPr>
        <w:fldChar w:fldCharType="end"/>
      </w:r>
      <w:r w:rsidR="008A0B85" w:rsidRPr="00C205F4">
        <w:rPr>
          <w:rFonts w:ascii="Arial" w:hAnsi="Arial" w:cs="Arial"/>
        </w:rPr>
        <w:br w:type="page"/>
      </w:r>
    </w:p>
    <w:p w14:paraId="78BBD25A" w14:textId="03889A27" w:rsidR="001818A5" w:rsidRPr="00C205F4" w:rsidRDefault="00FE6A98" w:rsidP="00316B3B">
      <w:pPr>
        <w:pStyle w:val="Heading1"/>
      </w:pPr>
      <w:bookmarkStart w:id="2" w:name="_Toc92880504"/>
      <w:r>
        <w:lastRenderedPageBreak/>
        <w:t>Résumé</w:t>
      </w:r>
      <w:bookmarkEnd w:id="2"/>
    </w:p>
    <w:p w14:paraId="12EDC3D3" w14:textId="1C04ADC5" w:rsidR="0006168C" w:rsidRPr="00C205F4" w:rsidRDefault="00BC3A99" w:rsidP="00FA46E3">
      <w:pPr>
        <w:rPr>
          <w:rFonts w:ascii="Arial" w:hAnsi="Arial" w:cs="Arial"/>
        </w:rPr>
      </w:pPr>
      <w:r>
        <w:rPr>
          <w:rFonts w:ascii="Arial" w:hAnsi="Arial" w:cs="Arial"/>
        </w:rPr>
        <w:t xml:space="preserve">Les livres </w:t>
      </w:r>
      <w:r w:rsidR="004C7CF7">
        <w:rPr>
          <w:rFonts w:ascii="Arial" w:hAnsi="Arial" w:cs="Arial"/>
        </w:rPr>
        <w:t>a</w:t>
      </w:r>
      <w:r w:rsidR="0006168C" w:rsidRPr="00C205F4">
        <w:rPr>
          <w:rFonts w:ascii="Arial" w:hAnsi="Arial" w:cs="Arial"/>
        </w:rPr>
        <w:t xml:space="preserve">ccessibles </w:t>
      </w:r>
      <w:r w:rsidR="004C7CF7">
        <w:rPr>
          <w:rFonts w:ascii="Arial" w:hAnsi="Arial" w:cs="Arial"/>
        </w:rPr>
        <w:t xml:space="preserve">le sont seulement s’ils sont </w:t>
      </w:r>
      <w:r w:rsidR="00134CD7">
        <w:rPr>
          <w:rFonts w:ascii="Arial" w:hAnsi="Arial" w:cs="Arial"/>
        </w:rPr>
        <w:t>offert</w:t>
      </w:r>
      <w:r w:rsidR="004C7CF7">
        <w:rPr>
          <w:rFonts w:ascii="Arial" w:hAnsi="Arial" w:cs="Arial"/>
        </w:rPr>
        <w:t xml:space="preserve">s </w:t>
      </w:r>
      <w:r w:rsidR="005D7611">
        <w:rPr>
          <w:rFonts w:ascii="Arial" w:hAnsi="Arial" w:cs="Arial"/>
        </w:rPr>
        <w:t xml:space="preserve">en utilisant des méthodes </w:t>
      </w:r>
      <w:r w:rsidR="0006168C" w:rsidRPr="00C205F4">
        <w:rPr>
          <w:rFonts w:ascii="Arial" w:hAnsi="Arial" w:cs="Arial"/>
        </w:rPr>
        <w:t xml:space="preserve">accessibles </w:t>
      </w:r>
      <w:r w:rsidR="004E135F">
        <w:rPr>
          <w:rFonts w:ascii="Arial" w:hAnsi="Arial" w:cs="Arial"/>
        </w:rPr>
        <w:t xml:space="preserve">afin que les usagers </w:t>
      </w:r>
      <w:r w:rsidR="00562DFB">
        <w:rPr>
          <w:rFonts w:ascii="Arial" w:hAnsi="Arial" w:cs="Arial"/>
        </w:rPr>
        <w:t xml:space="preserve">en situation de handicap </w:t>
      </w:r>
      <w:r w:rsidR="0003044D">
        <w:rPr>
          <w:rFonts w:ascii="Arial" w:hAnsi="Arial" w:cs="Arial"/>
        </w:rPr>
        <w:t>bénéfici</w:t>
      </w:r>
      <w:r w:rsidR="00562DFB">
        <w:rPr>
          <w:rFonts w:ascii="Arial" w:hAnsi="Arial" w:cs="Arial"/>
        </w:rPr>
        <w:t xml:space="preserve">ent </w:t>
      </w:r>
      <w:r w:rsidR="0003044D">
        <w:rPr>
          <w:rFonts w:ascii="Arial" w:hAnsi="Arial" w:cs="Arial"/>
        </w:rPr>
        <w:t>d’</w:t>
      </w:r>
      <w:r w:rsidR="00562DFB">
        <w:rPr>
          <w:rFonts w:ascii="Arial" w:hAnsi="Arial" w:cs="Arial"/>
        </w:rPr>
        <w:t xml:space="preserve">une </w:t>
      </w:r>
      <w:r w:rsidR="009C7A26">
        <w:rPr>
          <w:rFonts w:ascii="Arial" w:hAnsi="Arial" w:cs="Arial"/>
        </w:rPr>
        <w:t>e</w:t>
      </w:r>
      <w:r w:rsidR="00562DFB">
        <w:rPr>
          <w:rFonts w:ascii="Arial" w:hAnsi="Arial" w:cs="Arial"/>
        </w:rPr>
        <w:t xml:space="preserve">xpérience </w:t>
      </w:r>
      <w:r w:rsidR="0006168C" w:rsidRPr="00C205F4">
        <w:rPr>
          <w:rFonts w:ascii="Arial" w:hAnsi="Arial" w:cs="Arial"/>
        </w:rPr>
        <w:t xml:space="preserve">inclusive. </w:t>
      </w:r>
      <w:r w:rsidR="009C7A26">
        <w:rPr>
          <w:rFonts w:ascii="Arial" w:hAnsi="Arial" w:cs="Arial"/>
        </w:rPr>
        <w:t xml:space="preserve">Pour </w:t>
      </w:r>
      <w:r w:rsidR="00C76638">
        <w:rPr>
          <w:rFonts w:ascii="Arial" w:hAnsi="Arial" w:cs="Arial"/>
        </w:rPr>
        <w:t>assurer l’a</w:t>
      </w:r>
      <w:r w:rsidR="00900A10">
        <w:rPr>
          <w:rFonts w:ascii="Arial" w:hAnsi="Arial" w:cs="Arial"/>
        </w:rPr>
        <w:t>c</w:t>
      </w:r>
      <w:r w:rsidR="00C76638">
        <w:rPr>
          <w:rFonts w:ascii="Arial" w:hAnsi="Arial" w:cs="Arial"/>
        </w:rPr>
        <w:t>cès é</w:t>
      </w:r>
      <w:r w:rsidR="00FA46E3" w:rsidRPr="00C205F4">
        <w:rPr>
          <w:rFonts w:ascii="Arial" w:hAnsi="Arial" w:cs="Arial"/>
        </w:rPr>
        <w:t>quitable,</w:t>
      </w:r>
      <w:r w:rsidR="0006168C" w:rsidRPr="00C205F4">
        <w:rPr>
          <w:rFonts w:ascii="Arial" w:hAnsi="Arial" w:cs="Arial"/>
        </w:rPr>
        <w:t xml:space="preserve"> </w:t>
      </w:r>
      <w:r w:rsidR="00900A10">
        <w:rPr>
          <w:rFonts w:ascii="Arial" w:hAnsi="Arial" w:cs="Arial"/>
        </w:rPr>
        <w:t>les éditeurs</w:t>
      </w:r>
      <w:r w:rsidR="00FA46E3" w:rsidRPr="00C205F4">
        <w:rPr>
          <w:rFonts w:ascii="Arial" w:hAnsi="Arial" w:cs="Arial"/>
        </w:rPr>
        <w:t xml:space="preserve">, </w:t>
      </w:r>
      <w:r w:rsidR="00900A10">
        <w:rPr>
          <w:rFonts w:ascii="Arial" w:hAnsi="Arial" w:cs="Arial"/>
        </w:rPr>
        <w:t xml:space="preserve">les créateurs de contenu et les bibliothèques doivent </w:t>
      </w:r>
      <w:r w:rsidR="00174243">
        <w:rPr>
          <w:rFonts w:ascii="Arial" w:hAnsi="Arial" w:cs="Arial"/>
        </w:rPr>
        <w:t>travailler en collab</w:t>
      </w:r>
      <w:r w:rsidR="00336CBA">
        <w:rPr>
          <w:rFonts w:ascii="Arial" w:hAnsi="Arial" w:cs="Arial"/>
        </w:rPr>
        <w:t>o</w:t>
      </w:r>
      <w:r w:rsidR="00174243">
        <w:rPr>
          <w:rFonts w:ascii="Arial" w:hAnsi="Arial" w:cs="Arial"/>
        </w:rPr>
        <w:t xml:space="preserve">ration </w:t>
      </w:r>
      <w:r w:rsidR="00B71DA3">
        <w:rPr>
          <w:rFonts w:ascii="Arial" w:hAnsi="Arial" w:cs="Arial"/>
        </w:rPr>
        <w:t>pour cré</w:t>
      </w:r>
      <w:r w:rsidR="0006168C" w:rsidRPr="00C205F4">
        <w:rPr>
          <w:rFonts w:ascii="Arial" w:hAnsi="Arial" w:cs="Arial"/>
        </w:rPr>
        <w:t>e</w:t>
      </w:r>
      <w:r w:rsidR="00B71DA3">
        <w:rPr>
          <w:rFonts w:ascii="Arial" w:hAnsi="Arial" w:cs="Arial"/>
        </w:rPr>
        <w:t xml:space="preserve">r et fournir ce matériel </w:t>
      </w:r>
      <w:r w:rsidR="0006168C" w:rsidRPr="00C205F4">
        <w:rPr>
          <w:rFonts w:ascii="Arial" w:hAnsi="Arial" w:cs="Arial"/>
        </w:rPr>
        <w:t xml:space="preserve">accessible. </w:t>
      </w:r>
      <w:r w:rsidR="00336CBA">
        <w:rPr>
          <w:rFonts w:ascii="Arial" w:hAnsi="Arial" w:cs="Arial"/>
        </w:rPr>
        <w:t xml:space="preserve">En outre, le personnel de bibliothèque </w:t>
      </w:r>
      <w:r w:rsidR="001C4A36">
        <w:rPr>
          <w:rFonts w:ascii="Arial" w:hAnsi="Arial" w:cs="Arial"/>
        </w:rPr>
        <w:t xml:space="preserve">doit </w:t>
      </w:r>
      <w:r w:rsidR="00963435">
        <w:rPr>
          <w:rFonts w:ascii="Arial" w:hAnsi="Arial" w:cs="Arial"/>
        </w:rPr>
        <w:t xml:space="preserve">suivre des ateliers de sensibilisation et de formation sur l’accessibilité </w:t>
      </w:r>
      <w:r w:rsidR="00F55B9D">
        <w:rPr>
          <w:rFonts w:ascii="Arial" w:hAnsi="Arial" w:cs="Arial"/>
        </w:rPr>
        <w:t xml:space="preserve">afin d’aider les </w:t>
      </w:r>
      <w:r w:rsidR="0006168C" w:rsidRPr="00C205F4">
        <w:rPr>
          <w:rFonts w:ascii="Arial" w:hAnsi="Arial" w:cs="Arial"/>
        </w:rPr>
        <w:t>us</w:t>
      </w:r>
      <w:r w:rsidR="00F55B9D">
        <w:rPr>
          <w:rFonts w:ascii="Arial" w:hAnsi="Arial" w:cs="Arial"/>
        </w:rPr>
        <w:t>ag</w:t>
      </w:r>
      <w:r w:rsidR="0006168C" w:rsidRPr="00C205F4">
        <w:rPr>
          <w:rFonts w:ascii="Arial" w:hAnsi="Arial" w:cs="Arial"/>
        </w:rPr>
        <w:t xml:space="preserve">ers </w:t>
      </w:r>
      <w:r w:rsidR="00F55B9D">
        <w:rPr>
          <w:rFonts w:ascii="Arial" w:hAnsi="Arial" w:cs="Arial"/>
        </w:rPr>
        <w:t xml:space="preserve">à trouver du </w:t>
      </w:r>
      <w:r w:rsidR="0006168C" w:rsidRPr="00C205F4">
        <w:rPr>
          <w:rFonts w:ascii="Arial" w:hAnsi="Arial" w:cs="Arial"/>
        </w:rPr>
        <w:t>conten</w:t>
      </w:r>
      <w:r w:rsidR="00F55B9D">
        <w:rPr>
          <w:rFonts w:ascii="Arial" w:hAnsi="Arial" w:cs="Arial"/>
        </w:rPr>
        <w:t>u</w:t>
      </w:r>
      <w:r w:rsidR="0006168C" w:rsidRPr="00C205F4">
        <w:rPr>
          <w:rFonts w:ascii="Arial" w:hAnsi="Arial" w:cs="Arial"/>
        </w:rPr>
        <w:t xml:space="preserve"> </w:t>
      </w:r>
      <w:r w:rsidR="00F55B9D">
        <w:rPr>
          <w:rFonts w:ascii="Arial" w:hAnsi="Arial" w:cs="Arial"/>
        </w:rPr>
        <w:t xml:space="preserve">et </w:t>
      </w:r>
      <w:r w:rsidR="003856D0">
        <w:rPr>
          <w:rFonts w:ascii="Arial" w:hAnsi="Arial" w:cs="Arial"/>
        </w:rPr>
        <w:t xml:space="preserve">fournir des services de bibliothèque </w:t>
      </w:r>
      <w:r w:rsidR="0006168C" w:rsidRPr="00C205F4">
        <w:rPr>
          <w:rFonts w:ascii="Arial" w:hAnsi="Arial" w:cs="Arial"/>
        </w:rPr>
        <w:t>accessibles.</w:t>
      </w:r>
    </w:p>
    <w:p w14:paraId="467E2023" w14:textId="41C6D538" w:rsidR="0006168C" w:rsidRPr="00C205F4" w:rsidRDefault="003C489E" w:rsidP="00FA46E3">
      <w:pPr>
        <w:rPr>
          <w:rFonts w:ascii="Arial" w:hAnsi="Arial" w:cs="Arial"/>
        </w:rPr>
      </w:pPr>
      <w:r>
        <w:rPr>
          <w:rFonts w:ascii="Arial" w:hAnsi="Arial" w:cs="Arial"/>
        </w:rPr>
        <w:t>L</w:t>
      </w:r>
      <w:r w:rsidR="0006168C" w:rsidRPr="00C205F4">
        <w:rPr>
          <w:rFonts w:ascii="Arial" w:hAnsi="Arial" w:cs="Arial"/>
        </w:rPr>
        <w:t xml:space="preserve">e </w:t>
      </w:r>
      <w:r>
        <w:rPr>
          <w:rFonts w:ascii="Arial" w:hAnsi="Arial" w:cs="Arial"/>
        </w:rPr>
        <w:t>Réseau n</w:t>
      </w:r>
      <w:r w:rsidR="0006168C" w:rsidRPr="00C205F4">
        <w:rPr>
          <w:rFonts w:ascii="Arial" w:hAnsi="Arial" w:cs="Arial"/>
        </w:rPr>
        <w:t xml:space="preserve">ational </w:t>
      </w:r>
      <w:r>
        <w:rPr>
          <w:rFonts w:ascii="Arial" w:hAnsi="Arial" w:cs="Arial"/>
        </w:rPr>
        <w:t>d</w:t>
      </w:r>
      <w:r w:rsidR="004F2B9F">
        <w:rPr>
          <w:rFonts w:ascii="Arial" w:hAnsi="Arial" w:cs="Arial"/>
        </w:rPr>
        <w:t>e</w:t>
      </w:r>
      <w:r>
        <w:rPr>
          <w:rFonts w:ascii="Arial" w:hAnsi="Arial" w:cs="Arial"/>
        </w:rPr>
        <w:t xml:space="preserve"> services équitables </w:t>
      </w:r>
      <w:r w:rsidR="004F2B9F">
        <w:rPr>
          <w:rFonts w:ascii="Arial" w:hAnsi="Arial" w:cs="Arial"/>
        </w:rPr>
        <w:t xml:space="preserve">de bibliothèque </w:t>
      </w:r>
      <w:r w:rsidR="0006168C" w:rsidRPr="00C205F4">
        <w:rPr>
          <w:rFonts w:ascii="Arial" w:hAnsi="Arial" w:cs="Arial"/>
        </w:rPr>
        <w:t>(</w:t>
      </w:r>
      <w:r w:rsidR="004F2B9F">
        <w:rPr>
          <w:rFonts w:ascii="Arial" w:hAnsi="Arial" w:cs="Arial"/>
        </w:rPr>
        <w:t>R</w:t>
      </w:r>
      <w:r w:rsidR="0006168C" w:rsidRPr="00C205F4">
        <w:rPr>
          <w:rFonts w:ascii="Arial" w:hAnsi="Arial" w:cs="Arial"/>
        </w:rPr>
        <w:t>N</w:t>
      </w:r>
      <w:r w:rsidR="004F2B9F">
        <w:rPr>
          <w:rFonts w:ascii="Arial" w:hAnsi="Arial" w:cs="Arial"/>
        </w:rPr>
        <w:t>S</w:t>
      </w:r>
      <w:r w:rsidR="0006168C" w:rsidRPr="00C205F4">
        <w:rPr>
          <w:rFonts w:ascii="Arial" w:hAnsi="Arial" w:cs="Arial"/>
        </w:rPr>
        <w:t>E</w:t>
      </w:r>
      <w:r w:rsidR="007E3636">
        <w:rPr>
          <w:rFonts w:ascii="Arial" w:hAnsi="Arial" w:cs="Arial"/>
        </w:rPr>
        <w:t>B</w:t>
      </w:r>
      <w:r w:rsidR="0006168C" w:rsidRPr="00C205F4">
        <w:rPr>
          <w:rFonts w:ascii="Arial" w:hAnsi="Arial" w:cs="Arial"/>
        </w:rPr>
        <w:t xml:space="preserve">) </w:t>
      </w:r>
      <w:r w:rsidR="007E3636">
        <w:rPr>
          <w:rFonts w:ascii="Arial" w:hAnsi="Arial" w:cs="Arial"/>
        </w:rPr>
        <w:t>et l</w:t>
      </w:r>
      <w:r w:rsidR="0006168C" w:rsidRPr="00C205F4">
        <w:rPr>
          <w:rFonts w:ascii="Arial" w:hAnsi="Arial" w:cs="Arial"/>
        </w:rPr>
        <w:t xml:space="preserve">e Centre </w:t>
      </w:r>
      <w:r w:rsidR="007E3636">
        <w:rPr>
          <w:rFonts w:ascii="Arial" w:hAnsi="Arial" w:cs="Arial"/>
        </w:rPr>
        <w:t>d’accès é</w:t>
      </w:r>
      <w:r w:rsidR="0006168C" w:rsidRPr="00C205F4">
        <w:rPr>
          <w:rFonts w:ascii="Arial" w:hAnsi="Arial" w:cs="Arial"/>
        </w:rPr>
        <w:t xml:space="preserve">quitable </w:t>
      </w:r>
      <w:r w:rsidR="00073078">
        <w:rPr>
          <w:rFonts w:ascii="Arial" w:hAnsi="Arial" w:cs="Arial"/>
        </w:rPr>
        <w:t xml:space="preserve">aux bibliothèques </w:t>
      </w:r>
      <w:r w:rsidR="0006168C" w:rsidRPr="00C205F4">
        <w:rPr>
          <w:rFonts w:ascii="Arial" w:hAnsi="Arial" w:cs="Arial"/>
        </w:rPr>
        <w:t>(C</w:t>
      </w:r>
      <w:r w:rsidR="00073078">
        <w:rPr>
          <w:rFonts w:ascii="Arial" w:hAnsi="Arial" w:cs="Arial"/>
        </w:rPr>
        <w:t>AÉB</w:t>
      </w:r>
      <w:r w:rsidR="0006168C" w:rsidRPr="00C205F4">
        <w:rPr>
          <w:rFonts w:ascii="Arial" w:hAnsi="Arial" w:cs="Arial"/>
        </w:rPr>
        <w:t xml:space="preserve">), </w:t>
      </w:r>
      <w:r w:rsidR="00073078">
        <w:rPr>
          <w:rFonts w:ascii="Arial" w:hAnsi="Arial" w:cs="Arial"/>
        </w:rPr>
        <w:t>e</w:t>
      </w:r>
      <w:r w:rsidR="0006168C" w:rsidRPr="00C205F4">
        <w:rPr>
          <w:rFonts w:ascii="Arial" w:hAnsi="Arial" w:cs="Arial"/>
        </w:rPr>
        <w:t>n part</w:t>
      </w:r>
      <w:r w:rsidR="00073078">
        <w:rPr>
          <w:rFonts w:ascii="Arial" w:hAnsi="Arial" w:cs="Arial"/>
        </w:rPr>
        <w:t>e</w:t>
      </w:r>
      <w:r w:rsidR="0006168C" w:rsidRPr="00C205F4">
        <w:rPr>
          <w:rFonts w:ascii="Arial" w:hAnsi="Arial" w:cs="Arial"/>
        </w:rPr>
        <w:t>n</w:t>
      </w:r>
      <w:r w:rsidR="00073078">
        <w:rPr>
          <w:rFonts w:ascii="Arial" w:hAnsi="Arial" w:cs="Arial"/>
        </w:rPr>
        <w:t xml:space="preserve">ariat avec </w:t>
      </w:r>
      <w:r w:rsidR="0006168C" w:rsidRPr="00C205F4">
        <w:rPr>
          <w:rFonts w:ascii="Arial" w:hAnsi="Arial" w:cs="Arial"/>
        </w:rPr>
        <w:t xml:space="preserve">eBOUND, </w:t>
      </w:r>
      <w:r w:rsidR="00EE62E6">
        <w:rPr>
          <w:rFonts w:ascii="Arial" w:hAnsi="Arial" w:cs="Arial"/>
        </w:rPr>
        <w:t xml:space="preserve">ont </w:t>
      </w:r>
      <w:r w:rsidR="003030AA">
        <w:rPr>
          <w:rFonts w:ascii="Arial" w:hAnsi="Arial" w:cs="Arial"/>
        </w:rPr>
        <w:t>mis sur pied</w:t>
      </w:r>
      <w:r w:rsidR="00E873F9">
        <w:rPr>
          <w:rFonts w:ascii="Arial" w:hAnsi="Arial" w:cs="Arial"/>
        </w:rPr>
        <w:t xml:space="preserve"> </w:t>
      </w:r>
      <w:r w:rsidR="004B460D">
        <w:rPr>
          <w:rFonts w:ascii="Arial" w:hAnsi="Arial" w:cs="Arial"/>
        </w:rPr>
        <w:t>l</w:t>
      </w:r>
      <w:r w:rsidR="0006168C" w:rsidRPr="00C205F4">
        <w:rPr>
          <w:rFonts w:ascii="Arial" w:hAnsi="Arial" w:cs="Arial"/>
        </w:rPr>
        <w:t xml:space="preserve">e </w:t>
      </w:r>
      <w:r w:rsidR="004B460D">
        <w:rPr>
          <w:rFonts w:ascii="Arial" w:hAnsi="Arial" w:cs="Arial"/>
        </w:rPr>
        <w:t xml:space="preserve">projet du </w:t>
      </w:r>
      <w:r w:rsidR="00FF6A99" w:rsidRPr="00FF6A99">
        <w:rPr>
          <w:rFonts w:ascii="Arial" w:hAnsi="Arial" w:cs="Arial"/>
        </w:rPr>
        <w:t>Centre de ressources pour l’accessibilité des bibliothèques publiques (CRA</w:t>
      </w:r>
      <w:r w:rsidR="008302DE">
        <w:rPr>
          <w:rFonts w:ascii="Arial" w:hAnsi="Arial" w:cs="Arial"/>
        </w:rPr>
        <w:t>B</w:t>
      </w:r>
      <w:r w:rsidR="00FF6A99" w:rsidRPr="00FF6A99">
        <w:rPr>
          <w:rFonts w:ascii="Arial" w:hAnsi="Arial" w:cs="Arial"/>
        </w:rPr>
        <w:t>P)</w:t>
      </w:r>
      <w:r w:rsidR="0006168C" w:rsidRPr="00C205F4">
        <w:rPr>
          <w:rFonts w:ascii="Arial" w:hAnsi="Arial" w:cs="Arial"/>
        </w:rPr>
        <w:t xml:space="preserve"> </w:t>
      </w:r>
      <w:r w:rsidR="00FE26CA">
        <w:rPr>
          <w:rFonts w:ascii="Arial" w:hAnsi="Arial" w:cs="Arial"/>
        </w:rPr>
        <w:t xml:space="preserve">dans le but de créer </w:t>
      </w:r>
      <w:r w:rsidR="00DA4A88">
        <w:rPr>
          <w:rFonts w:ascii="Arial" w:hAnsi="Arial" w:cs="Arial"/>
        </w:rPr>
        <w:t xml:space="preserve">un centre de ressources </w:t>
      </w:r>
      <w:r w:rsidR="0006168C" w:rsidRPr="00C205F4">
        <w:rPr>
          <w:rFonts w:ascii="Arial" w:hAnsi="Arial" w:cs="Arial"/>
        </w:rPr>
        <w:t>consolid</w:t>
      </w:r>
      <w:r w:rsidR="00294036">
        <w:rPr>
          <w:rFonts w:ascii="Arial" w:hAnsi="Arial" w:cs="Arial"/>
        </w:rPr>
        <w:t>é</w:t>
      </w:r>
      <w:r w:rsidR="005321EF">
        <w:rPr>
          <w:rFonts w:ascii="Arial" w:hAnsi="Arial" w:cs="Arial"/>
        </w:rPr>
        <w:t xml:space="preserve">es </w:t>
      </w:r>
      <w:r w:rsidR="008B04BF">
        <w:rPr>
          <w:rFonts w:ascii="Arial" w:hAnsi="Arial" w:cs="Arial"/>
        </w:rPr>
        <w:t xml:space="preserve">à l’échelle du pays </w:t>
      </w:r>
      <w:r w:rsidR="00F31C21">
        <w:rPr>
          <w:rFonts w:ascii="Arial" w:hAnsi="Arial" w:cs="Arial"/>
        </w:rPr>
        <w:t>p</w:t>
      </w:r>
      <w:r w:rsidR="000B1C05">
        <w:rPr>
          <w:rFonts w:ascii="Arial" w:hAnsi="Arial" w:cs="Arial"/>
        </w:rPr>
        <w:t>our l’accessibilité des bibliothèques</w:t>
      </w:r>
      <w:r w:rsidR="000D7581" w:rsidRPr="00C205F4">
        <w:rPr>
          <w:rFonts w:ascii="Arial" w:hAnsi="Arial" w:cs="Arial"/>
        </w:rPr>
        <w:t xml:space="preserve"> (</w:t>
      </w:r>
      <w:r w:rsidR="00EA7CB1">
        <w:rPr>
          <w:rFonts w:ascii="Arial" w:hAnsi="Arial" w:cs="Arial"/>
        </w:rPr>
        <w:t>s</w:t>
      </w:r>
      <w:r w:rsidR="00832677">
        <w:rPr>
          <w:rFonts w:ascii="Arial" w:hAnsi="Arial" w:cs="Arial"/>
        </w:rPr>
        <w:t>ite W</w:t>
      </w:r>
      <w:r w:rsidR="0006168C" w:rsidRPr="00C205F4">
        <w:rPr>
          <w:rFonts w:ascii="Arial" w:hAnsi="Arial" w:cs="Arial"/>
        </w:rPr>
        <w:t>eb)</w:t>
      </w:r>
      <w:r w:rsidR="00FA46E3" w:rsidRPr="00C205F4">
        <w:rPr>
          <w:rFonts w:ascii="Arial" w:hAnsi="Arial" w:cs="Arial"/>
        </w:rPr>
        <w:t>.</w:t>
      </w:r>
      <w:r w:rsidR="0006168C" w:rsidRPr="00C205F4">
        <w:rPr>
          <w:rFonts w:ascii="Arial" w:hAnsi="Arial" w:cs="Arial"/>
        </w:rPr>
        <w:t xml:space="preserve"> </w:t>
      </w:r>
      <w:r w:rsidR="00832677">
        <w:rPr>
          <w:rFonts w:ascii="Arial" w:hAnsi="Arial" w:cs="Arial"/>
        </w:rPr>
        <w:t>L</w:t>
      </w:r>
      <w:r w:rsidR="00FA46E3" w:rsidRPr="00C205F4">
        <w:rPr>
          <w:rFonts w:ascii="Arial" w:hAnsi="Arial" w:cs="Arial"/>
        </w:rPr>
        <w:t xml:space="preserve">e </w:t>
      </w:r>
      <w:r w:rsidR="00832677">
        <w:rPr>
          <w:rFonts w:ascii="Arial" w:hAnsi="Arial" w:cs="Arial"/>
        </w:rPr>
        <w:t>site W</w:t>
      </w:r>
      <w:r w:rsidR="00FA46E3" w:rsidRPr="00C205F4">
        <w:rPr>
          <w:rFonts w:ascii="Arial" w:hAnsi="Arial" w:cs="Arial"/>
        </w:rPr>
        <w:t xml:space="preserve">eb </w:t>
      </w:r>
      <w:r w:rsidR="007E28FF">
        <w:rPr>
          <w:rFonts w:ascii="Arial" w:hAnsi="Arial" w:cs="Arial"/>
        </w:rPr>
        <w:t>est axé sur la sensibilisation et la formation du personnel de bibliothèque</w:t>
      </w:r>
      <w:r w:rsidR="0006168C" w:rsidRPr="00C205F4">
        <w:rPr>
          <w:rFonts w:ascii="Arial" w:hAnsi="Arial" w:cs="Arial"/>
        </w:rPr>
        <w:t xml:space="preserve"> </w:t>
      </w:r>
      <w:r w:rsidR="00AF2A50">
        <w:rPr>
          <w:rFonts w:ascii="Arial" w:hAnsi="Arial" w:cs="Arial"/>
        </w:rPr>
        <w:t xml:space="preserve">afin </w:t>
      </w:r>
      <w:r w:rsidR="0006179C">
        <w:rPr>
          <w:rFonts w:ascii="Arial" w:hAnsi="Arial" w:cs="Arial"/>
        </w:rPr>
        <w:t xml:space="preserve">d’accroître </w:t>
      </w:r>
      <w:r w:rsidR="007D50A6">
        <w:rPr>
          <w:rFonts w:ascii="Arial" w:hAnsi="Arial" w:cs="Arial"/>
        </w:rPr>
        <w:t>la compréhension et l’</w:t>
      </w:r>
      <w:r w:rsidR="0006168C" w:rsidRPr="00C205F4">
        <w:rPr>
          <w:rFonts w:ascii="Arial" w:hAnsi="Arial" w:cs="Arial"/>
        </w:rPr>
        <w:t xml:space="preserve">importance </w:t>
      </w:r>
      <w:r w:rsidR="007D50A6">
        <w:rPr>
          <w:rFonts w:ascii="Arial" w:hAnsi="Arial" w:cs="Arial"/>
        </w:rPr>
        <w:t>de l’</w:t>
      </w:r>
      <w:r w:rsidR="0006168C" w:rsidRPr="00C205F4">
        <w:rPr>
          <w:rFonts w:ascii="Arial" w:hAnsi="Arial" w:cs="Arial"/>
        </w:rPr>
        <w:t>accessibilit</w:t>
      </w:r>
      <w:r w:rsidR="00DA7D31">
        <w:rPr>
          <w:rFonts w:ascii="Arial" w:hAnsi="Arial" w:cs="Arial"/>
        </w:rPr>
        <w:t>é</w:t>
      </w:r>
      <w:r w:rsidR="0006168C" w:rsidRPr="00C205F4">
        <w:rPr>
          <w:rFonts w:ascii="Arial" w:hAnsi="Arial" w:cs="Arial"/>
        </w:rPr>
        <w:t xml:space="preserve"> </w:t>
      </w:r>
      <w:r w:rsidR="00DA7D31">
        <w:rPr>
          <w:rFonts w:ascii="Arial" w:hAnsi="Arial" w:cs="Arial"/>
        </w:rPr>
        <w:t>des livres numériques</w:t>
      </w:r>
      <w:r w:rsidR="0006168C" w:rsidRPr="00C205F4">
        <w:rPr>
          <w:rFonts w:ascii="Arial" w:hAnsi="Arial" w:cs="Arial"/>
        </w:rPr>
        <w:t xml:space="preserve"> </w:t>
      </w:r>
      <w:r w:rsidR="007D1743">
        <w:rPr>
          <w:rFonts w:ascii="Arial" w:hAnsi="Arial" w:cs="Arial"/>
        </w:rPr>
        <w:t xml:space="preserve">et </w:t>
      </w:r>
      <w:r w:rsidR="00982C62">
        <w:rPr>
          <w:rFonts w:ascii="Arial" w:hAnsi="Arial" w:cs="Arial"/>
        </w:rPr>
        <w:t xml:space="preserve">les </w:t>
      </w:r>
      <w:r w:rsidR="0006168C" w:rsidRPr="00C205F4">
        <w:rPr>
          <w:rFonts w:ascii="Arial" w:hAnsi="Arial" w:cs="Arial"/>
        </w:rPr>
        <w:t>interfaces u</w:t>
      </w:r>
      <w:r w:rsidR="00982C62">
        <w:rPr>
          <w:rFonts w:ascii="Arial" w:hAnsi="Arial" w:cs="Arial"/>
        </w:rPr>
        <w:t>tilisées pour les chercher et les lire</w:t>
      </w:r>
      <w:r w:rsidR="0006168C" w:rsidRPr="00C205F4">
        <w:rPr>
          <w:rFonts w:ascii="Arial" w:hAnsi="Arial" w:cs="Arial"/>
        </w:rPr>
        <w:t>.</w:t>
      </w:r>
    </w:p>
    <w:p w14:paraId="74D675D3" w14:textId="41CD71CA" w:rsidR="00FA46E3" w:rsidRPr="00C205F4" w:rsidRDefault="008D1121" w:rsidP="00FA46E3">
      <w:pPr>
        <w:rPr>
          <w:rFonts w:ascii="Arial" w:hAnsi="Arial" w:cs="Arial"/>
        </w:rPr>
      </w:pPr>
      <w:r>
        <w:rPr>
          <w:rFonts w:ascii="Arial" w:hAnsi="Arial" w:cs="Arial"/>
        </w:rPr>
        <w:t xml:space="preserve">La première étape du </w:t>
      </w:r>
      <w:r w:rsidR="0006168C" w:rsidRPr="00C205F4">
        <w:rPr>
          <w:rFonts w:ascii="Arial" w:hAnsi="Arial" w:cs="Arial"/>
        </w:rPr>
        <w:t>projet (</w:t>
      </w:r>
      <w:r>
        <w:rPr>
          <w:rFonts w:ascii="Arial" w:hAnsi="Arial" w:cs="Arial"/>
        </w:rPr>
        <w:t>de févrie</w:t>
      </w:r>
      <w:r w:rsidR="0006168C" w:rsidRPr="00C205F4">
        <w:rPr>
          <w:rFonts w:ascii="Arial" w:hAnsi="Arial" w:cs="Arial"/>
        </w:rPr>
        <w:t>r</w:t>
      </w:r>
      <w:r>
        <w:rPr>
          <w:rFonts w:ascii="Arial" w:hAnsi="Arial" w:cs="Arial"/>
        </w:rPr>
        <w:t xml:space="preserve"> à septembre </w:t>
      </w:r>
      <w:r w:rsidR="0006168C" w:rsidRPr="00C205F4">
        <w:rPr>
          <w:rFonts w:ascii="Arial" w:hAnsi="Arial" w:cs="Arial"/>
        </w:rPr>
        <w:t>2021)</w:t>
      </w:r>
      <w:r w:rsidR="00FA46E3" w:rsidRPr="00C205F4">
        <w:rPr>
          <w:rFonts w:ascii="Arial" w:hAnsi="Arial" w:cs="Arial"/>
        </w:rPr>
        <w:t xml:space="preserve">, </w:t>
      </w:r>
      <w:r w:rsidR="00FA26C6">
        <w:rPr>
          <w:rFonts w:ascii="Arial" w:hAnsi="Arial" w:cs="Arial"/>
        </w:rPr>
        <w:t xml:space="preserve">présentée </w:t>
      </w:r>
      <w:r w:rsidR="007557DE">
        <w:rPr>
          <w:rFonts w:ascii="Arial" w:hAnsi="Arial" w:cs="Arial"/>
        </w:rPr>
        <w:t>de façon plus détaillée dans ce rapport</w:t>
      </w:r>
      <w:r w:rsidR="00FA46E3" w:rsidRPr="00C205F4">
        <w:rPr>
          <w:rFonts w:ascii="Arial" w:hAnsi="Arial" w:cs="Arial"/>
        </w:rPr>
        <w:t>,</w:t>
      </w:r>
      <w:r w:rsidR="0006168C" w:rsidRPr="00C205F4">
        <w:rPr>
          <w:rFonts w:ascii="Arial" w:hAnsi="Arial" w:cs="Arial"/>
        </w:rPr>
        <w:t xml:space="preserve"> </w:t>
      </w:r>
      <w:r w:rsidR="002B6730">
        <w:rPr>
          <w:rFonts w:ascii="Arial" w:hAnsi="Arial" w:cs="Arial"/>
        </w:rPr>
        <w:t>comprenait :</w:t>
      </w:r>
    </w:p>
    <w:p w14:paraId="10C2B061" w14:textId="79EEE533" w:rsidR="00FA46E3" w:rsidRPr="00C205F4" w:rsidRDefault="002B6730" w:rsidP="00FA46E3">
      <w:pPr>
        <w:pStyle w:val="ListParagraph"/>
        <w:numPr>
          <w:ilvl w:val="0"/>
          <w:numId w:val="49"/>
        </w:numPr>
        <w:rPr>
          <w:rFonts w:ascii="Arial" w:hAnsi="Arial" w:cs="Arial"/>
        </w:rPr>
      </w:pPr>
      <w:r>
        <w:rPr>
          <w:rFonts w:ascii="Arial" w:hAnsi="Arial" w:cs="Arial"/>
        </w:rPr>
        <w:t>la</w:t>
      </w:r>
      <w:r w:rsidR="0006168C" w:rsidRPr="00C205F4">
        <w:rPr>
          <w:rFonts w:ascii="Arial" w:hAnsi="Arial" w:cs="Arial"/>
        </w:rPr>
        <w:t xml:space="preserve"> cr</w:t>
      </w:r>
      <w:r w:rsidR="006103F0">
        <w:rPr>
          <w:rFonts w:ascii="Arial" w:hAnsi="Arial" w:cs="Arial"/>
        </w:rPr>
        <w:t>é</w:t>
      </w:r>
      <w:r w:rsidR="0006168C" w:rsidRPr="00C205F4">
        <w:rPr>
          <w:rFonts w:ascii="Arial" w:hAnsi="Arial" w:cs="Arial"/>
        </w:rPr>
        <w:t xml:space="preserve">ation </w:t>
      </w:r>
      <w:r w:rsidR="006103F0">
        <w:rPr>
          <w:rFonts w:ascii="Arial" w:hAnsi="Arial" w:cs="Arial"/>
        </w:rPr>
        <w:t>d’u</w:t>
      </w:r>
      <w:r w:rsidR="0006168C" w:rsidRPr="00C205F4">
        <w:rPr>
          <w:rFonts w:ascii="Arial" w:hAnsi="Arial" w:cs="Arial"/>
        </w:rPr>
        <w:t xml:space="preserve">n </w:t>
      </w:r>
      <w:r w:rsidR="00282C37">
        <w:rPr>
          <w:rFonts w:ascii="Arial" w:hAnsi="Arial" w:cs="Arial"/>
        </w:rPr>
        <w:t xml:space="preserve">comité consultatif </w:t>
      </w:r>
      <w:r w:rsidR="0006168C" w:rsidRPr="00C205F4">
        <w:rPr>
          <w:rFonts w:ascii="Arial" w:hAnsi="Arial" w:cs="Arial"/>
        </w:rPr>
        <w:t>compos</w:t>
      </w:r>
      <w:r w:rsidR="007428E0">
        <w:rPr>
          <w:rFonts w:ascii="Arial" w:hAnsi="Arial" w:cs="Arial"/>
        </w:rPr>
        <w:t>é</w:t>
      </w:r>
      <w:r w:rsidR="0006168C" w:rsidRPr="00C205F4">
        <w:rPr>
          <w:rFonts w:ascii="Arial" w:hAnsi="Arial" w:cs="Arial"/>
        </w:rPr>
        <w:t xml:space="preserve"> </w:t>
      </w:r>
      <w:r w:rsidR="0047521F">
        <w:rPr>
          <w:rFonts w:ascii="Arial" w:hAnsi="Arial" w:cs="Arial"/>
        </w:rPr>
        <w:t>de</w:t>
      </w:r>
      <w:r w:rsidR="0006168C" w:rsidRPr="00C205F4">
        <w:rPr>
          <w:rFonts w:ascii="Arial" w:hAnsi="Arial" w:cs="Arial"/>
        </w:rPr>
        <w:t xml:space="preserve"> 12 memb</w:t>
      </w:r>
      <w:r w:rsidR="0047521F">
        <w:rPr>
          <w:rFonts w:ascii="Arial" w:hAnsi="Arial" w:cs="Arial"/>
        </w:rPr>
        <w:t>r</w:t>
      </w:r>
      <w:r w:rsidR="0006168C" w:rsidRPr="00C205F4">
        <w:rPr>
          <w:rFonts w:ascii="Arial" w:hAnsi="Arial" w:cs="Arial"/>
        </w:rPr>
        <w:t xml:space="preserve">es </w:t>
      </w:r>
      <w:r w:rsidR="00A47865">
        <w:rPr>
          <w:rFonts w:ascii="Arial" w:hAnsi="Arial" w:cs="Arial"/>
        </w:rPr>
        <w:t xml:space="preserve">de bibliothèques de diverses tailles </w:t>
      </w:r>
      <w:r w:rsidR="009A03E6">
        <w:rPr>
          <w:rFonts w:ascii="Arial" w:hAnsi="Arial" w:cs="Arial"/>
        </w:rPr>
        <w:t>–</w:t>
      </w:r>
      <w:r w:rsidR="0006168C" w:rsidRPr="00C205F4">
        <w:rPr>
          <w:rFonts w:ascii="Arial" w:hAnsi="Arial" w:cs="Arial"/>
        </w:rPr>
        <w:t xml:space="preserve"> </w:t>
      </w:r>
      <w:r w:rsidR="009A03E6">
        <w:rPr>
          <w:rFonts w:ascii="Arial" w:hAnsi="Arial" w:cs="Arial"/>
        </w:rPr>
        <w:t>grandes et petites</w:t>
      </w:r>
      <w:r w:rsidR="0006168C" w:rsidRPr="00C205F4">
        <w:rPr>
          <w:rFonts w:ascii="Arial" w:hAnsi="Arial" w:cs="Arial"/>
        </w:rPr>
        <w:t>, urba</w:t>
      </w:r>
      <w:r w:rsidR="009A03E6">
        <w:rPr>
          <w:rFonts w:ascii="Arial" w:hAnsi="Arial" w:cs="Arial"/>
        </w:rPr>
        <w:t>i</w:t>
      </w:r>
      <w:r w:rsidR="0006168C" w:rsidRPr="00C205F4">
        <w:rPr>
          <w:rFonts w:ascii="Arial" w:hAnsi="Arial" w:cs="Arial"/>
        </w:rPr>
        <w:t>n</w:t>
      </w:r>
      <w:r w:rsidR="009A03E6">
        <w:rPr>
          <w:rFonts w:ascii="Arial" w:hAnsi="Arial" w:cs="Arial"/>
        </w:rPr>
        <w:t>es</w:t>
      </w:r>
      <w:r w:rsidR="0006168C" w:rsidRPr="00C205F4">
        <w:rPr>
          <w:rFonts w:ascii="Arial" w:hAnsi="Arial" w:cs="Arial"/>
        </w:rPr>
        <w:t xml:space="preserve"> </w:t>
      </w:r>
      <w:r w:rsidR="009A03E6">
        <w:rPr>
          <w:rFonts w:ascii="Arial" w:hAnsi="Arial" w:cs="Arial"/>
        </w:rPr>
        <w:t>et</w:t>
      </w:r>
      <w:r w:rsidR="0006168C" w:rsidRPr="00C205F4">
        <w:rPr>
          <w:rFonts w:ascii="Arial" w:hAnsi="Arial" w:cs="Arial"/>
        </w:rPr>
        <w:t xml:space="preserve"> rural</w:t>
      </w:r>
      <w:r w:rsidR="009A03E6">
        <w:rPr>
          <w:rFonts w:ascii="Arial" w:hAnsi="Arial" w:cs="Arial"/>
        </w:rPr>
        <w:t>es</w:t>
      </w:r>
      <w:r w:rsidR="0006168C" w:rsidRPr="00C205F4">
        <w:rPr>
          <w:rFonts w:ascii="Arial" w:hAnsi="Arial" w:cs="Arial"/>
        </w:rPr>
        <w:t xml:space="preserve">; </w:t>
      </w:r>
    </w:p>
    <w:p w14:paraId="37870EB3" w14:textId="6C49B1D2" w:rsidR="00FA46E3" w:rsidRPr="00C205F4" w:rsidRDefault="00B97BCB" w:rsidP="00FA46E3">
      <w:pPr>
        <w:pStyle w:val="ListParagraph"/>
        <w:numPr>
          <w:ilvl w:val="0"/>
          <w:numId w:val="49"/>
        </w:numPr>
        <w:rPr>
          <w:rFonts w:ascii="Arial" w:hAnsi="Arial" w:cs="Arial"/>
        </w:rPr>
      </w:pPr>
      <w:r>
        <w:rPr>
          <w:rFonts w:ascii="Arial" w:hAnsi="Arial" w:cs="Arial"/>
        </w:rPr>
        <w:t>u</w:t>
      </w:r>
      <w:r w:rsidR="0006168C" w:rsidRPr="00C205F4">
        <w:rPr>
          <w:rFonts w:ascii="Arial" w:hAnsi="Arial" w:cs="Arial"/>
        </w:rPr>
        <w:t>n</w:t>
      </w:r>
      <w:r>
        <w:rPr>
          <w:rFonts w:ascii="Arial" w:hAnsi="Arial" w:cs="Arial"/>
        </w:rPr>
        <w:t xml:space="preserve"> sondage </w:t>
      </w:r>
      <w:r w:rsidR="004855D1">
        <w:rPr>
          <w:rFonts w:ascii="Arial" w:hAnsi="Arial" w:cs="Arial"/>
        </w:rPr>
        <w:t xml:space="preserve">sur l’accessibilité </w:t>
      </w:r>
      <w:r w:rsidR="00795575">
        <w:rPr>
          <w:rFonts w:ascii="Arial" w:hAnsi="Arial" w:cs="Arial"/>
        </w:rPr>
        <w:t xml:space="preserve">en bibliothèque à l’intention du </w:t>
      </w:r>
      <w:r>
        <w:rPr>
          <w:rFonts w:ascii="Arial" w:hAnsi="Arial" w:cs="Arial"/>
        </w:rPr>
        <w:t>personnel de bibliothèque</w:t>
      </w:r>
      <w:r w:rsidR="00594856">
        <w:rPr>
          <w:rFonts w:ascii="Arial" w:hAnsi="Arial" w:cs="Arial"/>
        </w:rPr>
        <w:t xml:space="preserve"> à l’échelle du pays</w:t>
      </w:r>
      <w:r w:rsidR="0006168C" w:rsidRPr="00C205F4">
        <w:rPr>
          <w:rFonts w:ascii="Arial" w:hAnsi="Arial" w:cs="Arial"/>
        </w:rPr>
        <w:t xml:space="preserve">; </w:t>
      </w:r>
    </w:p>
    <w:p w14:paraId="21F61D16" w14:textId="5BB36AD0" w:rsidR="00FA46E3" w:rsidRPr="00C205F4" w:rsidRDefault="008566D2" w:rsidP="00FA46E3">
      <w:pPr>
        <w:pStyle w:val="ListParagraph"/>
        <w:numPr>
          <w:ilvl w:val="0"/>
          <w:numId w:val="49"/>
        </w:numPr>
        <w:rPr>
          <w:rFonts w:ascii="Arial" w:hAnsi="Arial" w:cs="Arial"/>
        </w:rPr>
      </w:pPr>
      <w:r>
        <w:rPr>
          <w:rFonts w:ascii="Arial" w:hAnsi="Arial" w:cs="Arial"/>
        </w:rPr>
        <w:t>la conception du premier module de formation</w:t>
      </w:r>
      <w:r w:rsidR="0006168C" w:rsidRPr="00C205F4">
        <w:rPr>
          <w:rFonts w:ascii="Arial" w:hAnsi="Arial" w:cs="Arial"/>
        </w:rPr>
        <w:t xml:space="preserve">; </w:t>
      </w:r>
    </w:p>
    <w:p w14:paraId="6FA3B82D" w14:textId="4D0CD5A2" w:rsidR="0006168C" w:rsidRPr="00C205F4" w:rsidRDefault="008566D2" w:rsidP="00FA46E3">
      <w:pPr>
        <w:pStyle w:val="ListParagraph"/>
        <w:numPr>
          <w:ilvl w:val="0"/>
          <w:numId w:val="49"/>
        </w:numPr>
        <w:rPr>
          <w:rFonts w:ascii="Arial" w:hAnsi="Arial" w:cs="Arial"/>
        </w:rPr>
      </w:pPr>
      <w:r>
        <w:rPr>
          <w:rFonts w:ascii="Arial" w:hAnsi="Arial" w:cs="Arial"/>
        </w:rPr>
        <w:t>la cré</w:t>
      </w:r>
      <w:r w:rsidR="0006168C" w:rsidRPr="00C205F4">
        <w:rPr>
          <w:rFonts w:ascii="Arial" w:hAnsi="Arial" w:cs="Arial"/>
        </w:rPr>
        <w:t xml:space="preserve">ation </w:t>
      </w:r>
      <w:r w:rsidR="002602E0">
        <w:rPr>
          <w:rFonts w:ascii="Arial" w:hAnsi="Arial" w:cs="Arial"/>
        </w:rPr>
        <w:t xml:space="preserve">d’un site Web qui </w:t>
      </w:r>
      <w:r w:rsidR="00AF1BE4">
        <w:rPr>
          <w:rFonts w:ascii="Arial" w:hAnsi="Arial" w:cs="Arial"/>
        </w:rPr>
        <w:t>regroupe les ressources de formation</w:t>
      </w:r>
      <w:r w:rsidR="0006168C" w:rsidRPr="00C205F4">
        <w:rPr>
          <w:rFonts w:ascii="Arial" w:hAnsi="Arial" w:cs="Arial"/>
        </w:rPr>
        <w:t xml:space="preserve">, </w:t>
      </w:r>
      <w:r w:rsidR="00AF1BE4">
        <w:rPr>
          <w:rFonts w:ascii="Arial" w:hAnsi="Arial" w:cs="Arial"/>
        </w:rPr>
        <w:t xml:space="preserve">y compris </w:t>
      </w:r>
      <w:r w:rsidR="00A56216">
        <w:rPr>
          <w:rFonts w:ascii="Arial" w:hAnsi="Arial" w:cs="Arial"/>
        </w:rPr>
        <w:t>d</w:t>
      </w:r>
      <w:r w:rsidR="007F1175">
        <w:rPr>
          <w:rFonts w:ascii="Arial" w:hAnsi="Arial" w:cs="Arial"/>
        </w:rPr>
        <w:t xml:space="preserve">e nouvelles </w:t>
      </w:r>
      <w:r w:rsidR="00E635BA">
        <w:rPr>
          <w:rFonts w:ascii="Arial" w:hAnsi="Arial" w:cs="Arial"/>
        </w:rPr>
        <w:t>ressources et une sélection de ressources existantes</w:t>
      </w:r>
    </w:p>
    <w:p w14:paraId="76DD91E7" w14:textId="2AE2B5B9" w:rsidR="0006168C" w:rsidRPr="00C205F4" w:rsidRDefault="00E635BA" w:rsidP="00FA46E3">
      <w:pPr>
        <w:rPr>
          <w:rFonts w:ascii="Arial" w:hAnsi="Arial" w:cs="Arial"/>
        </w:rPr>
      </w:pPr>
      <w:r>
        <w:rPr>
          <w:rFonts w:ascii="Arial" w:hAnsi="Arial" w:cs="Arial"/>
        </w:rPr>
        <w:t>L</w:t>
      </w:r>
      <w:r w:rsidR="0006168C" w:rsidRPr="00C205F4">
        <w:rPr>
          <w:rFonts w:ascii="Arial" w:hAnsi="Arial" w:cs="Arial"/>
        </w:rPr>
        <w:t xml:space="preserve">e </w:t>
      </w:r>
      <w:r>
        <w:rPr>
          <w:rFonts w:ascii="Arial" w:hAnsi="Arial" w:cs="Arial"/>
        </w:rPr>
        <w:t>comit</w:t>
      </w:r>
      <w:r w:rsidR="00A12A17">
        <w:rPr>
          <w:rFonts w:ascii="Arial" w:hAnsi="Arial" w:cs="Arial"/>
        </w:rPr>
        <w:t>é</w:t>
      </w:r>
      <w:r>
        <w:rPr>
          <w:rFonts w:ascii="Arial" w:hAnsi="Arial" w:cs="Arial"/>
        </w:rPr>
        <w:t xml:space="preserve"> consultatif </w:t>
      </w:r>
      <w:r w:rsidR="00A12A17">
        <w:rPr>
          <w:rFonts w:ascii="Arial" w:hAnsi="Arial" w:cs="Arial"/>
        </w:rPr>
        <w:t xml:space="preserve">a fourni des commentaires </w:t>
      </w:r>
      <w:r w:rsidR="003732EF">
        <w:rPr>
          <w:rFonts w:ascii="Arial" w:hAnsi="Arial" w:cs="Arial"/>
        </w:rPr>
        <w:t xml:space="preserve">qui ont </w:t>
      </w:r>
      <w:r w:rsidR="009E24E5">
        <w:rPr>
          <w:rFonts w:ascii="Arial" w:hAnsi="Arial" w:cs="Arial"/>
        </w:rPr>
        <w:t>orienté</w:t>
      </w:r>
      <w:r w:rsidR="003732EF">
        <w:rPr>
          <w:rFonts w:ascii="Arial" w:hAnsi="Arial" w:cs="Arial"/>
        </w:rPr>
        <w:t xml:space="preserve"> </w:t>
      </w:r>
      <w:r w:rsidR="00BA27C3">
        <w:rPr>
          <w:rFonts w:ascii="Arial" w:hAnsi="Arial" w:cs="Arial"/>
        </w:rPr>
        <w:t>la c</w:t>
      </w:r>
      <w:r w:rsidR="00B75E31">
        <w:rPr>
          <w:rFonts w:ascii="Arial" w:hAnsi="Arial" w:cs="Arial"/>
        </w:rPr>
        <w:t>réa</w:t>
      </w:r>
      <w:r w:rsidR="00BA27C3">
        <w:rPr>
          <w:rFonts w:ascii="Arial" w:hAnsi="Arial" w:cs="Arial"/>
        </w:rPr>
        <w:t>tion du sondage</w:t>
      </w:r>
      <w:r w:rsidR="0006168C" w:rsidRPr="00C205F4">
        <w:rPr>
          <w:rFonts w:ascii="Arial" w:hAnsi="Arial" w:cs="Arial"/>
        </w:rPr>
        <w:t xml:space="preserve">, </w:t>
      </w:r>
      <w:r w:rsidR="00BA27C3">
        <w:rPr>
          <w:rFonts w:ascii="Arial" w:hAnsi="Arial" w:cs="Arial"/>
        </w:rPr>
        <w:t>des objectifs d’apprentissage</w:t>
      </w:r>
      <w:r w:rsidR="0006168C" w:rsidRPr="00C205F4">
        <w:rPr>
          <w:rFonts w:ascii="Arial" w:hAnsi="Arial" w:cs="Arial"/>
        </w:rPr>
        <w:t xml:space="preserve">, </w:t>
      </w:r>
      <w:r w:rsidR="00CF71E8">
        <w:rPr>
          <w:rFonts w:ascii="Arial" w:hAnsi="Arial" w:cs="Arial"/>
        </w:rPr>
        <w:t>d</w:t>
      </w:r>
      <w:r w:rsidR="009E24E5">
        <w:rPr>
          <w:rFonts w:ascii="Arial" w:hAnsi="Arial" w:cs="Arial"/>
        </w:rPr>
        <w:t xml:space="preserve">es ressources </w:t>
      </w:r>
      <w:r w:rsidR="00CF71E8">
        <w:rPr>
          <w:rFonts w:ascii="Arial" w:hAnsi="Arial" w:cs="Arial"/>
        </w:rPr>
        <w:t>sur l</w:t>
      </w:r>
      <w:r w:rsidR="009E24E5">
        <w:rPr>
          <w:rFonts w:ascii="Arial" w:hAnsi="Arial" w:cs="Arial"/>
        </w:rPr>
        <w:t>’</w:t>
      </w:r>
      <w:r w:rsidR="0006168C" w:rsidRPr="00C205F4">
        <w:rPr>
          <w:rFonts w:ascii="Arial" w:hAnsi="Arial" w:cs="Arial"/>
        </w:rPr>
        <w:t>accessibilit</w:t>
      </w:r>
      <w:r w:rsidR="009E24E5">
        <w:rPr>
          <w:rFonts w:ascii="Arial" w:hAnsi="Arial" w:cs="Arial"/>
        </w:rPr>
        <w:t>é</w:t>
      </w:r>
      <w:r w:rsidR="0006168C" w:rsidRPr="00C205F4">
        <w:rPr>
          <w:rFonts w:ascii="Arial" w:hAnsi="Arial" w:cs="Arial"/>
        </w:rPr>
        <w:t xml:space="preserve">, </w:t>
      </w:r>
      <w:r w:rsidR="002238CE">
        <w:rPr>
          <w:rFonts w:ascii="Arial" w:hAnsi="Arial" w:cs="Arial"/>
        </w:rPr>
        <w:t>du</w:t>
      </w:r>
      <w:r w:rsidR="003D1698">
        <w:rPr>
          <w:rFonts w:ascii="Arial" w:hAnsi="Arial" w:cs="Arial"/>
        </w:rPr>
        <w:t xml:space="preserve"> site W</w:t>
      </w:r>
      <w:r w:rsidR="0006168C" w:rsidRPr="00C205F4">
        <w:rPr>
          <w:rFonts w:ascii="Arial" w:hAnsi="Arial" w:cs="Arial"/>
        </w:rPr>
        <w:t>e</w:t>
      </w:r>
      <w:r w:rsidR="003D1698">
        <w:rPr>
          <w:rFonts w:ascii="Arial" w:hAnsi="Arial" w:cs="Arial"/>
        </w:rPr>
        <w:t xml:space="preserve">b, ainsi que </w:t>
      </w:r>
      <w:r w:rsidR="002238CE">
        <w:rPr>
          <w:rFonts w:ascii="Arial" w:hAnsi="Arial" w:cs="Arial"/>
        </w:rPr>
        <w:t>d</w:t>
      </w:r>
      <w:r w:rsidR="003D1698">
        <w:rPr>
          <w:rFonts w:ascii="Arial" w:hAnsi="Arial" w:cs="Arial"/>
        </w:rPr>
        <w:t>es ressources de formation</w:t>
      </w:r>
      <w:r w:rsidR="0006168C" w:rsidRPr="00C205F4">
        <w:rPr>
          <w:rFonts w:ascii="Arial" w:hAnsi="Arial" w:cs="Arial"/>
        </w:rPr>
        <w:t xml:space="preserve">. </w:t>
      </w:r>
    </w:p>
    <w:p w14:paraId="39083BD7" w14:textId="3ACEF83D" w:rsidR="00FA46E3" w:rsidRPr="00C205F4" w:rsidRDefault="009A1A03" w:rsidP="00FA46E3">
      <w:pPr>
        <w:rPr>
          <w:rFonts w:ascii="Arial" w:hAnsi="Arial" w:cs="Arial"/>
        </w:rPr>
      </w:pPr>
      <w:r>
        <w:rPr>
          <w:rFonts w:ascii="Arial" w:hAnsi="Arial" w:cs="Arial"/>
        </w:rPr>
        <w:t>L</w:t>
      </w:r>
      <w:r w:rsidR="0006168C" w:rsidRPr="00C205F4">
        <w:rPr>
          <w:rFonts w:ascii="Arial" w:hAnsi="Arial" w:cs="Arial"/>
        </w:rPr>
        <w:t xml:space="preserve">e </w:t>
      </w:r>
      <w:r>
        <w:rPr>
          <w:rFonts w:ascii="Arial" w:hAnsi="Arial" w:cs="Arial"/>
        </w:rPr>
        <w:t xml:space="preserve">sondage à l’intention du personnel de bibliothèque </w:t>
      </w:r>
      <w:r w:rsidR="00DE635D">
        <w:rPr>
          <w:rFonts w:ascii="Arial" w:hAnsi="Arial" w:cs="Arial"/>
        </w:rPr>
        <w:t>avait pour objectif de comprendre les besoins en matière d’accessibilité</w:t>
      </w:r>
      <w:r w:rsidR="00C92063">
        <w:rPr>
          <w:rFonts w:ascii="Arial" w:hAnsi="Arial" w:cs="Arial"/>
        </w:rPr>
        <w:t xml:space="preserve"> de leurs </w:t>
      </w:r>
      <w:r w:rsidR="0006168C" w:rsidRPr="00C205F4">
        <w:rPr>
          <w:rFonts w:ascii="Arial" w:hAnsi="Arial" w:cs="Arial"/>
        </w:rPr>
        <w:t>services</w:t>
      </w:r>
      <w:r w:rsidR="00FA46E3" w:rsidRPr="00C205F4">
        <w:rPr>
          <w:rFonts w:ascii="Arial" w:hAnsi="Arial" w:cs="Arial"/>
        </w:rPr>
        <w:t>.</w:t>
      </w:r>
      <w:r w:rsidR="0006168C" w:rsidRPr="00C205F4">
        <w:rPr>
          <w:rFonts w:ascii="Arial" w:hAnsi="Arial" w:cs="Arial"/>
        </w:rPr>
        <w:t xml:space="preserve"> </w:t>
      </w:r>
      <w:r w:rsidR="00FC7FF4">
        <w:rPr>
          <w:rFonts w:ascii="Arial" w:hAnsi="Arial" w:cs="Arial"/>
        </w:rPr>
        <w:t xml:space="preserve">Cinq cent </w:t>
      </w:r>
      <w:r w:rsidR="00785656">
        <w:rPr>
          <w:rFonts w:ascii="Arial" w:hAnsi="Arial" w:cs="Arial"/>
        </w:rPr>
        <w:t>soixante-dix-sept répondants de toutes les provinces et de tous les territoires ont participé au sondage</w:t>
      </w:r>
      <w:r w:rsidR="00AA56CC">
        <w:rPr>
          <w:rFonts w:ascii="Arial" w:hAnsi="Arial" w:cs="Arial"/>
        </w:rPr>
        <w:t>;</w:t>
      </w:r>
      <w:r w:rsidR="0006168C" w:rsidRPr="00C205F4">
        <w:rPr>
          <w:rFonts w:ascii="Arial" w:hAnsi="Arial" w:cs="Arial"/>
        </w:rPr>
        <w:t xml:space="preserve"> </w:t>
      </w:r>
      <w:r w:rsidR="00AA56CC">
        <w:rPr>
          <w:rFonts w:ascii="Arial" w:hAnsi="Arial" w:cs="Arial"/>
        </w:rPr>
        <w:t xml:space="preserve">ils travaillaient </w:t>
      </w:r>
      <w:r w:rsidR="006F5D5C">
        <w:rPr>
          <w:rFonts w:ascii="Arial" w:hAnsi="Arial" w:cs="Arial"/>
        </w:rPr>
        <w:t>dans tous les secteurs de bibliothèque</w:t>
      </w:r>
      <w:r w:rsidR="00412867" w:rsidRPr="00C205F4">
        <w:rPr>
          <w:rFonts w:ascii="Arial" w:hAnsi="Arial" w:cs="Arial"/>
        </w:rPr>
        <w:t xml:space="preserve">. </w:t>
      </w:r>
      <w:r w:rsidR="006F5D5C">
        <w:rPr>
          <w:rFonts w:ascii="Arial" w:hAnsi="Arial" w:cs="Arial"/>
        </w:rPr>
        <w:t>Les</w:t>
      </w:r>
      <w:r w:rsidR="0006168C" w:rsidRPr="00C205F4">
        <w:rPr>
          <w:rFonts w:ascii="Arial" w:hAnsi="Arial" w:cs="Arial"/>
        </w:rPr>
        <w:t xml:space="preserve"> questions </w:t>
      </w:r>
      <w:r w:rsidR="006F5D5C">
        <w:rPr>
          <w:rFonts w:ascii="Arial" w:hAnsi="Arial" w:cs="Arial"/>
        </w:rPr>
        <w:t xml:space="preserve">mettaient l’accent sur </w:t>
      </w:r>
      <w:r w:rsidR="00670161">
        <w:rPr>
          <w:rFonts w:ascii="Arial" w:hAnsi="Arial" w:cs="Arial"/>
        </w:rPr>
        <w:t xml:space="preserve">les connaissances actuelles </w:t>
      </w:r>
      <w:r w:rsidR="000E13F8">
        <w:rPr>
          <w:rFonts w:ascii="Arial" w:hAnsi="Arial" w:cs="Arial"/>
        </w:rPr>
        <w:t xml:space="preserve">des </w:t>
      </w:r>
      <w:r w:rsidR="00881405">
        <w:rPr>
          <w:rFonts w:ascii="Arial" w:hAnsi="Arial" w:cs="Arial"/>
        </w:rPr>
        <w:t xml:space="preserve">employés </w:t>
      </w:r>
      <w:r w:rsidR="000E13F8">
        <w:rPr>
          <w:rFonts w:ascii="Arial" w:hAnsi="Arial" w:cs="Arial"/>
        </w:rPr>
        <w:t>concernant l’</w:t>
      </w:r>
      <w:r w:rsidR="0006168C" w:rsidRPr="00C205F4">
        <w:rPr>
          <w:rFonts w:ascii="Arial" w:hAnsi="Arial" w:cs="Arial"/>
        </w:rPr>
        <w:t>accessibilit</w:t>
      </w:r>
      <w:r w:rsidR="000E13F8">
        <w:rPr>
          <w:rFonts w:ascii="Arial" w:hAnsi="Arial" w:cs="Arial"/>
        </w:rPr>
        <w:t>é</w:t>
      </w:r>
      <w:r w:rsidR="0006168C" w:rsidRPr="00C205F4">
        <w:rPr>
          <w:rFonts w:ascii="Arial" w:hAnsi="Arial" w:cs="Arial"/>
        </w:rPr>
        <w:t xml:space="preserve"> </w:t>
      </w:r>
      <w:r w:rsidR="00957518">
        <w:rPr>
          <w:rFonts w:ascii="Arial" w:hAnsi="Arial" w:cs="Arial"/>
        </w:rPr>
        <w:t xml:space="preserve">dans leur bibliothèque </w:t>
      </w:r>
      <w:r w:rsidR="00F550CC">
        <w:rPr>
          <w:rFonts w:ascii="Arial" w:hAnsi="Arial" w:cs="Arial"/>
        </w:rPr>
        <w:t xml:space="preserve">et les secteurs </w:t>
      </w:r>
      <w:r w:rsidR="00D835F4">
        <w:rPr>
          <w:rFonts w:ascii="Arial" w:hAnsi="Arial" w:cs="Arial"/>
        </w:rPr>
        <w:t>pour</w:t>
      </w:r>
      <w:r w:rsidR="00B54329">
        <w:rPr>
          <w:rFonts w:ascii="Arial" w:hAnsi="Arial" w:cs="Arial"/>
        </w:rPr>
        <w:t xml:space="preserve"> lesquels </w:t>
      </w:r>
      <w:r w:rsidR="00D835F4">
        <w:rPr>
          <w:rFonts w:ascii="Arial" w:hAnsi="Arial" w:cs="Arial"/>
        </w:rPr>
        <w:t>ils v</w:t>
      </w:r>
      <w:r w:rsidR="00C22FDC">
        <w:rPr>
          <w:rFonts w:ascii="Arial" w:hAnsi="Arial" w:cs="Arial"/>
        </w:rPr>
        <w:t>oulaient accroître leurs connaissances</w:t>
      </w:r>
      <w:r w:rsidR="0006168C" w:rsidRPr="00C205F4">
        <w:rPr>
          <w:rFonts w:ascii="Arial" w:hAnsi="Arial" w:cs="Arial"/>
        </w:rPr>
        <w:t xml:space="preserve">. </w:t>
      </w:r>
      <w:r w:rsidR="009332BD">
        <w:rPr>
          <w:rFonts w:ascii="Arial" w:hAnsi="Arial" w:cs="Arial"/>
        </w:rPr>
        <w:t xml:space="preserve">Les données du sondage </w:t>
      </w:r>
      <w:r w:rsidR="00174492">
        <w:rPr>
          <w:rFonts w:ascii="Arial" w:hAnsi="Arial" w:cs="Arial"/>
        </w:rPr>
        <w:t xml:space="preserve">ont révélé </w:t>
      </w:r>
      <w:r w:rsidR="00880ED1">
        <w:rPr>
          <w:rFonts w:ascii="Arial" w:hAnsi="Arial" w:cs="Arial"/>
        </w:rPr>
        <w:t xml:space="preserve">d’importantes </w:t>
      </w:r>
      <w:r w:rsidR="00B42452">
        <w:rPr>
          <w:rFonts w:ascii="Arial" w:hAnsi="Arial" w:cs="Arial"/>
        </w:rPr>
        <w:t>lacunes</w:t>
      </w:r>
      <w:r w:rsidR="004E6D79">
        <w:rPr>
          <w:rFonts w:ascii="Arial" w:hAnsi="Arial" w:cs="Arial"/>
        </w:rPr>
        <w:t> :</w:t>
      </w:r>
    </w:p>
    <w:p w14:paraId="40F2FD31" w14:textId="0BB61C3D" w:rsidR="00FA46E3" w:rsidRPr="00C205F4" w:rsidRDefault="0006168C" w:rsidP="00FA46E3">
      <w:pPr>
        <w:pStyle w:val="ListParagraph"/>
        <w:numPr>
          <w:ilvl w:val="0"/>
          <w:numId w:val="50"/>
        </w:numPr>
        <w:rPr>
          <w:rFonts w:ascii="Arial" w:hAnsi="Arial" w:cs="Arial"/>
        </w:rPr>
      </w:pPr>
      <w:r w:rsidRPr="00C205F4">
        <w:rPr>
          <w:rFonts w:ascii="Arial" w:hAnsi="Arial" w:cs="Arial"/>
        </w:rPr>
        <w:t>77</w:t>
      </w:r>
      <w:r w:rsidR="009E5EBC">
        <w:rPr>
          <w:rFonts w:ascii="Arial" w:hAnsi="Arial" w:cs="Arial"/>
        </w:rPr>
        <w:t> </w:t>
      </w:r>
      <w:r w:rsidRPr="00C205F4">
        <w:rPr>
          <w:rFonts w:ascii="Arial" w:hAnsi="Arial" w:cs="Arial"/>
        </w:rPr>
        <w:t xml:space="preserve">% </w:t>
      </w:r>
      <w:r w:rsidR="009E5EBC">
        <w:rPr>
          <w:rFonts w:ascii="Arial" w:hAnsi="Arial" w:cs="Arial"/>
        </w:rPr>
        <w:t>des ré</w:t>
      </w:r>
      <w:r w:rsidRPr="00C205F4">
        <w:rPr>
          <w:rFonts w:ascii="Arial" w:hAnsi="Arial" w:cs="Arial"/>
        </w:rPr>
        <w:t>pond</w:t>
      </w:r>
      <w:r w:rsidR="009E5EBC">
        <w:rPr>
          <w:rFonts w:ascii="Arial" w:hAnsi="Arial" w:cs="Arial"/>
        </w:rPr>
        <w:t>a</w:t>
      </w:r>
      <w:r w:rsidRPr="00C205F4">
        <w:rPr>
          <w:rFonts w:ascii="Arial" w:hAnsi="Arial" w:cs="Arial"/>
        </w:rPr>
        <w:t xml:space="preserve">nts </w:t>
      </w:r>
      <w:r w:rsidR="009E5EBC">
        <w:rPr>
          <w:rFonts w:ascii="Arial" w:hAnsi="Arial" w:cs="Arial"/>
        </w:rPr>
        <w:t xml:space="preserve">ont indiqué que le site Web </w:t>
      </w:r>
      <w:r w:rsidR="00C97C39">
        <w:rPr>
          <w:rFonts w:ascii="Arial" w:hAnsi="Arial" w:cs="Arial"/>
        </w:rPr>
        <w:t xml:space="preserve">de leur bibliothèque n’est pas </w:t>
      </w:r>
      <w:r w:rsidR="00662947" w:rsidRPr="00C205F4">
        <w:rPr>
          <w:rFonts w:ascii="Arial" w:hAnsi="Arial" w:cs="Arial"/>
        </w:rPr>
        <w:t>accessible</w:t>
      </w:r>
      <w:r w:rsidR="00FA46E3" w:rsidRPr="00C205F4">
        <w:rPr>
          <w:rFonts w:ascii="Arial" w:hAnsi="Arial" w:cs="Arial"/>
        </w:rPr>
        <w:t>,</w:t>
      </w:r>
      <w:r w:rsidRPr="00C205F4">
        <w:rPr>
          <w:rFonts w:ascii="Arial" w:hAnsi="Arial" w:cs="Arial"/>
        </w:rPr>
        <w:t xml:space="preserve"> o</w:t>
      </w:r>
      <w:r w:rsidR="00C97C39">
        <w:rPr>
          <w:rFonts w:ascii="Arial" w:hAnsi="Arial" w:cs="Arial"/>
        </w:rPr>
        <w:t>u</w:t>
      </w:r>
      <w:r w:rsidRPr="00C205F4">
        <w:rPr>
          <w:rFonts w:ascii="Arial" w:hAnsi="Arial" w:cs="Arial"/>
        </w:rPr>
        <w:t xml:space="preserve"> </w:t>
      </w:r>
      <w:r w:rsidR="00631B78">
        <w:rPr>
          <w:rFonts w:ascii="Arial" w:hAnsi="Arial" w:cs="Arial"/>
        </w:rPr>
        <w:t>qu’ils ne le savent pas</w:t>
      </w:r>
      <w:r w:rsidRPr="00C205F4">
        <w:rPr>
          <w:rFonts w:ascii="Arial" w:hAnsi="Arial" w:cs="Arial"/>
        </w:rPr>
        <w:t xml:space="preserve">; </w:t>
      </w:r>
    </w:p>
    <w:p w14:paraId="1697FFA9" w14:textId="42CB15B7" w:rsidR="00FA46E3" w:rsidRPr="00C205F4" w:rsidRDefault="0006168C" w:rsidP="00FA46E3">
      <w:pPr>
        <w:pStyle w:val="ListParagraph"/>
        <w:numPr>
          <w:ilvl w:val="0"/>
          <w:numId w:val="50"/>
        </w:numPr>
        <w:rPr>
          <w:rFonts w:ascii="Arial" w:hAnsi="Arial" w:cs="Arial"/>
        </w:rPr>
      </w:pPr>
      <w:r w:rsidRPr="00C205F4">
        <w:rPr>
          <w:rFonts w:ascii="Arial" w:hAnsi="Arial" w:cs="Arial"/>
        </w:rPr>
        <w:t>72</w:t>
      </w:r>
      <w:r w:rsidR="00631B78">
        <w:rPr>
          <w:rFonts w:ascii="Arial" w:hAnsi="Arial" w:cs="Arial"/>
        </w:rPr>
        <w:t> </w:t>
      </w:r>
      <w:r w:rsidRPr="00C205F4">
        <w:rPr>
          <w:rFonts w:ascii="Arial" w:hAnsi="Arial" w:cs="Arial"/>
        </w:rPr>
        <w:t xml:space="preserve">% </w:t>
      </w:r>
      <w:r w:rsidR="00631B78">
        <w:rPr>
          <w:rFonts w:ascii="Arial" w:hAnsi="Arial" w:cs="Arial"/>
        </w:rPr>
        <w:t>des ré</w:t>
      </w:r>
      <w:r w:rsidRPr="00C205F4">
        <w:rPr>
          <w:rFonts w:ascii="Arial" w:hAnsi="Arial" w:cs="Arial"/>
        </w:rPr>
        <w:t xml:space="preserve">ponses </w:t>
      </w:r>
      <w:r w:rsidR="001F05BC">
        <w:rPr>
          <w:rFonts w:ascii="Arial" w:hAnsi="Arial" w:cs="Arial"/>
        </w:rPr>
        <w:t>mont</w:t>
      </w:r>
      <w:r w:rsidR="000A01EB">
        <w:rPr>
          <w:rFonts w:ascii="Arial" w:hAnsi="Arial" w:cs="Arial"/>
        </w:rPr>
        <w:t>r</w:t>
      </w:r>
      <w:r w:rsidR="001F05BC">
        <w:rPr>
          <w:rFonts w:ascii="Arial" w:hAnsi="Arial" w:cs="Arial"/>
        </w:rPr>
        <w:t>ent un</w:t>
      </w:r>
      <w:r w:rsidR="00D51A83">
        <w:rPr>
          <w:rFonts w:ascii="Arial" w:hAnsi="Arial" w:cs="Arial"/>
        </w:rPr>
        <w:t>e</w:t>
      </w:r>
      <w:r w:rsidR="001F05BC">
        <w:rPr>
          <w:rFonts w:ascii="Arial" w:hAnsi="Arial" w:cs="Arial"/>
        </w:rPr>
        <w:t xml:space="preserve"> m</w:t>
      </w:r>
      <w:r w:rsidR="00D51A83">
        <w:rPr>
          <w:rFonts w:ascii="Arial" w:hAnsi="Arial" w:cs="Arial"/>
        </w:rPr>
        <w:t>é</w:t>
      </w:r>
      <w:r w:rsidR="004C6F0C">
        <w:rPr>
          <w:rFonts w:ascii="Arial" w:hAnsi="Arial" w:cs="Arial"/>
        </w:rPr>
        <w:t xml:space="preserve">connaissance </w:t>
      </w:r>
      <w:r w:rsidR="000031D4">
        <w:rPr>
          <w:rFonts w:ascii="Arial" w:hAnsi="Arial" w:cs="Arial"/>
        </w:rPr>
        <w:t xml:space="preserve">concernant les </w:t>
      </w:r>
      <w:r w:rsidR="00C354C6">
        <w:rPr>
          <w:rFonts w:ascii="Arial" w:hAnsi="Arial" w:cs="Arial"/>
        </w:rPr>
        <w:t xml:space="preserve">champs de métadonnées </w:t>
      </w:r>
      <w:r w:rsidR="00E22B0A">
        <w:rPr>
          <w:rFonts w:ascii="Arial" w:hAnsi="Arial" w:cs="Arial"/>
        </w:rPr>
        <w:t>et d</w:t>
      </w:r>
      <w:r w:rsidR="00053F5C">
        <w:rPr>
          <w:rFonts w:ascii="Arial" w:hAnsi="Arial" w:cs="Arial"/>
        </w:rPr>
        <w:t>e l’accessibilité du</w:t>
      </w:r>
      <w:r w:rsidR="00802045">
        <w:rPr>
          <w:rFonts w:ascii="Arial" w:hAnsi="Arial" w:cs="Arial"/>
        </w:rPr>
        <w:t xml:space="preserve"> catalogue et </w:t>
      </w:r>
      <w:r w:rsidR="004B5915">
        <w:rPr>
          <w:rFonts w:ascii="Arial" w:hAnsi="Arial" w:cs="Arial"/>
        </w:rPr>
        <w:t xml:space="preserve">de </w:t>
      </w:r>
      <w:r w:rsidR="00802045">
        <w:rPr>
          <w:rFonts w:ascii="Arial" w:hAnsi="Arial" w:cs="Arial"/>
        </w:rPr>
        <w:t>l</w:t>
      </w:r>
      <w:r w:rsidR="002C3AF3">
        <w:rPr>
          <w:rFonts w:ascii="Arial" w:hAnsi="Arial" w:cs="Arial"/>
        </w:rPr>
        <w:t>a recherche</w:t>
      </w:r>
      <w:r w:rsidR="00FA46E3" w:rsidRPr="00C205F4">
        <w:rPr>
          <w:rFonts w:ascii="Arial" w:hAnsi="Arial" w:cs="Arial"/>
        </w:rPr>
        <w:t>;</w:t>
      </w:r>
    </w:p>
    <w:p w14:paraId="0C873531" w14:textId="77520B5F" w:rsidR="00FA46E3" w:rsidRPr="00C205F4" w:rsidRDefault="0006168C" w:rsidP="00FA46E3">
      <w:pPr>
        <w:pStyle w:val="ListParagraph"/>
        <w:numPr>
          <w:ilvl w:val="0"/>
          <w:numId w:val="50"/>
        </w:numPr>
        <w:rPr>
          <w:rFonts w:ascii="Arial" w:hAnsi="Arial" w:cs="Arial"/>
        </w:rPr>
      </w:pPr>
      <w:r w:rsidRPr="00C205F4">
        <w:rPr>
          <w:rFonts w:ascii="Arial" w:hAnsi="Arial" w:cs="Arial"/>
        </w:rPr>
        <w:t>50</w:t>
      </w:r>
      <w:r w:rsidR="00721B29">
        <w:rPr>
          <w:rFonts w:ascii="Arial" w:hAnsi="Arial" w:cs="Arial"/>
        </w:rPr>
        <w:t> </w:t>
      </w:r>
      <w:r w:rsidRPr="00C205F4">
        <w:rPr>
          <w:rFonts w:ascii="Arial" w:hAnsi="Arial" w:cs="Arial"/>
        </w:rPr>
        <w:t xml:space="preserve">% </w:t>
      </w:r>
      <w:r w:rsidR="00721B29">
        <w:rPr>
          <w:rFonts w:ascii="Arial" w:hAnsi="Arial" w:cs="Arial"/>
        </w:rPr>
        <w:t>des ré</w:t>
      </w:r>
      <w:r w:rsidRPr="00C205F4">
        <w:rPr>
          <w:rFonts w:ascii="Arial" w:hAnsi="Arial" w:cs="Arial"/>
        </w:rPr>
        <w:t xml:space="preserve">ponses </w:t>
      </w:r>
      <w:r w:rsidR="00224C7D">
        <w:rPr>
          <w:rFonts w:ascii="Arial" w:hAnsi="Arial" w:cs="Arial"/>
        </w:rPr>
        <w:t xml:space="preserve">montrent une </w:t>
      </w:r>
      <w:r w:rsidR="00CA26E3">
        <w:rPr>
          <w:rFonts w:ascii="Arial" w:hAnsi="Arial" w:cs="Arial"/>
        </w:rPr>
        <w:t xml:space="preserve">absence de compréhension </w:t>
      </w:r>
      <w:r w:rsidRPr="00C205F4">
        <w:rPr>
          <w:rFonts w:ascii="Arial" w:hAnsi="Arial" w:cs="Arial"/>
        </w:rPr>
        <w:t>o</w:t>
      </w:r>
      <w:r w:rsidR="00445257">
        <w:rPr>
          <w:rFonts w:ascii="Arial" w:hAnsi="Arial" w:cs="Arial"/>
        </w:rPr>
        <w:t>u</w:t>
      </w:r>
      <w:r w:rsidRPr="00C205F4">
        <w:rPr>
          <w:rFonts w:ascii="Arial" w:hAnsi="Arial" w:cs="Arial"/>
        </w:rPr>
        <w:t xml:space="preserve"> </w:t>
      </w:r>
      <w:r w:rsidR="00445257">
        <w:rPr>
          <w:rFonts w:ascii="Arial" w:hAnsi="Arial" w:cs="Arial"/>
        </w:rPr>
        <w:t xml:space="preserve">un manque de fonctionnalités de recherche </w:t>
      </w:r>
      <w:r w:rsidRPr="00C205F4">
        <w:rPr>
          <w:rFonts w:ascii="Arial" w:hAnsi="Arial" w:cs="Arial"/>
        </w:rPr>
        <w:t>accessibles</w:t>
      </w:r>
      <w:r w:rsidR="00E37C0E">
        <w:rPr>
          <w:rFonts w:ascii="Arial" w:hAnsi="Arial" w:cs="Arial"/>
        </w:rPr>
        <w:t>.</w:t>
      </w:r>
    </w:p>
    <w:p w14:paraId="2D3338FD" w14:textId="269A8841" w:rsidR="0006168C" w:rsidRPr="00C205F4" w:rsidRDefault="001B025E" w:rsidP="00FA46E3">
      <w:pPr>
        <w:rPr>
          <w:rFonts w:ascii="Arial" w:hAnsi="Arial" w:cs="Arial"/>
        </w:rPr>
      </w:pPr>
      <w:r>
        <w:rPr>
          <w:rFonts w:ascii="Arial" w:hAnsi="Arial" w:cs="Arial"/>
        </w:rPr>
        <w:t xml:space="preserve">Les réponses au sondage ont clairement démontré </w:t>
      </w:r>
      <w:r w:rsidR="00D14174">
        <w:rPr>
          <w:rFonts w:ascii="Arial" w:hAnsi="Arial" w:cs="Arial"/>
        </w:rPr>
        <w:t xml:space="preserve">que des connaissances fondamentales en matière d’accessibilité sont </w:t>
      </w:r>
      <w:r w:rsidR="00B86A09">
        <w:rPr>
          <w:rFonts w:ascii="Arial" w:hAnsi="Arial" w:cs="Arial"/>
        </w:rPr>
        <w:t>n</w:t>
      </w:r>
      <w:r w:rsidR="00D14174">
        <w:rPr>
          <w:rFonts w:ascii="Arial" w:hAnsi="Arial" w:cs="Arial"/>
        </w:rPr>
        <w:t>écessaires</w:t>
      </w:r>
      <w:r w:rsidR="00412867" w:rsidRPr="00C205F4">
        <w:rPr>
          <w:rFonts w:ascii="Arial" w:hAnsi="Arial" w:cs="Arial"/>
        </w:rPr>
        <w:t xml:space="preserve">. </w:t>
      </w:r>
      <w:r w:rsidR="00B970B0">
        <w:rPr>
          <w:rFonts w:ascii="Arial" w:hAnsi="Arial" w:cs="Arial"/>
        </w:rPr>
        <w:t xml:space="preserve">Nous croyons qu’il </w:t>
      </w:r>
      <w:r w:rsidR="001947DA" w:rsidRPr="00C205F4">
        <w:rPr>
          <w:rFonts w:ascii="Arial" w:hAnsi="Arial" w:cs="Arial"/>
        </w:rPr>
        <w:t>e</w:t>
      </w:r>
      <w:r w:rsidR="00B970B0">
        <w:rPr>
          <w:rFonts w:ascii="Arial" w:hAnsi="Arial" w:cs="Arial"/>
        </w:rPr>
        <w:t>st</w:t>
      </w:r>
      <w:r w:rsidR="001947DA" w:rsidRPr="00C205F4">
        <w:rPr>
          <w:rFonts w:ascii="Arial" w:hAnsi="Arial" w:cs="Arial"/>
        </w:rPr>
        <w:t xml:space="preserve"> </w:t>
      </w:r>
      <w:r w:rsidR="00FA46E3" w:rsidRPr="00C205F4">
        <w:rPr>
          <w:rFonts w:ascii="Arial" w:hAnsi="Arial" w:cs="Arial"/>
        </w:rPr>
        <w:t>essenti</w:t>
      </w:r>
      <w:r w:rsidR="00B970B0">
        <w:rPr>
          <w:rFonts w:ascii="Arial" w:hAnsi="Arial" w:cs="Arial"/>
        </w:rPr>
        <w:t>e</w:t>
      </w:r>
      <w:r w:rsidR="00FA46E3" w:rsidRPr="00C205F4">
        <w:rPr>
          <w:rFonts w:ascii="Arial" w:hAnsi="Arial" w:cs="Arial"/>
        </w:rPr>
        <w:t>l</w:t>
      </w:r>
      <w:r w:rsidR="001947DA" w:rsidRPr="00C205F4">
        <w:rPr>
          <w:rFonts w:ascii="Arial" w:hAnsi="Arial" w:cs="Arial"/>
        </w:rPr>
        <w:t xml:space="preserve"> </w:t>
      </w:r>
      <w:r w:rsidR="00162E39">
        <w:rPr>
          <w:rFonts w:ascii="Arial" w:hAnsi="Arial" w:cs="Arial"/>
        </w:rPr>
        <w:t xml:space="preserve">d’offrir des ressources </w:t>
      </w:r>
      <w:r w:rsidR="00162E39">
        <w:rPr>
          <w:rFonts w:ascii="Arial" w:hAnsi="Arial" w:cs="Arial"/>
        </w:rPr>
        <w:lastRenderedPageBreak/>
        <w:t xml:space="preserve">de formation conçues par des personnes </w:t>
      </w:r>
      <w:r w:rsidR="00C50744">
        <w:rPr>
          <w:rFonts w:ascii="Arial" w:hAnsi="Arial" w:cs="Arial"/>
        </w:rPr>
        <w:t>ayant des expériences vécues</w:t>
      </w:r>
      <w:r w:rsidR="001947DA" w:rsidRPr="00C205F4">
        <w:rPr>
          <w:rFonts w:ascii="Arial" w:hAnsi="Arial" w:cs="Arial"/>
        </w:rPr>
        <w:t xml:space="preserve">. </w:t>
      </w:r>
      <w:r w:rsidR="006F1674">
        <w:rPr>
          <w:rFonts w:ascii="Arial" w:hAnsi="Arial" w:cs="Arial"/>
        </w:rPr>
        <w:t>L</w:t>
      </w:r>
      <w:r w:rsidR="0006168C" w:rsidRPr="00C205F4">
        <w:rPr>
          <w:rFonts w:ascii="Arial" w:hAnsi="Arial" w:cs="Arial"/>
        </w:rPr>
        <w:t xml:space="preserve">e </w:t>
      </w:r>
      <w:r w:rsidR="006F1674">
        <w:rPr>
          <w:rFonts w:ascii="Arial" w:hAnsi="Arial" w:cs="Arial"/>
        </w:rPr>
        <w:t xml:space="preserve">premier module de formation </w:t>
      </w:r>
      <w:r w:rsidR="00383EFD">
        <w:rPr>
          <w:rFonts w:ascii="Arial" w:hAnsi="Arial" w:cs="Arial"/>
        </w:rPr>
        <w:t>conçu par l’équipe</w:t>
      </w:r>
      <w:r w:rsidR="00CB6892">
        <w:rPr>
          <w:rFonts w:ascii="Arial" w:hAnsi="Arial" w:cs="Arial"/>
        </w:rPr>
        <w:t xml:space="preserve"> du projet (</w:t>
      </w:r>
      <w:r w:rsidR="00383EFD">
        <w:rPr>
          <w:rFonts w:ascii="Arial" w:hAnsi="Arial" w:cs="Arial"/>
        </w:rPr>
        <w:t xml:space="preserve">qui comprend des personnes ayant </w:t>
      </w:r>
      <w:r w:rsidR="000C3F73">
        <w:rPr>
          <w:rFonts w:ascii="Arial" w:hAnsi="Arial" w:cs="Arial"/>
        </w:rPr>
        <w:t xml:space="preserve">une déficience de lecture des </w:t>
      </w:r>
      <w:r w:rsidR="00383EFD">
        <w:rPr>
          <w:rFonts w:ascii="Arial" w:hAnsi="Arial" w:cs="Arial"/>
        </w:rPr>
        <w:t>imprimés</w:t>
      </w:r>
      <w:r w:rsidR="00412867" w:rsidRPr="00C205F4">
        <w:rPr>
          <w:rFonts w:ascii="Arial" w:hAnsi="Arial" w:cs="Arial"/>
        </w:rPr>
        <w:t>)</w:t>
      </w:r>
      <w:r w:rsidR="0006168C" w:rsidRPr="00C205F4">
        <w:rPr>
          <w:rFonts w:ascii="Arial" w:hAnsi="Arial" w:cs="Arial"/>
        </w:rPr>
        <w:t xml:space="preserve"> </w:t>
      </w:r>
      <w:r w:rsidR="00B64C08">
        <w:rPr>
          <w:rFonts w:ascii="Arial" w:hAnsi="Arial" w:cs="Arial"/>
        </w:rPr>
        <w:t>s’intitule</w:t>
      </w:r>
      <w:r w:rsidR="00412867" w:rsidRPr="00C205F4">
        <w:rPr>
          <w:rFonts w:ascii="Arial" w:hAnsi="Arial" w:cs="Arial"/>
        </w:rPr>
        <w:t xml:space="preserve"> </w:t>
      </w:r>
      <w:r w:rsidR="00483295" w:rsidRPr="009A2EA2">
        <w:rPr>
          <w:rFonts w:ascii="Arial" w:hAnsi="Arial" w:cs="Arial"/>
          <w:i/>
          <w:iCs/>
        </w:rPr>
        <w:t>Formation sur l’a</w:t>
      </w:r>
      <w:r w:rsidR="00412867" w:rsidRPr="009A2EA2">
        <w:rPr>
          <w:rFonts w:ascii="Arial" w:hAnsi="Arial" w:cs="Arial"/>
          <w:i/>
          <w:iCs/>
        </w:rPr>
        <w:t>ccessibilit</w:t>
      </w:r>
      <w:r w:rsidR="00483295" w:rsidRPr="009A2EA2">
        <w:rPr>
          <w:rFonts w:ascii="Arial" w:hAnsi="Arial" w:cs="Arial"/>
          <w:i/>
          <w:iCs/>
        </w:rPr>
        <w:t>é et les situations de handicap</w:t>
      </w:r>
      <w:r w:rsidR="0085094F">
        <w:rPr>
          <w:rFonts w:ascii="Arial" w:hAnsi="Arial" w:cs="Arial"/>
        </w:rPr>
        <w:t>;</w:t>
      </w:r>
      <w:r w:rsidR="00412867" w:rsidRPr="00C205F4">
        <w:rPr>
          <w:rFonts w:ascii="Arial" w:hAnsi="Arial" w:cs="Arial"/>
        </w:rPr>
        <w:t xml:space="preserve"> </w:t>
      </w:r>
      <w:r w:rsidR="0085094F">
        <w:rPr>
          <w:rFonts w:ascii="Arial" w:hAnsi="Arial" w:cs="Arial"/>
        </w:rPr>
        <w:t xml:space="preserve">il </w:t>
      </w:r>
      <w:r w:rsidR="00996F81">
        <w:rPr>
          <w:rFonts w:ascii="Arial" w:hAnsi="Arial" w:cs="Arial"/>
        </w:rPr>
        <w:t>vise à créer ce</w:t>
      </w:r>
      <w:r w:rsidR="008226BB">
        <w:rPr>
          <w:rFonts w:ascii="Arial" w:hAnsi="Arial" w:cs="Arial"/>
        </w:rPr>
        <w:t xml:space="preserve"> fondement de</w:t>
      </w:r>
      <w:r w:rsidR="0055501C">
        <w:rPr>
          <w:rFonts w:ascii="Arial" w:hAnsi="Arial" w:cs="Arial"/>
        </w:rPr>
        <w:t xml:space="preserve"> c</w:t>
      </w:r>
      <w:r w:rsidR="008226BB">
        <w:rPr>
          <w:rFonts w:ascii="Arial" w:hAnsi="Arial" w:cs="Arial"/>
        </w:rPr>
        <w:t>onnaissances</w:t>
      </w:r>
      <w:r w:rsidR="0006168C" w:rsidRPr="00C205F4">
        <w:rPr>
          <w:rFonts w:ascii="Arial" w:hAnsi="Arial" w:cs="Arial"/>
        </w:rPr>
        <w:t xml:space="preserve">. </w:t>
      </w:r>
    </w:p>
    <w:p w14:paraId="7FAC7465" w14:textId="67013145" w:rsidR="00DD02B6" w:rsidRPr="00C205F4" w:rsidRDefault="00313D72" w:rsidP="00DD02B6">
      <w:pPr>
        <w:rPr>
          <w:rFonts w:ascii="Arial" w:hAnsi="Arial" w:cs="Arial"/>
        </w:rPr>
      </w:pPr>
      <w:r>
        <w:rPr>
          <w:rFonts w:ascii="Arial" w:hAnsi="Arial" w:cs="Arial"/>
        </w:rPr>
        <w:t>L</w:t>
      </w:r>
      <w:r w:rsidR="0006168C" w:rsidRPr="00C205F4">
        <w:rPr>
          <w:rFonts w:ascii="Arial" w:hAnsi="Arial" w:cs="Arial"/>
        </w:rPr>
        <w:t>e</w:t>
      </w:r>
      <w:r w:rsidR="003D503B">
        <w:rPr>
          <w:rFonts w:ascii="Arial" w:hAnsi="Arial" w:cs="Arial"/>
        </w:rPr>
        <w:t xml:space="preserve"> site Web du</w:t>
      </w:r>
      <w:r w:rsidR="0006168C" w:rsidRPr="00C205F4">
        <w:rPr>
          <w:rFonts w:ascii="Arial" w:hAnsi="Arial" w:cs="Arial"/>
        </w:rPr>
        <w:t xml:space="preserve"> </w:t>
      </w:r>
      <w:hyperlink r:id="rId8" w:history="1">
        <w:r w:rsidR="00A77825">
          <w:rPr>
            <w:rStyle w:val="Hyperlink"/>
            <w:rFonts w:ascii="Arial" w:hAnsi="Arial" w:cs="Arial"/>
          </w:rPr>
          <w:t>Centre de ressources sur l'accessibilité des bibliothèques</w:t>
        </w:r>
      </w:hyperlink>
      <w:r w:rsidR="0006168C" w:rsidRPr="00C205F4">
        <w:rPr>
          <w:rFonts w:ascii="Arial" w:hAnsi="Arial" w:cs="Arial"/>
        </w:rPr>
        <w:t xml:space="preserve"> </w:t>
      </w:r>
      <w:r w:rsidR="006C3055">
        <w:rPr>
          <w:rFonts w:ascii="Arial" w:hAnsi="Arial" w:cs="Arial"/>
        </w:rPr>
        <w:t xml:space="preserve">hébergera toutes les </w:t>
      </w:r>
      <w:r w:rsidR="0006168C" w:rsidRPr="00C205F4">
        <w:rPr>
          <w:rFonts w:ascii="Arial" w:hAnsi="Arial" w:cs="Arial"/>
        </w:rPr>
        <w:t>res</w:t>
      </w:r>
      <w:r w:rsidR="006C3055">
        <w:rPr>
          <w:rFonts w:ascii="Arial" w:hAnsi="Arial" w:cs="Arial"/>
        </w:rPr>
        <w:t>s</w:t>
      </w:r>
      <w:r w:rsidR="0006168C" w:rsidRPr="00C205F4">
        <w:rPr>
          <w:rFonts w:ascii="Arial" w:hAnsi="Arial" w:cs="Arial"/>
        </w:rPr>
        <w:t>ources cr</w:t>
      </w:r>
      <w:r w:rsidR="00E52372">
        <w:rPr>
          <w:rFonts w:ascii="Arial" w:hAnsi="Arial" w:cs="Arial"/>
        </w:rPr>
        <w:t>éé</w:t>
      </w:r>
      <w:r w:rsidR="0006168C" w:rsidRPr="00C205F4">
        <w:rPr>
          <w:rFonts w:ascii="Arial" w:hAnsi="Arial" w:cs="Arial"/>
        </w:rPr>
        <w:t>e</w:t>
      </w:r>
      <w:r w:rsidR="00E52372">
        <w:rPr>
          <w:rFonts w:ascii="Arial" w:hAnsi="Arial" w:cs="Arial"/>
        </w:rPr>
        <w:t xml:space="preserve">s dans le cadre de ce projet, </w:t>
      </w:r>
      <w:r w:rsidR="00FA46E3" w:rsidRPr="00C205F4">
        <w:rPr>
          <w:rFonts w:ascii="Arial" w:hAnsi="Arial" w:cs="Arial"/>
        </w:rPr>
        <w:t>a</w:t>
      </w:r>
      <w:r w:rsidR="00E52372">
        <w:rPr>
          <w:rFonts w:ascii="Arial" w:hAnsi="Arial" w:cs="Arial"/>
        </w:rPr>
        <w:t>i</w:t>
      </w:r>
      <w:r w:rsidR="00FA46E3" w:rsidRPr="00C205F4">
        <w:rPr>
          <w:rFonts w:ascii="Arial" w:hAnsi="Arial" w:cs="Arial"/>
        </w:rPr>
        <w:t>n</w:t>
      </w:r>
      <w:r w:rsidR="00E52372">
        <w:rPr>
          <w:rFonts w:ascii="Arial" w:hAnsi="Arial" w:cs="Arial"/>
        </w:rPr>
        <w:t>si que les ressources e</w:t>
      </w:r>
      <w:r w:rsidR="00765936">
        <w:rPr>
          <w:rFonts w:ascii="Arial" w:hAnsi="Arial" w:cs="Arial"/>
        </w:rPr>
        <w:t>x</w:t>
      </w:r>
      <w:r w:rsidR="00E52372">
        <w:rPr>
          <w:rFonts w:ascii="Arial" w:hAnsi="Arial" w:cs="Arial"/>
        </w:rPr>
        <w:t>ternes pertinentes sélectio</w:t>
      </w:r>
      <w:r w:rsidR="00765936">
        <w:rPr>
          <w:rFonts w:ascii="Arial" w:hAnsi="Arial" w:cs="Arial"/>
        </w:rPr>
        <w:t>n</w:t>
      </w:r>
      <w:r w:rsidR="00E52372">
        <w:rPr>
          <w:rFonts w:ascii="Arial" w:hAnsi="Arial" w:cs="Arial"/>
        </w:rPr>
        <w:t xml:space="preserve">nées par </w:t>
      </w:r>
      <w:r w:rsidR="00986D74">
        <w:rPr>
          <w:rFonts w:ascii="Arial" w:hAnsi="Arial" w:cs="Arial"/>
        </w:rPr>
        <w:t xml:space="preserve">l’équipe </w:t>
      </w:r>
      <w:r w:rsidR="00705C16">
        <w:rPr>
          <w:rFonts w:ascii="Arial" w:hAnsi="Arial" w:cs="Arial"/>
        </w:rPr>
        <w:t xml:space="preserve">dans le but de soutenir et de promouvoir </w:t>
      </w:r>
      <w:r w:rsidR="00F865E7">
        <w:rPr>
          <w:rFonts w:ascii="Arial" w:hAnsi="Arial" w:cs="Arial"/>
        </w:rPr>
        <w:t>l’</w:t>
      </w:r>
      <w:r w:rsidR="00803E6C">
        <w:rPr>
          <w:rFonts w:ascii="Arial" w:hAnsi="Arial" w:cs="Arial"/>
        </w:rPr>
        <w:t>a</w:t>
      </w:r>
      <w:r w:rsidR="00803E6C" w:rsidRPr="00C205F4">
        <w:rPr>
          <w:rFonts w:ascii="Arial" w:hAnsi="Arial" w:cs="Arial"/>
        </w:rPr>
        <w:t>ccessibilité</w:t>
      </w:r>
      <w:r w:rsidR="0006168C" w:rsidRPr="00C205F4">
        <w:rPr>
          <w:rFonts w:ascii="Arial" w:hAnsi="Arial" w:cs="Arial"/>
        </w:rPr>
        <w:t xml:space="preserve"> </w:t>
      </w:r>
      <w:r w:rsidR="00F865E7">
        <w:rPr>
          <w:rFonts w:ascii="Arial" w:hAnsi="Arial" w:cs="Arial"/>
        </w:rPr>
        <w:t>dans les bibliothèqu</w:t>
      </w:r>
      <w:r w:rsidR="0006168C" w:rsidRPr="00C205F4">
        <w:rPr>
          <w:rFonts w:ascii="Arial" w:hAnsi="Arial" w:cs="Arial"/>
        </w:rPr>
        <w:t>es.</w:t>
      </w:r>
      <w:bookmarkStart w:id="3" w:name="_Toc494532942"/>
    </w:p>
    <w:p w14:paraId="62940C4C" w14:textId="590A6AB5" w:rsidR="001947DA" w:rsidRPr="00C205F4" w:rsidRDefault="0006168C" w:rsidP="00316B3B">
      <w:pPr>
        <w:pStyle w:val="Heading1"/>
      </w:pPr>
      <w:bookmarkStart w:id="4" w:name="_Toc92880505"/>
      <w:r w:rsidRPr="00C205F4">
        <w:t>Introduction</w:t>
      </w:r>
      <w:bookmarkEnd w:id="3"/>
      <w:bookmarkEnd w:id="4"/>
    </w:p>
    <w:p w14:paraId="4B4D3D40" w14:textId="765A68DA" w:rsidR="0006168C" w:rsidRPr="00C205F4" w:rsidRDefault="00664193" w:rsidP="003C1A41">
      <w:pPr>
        <w:rPr>
          <w:rFonts w:ascii="Arial" w:hAnsi="Arial" w:cs="Arial"/>
        </w:rPr>
      </w:pPr>
      <w:r w:rsidRPr="00664193">
        <w:rPr>
          <w:rFonts w:ascii="Arial" w:hAnsi="Arial" w:cs="Arial"/>
        </w:rPr>
        <w:t xml:space="preserve">Le </w:t>
      </w:r>
      <w:r w:rsidR="00E16245">
        <w:rPr>
          <w:rFonts w:ascii="Arial" w:hAnsi="Arial" w:cs="Arial"/>
        </w:rPr>
        <w:t xml:space="preserve">projet du </w:t>
      </w:r>
      <w:r w:rsidRPr="00664193">
        <w:rPr>
          <w:rFonts w:ascii="Arial" w:hAnsi="Arial" w:cs="Arial"/>
        </w:rPr>
        <w:t>Centre de ressources pour l’accessibilité des bibliothèques publiques (CRA</w:t>
      </w:r>
      <w:r w:rsidR="008302DE">
        <w:rPr>
          <w:rFonts w:ascii="Arial" w:hAnsi="Arial" w:cs="Arial"/>
        </w:rPr>
        <w:t>B</w:t>
      </w:r>
      <w:r w:rsidRPr="00664193">
        <w:rPr>
          <w:rFonts w:ascii="Arial" w:hAnsi="Arial" w:cs="Arial"/>
        </w:rPr>
        <w:t>P)</w:t>
      </w:r>
      <w:r w:rsidR="00305C78">
        <w:rPr>
          <w:rFonts w:ascii="Arial" w:hAnsi="Arial" w:cs="Arial"/>
        </w:rPr>
        <w:t>,</w:t>
      </w:r>
      <w:r w:rsidRPr="00664193">
        <w:rPr>
          <w:rFonts w:ascii="Arial" w:hAnsi="Arial" w:cs="Arial"/>
        </w:rPr>
        <w:t xml:space="preserve"> </w:t>
      </w:r>
      <w:r w:rsidR="00305C78">
        <w:rPr>
          <w:rFonts w:ascii="Arial" w:hAnsi="Arial" w:cs="Arial"/>
        </w:rPr>
        <w:t xml:space="preserve">financé par </w:t>
      </w:r>
      <w:r w:rsidR="0087153D">
        <w:rPr>
          <w:rFonts w:ascii="Arial" w:hAnsi="Arial" w:cs="Arial"/>
        </w:rPr>
        <w:t xml:space="preserve">le </w:t>
      </w:r>
      <w:r w:rsidR="0087153D" w:rsidRPr="0087153D">
        <w:rPr>
          <w:rFonts w:ascii="Arial" w:hAnsi="Arial" w:cs="Arial"/>
        </w:rPr>
        <w:t>ministère du Patrimoine canadien par l’intermédiaire du Fonds du livre du Canada</w:t>
      </w:r>
      <w:r w:rsidR="00353404">
        <w:rPr>
          <w:rFonts w:ascii="Arial" w:hAnsi="Arial" w:cs="Arial"/>
        </w:rPr>
        <w:t>,</w:t>
      </w:r>
      <w:r w:rsidR="0087153D" w:rsidRPr="0087153D">
        <w:rPr>
          <w:rFonts w:ascii="Arial" w:hAnsi="Arial" w:cs="Arial"/>
        </w:rPr>
        <w:t xml:space="preserve"> </w:t>
      </w:r>
      <w:r w:rsidRPr="00664193">
        <w:rPr>
          <w:rFonts w:ascii="Arial" w:hAnsi="Arial" w:cs="Arial"/>
        </w:rPr>
        <w:t>est un projet collaboratif codirigé par le Centre d’accès équitable aux bibliothèques (CAÉB) et le Réseau national de services équitables de bibliothèque (RNSEB) en partenariat avec eBOUND</w:t>
      </w:r>
      <w:r w:rsidR="0006168C" w:rsidRPr="00C205F4">
        <w:rPr>
          <w:rFonts w:ascii="Arial" w:hAnsi="Arial" w:cs="Arial"/>
        </w:rPr>
        <w:t xml:space="preserve">. </w:t>
      </w:r>
      <w:r w:rsidR="00644CE5">
        <w:rPr>
          <w:rFonts w:ascii="Arial" w:hAnsi="Arial" w:cs="Arial"/>
        </w:rPr>
        <w:t>Il</w:t>
      </w:r>
      <w:r w:rsidR="00FA46E3" w:rsidRPr="00C205F4">
        <w:rPr>
          <w:rFonts w:ascii="Arial" w:hAnsi="Arial" w:cs="Arial"/>
        </w:rPr>
        <w:t xml:space="preserve"> </w:t>
      </w:r>
      <w:r w:rsidR="00644CE5">
        <w:rPr>
          <w:rFonts w:ascii="Arial" w:hAnsi="Arial" w:cs="Arial"/>
        </w:rPr>
        <w:t xml:space="preserve">a pour objectif de </w:t>
      </w:r>
      <w:r w:rsidR="00C5046E" w:rsidRPr="00C5046E">
        <w:rPr>
          <w:rFonts w:ascii="Arial" w:hAnsi="Arial" w:cs="Arial"/>
        </w:rPr>
        <w:t>créer un site Web de ressources consolidées sur l’accessibilité des bibliothèques à l’échelle nationale axé sur la sensibilisation et la formation du personnel de bibliothèque afin qu’il comprenne l’importance de l’accessibilité des livres numériques et les interfaces utilisées pour les chercher</w:t>
      </w:r>
      <w:r w:rsidR="0006168C" w:rsidRPr="00C205F4">
        <w:rPr>
          <w:rFonts w:ascii="Arial" w:hAnsi="Arial" w:cs="Arial"/>
        </w:rPr>
        <w:t>.</w:t>
      </w:r>
    </w:p>
    <w:p w14:paraId="6D33942B" w14:textId="1181D39F" w:rsidR="0006168C" w:rsidRPr="00C205F4" w:rsidRDefault="005704E5" w:rsidP="0006168C">
      <w:pPr>
        <w:rPr>
          <w:rFonts w:ascii="Arial" w:hAnsi="Arial" w:cs="Arial"/>
        </w:rPr>
      </w:pPr>
      <w:r>
        <w:rPr>
          <w:rFonts w:ascii="Arial" w:hAnsi="Arial" w:cs="Arial"/>
        </w:rPr>
        <w:t xml:space="preserve">Les buts du </w:t>
      </w:r>
      <w:r w:rsidR="0006168C" w:rsidRPr="00C205F4">
        <w:rPr>
          <w:rFonts w:ascii="Arial" w:hAnsi="Arial" w:cs="Arial"/>
        </w:rPr>
        <w:t xml:space="preserve">projet </w:t>
      </w:r>
      <w:r>
        <w:rPr>
          <w:rFonts w:ascii="Arial" w:hAnsi="Arial" w:cs="Arial"/>
        </w:rPr>
        <w:t>sont :</w:t>
      </w:r>
    </w:p>
    <w:p w14:paraId="6EC8203E" w14:textId="5C340BDB" w:rsidR="0006168C" w:rsidRPr="00C205F4" w:rsidRDefault="004E51B7" w:rsidP="00306E98">
      <w:pPr>
        <w:pStyle w:val="ListParagraph"/>
        <w:numPr>
          <w:ilvl w:val="0"/>
          <w:numId w:val="26"/>
        </w:numPr>
        <w:rPr>
          <w:rFonts w:ascii="Arial" w:hAnsi="Arial" w:cs="Arial"/>
        </w:rPr>
      </w:pPr>
      <w:r>
        <w:rPr>
          <w:rFonts w:ascii="Arial" w:hAnsi="Arial" w:cs="Arial"/>
        </w:rPr>
        <w:t>d</w:t>
      </w:r>
      <w:r w:rsidR="006D2C22">
        <w:rPr>
          <w:rFonts w:ascii="Arial" w:hAnsi="Arial" w:cs="Arial"/>
        </w:rPr>
        <w:t xml:space="preserve">e </w:t>
      </w:r>
      <w:r>
        <w:rPr>
          <w:rFonts w:ascii="Arial" w:hAnsi="Arial" w:cs="Arial"/>
        </w:rPr>
        <w:t>c</w:t>
      </w:r>
      <w:r w:rsidR="006D2C22">
        <w:rPr>
          <w:rFonts w:ascii="Arial" w:hAnsi="Arial" w:cs="Arial"/>
        </w:rPr>
        <w:t xml:space="preserve">réer </w:t>
      </w:r>
      <w:r w:rsidR="00B04E3B">
        <w:rPr>
          <w:rFonts w:ascii="Arial" w:hAnsi="Arial" w:cs="Arial"/>
        </w:rPr>
        <w:t>un</w:t>
      </w:r>
      <w:r w:rsidR="0006168C" w:rsidRPr="00C205F4">
        <w:rPr>
          <w:rFonts w:ascii="Arial" w:hAnsi="Arial" w:cs="Arial"/>
        </w:rPr>
        <w:t xml:space="preserve"> </w:t>
      </w:r>
      <w:r w:rsidR="002F0D43">
        <w:rPr>
          <w:rFonts w:ascii="Arial" w:hAnsi="Arial" w:cs="Arial"/>
        </w:rPr>
        <w:t xml:space="preserve">centre </w:t>
      </w:r>
      <w:r w:rsidR="00262E7B">
        <w:rPr>
          <w:rFonts w:ascii="Arial" w:hAnsi="Arial" w:cs="Arial"/>
        </w:rPr>
        <w:t xml:space="preserve">de ressources </w:t>
      </w:r>
      <w:r w:rsidR="0006168C" w:rsidRPr="00C205F4">
        <w:rPr>
          <w:rFonts w:ascii="Arial" w:hAnsi="Arial" w:cs="Arial"/>
        </w:rPr>
        <w:t>consolid</w:t>
      </w:r>
      <w:r w:rsidR="00C35CCC">
        <w:rPr>
          <w:rFonts w:ascii="Arial" w:hAnsi="Arial" w:cs="Arial"/>
        </w:rPr>
        <w:t>é</w:t>
      </w:r>
      <w:r w:rsidR="00FA0BC4">
        <w:rPr>
          <w:rFonts w:ascii="Arial" w:hAnsi="Arial" w:cs="Arial"/>
        </w:rPr>
        <w:t>es</w:t>
      </w:r>
      <w:r w:rsidR="008172B4">
        <w:rPr>
          <w:rFonts w:ascii="Arial" w:hAnsi="Arial" w:cs="Arial"/>
        </w:rPr>
        <w:t xml:space="preserve"> à l’échelle </w:t>
      </w:r>
      <w:r w:rsidR="007939FC">
        <w:rPr>
          <w:rFonts w:ascii="Arial" w:hAnsi="Arial" w:cs="Arial"/>
        </w:rPr>
        <w:t xml:space="preserve">nationale </w:t>
      </w:r>
      <w:r w:rsidR="004630C6">
        <w:rPr>
          <w:rFonts w:ascii="Arial" w:hAnsi="Arial" w:cs="Arial"/>
        </w:rPr>
        <w:t xml:space="preserve">axé sur la formation et </w:t>
      </w:r>
      <w:r w:rsidR="00B93806">
        <w:rPr>
          <w:rFonts w:ascii="Arial" w:hAnsi="Arial" w:cs="Arial"/>
        </w:rPr>
        <w:t>la sensibili</w:t>
      </w:r>
      <w:r w:rsidR="004C3B2B">
        <w:rPr>
          <w:rFonts w:ascii="Arial" w:hAnsi="Arial" w:cs="Arial"/>
        </w:rPr>
        <w:t>sation sur l’</w:t>
      </w:r>
      <w:r w:rsidR="0006168C" w:rsidRPr="00C205F4">
        <w:rPr>
          <w:rFonts w:ascii="Arial" w:hAnsi="Arial" w:cs="Arial"/>
        </w:rPr>
        <w:t>accessibilit</w:t>
      </w:r>
      <w:r w:rsidR="00527F29">
        <w:rPr>
          <w:rFonts w:ascii="Arial" w:hAnsi="Arial" w:cs="Arial"/>
        </w:rPr>
        <w:t>é</w:t>
      </w:r>
      <w:r w:rsidR="0006168C" w:rsidRPr="00C205F4">
        <w:rPr>
          <w:rFonts w:ascii="Arial" w:hAnsi="Arial" w:cs="Arial"/>
        </w:rPr>
        <w:t xml:space="preserve"> </w:t>
      </w:r>
      <w:r w:rsidR="00527F29">
        <w:rPr>
          <w:rFonts w:ascii="Arial" w:hAnsi="Arial" w:cs="Arial"/>
        </w:rPr>
        <w:t>pour le personnel des bibliothèqu</w:t>
      </w:r>
      <w:r w:rsidR="007772BE">
        <w:rPr>
          <w:rFonts w:ascii="Arial" w:hAnsi="Arial" w:cs="Arial"/>
        </w:rPr>
        <w:t>e</w:t>
      </w:r>
      <w:r w:rsidR="00527F29">
        <w:rPr>
          <w:rFonts w:ascii="Arial" w:hAnsi="Arial" w:cs="Arial"/>
        </w:rPr>
        <w:t>s publiques</w:t>
      </w:r>
      <w:r w:rsidR="0006168C" w:rsidRPr="00C205F4">
        <w:rPr>
          <w:rFonts w:ascii="Arial" w:hAnsi="Arial" w:cs="Arial"/>
        </w:rPr>
        <w:t>;</w:t>
      </w:r>
    </w:p>
    <w:p w14:paraId="0E89D6A6" w14:textId="53550282" w:rsidR="0006168C" w:rsidRPr="00C205F4" w:rsidRDefault="007772BE" w:rsidP="00306E98">
      <w:pPr>
        <w:pStyle w:val="ListParagraph"/>
        <w:numPr>
          <w:ilvl w:val="0"/>
          <w:numId w:val="26"/>
        </w:numPr>
        <w:rPr>
          <w:rFonts w:ascii="Arial" w:hAnsi="Arial" w:cs="Arial"/>
        </w:rPr>
      </w:pPr>
      <w:r>
        <w:rPr>
          <w:rFonts w:ascii="Arial" w:hAnsi="Arial" w:cs="Arial"/>
        </w:rPr>
        <w:t>d’aider à assurer la dispon</w:t>
      </w:r>
      <w:r w:rsidR="004B05B9">
        <w:rPr>
          <w:rFonts w:ascii="Arial" w:hAnsi="Arial" w:cs="Arial"/>
        </w:rPr>
        <w:t>ibilité</w:t>
      </w:r>
      <w:r w:rsidR="0006168C" w:rsidRPr="00C205F4">
        <w:rPr>
          <w:rFonts w:ascii="Arial" w:hAnsi="Arial" w:cs="Arial"/>
        </w:rPr>
        <w:t xml:space="preserve">, </w:t>
      </w:r>
      <w:r w:rsidR="004B05B9">
        <w:rPr>
          <w:rFonts w:ascii="Arial" w:hAnsi="Arial" w:cs="Arial"/>
        </w:rPr>
        <w:t xml:space="preserve">l’approvisionnement et la </w:t>
      </w:r>
      <w:r w:rsidR="00C17F35">
        <w:rPr>
          <w:rFonts w:ascii="Arial" w:hAnsi="Arial" w:cs="Arial"/>
        </w:rPr>
        <w:t>producti</w:t>
      </w:r>
      <w:r w:rsidR="003D1736">
        <w:rPr>
          <w:rFonts w:ascii="Arial" w:hAnsi="Arial" w:cs="Arial"/>
        </w:rPr>
        <w:t xml:space="preserve">on </w:t>
      </w:r>
      <w:r w:rsidR="007A6C3A">
        <w:rPr>
          <w:rFonts w:ascii="Arial" w:hAnsi="Arial" w:cs="Arial"/>
        </w:rPr>
        <w:t xml:space="preserve">de </w:t>
      </w:r>
      <w:r w:rsidR="005E5B4A">
        <w:rPr>
          <w:rFonts w:ascii="Arial" w:hAnsi="Arial" w:cs="Arial"/>
        </w:rPr>
        <w:t xml:space="preserve">livres et de contenus </w:t>
      </w:r>
      <w:r w:rsidR="0006168C" w:rsidRPr="00C205F4">
        <w:rPr>
          <w:rFonts w:ascii="Arial" w:hAnsi="Arial" w:cs="Arial"/>
        </w:rPr>
        <w:t xml:space="preserve">accessibles </w:t>
      </w:r>
      <w:r w:rsidR="00B91301">
        <w:rPr>
          <w:rFonts w:ascii="Arial" w:hAnsi="Arial" w:cs="Arial"/>
        </w:rPr>
        <w:t>à l'</w:t>
      </w:r>
      <w:r w:rsidR="007A6C3A">
        <w:rPr>
          <w:rFonts w:ascii="Arial" w:hAnsi="Arial" w:cs="Arial"/>
        </w:rPr>
        <w:t>échelle d</w:t>
      </w:r>
      <w:r w:rsidR="005E5B4A">
        <w:rPr>
          <w:rFonts w:ascii="Arial" w:hAnsi="Arial" w:cs="Arial"/>
        </w:rPr>
        <w:t xml:space="preserve">u </w:t>
      </w:r>
      <w:r w:rsidR="0006168C" w:rsidRPr="00C205F4">
        <w:rPr>
          <w:rFonts w:ascii="Arial" w:hAnsi="Arial" w:cs="Arial"/>
        </w:rPr>
        <w:t>Canada;</w:t>
      </w:r>
    </w:p>
    <w:p w14:paraId="3F8119DD" w14:textId="12A3D10B" w:rsidR="00DD02B6" w:rsidRPr="00C205F4" w:rsidRDefault="007B2456" w:rsidP="00DD02B6">
      <w:pPr>
        <w:pStyle w:val="ListParagraph"/>
        <w:numPr>
          <w:ilvl w:val="0"/>
          <w:numId w:val="26"/>
        </w:numPr>
        <w:rPr>
          <w:rFonts w:ascii="Arial" w:hAnsi="Arial" w:cs="Arial"/>
        </w:rPr>
      </w:pPr>
      <w:r>
        <w:rPr>
          <w:rFonts w:ascii="Arial" w:hAnsi="Arial" w:cs="Arial"/>
        </w:rPr>
        <w:t xml:space="preserve">travailler en collaboration avec le </w:t>
      </w:r>
      <w:r w:rsidR="00D24460">
        <w:rPr>
          <w:rFonts w:ascii="Arial" w:hAnsi="Arial" w:cs="Arial"/>
        </w:rPr>
        <w:t xml:space="preserve">personnel de bibliothèque </w:t>
      </w:r>
      <w:r w:rsidR="00C441D0">
        <w:rPr>
          <w:rFonts w:ascii="Arial" w:hAnsi="Arial" w:cs="Arial"/>
        </w:rPr>
        <w:t xml:space="preserve">afin de concevoir des ateliers de </w:t>
      </w:r>
      <w:r w:rsidR="005A4542">
        <w:rPr>
          <w:rFonts w:ascii="Arial" w:hAnsi="Arial" w:cs="Arial"/>
        </w:rPr>
        <w:t>sensibilisation</w:t>
      </w:r>
      <w:r w:rsidR="0006168C" w:rsidRPr="00C205F4">
        <w:rPr>
          <w:rFonts w:ascii="Arial" w:hAnsi="Arial" w:cs="Arial"/>
        </w:rPr>
        <w:t xml:space="preserve"> </w:t>
      </w:r>
      <w:r w:rsidR="005A4542">
        <w:rPr>
          <w:rFonts w:ascii="Arial" w:hAnsi="Arial" w:cs="Arial"/>
        </w:rPr>
        <w:t>et de formatio</w:t>
      </w:r>
      <w:r w:rsidR="0006168C" w:rsidRPr="00C205F4">
        <w:rPr>
          <w:rFonts w:ascii="Arial" w:hAnsi="Arial" w:cs="Arial"/>
        </w:rPr>
        <w:t xml:space="preserve">n </w:t>
      </w:r>
      <w:r w:rsidR="003F70A2">
        <w:rPr>
          <w:rFonts w:ascii="Arial" w:hAnsi="Arial" w:cs="Arial"/>
        </w:rPr>
        <w:t>sur l’</w:t>
      </w:r>
      <w:r w:rsidR="0006168C" w:rsidRPr="00C205F4">
        <w:rPr>
          <w:rFonts w:ascii="Arial" w:hAnsi="Arial" w:cs="Arial"/>
        </w:rPr>
        <w:t>accessibilit</w:t>
      </w:r>
      <w:r w:rsidR="003F70A2">
        <w:rPr>
          <w:rFonts w:ascii="Arial" w:hAnsi="Arial" w:cs="Arial"/>
        </w:rPr>
        <w:t>é</w:t>
      </w:r>
      <w:r w:rsidR="0006168C" w:rsidRPr="00C205F4">
        <w:rPr>
          <w:rFonts w:ascii="Arial" w:hAnsi="Arial" w:cs="Arial"/>
        </w:rPr>
        <w:t>.</w:t>
      </w:r>
    </w:p>
    <w:p w14:paraId="63757CD0" w14:textId="1793DA76" w:rsidR="007650A0" w:rsidRPr="00C205F4" w:rsidRDefault="006E1A54" w:rsidP="00316B3B">
      <w:pPr>
        <w:pStyle w:val="Heading1"/>
      </w:pPr>
      <w:bookmarkStart w:id="5" w:name="_Toc92880506"/>
      <w:r>
        <w:t>Présentation</w:t>
      </w:r>
      <w:bookmarkEnd w:id="5"/>
    </w:p>
    <w:p w14:paraId="5C9653B8" w14:textId="4C5CFC41" w:rsidR="00470913" w:rsidRPr="00C205F4" w:rsidRDefault="009D7BAD" w:rsidP="003C1A41">
      <w:pPr>
        <w:rPr>
          <w:rFonts w:ascii="Arial" w:hAnsi="Arial" w:cs="Arial"/>
        </w:rPr>
      </w:pPr>
      <w:r>
        <w:rPr>
          <w:rFonts w:ascii="Arial" w:hAnsi="Arial" w:cs="Arial"/>
        </w:rPr>
        <w:t>Dans</w:t>
      </w:r>
      <w:r w:rsidR="006A37F4" w:rsidRPr="00C205F4">
        <w:rPr>
          <w:rFonts w:ascii="Arial" w:hAnsi="Arial" w:cs="Arial"/>
        </w:rPr>
        <w:t xml:space="preserve"> </w:t>
      </w:r>
      <w:r w:rsidR="006006A7">
        <w:rPr>
          <w:rFonts w:ascii="Arial" w:hAnsi="Arial" w:cs="Arial"/>
        </w:rPr>
        <w:t xml:space="preserve">l’Enquête </w:t>
      </w:r>
      <w:r w:rsidR="00C16A32">
        <w:rPr>
          <w:rFonts w:ascii="Arial" w:hAnsi="Arial" w:cs="Arial"/>
        </w:rPr>
        <w:t>canadienne sur l’incapacité</w:t>
      </w:r>
      <w:r w:rsidR="00035407" w:rsidRPr="00C205F4">
        <w:rPr>
          <w:rFonts w:ascii="Arial" w:hAnsi="Arial" w:cs="Arial"/>
        </w:rPr>
        <w:t xml:space="preserve"> </w:t>
      </w:r>
      <w:r w:rsidR="00032E5F">
        <w:rPr>
          <w:rFonts w:ascii="Arial" w:hAnsi="Arial" w:cs="Arial"/>
        </w:rPr>
        <w:t xml:space="preserve">de </w:t>
      </w:r>
      <w:r w:rsidR="00035407" w:rsidRPr="00C205F4">
        <w:rPr>
          <w:rFonts w:ascii="Arial" w:hAnsi="Arial" w:cs="Arial"/>
        </w:rPr>
        <w:t>201</w:t>
      </w:r>
      <w:r w:rsidR="006A37F4" w:rsidRPr="00C205F4">
        <w:rPr>
          <w:rFonts w:ascii="Arial" w:hAnsi="Arial" w:cs="Arial"/>
        </w:rPr>
        <w:t xml:space="preserve">7, </w:t>
      </w:r>
      <w:r w:rsidR="00222609">
        <w:rPr>
          <w:rFonts w:ascii="Arial" w:hAnsi="Arial" w:cs="Arial"/>
        </w:rPr>
        <w:t>plus de six</w:t>
      </w:r>
      <w:r w:rsidR="00D35E7C" w:rsidRPr="00C205F4">
        <w:rPr>
          <w:rFonts w:ascii="Arial" w:hAnsi="Arial" w:cs="Arial"/>
        </w:rPr>
        <w:t xml:space="preserve"> million</w:t>
      </w:r>
      <w:r w:rsidR="00222609">
        <w:rPr>
          <w:rFonts w:ascii="Arial" w:hAnsi="Arial" w:cs="Arial"/>
        </w:rPr>
        <w:t>s</w:t>
      </w:r>
      <w:r w:rsidR="00D35E7C" w:rsidRPr="00C205F4">
        <w:rPr>
          <w:rFonts w:ascii="Arial" w:hAnsi="Arial" w:cs="Arial"/>
        </w:rPr>
        <w:t xml:space="preserve"> </w:t>
      </w:r>
      <w:r w:rsidR="00222609">
        <w:rPr>
          <w:rFonts w:ascii="Arial" w:hAnsi="Arial" w:cs="Arial"/>
        </w:rPr>
        <w:t xml:space="preserve">de </w:t>
      </w:r>
      <w:r w:rsidR="00D35E7C" w:rsidRPr="00C205F4">
        <w:rPr>
          <w:rFonts w:ascii="Arial" w:hAnsi="Arial" w:cs="Arial"/>
        </w:rPr>
        <w:t>Canadi</w:t>
      </w:r>
      <w:r w:rsidR="00222609">
        <w:rPr>
          <w:rFonts w:ascii="Arial" w:hAnsi="Arial" w:cs="Arial"/>
        </w:rPr>
        <w:t>e</w:t>
      </w:r>
      <w:r w:rsidR="00D35E7C" w:rsidRPr="00C205F4">
        <w:rPr>
          <w:rFonts w:ascii="Arial" w:hAnsi="Arial" w:cs="Arial"/>
        </w:rPr>
        <w:t xml:space="preserve">ns </w:t>
      </w:r>
      <w:r w:rsidR="009A6F25">
        <w:rPr>
          <w:rFonts w:ascii="Arial" w:hAnsi="Arial" w:cs="Arial"/>
        </w:rPr>
        <w:t xml:space="preserve">ont indiqué avoir une situation de handicap </w:t>
      </w:r>
      <w:r w:rsidR="00E01EFB" w:rsidRPr="00C205F4">
        <w:rPr>
          <w:rFonts w:ascii="Arial" w:hAnsi="Arial" w:cs="Arial"/>
        </w:rPr>
        <w:t>(22</w:t>
      </w:r>
      <w:r w:rsidR="007F22F8">
        <w:rPr>
          <w:rFonts w:ascii="Arial" w:hAnsi="Arial" w:cs="Arial"/>
        </w:rPr>
        <w:t> </w:t>
      </w:r>
      <w:r w:rsidR="00E01EFB" w:rsidRPr="00C205F4">
        <w:rPr>
          <w:rFonts w:ascii="Arial" w:hAnsi="Arial" w:cs="Arial"/>
        </w:rPr>
        <w:t xml:space="preserve">% </w:t>
      </w:r>
      <w:r w:rsidR="007F22F8">
        <w:rPr>
          <w:rFonts w:ascii="Arial" w:hAnsi="Arial" w:cs="Arial"/>
        </w:rPr>
        <w:t xml:space="preserve">de la population du </w:t>
      </w:r>
      <w:r w:rsidR="00E01EFB" w:rsidRPr="00C205F4">
        <w:rPr>
          <w:rFonts w:ascii="Arial" w:hAnsi="Arial" w:cs="Arial"/>
        </w:rPr>
        <w:t>Canada)</w:t>
      </w:r>
      <w:r w:rsidR="003C1A41" w:rsidRPr="00C205F4">
        <w:rPr>
          <w:rFonts w:ascii="Arial" w:hAnsi="Arial" w:cs="Arial"/>
        </w:rPr>
        <w:t xml:space="preserve">. </w:t>
      </w:r>
      <w:r w:rsidR="007F22F8">
        <w:rPr>
          <w:rFonts w:ascii="Arial" w:hAnsi="Arial" w:cs="Arial"/>
        </w:rPr>
        <w:t xml:space="preserve">Cependant, l’enquête </w:t>
      </w:r>
      <w:r w:rsidR="007F47E7">
        <w:rPr>
          <w:rFonts w:ascii="Arial" w:hAnsi="Arial" w:cs="Arial"/>
        </w:rPr>
        <w:t xml:space="preserve">a </w:t>
      </w:r>
      <w:r w:rsidR="008426F4">
        <w:rPr>
          <w:rFonts w:ascii="Arial" w:hAnsi="Arial" w:cs="Arial"/>
        </w:rPr>
        <w:t>ré</w:t>
      </w:r>
      <w:r w:rsidR="009871CA">
        <w:rPr>
          <w:rFonts w:ascii="Arial" w:hAnsi="Arial" w:cs="Arial"/>
        </w:rPr>
        <w:t>v</w:t>
      </w:r>
      <w:r w:rsidR="008426F4">
        <w:rPr>
          <w:rFonts w:ascii="Arial" w:hAnsi="Arial" w:cs="Arial"/>
        </w:rPr>
        <w:t>élé</w:t>
      </w:r>
      <w:r w:rsidR="00D35E7C" w:rsidRPr="00C205F4">
        <w:rPr>
          <w:rFonts w:ascii="Arial" w:hAnsi="Arial" w:cs="Arial"/>
        </w:rPr>
        <w:t xml:space="preserve"> </w:t>
      </w:r>
      <w:r w:rsidR="008123F8">
        <w:rPr>
          <w:rFonts w:ascii="Arial" w:hAnsi="Arial" w:cs="Arial"/>
        </w:rPr>
        <w:t xml:space="preserve">que ce nombre pourrait être plus élevé </w:t>
      </w:r>
      <w:r w:rsidR="009D2B47" w:rsidRPr="00C205F4">
        <w:rPr>
          <w:rFonts w:ascii="Arial" w:hAnsi="Arial" w:cs="Arial"/>
        </w:rPr>
        <w:t>(</w:t>
      </w:r>
      <w:r w:rsidR="00BB3E63">
        <w:rPr>
          <w:rFonts w:ascii="Arial" w:hAnsi="Arial" w:cs="Arial"/>
        </w:rPr>
        <w:t>g</w:t>
      </w:r>
      <w:r w:rsidR="009D2B47" w:rsidRPr="00C205F4">
        <w:rPr>
          <w:rFonts w:ascii="Arial" w:hAnsi="Arial" w:cs="Arial"/>
        </w:rPr>
        <w:t>o</w:t>
      </w:r>
      <w:r w:rsidR="00BB3E63">
        <w:rPr>
          <w:rFonts w:ascii="Arial" w:hAnsi="Arial" w:cs="Arial"/>
        </w:rPr>
        <w:t>u</w:t>
      </w:r>
      <w:r w:rsidR="009D2B47" w:rsidRPr="00C205F4">
        <w:rPr>
          <w:rFonts w:ascii="Arial" w:hAnsi="Arial" w:cs="Arial"/>
        </w:rPr>
        <w:t>vern</w:t>
      </w:r>
      <w:r w:rsidR="00BB3E63">
        <w:rPr>
          <w:rFonts w:ascii="Arial" w:hAnsi="Arial" w:cs="Arial"/>
        </w:rPr>
        <w:t>e</w:t>
      </w:r>
      <w:r w:rsidR="009D2B47" w:rsidRPr="00C205F4">
        <w:rPr>
          <w:rFonts w:ascii="Arial" w:hAnsi="Arial" w:cs="Arial"/>
        </w:rPr>
        <w:t xml:space="preserve">ment </w:t>
      </w:r>
      <w:r w:rsidR="00BB3E63">
        <w:rPr>
          <w:rFonts w:ascii="Arial" w:hAnsi="Arial" w:cs="Arial"/>
        </w:rPr>
        <w:t>du</w:t>
      </w:r>
      <w:r w:rsidR="009D2B47" w:rsidRPr="00C205F4">
        <w:rPr>
          <w:rFonts w:ascii="Arial" w:hAnsi="Arial" w:cs="Arial"/>
        </w:rPr>
        <w:t xml:space="preserve"> Canada, 2021</w:t>
      </w:r>
      <w:r w:rsidR="000E21D9" w:rsidRPr="00C205F4">
        <w:rPr>
          <w:rFonts w:ascii="Arial" w:hAnsi="Arial" w:cs="Arial"/>
        </w:rPr>
        <w:t xml:space="preserve">). </w:t>
      </w:r>
      <w:r w:rsidR="009D6B5A">
        <w:rPr>
          <w:rFonts w:ascii="Arial" w:hAnsi="Arial" w:cs="Arial"/>
        </w:rPr>
        <w:t xml:space="preserve">Les bibliothèques publiques canadiennes se sont toujours efforcées d’offrir des </w:t>
      </w:r>
      <w:r w:rsidR="005F326C" w:rsidRPr="00C205F4">
        <w:rPr>
          <w:rFonts w:ascii="Arial" w:hAnsi="Arial" w:cs="Arial"/>
        </w:rPr>
        <w:t xml:space="preserve">services </w:t>
      </w:r>
      <w:r w:rsidR="001776C5">
        <w:rPr>
          <w:rFonts w:ascii="Arial" w:hAnsi="Arial" w:cs="Arial"/>
        </w:rPr>
        <w:t xml:space="preserve">aux populations </w:t>
      </w:r>
      <w:r w:rsidR="00070BBB">
        <w:rPr>
          <w:rFonts w:ascii="Arial" w:hAnsi="Arial" w:cs="Arial"/>
        </w:rPr>
        <w:t xml:space="preserve">défavorisées </w:t>
      </w:r>
      <w:r w:rsidR="000B3B14">
        <w:rPr>
          <w:rFonts w:ascii="Arial" w:hAnsi="Arial" w:cs="Arial"/>
        </w:rPr>
        <w:t xml:space="preserve">et </w:t>
      </w:r>
      <w:r w:rsidR="005F326C" w:rsidRPr="00C205F4">
        <w:rPr>
          <w:rFonts w:ascii="Arial" w:hAnsi="Arial" w:cs="Arial"/>
        </w:rPr>
        <w:t>marginali</w:t>
      </w:r>
      <w:r w:rsidR="000B3B14">
        <w:rPr>
          <w:rFonts w:ascii="Arial" w:hAnsi="Arial" w:cs="Arial"/>
        </w:rPr>
        <w:t>sée</w:t>
      </w:r>
      <w:r w:rsidR="005F326C" w:rsidRPr="00C205F4">
        <w:rPr>
          <w:rFonts w:ascii="Arial" w:hAnsi="Arial" w:cs="Arial"/>
        </w:rPr>
        <w:t xml:space="preserve">s. </w:t>
      </w:r>
      <w:r w:rsidR="002F0125">
        <w:rPr>
          <w:rFonts w:ascii="Arial" w:hAnsi="Arial" w:cs="Arial"/>
        </w:rPr>
        <w:t xml:space="preserve">Cependant, il peut être </w:t>
      </w:r>
      <w:r w:rsidR="00F475A2">
        <w:rPr>
          <w:rFonts w:ascii="Arial" w:hAnsi="Arial" w:cs="Arial"/>
        </w:rPr>
        <w:t xml:space="preserve">difficile d’offrir </w:t>
      </w:r>
      <w:r w:rsidR="00B55168">
        <w:rPr>
          <w:rFonts w:ascii="Arial" w:hAnsi="Arial" w:cs="Arial"/>
        </w:rPr>
        <w:t>de</w:t>
      </w:r>
      <w:r w:rsidR="00CB4E36">
        <w:rPr>
          <w:rFonts w:ascii="Arial" w:hAnsi="Arial" w:cs="Arial"/>
        </w:rPr>
        <w:t xml:space="preserve">s </w:t>
      </w:r>
      <w:r w:rsidR="00B55168">
        <w:rPr>
          <w:rFonts w:ascii="Arial" w:hAnsi="Arial" w:cs="Arial"/>
        </w:rPr>
        <w:t xml:space="preserve">services </w:t>
      </w:r>
      <w:r w:rsidR="00AE39FF">
        <w:rPr>
          <w:rFonts w:ascii="Arial" w:hAnsi="Arial" w:cs="Arial"/>
        </w:rPr>
        <w:t xml:space="preserve">courants </w:t>
      </w:r>
      <w:r w:rsidR="005F326C" w:rsidRPr="00C205F4">
        <w:rPr>
          <w:rFonts w:ascii="Arial" w:hAnsi="Arial" w:cs="Arial"/>
        </w:rPr>
        <w:t>accessible</w:t>
      </w:r>
      <w:r w:rsidR="00AE39FF">
        <w:rPr>
          <w:rFonts w:ascii="Arial" w:hAnsi="Arial" w:cs="Arial"/>
        </w:rPr>
        <w:t>s</w:t>
      </w:r>
      <w:r w:rsidR="005F326C" w:rsidRPr="00C205F4">
        <w:rPr>
          <w:rFonts w:ascii="Arial" w:hAnsi="Arial" w:cs="Arial"/>
        </w:rPr>
        <w:t xml:space="preserve"> </w:t>
      </w:r>
      <w:r w:rsidR="00AE39FF">
        <w:rPr>
          <w:rFonts w:ascii="Arial" w:hAnsi="Arial" w:cs="Arial"/>
        </w:rPr>
        <w:t>aux personnes en situation de handicap en raison d</w:t>
      </w:r>
      <w:r w:rsidR="00437351">
        <w:rPr>
          <w:rFonts w:ascii="Arial" w:hAnsi="Arial" w:cs="Arial"/>
        </w:rPr>
        <w:t>’</w:t>
      </w:r>
      <w:r w:rsidR="00AE39FF">
        <w:rPr>
          <w:rFonts w:ascii="Arial" w:hAnsi="Arial" w:cs="Arial"/>
        </w:rPr>
        <w:t>u</w:t>
      </w:r>
      <w:r w:rsidR="00437351">
        <w:rPr>
          <w:rFonts w:ascii="Arial" w:hAnsi="Arial" w:cs="Arial"/>
        </w:rPr>
        <w:t>n</w:t>
      </w:r>
      <w:r w:rsidR="00AE39FF">
        <w:rPr>
          <w:rFonts w:ascii="Arial" w:hAnsi="Arial" w:cs="Arial"/>
        </w:rPr>
        <w:t xml:space="preserve"> manque de connaissances </w:t>
      </w:r>
      <w:r w:rsidR="00366D75">
        <w:rPr>
          <w:rFonts w:ascii="Arial" w:hAnsi="Arial" w:cs="Arial"/>
        </w:rPr>
        <w:t>sur l’</w:t>
      </w:r>
      <w:r w:rsidR="006A37F4" w:rsidRPr="00C205F4">
        <w:rPr>
          <w:rFonts w:ascii="Arial" w:hAnsi="Arial" w:cs="Arial"/>
        </w:rPr>
        <w:t>accessibilit</w:t>
      </w:r>
      <w:r w:rsidR="00042E30">
        <w:rPr>
          <w:rFonts w:ascii="Arial" w:hAnsi="Arial" w:cs="Arial"/>
        </w:rPr>
        <w:t>é</w:t>
      </w:r>
      <w:r w:rsidR="00CD2BC1" w:rsidRPr="00C205F4">
        <w:rPr>
          <w:rFonts w:ascii="Arial" w:hAnsi="Arial" w:cs="Arial"/>
        </w:rPr>
        <w:t xml:space="preserve"> </w:t>
      </w:r>
      <w:r w:rsidR="00BE7EB5">
        <w:rPr>
          <w:rFonts w:ascii="Arial" w:hAnsi="Arial" w:cs="Arial"/>
        </w:rPr>
        <w:t xml:space="preserve">et de facteurs internes </w:t>
      </w:r>
      <w:r w:rsidR="00CD2BC1" w:rsidRPr="00C205F4">
        <w:rPr>
          <w:rFonts w:ascii="Arial" w:hAnsi="Arial" w:cs="Arial"/>
        </w:rPr>
        <w:t>(</w:t>
      </w:r>
      <w:r w:rsidR="00BE7EB5">
        <w:rPr>
          <w:rFonts w:ascii="Arial" w:hAnsi="Arial" w:cs="Arial"/>
        </w:rPr>
        <w:t>comme le financement</w:t>
      </w:r>
      <w:r w:rsidR="00CD2BC1" w:rsidRPr="00C205F4">
        <w:rPr>
          <w:rFonts w:ascii="Arial" w:hAnsi="Arial" w:cs="Arial"/>
        </w:rPr>
        <w:t>)</w:t>
      </w:r>
      <w:r w:rsidR="00A51CE6" w:rsidRPr="00C205F4">
        <w:rPr>
          <w:rFonts w:ascii="Arial" w:hAnsi="Arial" w:cs="Arial"/>
        </w:rPr>
        <w:t xml:space="preserve"> </w:t>
      </w:r>
      <w:r w:rsidR="00BE7EB5">
        <w:rPr>
          <w:rFonts w:ascii="Arial" w:hAnsi="Arial" w:cs="Arial"/>
        </w:rPr>
        <w:t>dans les biblioth</w:t>
      </w:r>
      <w:r w:rsidR="00103043">
        <w:rPr>
          <w:rFonts w:ascii="Arial" w:hAnsi="Arial" w:cs="Arial"/>
        </w:rPr>
        <w:t>è</w:t>
      </w:r>
      <w:r w:rsidR="00BE7EB5">
        <w:rPr>
          <w:rFonts w:ascii="Arial" w:hAnsi="Arial" w:cs="Arial"/>
        </w:rPr>
        <w:t xml:space="preserve">ques </w:t>
      </w:r>
      <w:r w:rsidR="00A51CE6" w:rsidRPr="00C205F4">
        <w:rPr>
          <w:rFonts w:ascii="Arial" w:hAnsi="Arial" w:cs="Arial"/>
        </w:rPr>
        <w:t>publi</w:t>
      </w:r>
      <w:r w:rsidR="00103043">
        <w:rPr>
          <w:rFonts w:ascii="Arial" w:hAnsi="Arial" w:cs="Arial"/>
        </w:rPr>
        <w:t>que</w:t>
      </w:r>
      <w:r w:rsidR="00A51CE6" w:rsidRPr="00C205F4">
        <w:rPr>
          <w:rFonts w:ascii="Arial" w:hAnsi="Arial" w:cs="Arial"/>
        </w:rPr>
        <w:t>s</w:t>
      </w:r>
      <w:r w:rsidR="005F326C" w:rsidRPr="00C205F4">
        <w:rPr>
          <w:rFonts w:ascii="Arial" w:hAnsi="Arial" w:cs="Arial"/>
        </w:rPr>
        <w:t>.</w:t>
      </w:r>
    </w:p>
    <w:p w14:paraId="57425D02" w14:textId="6504E9EF" w:rsidR="001947DA" w:rsidRPr="00C205F4" w:rsidRDefault="00103043" w:rsidP="003C1A41">
      <w:pPr>
        <w:rPr>
          <w:rFonts w:ascii="Arial" w:hAnsi="Arial" w:cs="Arial"/>
        </w:rPr>
      </w:pPr>
      <w:r>
        <w:rPr>
          <w:rFonts w:ascii="Arial" w:hAnsi="Arial" w:cs="Arial"/>
        </w:rPr>
        <w:t>Les livres a</w:t>
      </w:r>
      <w:r w:rsidR="00D0774A" w:rsidRPr="00C205F4">
        <w:rPr>
          <w:rFonts w:ascii="Arial" w:hAnsi="Arial" w:cs="Arial"/>
        </w:rPr>
        <w:t>ccessible</w:t>
      </w:r>
      <w:r>
        <w:rPr>
          <w:rFonts w:ascii="Arial" w:hAnsi="Arial" w:cs="Arial"/>
        </w:rPr>
        <w:t>s</w:t>
      </w:r>
      <w:r w:rsidR="00D0774A" w:rsidRPr="00C205F4">
        <w:rPr>
          <w:rFonts w:ascii="Arial" w:hAnsi="Arial" w:cs="Arial"/>
        </w:rPr>
        <w:t xml:space="preserve"> </w:t>
      </w:r>
      <w:r>
        <w:rPr>
          <w:rFonts w:ascii="Arial" w:hAnsi="Arial" w:cs="Arial"/>
        </w:rPr>
        <w:t xml:space="preserve">le sont seulement </w:t>
      </w:r>
      <w:r w:rsidR="006F41BE">
        <w:rPr>
          <w:rFonts w:ascii="Arial" w:hAnsi="Arial" w:cs="Arial"/>
        </w:rPr>
        <w:t xml:space="preserve">s’ils sont offerts en utilisant des méthodes </w:t>
      </w:r>
      <w:r w:rsidR="006F41BE" w:rsidRPr="00C205F4">
        <w:rPr>
          <w:rFonts w:ascii="Arial" w:hAnsi="Arial" w:cs="Arial"/>
        </w:rPr>
        <w:t xml:space="preserve">accessibles </w:t>
      </w:r>
      <w:r w:rsidR="006F41BE">
        <w:rPr>
          <w:rFonts w:ascii="Arial" w:hAnsi="Arial" w:cs="Arial"/>
        </w:rPr>
        <w:t xml:space="preserve">afin que les usagers en situation de handicap bénéficient d’une expérience </w:t>
      </w:r>
      <w:r w:rsidR="006F41BE" w:rsidRPr="00C205F4">
        <w:rPr>
          <w:rFonts w:ascii="Arial" w:hAnsi="Arial" w:cs="Arial"/>
        </w:rPr>
        <w:t>inclusive</w:t>
      </w:r>
      <w:r w:rsidR="00C035AF" w:rsidRPr="00C205F4">
        <w:rPr>
          <w:rFonts w:ascii="Arial" w:hAnsi="Arial" w:cs="Arial"/>
        </w:rPr>
        <w:t>.</w:t>
      </w:r>
      <w:r w:rsidR="00C035AF" w:rsidRPr="00C205F4" w:rsidDel="00725BF3">
        <w:rPr>
          <w:rFonts w:ascii="Arial" w:hAnsi="Arial" w:cs="Arial"/>
        </w:rPr>
        <w:t xml:space="preserve"> </w:t>
      </w:r>
      <w:r w:rsidR="00B65E87">
        <w:rPr>
          <w:rFonts w:ascii="Arial" w:hAnsi="Arial" w:cs="Arial"/>
        </w:rPr>
        <w:t xml:space="preserve">En plus des contenus numériques offerts sur des plateformes </w:t>
      </w:r>
      <w:r w:rsidR="009E75F3">
        <w:rPr>
          <w:rFonts w:ascii="Arial" w:hAnsi="Arial" w:cs="Arial"/>
        </w:rPr>
        <w:t>de lecture telles qu’</w:t>
      </w:r>
      <w:r w:rsidR="00C035AF" w:rsidRPr="00C205F4">
        <w:rPr>
          <w:rFonts w:ascii="Arial" w:hAnsi="Arial" w:cs="Arial"/>
        </w:rPr>
        <w:t xml:space="preserve">Overdrive </w:t>
      </w:r>
      <w:r w:rsidR="009E75F3">
        <w:rPr>
          <w:rFonts w:ascii="Arial" w:hAnsi="Arial" w:cs="Arial"/>
        </w:rPr>
        <w:t>et</w:t>
      </w:r>
      <w:r w:rsidR="00C035AF" w:rsidRPr="00C205F4">
        <w:rPr>
          <w:rFonts w:ascii="Arial" w:hAnsi="Arial" w:cs="Arial"/>
        </w:rPr>
        <w:t xml:space="preserve"> Hoopla, </w:t>
      </w:r>
      <w:r w:rsidR="009E75F3">
        <w:rPr>
          <w:rFonts w:ascii="Arial" w:hAnsi="Arial" w:cs="Arial"/>
        </w:rPr>
        <w:t xml:space="preserve">bon nombre de bibliothèques </w:t>
      </w:r>
      <w:r w:rsidR="00912998">
        <w:rPr>
          <w:rFonts w:ascii="Arial" w:hAnsi="Arial" w:cs="Arial"/>
        </w:rPr>
        <w:t xml:space="preserve">offrent du matériel accessible </w:t>
      </w:r>
      <w:r w:rsidR="00AA145D">
        <w:rPr>
          <w:rFonts w:ascii="Arial" w:hAnsi="Arial" w:cs="Arial"/>
        </w:rPr>
        <w:t>aux usagers, notamment des CD e</w:t>
      </w:r>
      <w:r w:rsidR="00861C63">
        <w:rPr>
          <w:rFonts w:ascii="Arial" w:hAnsi="Arial" w:cs="Arial"/>
        </w:rPr>
        <w:t>n</w:t>
      </w:r>
      <w:r w:rsidR="00AA145D">
        <w:rPr>
          <w:rFonts w:ascii="Arial" w:hAnsi="Arial" w:cs="Arial"/>
        </w:rPr>
        <w:t xml:space="preserve"> format </w:t>
      </w:r>
      <w:r w:rsidR="00C035AF" w:rsidRPr="00C205F4">
        <w:rPr>
          <w:rFonts w:ascii="Arial" w:hAnsi="Arial" w:cs="Arial"/>
        </w:rPr>
        <w:t xml:space="preserve">DAISY, </w:t>
      </w:r>
      <w:r w:rsidR="00861C63">
        <w:rPr>
          <w:rFonts w:ascii="Arial" w:hAnsi="Arial" w:cs="Arial"/>
        </w:rPr>
        <w:t>des livres en gros caractères</w:t>
      </w:r>
      <w:r w:rsidR="00C035AF" w:rsidRPr="00C205F4">
        <w:rPr>
          <w:rFonts w:ascii="Arial" w:hAnsi="Arial" w:cs="Arial"/>
        </w:rPr>
        <w:t xml:space="preserve">, </w:t>
      </w:r>
      <w:r w:rsidR="003632E2">
        <w:rPr>
          <w:rFonts w:ascii="Arial" w:hAnsi="Arial" w:cs="Arial"/>
        </w:rPr>
        <w:t xml:space="preserve">des livres en format </w:t>
      </w:r>
      <w:r w:rsidR="00C035AF" w:rsidRPr="00C205F4">
        <w:rPr>
          <w:rFonts w:ascii="Arial" w:hAnsi="Arial" w:cs="Arial"/>
        </w:rPr>
        <w:t xml:space="preserve">audio </w:t>
      </w:r>
      <w:r w:rsidR="003632E2">
        <w:rPr>
          <w:rFonts w:ascii="Arial" w:hAnsi="Arial" w:cs="Arial"/>
        </w:rPr>
        <w:t xml:space="preserve">et en </w:t>
      </w:r>
      <w:r w:rsidR="00C035AF" w:rsidRPr="00C205F4">
        <w:rPr>
          <w:rFonts w:ascii="Arial" w:hAnsi="Arial" w:cs="Arial"/>
        </w:rPr>
        <w:t>braille</w:t>
      </w:r>
      <w:r w:rsidR="00371716">
        <w:rPr>
          <w:rFonts w:ascii="Arial" w:hAnsi="Arial" w:cs="Arial"/>
        </w:rPr>
        <w:t>.</w:t>
      </w:r>
      <w:r w:rsidR="00870046" w:rsidRPr="00C205F4">
        <w:rPr>
          <w:rFonts w:ascii="Arial" w:hAnsi="Arial" w:cs="Arial"/>
        </w:rPr>
        <w:t xml:space="preserve"> </w:t>
      </w:r>
      <w:r w:rsidR="00371716">
        <w:rPr>
          <w:rFonts w:ascii="Arial" w:hAnsi="Arial" w:cs="Arial"/>
        </w:rPr>
        <w:t>Ce matériel est</w:t>
      </w:r>
      <w:r w:rsidR="00B53F8A">
        <w:rPr>
          <w:rFonts w:ascii="Arial" w:hAnsi="Arial" w:cs="Arial"/>
        </w:rPr>
        <w:t xml:space="preserve"> s</w:t>
      </w:r>
      <w:r w:rsidR="00371716">
        <w:rPr>
          <w:rFonts w:ascii="Arial" w:hAnsi="Arial" w:cs="Arial"/>
        </w:rPr>
        <w:t>ouvent fourni par des organismes spécialisés</w:t>
      </w:r>
      <w:r w:rsidR="00870046" w:rsidRPr="00C205F4">
        <w:rPr>
          <w:rFonts w:ascii="Arial" w:hAnsi="Arial" w:cs="Arial"/>
        </w:rPr>
        <w:t xml:space="preserve"> </w:t>
      </w:r>
      <w:r w:rsidR="00C035AF" w:rsidRPr="00C205F4">
        <w:rPr>
          <w:rFonts w:ascii="Arial" w:hAnsi="Arial" w:cs="Arial"/>
        </w:rPr>
        <w:t>(</w:t>
      </w:r>
      <w:r w:rsidR="00B53F8A">
        <w:rPr>
          <w:rFonts w:ascii="Arial" w:hAnsi="Arial" w:cs="Arial"/>
        </w:rPr>
        <w:t>tels que le RNSEB</w:t>
      </w:r>
      <w:r w:rsidR="00C035AF" w:rsidRPr="00C205F4">
        <w:rPr>
          <w:rFonts w:ascii="Arial" w:hAnsi="Arial" w:cs="Arial"/>
        </w:rPr>
        <w:t xml:space="preserve">, </w:t>
      </w:r>
      <w:r w:rsidR="00B53F8A">
        <w:rPr>
          <w:rFonts w:ascii="Arial" w:hAnsi="Arial" w:cs="Arial"/>
        </w:rPr>
        <w:t>le CAÉB</w:t>
      </w:r>
      <w:r w:rsidR="00C035AF" w:rsidRPr="00C205F4">
        <w:rPr>
          <w:rFonts w:ascii="Arial" w:hAnsi="Arial" w:cs="Arial"/>
        </w:rPr>
        <w:t xml:space="preserve"> </w:t>
      </w:r>
      <w:r w:rsidR="00B53F8A">
        <w:rPr>
          <w:rFonts w:ascii="Arial" w:hAnsi="Arial" w:cs="Arial"/>
        </w:rPr>
        <w:t>et</w:t>
      </w:r>
      <w:r w:rsidR="00C035AF" w:rsidRPr="00C205F4">
        <w:rPr>
          <w:rFonts w:ascii="Arial" w:hAnsi="Arial" w:cs="Arial"/>
        </w:rPr>
        <w:t xml:space="preserve"> BAnQ). </w:t>
      </w:r>
      <w:r w:rsidR="00360125">
        <w:rPr>
          <w:rFonts w:ascii="Arial" w:hAnsi="Arial" w:cs="Arial"/>
        </w:rPr>
        <w:t>Lorsque les bibliothèques</w:t>
      </w:r>
      <w:r w:rsidR="00C035AF" w:rsidRPr="00C205F4">
        <w:rPr>
          <w:rFonts w:ascii="Arial" w:hAnsi="Arial" w:cs="Arial"/>
        </w:rPr>
        <w:t xml:space="preserve"> </w:t>
      </w:r>
      <w:r w:rsidR="005415CD">
        <w:rPr>
          <w:rFonts w:ascii="Arial" w:hAnsi="Arial" w:cs="Arial"/>
        </w:rPr>
        <w:t>dépendent de</w:t>
      </w:r>
      <w:r w:rsidR="001A533B">
        <w:rPr>
          <w:rFonts w:ascii="Arial" w:hAnsi="Arial" w:cs="Arial"/>
        </w:rPr>
        <w:t xml:space="preserve"> ces </w:t>
      </w:r>
      <w:r w:rsidR="00C035AF" w:rsidRPr="00C205F4">
        <w:rPr>
          <w:rFonts w:ascii="Arial" w:hAnsi="Arial" w:cs="Arial"/>
        </w:rPr>
        <w:t>organi</w:t>
      </w:r>
      <w:r w:rsidR="001A533B">
        <w:rPr>
          <w:rFonts w:ascii="Arial" w:hAnsi="Arial" w:cs="Arial"/>
        </w:rPr>
        <w:t>sme</w:t>
      </w:r>
      <w:r w:rsidR="00C035AF" w:rsidRPr="00C205F4">
        <w:rPr>
          <w:rFonts w:ascii="Arial" w:hAnsi="Arial" w:cs="Arial"/>
        </w:rPr>
        <w:t xml:space="preserve">s </w:t>
      </w:r>
      <w:r w:rsidR="001A533B">
        <w:rPr>
          <w:rFonts w:ascii="Arial" w:hAnsi="Arial" w:cs="Arial"/>
        </w:rPr>
        <w:t xml:space="preserve">pour fournir du matériel </w:t>
      </w:r>
      <w:r w:rsidR="00C035AF" w:rsidRPr="00C205F4">
        <w:rPr>
          <w:rFonts w:ascii="Arial" w:hAnsi="Arial" w:cs="Arial"/>
        </w:rPr>
        <w:lastRenderedPageBreak/>
        <w:t>accessible s</w:t>
      </w:r>
      <w:r w:rsidR="00445772">
        <w:rPr>
          <w:rFonts w:ascii="Arial" w:hAnsi="Arial" w:cs="Arial"/>
        </w:rPr>
        <w:t>é</w:t>
      </w:r>
      <w:r w:rsidR="00C035AF" w:rsidRPr="00C205F4">
        <w:rPr>
          <w:rFonts w:ascii="Arial" w:hAnsi="Arial" w:cs="Arial"/>
        </w:rPr>
        <w:t>par</w:t>
      </w:r>
      <w:r w:rsidR="00445772">
        <w:rPr>
          <w:rFonts w:ascii="Arial" w:hAnsi="Arial" w:cs="Arial"/>
        </w:rPr>
        <w:t xml:space="preserve">ément des services de bibliothèque </w:t>
      </w:r>
      <w:r w:rsidR="00FF2273">
        <w:rPr>
          <w:rFonts w:ascii="Arial" w:hAnsi="Arial" w:cs="Arial"/>
        </w:rPr>
        <w:t xml:space="preserve">offerts </w:t>
      </w:r>
      <w:r w:rsidR="00967224">
        <w:rPr>
          <w:rFonts w:ascii="Arial" w:hAnsi="Arial" w:cs="Arial"/>
        </w:rPr>
        <w:t>à l</w:t>
      </w:r>
      <w:r w:rsidR="00FF2273">
        <w:rPr>
          <w:rFonts w:ascii="Arial" w:hAnsi="Arial" w:cs="Arial"/>
        </w:rPr>
        <w:t xml:space="preserve">’ensemble de la </w:t>
      </w:r>
      <w:r w:rsidR="00967224">
        <w:rPr>
          <w:rFonts w:ascii="Arial" w:hAnsi="Arial" w:cs="Arial"/>
        </w:rPr>
        <w:t>population</w:t>
      </w:r>
      <w:r w:rsidR="00C035AF" w:rsidRPr="00C205F4">
        <w:rPr>
          <w:rFonts w:ascii="Arial" w:hAnsi="Arial" w:cs="Arial"/>
        </w:rPr>
        <w:t xml:space="preserve">, </w:t>
      </w:r>
      <w:r w:rsidR="00C97CC5">
        <w:rPr>
          <w:rFonts w:ascii="Arial" w:hAnsi="Arial" w:cs="Arial"/>
        </w:rPr>
        <w:t xml:space="preserve">il arrive souvent </w:t>
      </w:r>
      <w:r w:rsidR="003B634A">
        <w:rPr>
          <w:rFonts w:ascii="Arial" w:hAnsi="Arial" w:cs="Arial"/>
        </w:rPr>
        <w:t>qu’un manque de réflexion s’impose à l’égard de l’accessibilité</w:t>
      </w:r>
      <w:r w:rsidR="00A66245">
        <w:rPr>
          <w:rFonts w:ascii="Arial" w:hAnsi="Arial" w:cs="Arial"/>
        </w:rPr>
        <w:t xml:space="preserve"> dans les bibliothèques publiques</w:t>
      </w:r>
      <w:r w:rsidR="00C035AF" w:rsidRPr="00C205F4">
        <w:rPr>
          <w:rFonts w:ascii="Arial" w:hAnsi="Arial" w:cs="Arial"/>
        </w:rPr>
        <w:t xml:space="preserve">. </w:t>
      </w:r>
      <w:r w:rsidR="00693221">
        <w:rPr>
          <w:rFonts w:ascii="Arial" w:hAnsi="Arial" w:cs="Arial"/>
        </w:rPr>
        <w:t>F</w:t>
      </w:r>
      <w:r w:rsidR="008A52DF">
        <w:rPr>
          <w:rFonts w:ascii="Arial" w:hAnsi="Arial" w:cs="Arial"/>
        </w:rPr>
        <w:t xml:space="preserve">ournir des livres </w:t>
      </w:r>
      <w:r w:rsidR="00D0774A" w:rsidRPr="00C205F4">
        <w:rPr>
          <w:rFonts w:ascii="Arial" w:hAnsi="Arial" w:cs="Arial"/>
        </w:rPr>
        <w:t xml:space="preserve">accessibles </w:t>
      </w:r>
      <w:r w:rsidR="00786125">
        <w:rPr>
          <w:rFonts w:ascii="Arial" w:hAnsi="Arial" w:cs="Arial"/>
        </w:rPr>
        <w:t>est</w:t>
      </w:r>
      <w:r w:rsidR="00D0774A" w:rsidRPr="00C205F4">
        <w:rPr>
          <w:rFonts w:ascii="Arial" w:hAnsi="Arial" w:cs="Arial"/>
        </w:rPr>
        <w:t xml:space="preserve"> excellent, </w:t>
      </w:r>
      <w:r w:rsidR="00FE129E">
        <w:rPr>
          <w:rFonts w:ascii="Arial" w:hAnsi="Arial" w:cs="Arial"/>
        </w:rPr>
        <w:t xml:space="preserve">mais si les usagers en situation de handicap ne peuvent pas y accéder en raison de services </w:t>
      </w:r>
      <w:r w:rsidR="00D0774A" w:rsidRPr="00C205F4">
        <w:rPr>
          <w:rFonts w:ascii="Arial" w:hAnsi="Arial" w:cs="Arial"/>
        </w:rPr>
        <w:t>inaccessibles o</w:t>
      </w:r>
      <w:r w:rsidR="00603401">
        <w:rPr>
          <w:rFonts w:ascii="Arial" w:hAnsi="Arial" w:cs="Arial"/>
        </w:rPr>
        <w:t>u</w:t>
      </w:r>
      <w:r w:rsidR="00D0774A" w:rsidRPr="00C205F4">
        <w:rPr>
          <w:rFonts w:ascii="Arial" w:hAnsi="Arial" w:cs="Arial"/>
        </w:rPr>
        <w:t xml:space="preserve"> </w:t>
      </w:r>
      <w:r w:rsidR="0069308D">
        <w:rPr>
          <w:rFonts w:ascii="Arial" w:hAnsi="Arial" w:cs="Arial"/>
        </w:rPr>
        <w:t xml:space="preserve">s’ils </w:t>
      </w:r>
      <w:r w:rsidR="00282D70">
        <w:rPr>
          <w:rFonts w:ascii="Arial" w:hAnsi="Arial" w:cs="Arial"/>
        </w:rPr>
        <w:t xml:space="preserve">ignorent leur </w:t>
      </w:r>
      <w:r w:rsidR="00870046" w:rsidRPr="00C205F4">
        <w:rPr>
          <w:rFonts w:ascii="Arial" w:hAnsi="Arial" w:cs="Arial"/>
        </w:rPr>
        <w:t>existence,</w:t>
      </w:r>
      <w:r w:rsidR="00D0774A" w:rsidRPr="00C205F4">
        <w:rPr>
          <w:rFonts w:ascii="Arial" w:hAnsi="Arial" w:cs="Arial"/>
        </w:rPr>
        <w:t xml:space="preserve"> </w:t>
      </w:r>
      <w:r w:rsidR="00537C6B">
        <w:rPr>
          <w:rFonts w:ascii="Arial" w:hAnsi="Arial" w:cs="Arial"/>
        </w:rPr>
        <w:t>le processus comporte des lacunes</w:t>
      </w:r>
      <w:r w:rsidR="00D0774A" w:rsidRPr="00C205F4">
        <w:rPr>
          <w:rFonts w:ascii="Arial" w:hAnsi="Arial" w:cs="Arial"/>
        </w:rPr>
        <w:t xml:space="preserve">. </w:t>
      </w:r>
      <w:r w:rsidR="00537C6B">
        <w:rPr>
          <w:rFonts w:ascii="Arial" w:hAnsi="Arial" w:cs="Arial"/>
        </w:rPr>
        <w:t xml:space="preserve">Le fait de </w:t>
      </w:r>
      <w:r w:rsidR="00817D57">
        <w:rPr>
          <w:rFonts w:ascii="Arial" w:hAnsi="Arial" w:cs="Arial"/>
        </w:rPr>
        <w:t>collabo</w:t>
      </w:r>
      <w:r w:rsidR="00653042">
        <w:rPr>
          <w:rFonts w:ascii="Arial" w:hAnsi="Arial" w:cs="Arial"/>
        </w:rPr>
        <w:t xml:space="preserve">rer avec le personnel de bibliothèque et de fournir des ressources de formation et d’apprentissage </w:t>
      </w:r>
      <w:r w:rsidR="00B565AD">
        <w:rPr>
          <w:rFonts w:ascii="Arial" w:hAnsi="Arial" w:cs="Arial"/>
        </w:rPr>
        <w:t>sur l’</w:t>
      </w:r>
      <w:r w:rsidR="00D0774A" w:rsidRPr="00C205F4">
        <w:rPr>
          <w:rFonts w:ascii="Arial" w:hAnsi="Arial" w:cs="Arial"/>
        </w:rPr>
        <w:t>accessibilit</w:t>
      </w:r>
      <w:r w:rsidR="00B565AD">
        <w:rPr>
          <w:rFonts w:ascii="Arial" w:hAnsi="Arial" w:cs="Arial"/>
        </w:rPr>
        <w:t>é</w:t>
      </w:r>
      <w:r w:rsidR="00D0774A" w:rsidRPr="00C205F4">
        <w:rPr>
          <w:rFonts w:ascii="Arial" w:hAnsi="Arial" w:cs="Arial"/>
        </w:rPr>
        <w:t xml:space="preserve"> </w:t>
      </w:r>
      <w:r w:rsidR="00087149">
        <w:rPr>
          <w:rFonts w:ascii="Arial" w:hAnsi="Arial" w:cs="Arial"/>
        </w:rPr>
        <w:t xml:space="preserve">comblera l’écart entre </w:t>
      </w:r>
      <w:r w:rsidR="00C12206">
        <w:rPr>
          <w:rFonts w:ascii="Arial" w:hAnsi="Arial" w:cs="Arial"/>
        </w:rPr>
        <w:t xml:space="preserve">le matériel </w:t>
      </w:r>
      <w:r w:rsidR="00D0774A" w:rsidRPr="00C205F4">
        <w:rPr>
          <w:rFonts w:ascii="Arial" w:hAnsi="Arial" w:cs="Arial"/>
        </w:rPr>
        <w:t xml:space="preserve">accessible </w:t>
      </w:r>
      <w:r w:rsidR="00C12206">
        <w:rPr>
          <w:rFonts w:ascii="Arial" w:hAnsi="Arial" w:cs="Arial"/>
        </w:rPr>
        <w:t xml:space="preserve">offert par les bibliothèques et </w:t>
      </w:r>
      <w:r w:rsidR="00E404AE">
        <w:rPr>
          <w:rFonts w:ascii="Arial" w:hAnsi="Arial" w:cs="Arial"/>
        </w:rPr>
        <w:t xml:space="preserve">les usagers qui </w:t>
      </w:r>
      <w:r w:rsidR="00844042">
        <w:rPr>
          <w:rFonts w:ascii="Arial" w:hAnsi="Arial" w:cs="Arial"/>
        </w:rPr>
        <w:t>veulent s’en servir</w:t>
      </w:r>
      <w:r w:rsidR="00D0774A" w:rsidRPr="00C205F4">
        <w:rPr>
          <w:rFonts w:ascii="Arial" w:hAnsi="Arial" w:cs="Arial"/>
        </w:rPr>
        <w:t xml:space="preserve">. </w:t>
      </w:r>
      <w:r w:rsidR="00BC2431">
        <w:rPr>
          <w:rFonts w:ascii="Arial" w:hAnsi="Arial" w:cs="Arial"/>
        </w:rPr>
        <w:t xml:space="preserve">Lorsque le personnel des bibliothèques publiques </w:t>
      </w:r>
      <w:r w:rsidR="000C72AD">
        <w:rPr>
          <w:rFonts w:ascii="Arial" w:hAnsi="Arial" w:cs="Arial"/>
        </w:rPr>
        <w:t xml:space="preserve">collabore à l’accessibilité de leur </w:t>
      </w:r>
      <w:r w:rsidR="00D23883">
        <w:rPr>
          <w:rFonts w:ascii="Arial" w:hAnsi="Arial" w:cs="Arial"/>
        </w:rPr>
        <w:t xml:space="preserve">bibliothèque et ont une </w:t>
      </w:r>
      <w:r w:rsidR="00FF26B9">
        <w:rPr>
          <w:rFonts w:ascii="Arial" w:hAnsi="Arial" w:cs="Arial"/>
        </w:rPr>
        <w:t>connaissance de base de</w:t>
      </w:r>
      <w:r w:rsidR="00CE432A">
        <w:rPr>
          <w:rFonts w:ascii="Arial" w:hAnsi="Arial" w:cs="Arial"/>
        </w:rPr>
        <w:t>s</w:t>
      </w:r>
      <w:r w:rsidR="00FF26B9">
        <w:rPr>
          <w:rFonts w:ascii="Arial" w:hAnsi="Arial" w:cs="Arial"/>
        </w:rPr>
        <w:t xml:space="preserve"> </w:t>
      </w:r>
      <w:r w:rsidR="00CE432A">
        <w:rPr>
          <w:rFonts w:ascii="Arial" w:hAnsi="Arial" w:cs="Arial"/>
        </w:rPr>
        <w:t xml:space="preserve">contenus et des services </w:t>
      </w:r>
      <w:r w:rsidR="00D0774A" w:rsidRPr="00C205F4">
        <w:rPr>
          <w:rFonts w:ascii="Arial" w:hAnsi="Arial" w:cs="Arial"/>
        </w:rPr>
        <w:t xml:space="preserve">accessibles, </w:t>
      </w:r>
      <w:r w:rsidR="00CE432A">
        <w:rPr>
          <w:rFonts w:ascii="Arial" w:hAnsi="Arial" w:cs="Arial"/>
        </w:rPr>
        <w:t xml:space="preserve">les bibliothèques amélioreront </w:t>
      </w:r>
      <w:r w:rsidR="002D508E">
        <w:rPr>
          <w:rFonts w:ascii="Arial" w:hAnsi="Arial" w:cs="Arial"/>
        </w:rPr>
        <w:t>considérable</w:t>
      </w:r>
      <w:r w:rsidR="00CE432A">
        <w:rPr>
          <w:rFonts w:ascii="Arial" w:hAnsi="Arial" w:cs="Arial"/>
        </w:rPr>
        <w:t>ment l’</w:t>
      </w:r>
      <w:r w:rsidR="00870046" w:rsidRPr="00C205F4">
        <w:rPr>
          <w:rFonts w:ascii="Arial" w:hAnsi="Arial" w:cs="Arial"/>
        </w:rPr>
        <w:t>exp</w:t>
      </w:r>
      <w:r w:rsidR="006871CC">
        <w:rPr>
          <w:rFonts w:ascii="Arial" w:hAnsi="Arial" w:cs="Arial"/>
        </w:rPr>
        <w:t>é</w:t>
      </w:r>
      <w:r w:rsidR="00870046" w:rsidRPr="00C205F4">
        <w:rPr>
          <w:rFonts w:ascii="Arial" w:hAnsi="Arial" w:cs="Arial"/>
        </w:rPr>
        <w:t xml:space="preserve">rience </w:t>
      </w:r>
      <w:r w:rsidR="006871CC">
        <w:rPr>
          <w:rFonts w:ascii="Arial" w:hAnsi="Arial" w:cs="Arial"/>
        </w:rPr>
        <w:t>pour tous</w:t>
      </w:r>
      <w:r w:rsidR="00D0774A" w:rsidRPr="00C205F4">
        <w:rPr>
          <w:rFonts w:ascii="Arial" w:hAnsi="Arial" w:cs="Arial"/>
        </w:rPr>
        <w:t>.</w:t>
      </w:r>
      <w:bookmarkStart w:id="6" w:name="_Hlk83883624"/>
    </w:p>
    <w:p w14:paraId="1CD1B5DA" w14:textId="40799FA4" w:rsidR="008B46C4" w:rsidRPr="00C205F4" w:rsidRDefault="008C291F" w:rsidP="00870046">
      <w:pPr>
        <w:rPr>
          <w:rFonts w:ascii="Arial" w:hAnsi="Arial" w:cs="Arial"/>
        </w:rPr>
      </w:pPr>
      <w:r>
        <w:rPr>
          <w:rFonts w:ascii="Arial" w:hAnsi="Arial" w:cs="Arial"/>
        </w:rPr>
        <w:t>L</w:t>
      </w:r>
      <w:r w:rsidR="009E0343" w:rsidRPr="00C205F4">
        <w:rPr>
          <w:rFonts w:ascii="Arial" w:hAnsi="Arial" w:cs="Arial"/>
        </w:rPr>
        <w:t>a</w:t>
      </w:r>
      <w:r>
        <w:rPr>
          <w:rFonts w:ascii="Arial" w:hAnsi="Arial" w:cs="Arial"/>
        </w:rPr>
        <w:t xml:space="preserve"> production de livres </w:t>
      </w:r>
      <w:r w:rsidR="009E0343" w:rsidRPr="00C205F4">
        <w:rPr>
          <w:rFonts w:ascii="Arial" w:hAnsi="Arial" w:cs="Arial"/>
        </w:rPr>
        <w:t xml:space="preserve">accessibles </w:t>
      </w:r>
      <w:r w:rsidR="00D711A7">
        <w:rPr>
          <w:rFonts w:ascii="Arial" w:hAnsi="Arial" w:cs="Arial"/>
        </w:rPr>
        <w:t xml:space="preserve">pour les personnes en situation de handicap comprend le travail </w:t>
      </w:r>
      <w:r w:rsidR="00182606">
        <w:rPr>
          <w:rFonts w:ascii="Arial" w:hAnsi="Arial" w:cs="Arial"/>
        </w:rPr>
        <w:t xml:space="preserve">avec les éditeurs et les bibliothèques </w:t>
      </w:r>
      <w:r w:rsidR="007052D4">
        <w:rPr>
          <w:rFonts w:ascii="Arial" w:hAnsi="Arial" w:cs="Arial"/>
        </w:rPr>
        <w:t xml:space="preserve">pour </w:t>
      </w:r>
      <w:r w:rsidR="00870046" w:rsidRPr="00C205F4">
        <w:rPr>
          <w:rFonts w:ascii="Arial" w:hAnsi="Arial" w:cs="Arial"/>
        </w:rPr>
        <w:t>publi</w:t>
      </w:r>
      <w:r w:rsidR="00E37BA4">
        <w:rPr>
          <w:rFonts w:ascii="Arial" w:hAnsi="Arial" w:cs="Arial"/>
        </w:rPr>
        <w:t xml:space="preserve">er </w:t>
      </w:r>
      <w:r w:rsidR="00F916E8">
        <w:rPr>
          <w:rFonts w:ascii="Arial" w:hAnsi="Arial" w:cs="Arial"/>
        </w:rPr>
        <w:t xml:space="preserve">et fournir du matériel </w:t>
      </w:r>
      <w:r w:rsidR="009E0343" w:rsidRPr="00C205F4">
        <w:rPr>
          <w:rFonts w:ascii="Arial" w:hAnsi="Arial" w:cs="Arial"/>
        </w:rPr>
        <w:t xml:space="preserve">accessible. </w:t>
      </w:r>
      <w:bookmarkEnd w:id="6"/>
      <w:r w:rsidR="000016D2">
        <w:rPr>
          <w:rFonts w:ascii="Arial" w:hAnsi="Arial" w:cs="Arial"/>
        </w:rPr>
        <w:t xml:space="preserve">Les éditeurs </w:t>
      </w:r>
      <w:r w:rsidR="00A1508A">
        <w:rPr>
          <w:rFonts w:ascii="Arial" w:hAnsi="Arial" w:cs="Arial"/>
        </w:rPr>
        <w:t xml:space="preserve">doivent être soutenus et encouragés </w:t>
      </w:r>
      <w:r w:rsidR="001D0FED">
        <w:rPr>
          <w:rFonts w:ascii="Arial" w:hAnsi="Arial" w:cs="Arial"/>
        </w:rPr>
        <w:t xml:space="preserve">dans la création de matériel </w:t>
      </w:r>
      <w:r w:rsidR="009E0343" w:rsidRPr="00C205F4">
        <w:rPr>
          <w:rFonts w:ascii="Arial" w:hAnsi="Arial" w:cs="Arial"/>
        </w:rPr>
        <w:t>accessible (</w:t>
      </w:r>
      <w:r w:rsidR="001D0FED">
        <w:rPr>
          <w:rFonts w:ascii="Arial" w:hAnsi="Arial" w:cs="Arial"/>
        </w:rPr>
        <w:t xml:space="preserve">notamment </w:t>
      </w:r>
      <w:r w:rsidR="00124FC0">
        <w:rPr>
          <w:rFonts w:ascii="Arial" w:hAnsi="Arial" w:cs="Arial"/>
        </w:rPr>
        <w:t xml:space="preserve">les métadonnées </w:t>
      </w:r>
      <w:r w:rsidR="003F3A7E">
        <w:rPr>
          <w:rFonts w:ascii="Arial" w:hAnsi="Arial" w:cs="Arial"/>
        </w:rPr>
        <w:t>d’</w:t>
      </w:r>
      <w:r w:rsidR="00287D05" w:rsidRPr="00C205F4">
        <w:rPr>
          <w:rFonts w:ascii="Arial" w:hAnsi="Arial" w:cs="Arial"/>
        </w:rPr>
        <w:t>accessibilit</w:t>
      </w:r>
      <w:r w:rsidR="004201E2">
        <w:rPr>
          <w:rFonts w:ascii="Arial" w:hAnsi="Arial" w:cs="Arial"/>
        </w:rPr>
        <w:t xml:space="preserve">é et le texte </w:t>
      </w:r>
      <w:r w:rsidR="009E0343" w:rsidRPr="00C205F4">
        <w:rPr>
          <w:rFonts w:ascii="Arial" w:hAnsi="Arial" w:cs="Arial"/>
        </w:rPr>
        <w:t>alt</w:t>
      </w:r>
      <w:r w:rsidR="00870046" w:rsidRPr="00C205F4">
        <w:rPr>
          <w:rFonts w:ascii="Arial" w:hAnsi="Arial" w:cs="Arial"/>
        </w:rPr>
        <w:t>ernati</w:t>
      </w:r>
      <w:r w:rsidR="004201E2">
        <w:rPr>
          <w:rFonts w:ascii="Arial" w:hAnsi="Arial" w:cs="Arial"/>
        </w:rPr>
        <w:t>f</w:t>
      </w:r>
      <w:r w:rsidR="009E0343" w:rsidRPr="00C205F4">
        <w:rPr>
          <w:rFonts w:ascii="Arial" w:hAnsi="Arial" w:cs="Arial"/>
        </w:rPr>
        <w:t xml:space="preserve"> </w:t>
      </w:r>
      <w:r w:rsidR="004201E2">
        <w:rPr>
          <w:rFonts w:ascii="Arial" w:hAnsi="Arial" w:cs="Arial"/>
        </w:rPr>
        <w:t>dans les livres</w:t>
      </w:r>
      <w:r w:rsidR="009E0343" w:rsidRPr="00C205F4">
        <w:rPr>
          <w:rFonts w:ascii="Arial" w:hAnsi="Arial" w:cs="Arial"/>
        </w:rPr>
        <w:t xml:space="preserve">), </w:t>
      </w:r>
      <w:r w:rsidR="00346895">
        <w:rPr>
          <w:rFonts w:ascii="Arial" w:hAnsi="Arial" w:cs="Arial"/>
        </w:rPr>
        <w:t xml:space="preserve">ce qui </w:t>
      </w:r>
      <w:r w:rsidR="000C3D8C">
        <w:rPr>
          <w:rFonts w:ascii="Arial" w:hAnsi="Arial" w:cs="Arial"/>
        </w:rPr>
        <w:t xml:space="preserve">nécessite </w:t>
      </w:r>
      <w:r w:rsidR="00EF4BC0">
        <w:rPr>
          <w:rFonts w:ascii="Arial" w:hAnsi="Arial" w:cs="Arial"/>
        </w:rPr>
        <w:t xml:space="preserve">un soutien </w:t>
      </w:r>
      <w:r w:rsidR="001947DA" w:rsidRPr="00C205F4">
        <w:rPr>
          <w:rFonts w:ascii="Arial" w:hAnsi="Arial" w:cs="Arial"/>
        </w:rPr>
        <w:t>acti</w:t>
      </w:r>
      <w:r w:rsidR="00EF4BC0">
        <w:rPr>
          <w:rFonts w:ascii="Arial" w:hAnsi="Arial" w:cs="Arial"/>
        </w:rPr>
        <w:t>f</w:t>
      </w:r>
      <w:r w:rsidR="001947DA" w:rsidRPr="00C205F4">
        <w:rPr>
          <w:rFonts w:ascii="Arial" w:hAnsi="Arial" w:cs="Arial"/>
        </w:rPr>
        <w:t xml:space="preserve"> </w:t>
      </w:r>
      <w:r w:rsidR="00EF4BC0">
        <w:rPr>
          <w:rFonts w:ascii="Arial" w:hAnsi="Arial" w:cs="Arial"/>
        </w:rPr>
        <w:t>des bibliothèques et d</w:t>
      </w:r>
      <w:r w:rsidR="003841D0">
        <w:rPr>
          <w:rFonts w:ascii="Arial" w:hAnsi="Arial" w:cs="Arial"/>
        </w:rPr>
        <w:t xml:space="preserve">es </w:t>
      </w:r>
      <w:r w:rsidR="00EF4BC0">
        <w:rPr>
          <w:rFonts w:ascii="Arial" w:hAnsi="Arial" w:cs="Arial"/>
        </w:rPr>
        <w:t xml:space="preserve">autres </w:t>
      </w:r>
      <w:r w:rsidR="007E41D9">
        <w:rPr>
          <w:rFonts w:ascii="Arial" w:hAnsi="Arial" w:cs="Arial"/>
        </w:rPr>
        <w:t xml:space="preserve">parties prenantes </w:t>
      </w:r>
      <w:r w:rsidR="00FC28BA">
        <w:rPr>
          <w:rFonts w:ascii="Arial" w:hAnsi="Arial" w:cs="Arial"/>
        </w:rPr>
        <w:t xml:space="preserve">qui travaillent avec </w:t>
      </w:r>
      <w:r w:rsidR="00642C9C">
        <w:rPr>
          <w:rFonts w:ascii="Arial" w:hAnsi="Arial" w:cs="Arial"/>
        </w:rPr>
        <w:t>eux</w:t>
      </w:r>
      <w:r w:rsidR="00FC28BA">
        <w:rPr>
          <w:rFonts w:ascii="Arial" w:hAnsi="Arial" w:cs="Arial"/>
        </w:rPr>
        <w:t xml:space="preserve"> au nom des usagers</w:t>
      </w:r>
      <w:r w:rsidR="009E0343" w:rsidRPr="00C205F4">
        <w:rPr>
          <w:rFonts w:ascii="Arial" w:hAnsi="Arial" w:cs="Arial"/>
        </w:rPr>
        <w:t xml:space="preserve">. </w:t>
      </w:r>
      <w:r w:rsidR="00932740">
        <w:rPr>
          <w:rFonts w:ascii="Arial" w:hAnsi="Arial" w:cs="Arial"/>
        </w:rPr>
        <w:t>À cette fin</w:t>
      </w:r>
      <w:r w:rsidR="00C035AF" w:rsidRPr="00C205F4">
        <w:rPr>
          <w:rFonts w:ascii="Arial" w:hAnsi="Arial" w:cs="Arial"/>
        </w:rPr>
        <w:t>, l</w:t>
      </w:r>
      <w:r w:rsidR="00932740">
        <w:rPr>
          <w:rFonts w:ascii="Arial" w:hAnsi="Arial" w:cs="Arial"/>
        </w:rPr>
        <w:t xml:space="preserve">e personnel de bibliothèque doit </w:t>
      </w:r>
      <w:r w:rsidR="00553B88">
        <w:rPr>
          <w:rFonts w:ascii="Arial" w:hAnsi="Arial" w:cs="Arial"/>
        </w:rPr>
        <w:t xml:space="preserve">être </w:t>
      </w:r>
      <w:r w:rsidR="004936EB">
        <w:rPr>
          <w:rFonts w:ascii="Arial" w:hAnsi="Arial" w:cs="Arial"/>
        </w:rPr>
        <w:t>sensibilis</w:t>
      </w:r>
      <w:r w:rsidR="00991911">
        <w:rPr>
          <w:rFonts w:ascii="Arial" w:hAnsi="Arial" w:cs="Arial"/>
        </w:rPr>
        <w:t xml:space="preserve">é et formé à </w:t>
      </w:r>
      <w:r w:rsidR="004936EB">
        <w:rPr>
          <w:rFonts w:ascii="Arial" w:hAnsi="Arial" w:cs="Arial"/>
        </w:rPr>
        <w:t xml:space="preserve">l’accessibilité </w:t>
      </w:r>
      <w:r w:rsidR="006F768C">
        <w:rPr>
          <w:rFonts w:ascii="Arial" w:hAnsi="Arial" w:cs="Arial"/>
        </w:rPr>
        <w:t>afin de pouvoir fournir des services de bibliothèque courants à tous les lecteurs</w:t>
      </w:r>
      <w:r w:rsidR="00C035AF" w:rsidRPr="00C205F4">
        <w:rPr>
          <w:rFonts w:ascii="Arial" w:hAnsi="Arial" w:cs="Arial"/>
        </w:rPr>
        <w:t xml:space="preserve">, </w:t>
      </w:r>
      <w:r w:rsidR="00991911">
        <w:rPr>
          <w:rFonts w:ascii="Arial" w:hAnsi="Arial" w:cs="Arial"/>
        </w:rPr>
        <w:t xml:space="preserve">y compris </w:t>
      </w:r>
      <w:r w:rsidR="00715ADB">
        <w:rPr>
          <w:rFonts w:ascii="Arial" w:hAnsi="Arial" w:cs="Arial"/>
        </w:rPr>
        <w:t>les aider à trouver</w:t>
      </w:r>
      <w:r w:rsidR="004C2453">
        <w:rPr>
          <w:rFonts w:ascii="Arial" w:hAnsi="Arial" w:cs="Arial"/>
        </w:rPr>
        <w:t xml:space="preserve"> d</w:t>
      </w:r>
      <w:r w:rsidR="00715ADB">
        <w:rPr>
          <w:rFonts w:ascii="Arial" w:hAnsi="Arial" w:cs="Arial"/>
        </w:rPr>
        <w:t xml:space="preserve">es contenus </w:t>
      </w:r>
      <w:r w:rsidR="00C035AF" w:rsidRPr="00C205F4">
        <w:rPr>
          <w:rFonts w:ascii="Arial" w:hAnsi="Arial" w:cs="Arial"/>
        </w:rPr>
        <w:t>accessible</w:t>
      </w:r>
      <w:r w:rsidR="00715ADB">
        <w:rPr>
          <w:rFonts w:ascii="Arial" w:hAnsi="Arial" w:cs="Arial"/>
        </w:rPr>
        <w:t>s</w:t>
      </w:r>
      <w:r w:rsidR="00C035AF" w:rsidRPr="00C205F4">
        <w:rPr>
          <w:rFonts w:ascii="Arial" w:hAnsi="Arial" w:cs="Arial"/>
        </w:rPr>
        <w:t>.</w:t>
      </w:r>
    </w:p>
    <w:p w14:paraId="040E016B" w14:textId="1CB95D5E" w:rsidR="001947DA" w:rsidRPr="00C205F4" w:rsidRDefault="0081452B" w:rsidP="00316B3B">
      <w:pPr>
        <w:pStyle w:val="Heading1"/>
      </w:pPr>
      <w:bookmarkStart w:id="7" w:name="_Toc92880507"/>
      <w:r w:rsidRPr="00C205F4">
        <w:t>Terminolog</w:t>
      </w:r>
      <w:r w:rsidR="00BE0AA8">
        <w:t>ie</w:t>
      </w:r>
      <w:r w:rsidR="00394C14" w:rsidRPr="00C205F4">
        <w:t xml:space="preserve"> </w:t>
      </w:r>
      <w:r w:rsidR="00BE0AA8">
        <w:t>et dé</w:t>
      </w:r>
      <w:r w:rsidR="00394C14" w:rsidRPr="00C205F4">
        <w:t>finitions</w:t>
      </w:r>
      <w:bookmarkEnd w:id="7"/>
    </w:p>
    <w:p w14:paraId="1BEAB403" w14:textId="70B89614" w:rsidR="00727BEB" w:rsidRPr="00C205F4" w:rsidRDefault="00B320FD" w:rsidP="00870046">
      <w:pPr>
        <w:rPr>
          <w:rFonts w:ascii="Arial" w:hAnsi="Arial" w:cs="Arial"/>
        </w:rPr>
      </w:pPr>
      <w:r>
        <w:rPr>
          <w:rFonts w:ascii="Arial" w:hAnsi="Arial" w:cs="Arial"/>
        </w:rPr>
        <w:t>Le cas échéant, v</w:t>
      </w:r>
      <w:r w:rsidR="00173C62">
        <w:rPr>
          <w:rFonts w:ascii="Arial" w:hAnsi="Arial" w:cs="Arial"/>
        </w:rPr>
        <w:t>ous pouvez vous reporter à l</w:t>
      </w:r>
      <w:r w:rsidR="00EB1186">
        <w:rPr>
          <w:rFonts w:ascii="Arial" w:hAnsi="Arial" w:cs="Arial"/>
        </w:rPr>
        <w:t>a</w:t>
      </w:r>
      <w:r w:rsidR="00727BEB" w:rsidRPr="00C205F4">
        <w:rPr>
          <w:rFonts w:ascii="Arial" w:hAnsi="Arial" w:cs="Arial"/>
        </w:rPr>
        <w:t xml:space="preserve"> terminolog</w:t>
      </w:r>
      <w:r w:rsidR="00EB1186">
        <w:rPr>
          <w:rFonts w:ascii="Arial" w:hAnsi="Arial" w:cs="Arial"/>
        </w:rPr>
        <w:t xml:space="preserve">ie et </w:t>
      </w:r>
      <w:r w:rsidR="00173C62">
        <w:rPr>
          <w:rFonts w:ascii="Arial" w:hAnsi="Arial" w:cs="Arial"/>
        </w:rPr>
        <w:t>aux</w:t>
      </w:r>
      <w:r w:rsidR="00EB1186">
        <w:rPr>
          <w:rFonts w:ascii="Arial" w:hAnsi="Arial" w:cs="Arial"/>
        </w:rPr>
        <w:t xml:space="preserve"> définitions présentées dans cette </w:t>
      </w:r>
      <w:r w:rsidR="004911E4" w:rsidRPr="00C205F4">
        <w:rPr>
          <w:rFonts w:ascii="Arial" w:hAnsi="Arial" w:cs="Arial"/>
        </w:rPr>
        <w:t>section</w:t>
      </w:r>
      <w:r w:rsidR="00870046" w:rsidRPr="00C205F4">
        <w:rPr>
          <w:rFonts w:ascii="Arial" w:hAnsi="Arial" w:cs="Arial"/>
        </w:rPr>
        <w:t xml:space="preserve"> </w:t>
      </w:r>
      <w:r w:rsidR="00143B02">
        <w:rPr>
          <w:rFonts w:ascii="Arial" w:hAnsi="Arial" w:cs="Arial"/>
        </w:rPr>
        <w:t xml:space="preserve">et </w:t>
      </w:r>
      <w:r w:rsidR="00870046" w:rsidRPr="00C205F4">
        <w:rPr>
          <w:rFonts w:ascii="Arial" w:hAnsi="Arial" w:cs="Arial"/>
        </w:rPr>
        <w:t>u</w:t>
      </w:r>
      <w:r w:rsidR="00301538">
        <w:rPr>
          <w:rFonts w:ascii="Arial" w:hAnsi="Arial" w:cs="Arial"/>
        </w:rPr>
        <w:t>tilisées tout au long d</w:t>
      </w:r>
      <w:r w:rsidR="00925724">
        <w:rPr>
          <w:rFonts w:ascii="Arial" w:hAnsi="Arial" w:cs="Arial"/>
        </w:rPr>
        <w:t xml:space="preserve">e ce </w:t>
      </w:r>
      <w:r w:rsidR="00301538">
        <w:rPr>
          <w:rFonts w:ascii="Arial" w:hAnsi="Arial" w:cs="Arial"/>
        </w:rPr>
        <w:t>rapport</w:t>
      </w:r>
      <w:r w:rsidR="00727BEB" w:rsidRPr="00C205F4">
        <w:rPr>
          <w:rFonts w:ascii="Arial" w:hAnsi="Arial" w:cs="Arial"/>
        </w:rPr>
        <w:t>.</w:t>
      </w:r>
    </w:p>
    <w:p w14:paraId="1109ECDA" w14:textId="2CF27D4D" w:rsidR="00727BEB" w:rsidRPr="00C205F4" w:rsidRDefault="00B320FD" w:rsidP="00870046">
      <w:pPr>
        <w:rPr>
          <w:rFonts w:ascii="Arial" w:hAnsi="Arial" w:cs="Arial"/>
        </w:rPr>
      </w:pPr>
      <w:r>
        <w:rPr>
          <w:rFonts w:ascii="Arial" w:hAnsi="Arial" w:cs="Arial"/>
        </w:rPr>
        <w:t xml:space="preserve">Tel que </w:t>
      </w:r>
      <w:r w:rsidR="008A4187" w:rsidRPr="00C205F4">
        <w:rPr>
          <w:rFonts w:ascii="Arial" w:hAnsi="Arial" w:cs="Arial"/>
        </w:rPr>
        <w:t>s</w:t>
      </w:r>
      <w:r w:rsidR="00515C4C">
        <w:rPr>
          <w:rFonts w:ascii="Arial" w:hAnsi="Arial" w:cs="Arial"/>
        </w:rPr>
        <w:t xml:space="preserve">ouligné dans le </w:t>
      </w:r>
      <w:r w:rsidR="00515C4C">
        <w:rPr>
          <w:rFonts w:ascii="Arial" w:hAnsi="Arial" w:cs="Arial"/>
          <w:i/>
        </w:rPr>
        <w:t xml:space="preserve">Projet de recherche </w:t>
      </w:r>
      <w:r w:rsidR="00E73B05">
        <w:rPr>
          <w:rFonts w:ascii="Arial" w:hAnsi="Arial" w:cs="Arial"/>
          <w:i/>
        </w:rPr>
        <w:t xml:space="preserve">sur l’édition </w:t>
      </w:r>
      <w:r w:rsidR="00AD20A0">
        <w:rPr>
          <w:rFonts w:ascii="Arial" w:hAnsi="Arial" w:cs="Arial"/>
          <w:i/>
        </w:rPr>
        <w:t>a</w:t>
      </w:r>
      <w:r w:rsidR="008A4187" w:rsidRPr="00C205F4">
        <w:rPr>
          <w:rFonts w:ascii="Arial" w:hAnsi="Arial" w:cs="Arial"/>
          <w:i/>
        </w:rPr>
        <w:t>ccessible</w:t>
      </w:r>
      <w:r w:rsidR="00AD1788" w:rsidRPr="00C205F4">
        <w:rPr>
          <w:rFonts w:ascii="Arial" w:hAnsi="Arial" w:cs="Arial"/>
        </w:rPr>
        <w:t xml:space="preserve"> </w:t>
      </w:r>
      <w:r w:rsidR="003223E0">
        <w:rPr>
          <w:rFonts w:ascii="Arial" w:hAnsi="Arial" w:cs="Arial"/>
        </w:rPr>
        <w:t xml:space="preserve">par l’Association </w:t>
      </w:r>
      <w:r w:rsidR="00871664">
        <w:rPr>
          <w:rFonts w:ascii="Arial" w:hAnsi="Arial" w:cs="Arial"/>
        </w:rPr>
        <w:t xml:space="preserve">des éditeurs </w:t>
      </w:r>
      <w:r w:rsidR="00443373">
        <w:rPr>
          <w:rFonts w:ascii="Arial" w:hAnsi="Arial" w:cs="Arial"/>
        </w:rPr>
        <w:t>c</w:t>
      </w:r>
      <w:r w:rsidR="00AD1788" w:rsidRPr="00C205F4">
        <w:rPr>
          <w:rFonts w:ascii="Arial" w:hAnsi="Arial" w:cs="Arial"/>
        </w:rPr>
        <w:t>anadi</w:t>
      </w:r>
      <w:r w:rsidR="00443373">
        <w:rPr>
          <w:rFonts w:ascii="Arial" w:hAnsi="Arial" w:cs="Arial"/>
        </w:rPr>
        <w:t>e</w:t>
      </w:r>
      <w:r w:rsidR="00AD1788" w:rsidRPr="00C205F4">
        <w:rPr>
          <w:rFonts w:ascii="Arial" w:hAnsi="Arial" w:cs="Arial"/>
        </w:rPr>
        <w:t xml:space="preserve">ns </w:t>
      </w:r>
      <w:r w:rsidR="009D2B47" w:rsidRPr="00D9717C">
        <w:rPr>
          <w:rFonts w:ascii="Arial" w:hAnsi="Arial" w:cs="Arial"/>
          <w:i/>
          <w:iCs/>
        </w:rPr>
        <w:t>et al.</w:t>
      </w:r>
      <w:r w:rsidR="009D2B47" w:rsidRPr="00C205F4">
        <w:rPr>
          <w:rFonts w:ascii="Arial" w:hAnsi="Arial" w:cs="Arial"/>
        </w:rPr>
        <w:t xml:space="preserve"> </w:t>
      </w:r>
      <w:r w:rsidR="008A4187" w:rsidRPr="00C205F4">
        <w:rPr>
          <w:rFonts w:ascii="Arial" w:hAnsi="Arial" w:cs="Arial"/>
        </w:rPr>
        <w:t xml:space="preserve">(2020), </w:t>
      </w:r>
      <w:r w:rsidR="00E27D26">
        <w:rPr>
          <w:rFonts w:ascii="Arial" w:hAnsi="Arial" w:cs="Arial"/>
        </w:rPr>
        <w:t xml:space="preserve">deux types de </w:t>
      </w:r>
      <w:r w:rsidR="003671B2" w:rsidRPr="00C205F4">
        <w:rPr>
          <w:rFonts w:ascii="Arial" w:hAnsi="Arial" w:cs="Arial"/>
        </w:rPr>
        <w:t xml:space="preserve">langages </w:t>
      </w:r>
      <w:r w:rsidR="00E27D26">
        <w:rPr>
          <w:rFonts w:ascii="Arial" w:hAnsi="Arial" w:cs="Arial"/>
        </w:rPr>
        <w:t>s</w:t>
      </w:r>
      <w:r w:rsidR="000F12C2">
        <w:rPr>
          <w:rFonts w:ascii="Arial" w:hAnsi="Arial" w:cs="Arial"/>
        </w:rPr>
        <w:t>o</w:t>
      </w:r>
      <w:r w:rsidR="00E27D26">
        <w:rPr>
          <w:rFonts w:ascii="Arial" w:hAnsi="Arial" w:cs="Arial"/>
        </w:rPr>
        <w:t>nt</w:t>
      </w:r>
      <w:r w:rsidR="000F12C2">
        <w:rPr>
          <w:rFonts w:ascii="Arial" w:hAnsi="Arial" w:cs="Arial"/>
        </w:rPr>
        <w:t xml:space="preserve"> s</w:t>
      </w:r>
      <w:r w:rsidR="00E27D26">
        <w:rPr>
          <w:rFonts w:ascii="Arial" w:hAnsi="Arial" w:cs="Arial"/>
        </w:rPr>
        <w:t>ouvent utilisés :</w:t>
      </w:r>
      <w:r w:rsidR="003671B2" w:rsidRPr="00C205F4">
        <w:rPr>
          <w:rFonts w:ascii="Arial" w:hAnsi="Arial" w:cs="Arial"/>
        </w:rPr>
        <w:t xml:space="preserve"> </w:t>
      </w:r>
    </w:p>
    <w:p w14:paraId="3F327794" w14:textId="2DCB5029" w:rsidR="00727BEB" w:rsidRPr="00C205F4" w:rsidRDefault="000F12C2" w:rsidP="00306E98">
      <w:pPr>
        <w:pStyle w:val="ListParagraph"/>
        <w:numPr>
          <w:ilvl w:val="0"/>
          <w:numId w:val="32"/>
        </w:numPr>
        <w:rPr>
          <w:rFonts w:ascii="Arial" w:hAnsi="Arial" w:cs="Arial"/>
        </w:rPr>
      </w:pPr>
      <w:r>
        <w:rPr>
          <w:rFonts w:ascii="Arial" w:hAnsi="Arial" w:cs="Arial"/>
        </w:rPr>
        <w:t xml:space="preserve">le </w:t>
      </w:r>
      <w:r w:rsidR="00513FFB">
        <w:rPr>
          <w:rFonts w:ascii="Arial" w:hAnsi="Arial" w:cs="Arial"/>
        </w:rPr>
        <w:t xml:space="preserve">langage centré sur la </w:t>
      </w:r>
      <w:r w:rsidR="00625267">
        <w:rPr>
          <w:rFonts w:ascii="Arial" w:hAnsi="Arial" w:cs="Arial"/>
        </w:rPr>
        <w:t>p</w:t>
      </w:r>
      <w:r w:rsidR="003671B2" w:rsidRPr="00C205F4">
        <w:rPr>
          <w:rFonts w:ascii="Arial" w:hAnsi="Arial" w:cs="Arial"/>
        </w:rPr>
        <w:t>erson</w:t>
      </w:r>
      <w:r w:rsidR="00961B88">
        <w:rPr>
          <w:rFonts w:ascii="Arial" w:hAnsi="Arial" w:cs="Arial"/>
        </w:rPr>
        <w:t>ne;</w:t>
      </w:r>
    </w:p>
    <w:p w14:paraId="07F488B5" w14:textId="10AF7EBA" w:rsidR="00727BEB" w:rsidRPr="00C205F4" w:rsidRDefault="004F5D14" w:rsidP="00306E98">
      <w:pPr>
        <w:pStyle w:val="ListParagraph"/>
        <w:numPr>
          <w:ilvl w:val="0"/>
          <w:numId w:val="32"/>
        </w:numPr>
        <w:rPr>
          <w:rFonts w:ascii="Arial" w:hAnsi="Arial" w:cs="Arial"/>
        </w:rPr>
      </w:pPr>
      <w:r>
        <w:rPr>
          <w:rFonts w:ascii="Arial" w:hAnsi="Arial" w:cs="Arial"/>
        </w:rPr>
        <w:t xml:space="preserve">le </w:t>
      </w:r>
      <w:r w:rsidR="00272EC9">
        <w:rPr>
          <w:rFonts w:ascii="Arial" w:hAnsi="Arial" w:cs="Arial"/>
        </w:rPr>
        <w:t>langage centré sur l’</w:t>
      </w:r>
      <w:r w:rsidR="003671B2" w:rsidRPr="00C205F4">
        <w:rPr>
          <w:rFonts w:ascii="Arial" w:hAnsi="Arial" w:cs="Arial"/>
        </w:rPr>
        <w:t>identit</w:t>
      </w:r>
      <w:r w:rsidR="00272EC9">
        <w:rPr>
          <w:rFonts w:ascii="Arial" w:hAnsi="Arial" w:cs="Arial"/>
        </w:rPr>
        <w:t>é</w:t>
      </w:r>
      <w:r w:rsidR="00AF009D" w:rsidRPr="00C205F4">
        <w:rPr>
          <w:rFonts w:ascii="Arial" w:hAnsi="Arial" w:cs="Arial"/>
        </w:rPr>
        <w:t>.</w:t>
      </w:r>
    </w:p>
    <w:p w14:paraId="5EA94913" w14:textId="60B7BE41" w:rsidR="008A4187" w:rsidRPr="00C205F4" w:rsidRDefault="00272EC9" w:rsidP="00727BEB">
      <w:pPr>
        <w:rPr>
          <w:rFonts w:ascii="Arial" w:hAnsi="Arial" w:cs="Arial"/>
        </w:rPr>
      </w:pPr>
      <w:r>
        <w:rPr>
          <w:rFonts w:ascii="Arial" w:hAnsi="Arial" w:cs="Arial"/>
        </w:rPr>
        <w:t>Le langage centré sur la p</w:t>
      </w:r>
      <w:r w:rsidR="00AF009D" w:rsidRPr="00C205F4">
        <w:rPr>
          <w:rFonts w:ascii="Arial" w:hAnsi="Arial" w:cs="Arial"/>
        </w:rPr>
        <w:t>erson</w:t>
      </w:r>
      <w:r w:rsidR="00DB2E7D">
        <w:rPr>
          <w:rFonts w:ascii="Arial" w:hAnsi="Arial" w:cs="Arial"/>
        </w:rPr>
        <w:t xml:space="preserve">ne </w:t>
      </w:r>
      <w:r w:rsidR="00426F14">
        <w:rPr>
          <w:rFonts w:ascii="Arial" w:hAnsi="Arial" w:cs="Arial"/>
        </w:rPr>
        <w:t>place</w:t>
      </w:r>
      <w:r w:rsidR="00B43EA3">
        <w:rPr>
          <w:rFonts w:ascii="Arial" w:hAnsi="Arial" w:cs="Arial"/>
        </w:rPr>
        <w:t xml:space="preserve"> la personne avant la situation de handicap</w:t>
      </w:r>
      <w:r w:rsidR="003671B2" w:rsidRPr="00C205F4">
        <w:rPr>
          <w:rFonts w:ascii="Arial" w:hAnsi="Arial" w:cs="Arial"/>
        </w:rPr>
        <w:t xml:space="preserve"> </w:t>
      </w:r>
      <w:r w:rsidR="00426F14">
        <w:rPr>
          <w:rFonts w:ascii="Arial" w:hAnsi="Arial" w:cs="Arial"/>
        </w:rPr>
        <w:t>et met l’</w:t>
      </w:r>
      <w:r w:rsidR="003671B2" w:rsidRPr="00C205F4">
        <w:rPr>
          <w:rFonts w:ascii="Arial" w:hAnsi="Arial" w:cs="Arial"/>
        </w:rPr>
        <w:t>a</w:t>
      </w:r>
      <w:r w:rsidR="00426F14">
        <w:rPr>
          <w:rFonts w:ascii="Arial" w:hAnsi="Arial" w:cs="Arial"/>
        </w:rPr>
        <w:t xml:space="preserve">ccent sur </w:t>
      </w:r>
      <w:r w:rsidR="00164943">
        <w:rPr>
          <w:rFonts w:ascii="Arial" w:hAnsi="Arial" w:cs="Arial"/>
        </w:rPr>
        <w:t>son hu</w:t>
      </w:r>
      <w:r w:rsidR="00AF009D" w:rsidRPr="00C205F4">
        <w:rPr>
          <w:rFonts w:ascii="Arial" w:hAnsi="Arial" w:cs="Arial"/>
        </w:rPr>
        <w:t>manit</w:t>
      </w:r>
      <w:r w:rsidR="00164943">
        <w:rPr>
          <w:rFonts w:ascii="Arial" w:hAnsi="Arial" w:cs="Arial"/>
        </w:rPr>
        <w:t xml:space="preserve">é et son </w:t>
      </w:r>
      <w:r w:rsidR="00AF009D" w:rsidRPr="00C205F4">
        <w:rPr>
          <w:rFonts w:ascii="Arial" w:hAnsi="Arial" w:cs="Arial"/>
        </w:rPr>
        <w:t>individualit</w:t>
      </w:r>
      <w:r w:rsidR="00164943">
        <w:rPr>
          <w:rFonts w:ascii="Arial" w:hAnsi="Arial" w:cs="Arial"/>
        </w:rPr>
        <w:t>é</w:t>
      </w:r>
      <w:r w:rsidR="00AF009D" w:rsidRPr="00C205F4">
        <w:rPr>
          <w:rFonts w:ascii="Arial" w:hAnsi="Arial" w:cs="Arial"/>
        </w:rPr>
        <w:t xml:space="preserve"> </w:t>
      </w:r>
      <w:r w:rsidR="00164943">
        <w:rPr>
          <w:rFonts w:ascii="Arial" w:hAnsi="Arial" w:cs="Arial"/>
        </w:rPr>
        <w:t>avant de préciser sa situation de handicap</w:t>
      </w:r>
      <w:r w:rsidR="005703AB" w:rsidRPr="00C205F4">
        <w:rPr>
          <w:rFonts w:ascii="Arial" w:hAnsi="Arial" w:cs="Arial"/>
        </w:rPr>
        <w:t xml:space="preserve"> (</w:t>
      </w:r>
      <w:r w:rsidR="00164943">
        <w:rPr>
          <w:rFonts w:ascii="Arial" w:hAnsi="Arial" w:cs="Arial"/>
        </w:rPr>
        <w:t xml:space="preserve">p. </w:t>
      </w:r>
      <w:r w:rsidR="00727BEB" w:rsidRPr="00C205F4">
        <w:rPr>
          <w:rFonts w:ascii="Arial" w:hAnsi="Arial" w:cs="Arial"/>
        </w:rPr>
        <w:t>e</w:t>
      </w:r>
      <w:r w:rsidR="00164943">
        <w:rPr>
          <w:rFonts w:ascii="Arial" w:hAnsi="Arial" w:cs="Arial"/>
        </w:rPr>
        <w:t>x</w:t>
      </w:r>
      <w:r w:rsidR="00727BEB" w:rsidRPr="00C205F4">
        <w:rPr>
          <w:rFonts w:ascii="Arial" w:hAnsi="Arial" w:cs="Arial"/>
        </w:rPr>
        <w:t>.</w:t>
      </w:r>
      <w:r w:rsidR="005703AB" w:rsidRPr="00C205F4">
        <w:rPr>
          <w:rFonts w:ascii="Arial" w:hAnsi="Arial" w:cs="Arial"/>
        </w:rPr>
        <w:t xml:space="preserve"> </w:t>
      </w:r>
      <w:r w:rsidR="00C36EFC">
        <w:rPr>
          <w:rFonts w:ascii="Arial" w:hAnsi="Arial" w:cs="Arial"/>
        </w:rPr>
        <w:t xml:space="preserve">les personnes </w:t>
      </w:r>
      <w:r w:rsidR="00957E0D">
        <w:rPr>
          <w:rFonts w:ascii="Arial" w:hAnsi="Arial" w:cs="Arial"/>
        </w:rPr>
        <w:t>d</w:t>
      </w:r>
      <w:r w:rsidR="00C36EFC">
        <w:rPr>
          <w:rFonts w:ascii="Arial" w:hAnsi="Arial" w:cs="Arial"/>
        </w:rPr>
        <w:t>y</w:t>
      </w:r>
      <w:r w:rsidR="00957E0D">
        <w:rPr>
          <w:rFonts w:ascii="Arial" w:hAnsi="Arial" w:cs="Arial"/>
        </w:rPr>
        <w:t>slexiques</w:t>
      </w:r>
      <w:r w:rsidR="00AF009D" w:rsidRPr="00C205F4">
        <w:rPr>
          <w:rFonts w:ascii="Arial" w:hAnsi="Arial" w:cs="Arial"/>
        </w:rPr>
        <w:t>).</w:t>
      </w:r>
      <w:r w:rsidR="00870046" w:rsidRPr="00C205F4">
        <w:rPr>
          <w:rFonts w:ascii="Arial" w:hAnsi="Arial" w:cs="Arial"/>
        </w:rPr>
        <w:t xml:space="preserve"> </w:t>
      </w:r>
      <w:r w:rsidR="006A1E52">
        <w:rPr>
          <w:rFonts w:ascii="Arial" w:hAnsi="Arial" w:cs="Arial"/>
        </w:rPr>
        <w:t>E</w:t>
      </w:r>
      <w:r w:rsidR="00D3345E">
        <w:rPr>
          <w:rFonts w:ascii="Arial" w:hAnsi="Arial" w:cs="Arial"/>
        </w:rPr>
        <w:t>n revanche</w:t>
      </w:r>
      <w:r w:rsidR="00957E0D">
        <w:rPr>
          <w:rFonts w:ascii="Arial" w:hAnsi="Arial" w:cs="Arial"/>
        </w:rPr>
        <w:t>, le langage centré sur l’</w:t>
      </w:r>
      <w:r w:rsidR="00870046" w:rsidRPr="00C205F4">
        <w:rPr>
          <w:rFonts w:ascii="Arial" w:hAnsi="Arial" w:cs="Arial"/>
        </w:rPr>
        <w:t>i</w:t>
      </w:r>
      <w:r w:rsidR="00AF009D" w:rsidRPr="00C205F4">
        <w:rPr>
          <w:rFonts w:ascii="Arial" w:hAnsi="Arial" w:cs="Arial"/>
        </w:rPr>
        <w:t>dentit</w:t>
      </w:r>
      <w:r w:rsidR="00957E0D">
        <w:rPr>
          <w:rFonts w:ascii="Arial" w:hAnsi="Arial" w:cs="Arial"/>
        </w:rPr>
        <w:t xml:space="preserve">é </w:t>
      </w:r>
      <w:r w:rsidR="002A1D7B">
        <w:rPr>
          <w:rFonts w:ascii="Arial" w:hAnsi="Arial" w:cs="Arial"/>
        </w:rPr>
        <w:t xml:space="preserve">définit la personne par sa situation de handicap </w:t>
      </w:r>
      <w:r w:rsidR="006F731A">
        <w:rPr>
          <w:rFonts w:ascii="Arial" w:hAnsi="Arial" w:cs="Arial"/>
        </w:rPr>
        <w:t xml:space="preserve">en mettant </w:t>
      </w:r>
      <w:r w:rsidR="00E65A4E">
        <w:rPr>
          <w:rFonts w:ascii="Arial" w:hAnsi="Arial" w:cs="Arial"/>
        </w:rPr>
        <w:t xml:space="preserve">la situation de handicap avant elle </w:t>
      </w:r>
      <w:r w:rsidR="00727BEB" w:rsidRPr="00C205F4">
        <w:rPr>
          <w:rFonts w:ascii="Arial" w:hAnsi="Arial" w:cs="Arial"/>
        </w:rPr>
        <w:t>(</w:t>
      </w:r>
      <w:r w:rsidR="00E65A4E">
        <w:rPr>
          <w:rFonts w:ascii="Arial" w:hAnsi="Arial" w:cs="Arial"/>
        </w:rPr>
        <w:t xml:space="preserve">p. </w:t>
      </w:r>
      <w:r w:rsidR="00727BEB" w:rsidRPr="00C205F4">
        <w:rPr>
          <w:rFonts w:ascii="Arial" w:hAnsi="Arial" w:cs="Arial"/>
        </w:rPr>
        <w:t>e</w:t>
      </w:r>
      <w:r w:rsidR="00E65A4E">
        <w:rPr>
          <w:rFonts w:ascii="Arial" w:hAnsi="Arial" w:cs="Arial"/>
        </w:rPr>
        <w:t>x</w:t>
      </w:r>
      <w:r w:rsidR="00727BEB" w:rsidRPr="00C205F4">
        <w:rPr>
          <w:rFonts w:ascii="Arial" w:hAnsi="Arial" w:cs="Arial"/>
        </w:rPr>
        <w:t xml:space="preserve">. </w:t>
      </w:r>
      <w:r w:rsidR="00C74292">
        <w:rPr>
          <w:rFonts w:ascii="Arial" w:hAnsi="Arial" w:cs="Arial"/>
        </w:rPr>
        <w:t>les dyslexique</w:t>
      </w:r>
      <w:r w:rsidR="00727BEB" w:rsidRPr="00C205F4">
        <w:rPr>
          <w:rFonts w:ascii="Arial" w:hAnsi="Arial" w:cs="Arial"/>
        </w:rPr>
        <w:t>)</w:t>
      </w:r>
      <w:r w:rsidR="00AF009D" w:rsidRPr="00C205F4">
        <w:rPr>
          <w:rFonts w:ascii="Arial" w:hAnsi="Arial" w:cs="Arial"/>
        </w:rPr>
        <w:t xml:space="preserve">. </w:t>
      </w:r>
      <w:r w:rsidR="00C74292">
        <w:rPr>
          <w:rFonts w:ascii="Arial" w:hAnsi="Arial" w:cs="Arial"/>
        </w:rPr>
        <w:t xml:space="preserve">Ce </w:t>
      </w:r>
      <w:r w:rsidR="00870046" w:rsidRPr="00C205F4">
        <w:rPr>
          <w:rFonts w:ascii="Arial" w:hAnsi="Arial" w:cs="Arial"/>
        </w:rPr>
        <w:t>langage d</w:t>
      </w:r>
      <w:r w:rsidR="006D40C7">
        <w:rPr>
          <w:rFonts w:ascii="Arial" w:hAnsi="Arial" w:cs="Arial"/>
        </w:rPr>
        <w:t>éshumanise certaines personnes</w:t>
      </w:r>
      <w:r w:rsidR="005703AB" w:rsidRPr="00C205F4">
        <w:rPr>
          <w:rFonts w:ascii="Arial" w:hAnsi="Arial" w:cs="Arial"/>
        </w:rPr>
        <w:t xml:space="preserve">, </w:t>
      </w:r>
      <w:r w:rsidR="00974DBA">
        <w:rPr>
          <w:rFonts w:ascii="Arial" w:hAnsi="Arial" w:cs="Arial"/>
        </w:rPr>
        <w:t xml:space="preserve">bien qu’il </w:t>
      </w:r>
      <w:r w:rsidR="00FA4254">
        <w:rPr>
          <w:rFonts w:ascii="Arial" w:hAnsi="Arial" w:cs="Arial"/>
        </w:rPr>
        <w:t>soit important</w:t>
      </w:r>
      <w:r w:rsidR="00332AAE">
        <w:rPr>
          <w:rFonts w:ascii="Arial" w:hAnsi="Arial" w:cs="Arial"/>
        </w:rPr>
        <w:t xml:space="preserve"> d</w:t>
      </w:r>
      <w:r w:rsidR="00FA4254">
        <w:rPr>
          <w:rFonts w:ascii="Arial" w:hAnsi="Arial" w:cs="Arial"/>
        </w:rPr>
        <w:t xml:space="preserve">e noter </w:t>
      </w:r>
      <w:r w:rsidR="00332AAE">
        <w:rPr>
          <w:rFonts w:ascii="Arial" w:hAnsi="Arial" w:cs="Arial"/>
        </w:rPr>
        <w:t xml:space="preserve">que bon nombre d’entre elles </w:t>
      </w:r>
      <w:r w:rsidR="00727BEB" w:rsidRPr="00C205F4">
        <w:rPr>
          <w:rFonts w:ascii="Arial" w:hAnsi="Arial" w:cs="Arial"/>
        </w:rPr>
        <w:t>consid</w:t>
      </w:r>
      <w:r w:rsidR="00332AAE">
        <w:rPr>
          <w:rFonts w:ascii="Arial" w:hAnsi="Arial" w:cs="Arial"/>
        </w:rPr>
        <w:t xml:space="preserve">èrent que leur situation de handicap est </w:t>
      </w:r>
      <w:r w:rsidR="00F56A69">
        <w:rPr>
          <w:rFonts w:ascii="Arial" w:hAnsi="Arial" w:cs="Arial"/>
        </w:rPr>
        <w:t xml:space="preserve">une partie </w:t>
      </w:r>
      <w:r w:rsidR="00AB0352">
        <w:rPr>
          <w:rFonts w:ascii="Arial" w:hAnsi="Arial" w:cs="Arial"/>
        </w:rPr>
        <w:t xml:space="preserve">positive </w:t>
      </w:r>
      <w:r w:rsidR="00C5109F">
        <w:rPr>
          <w:rFonts w:ascii="Arial" w:hAnsi="Arial" w:cs="Arial"/>
        </w:rPr>
        <w:t>de qui elles s</w:t>
      </w:r>
      <w:r w:rsidR="005C478E">
        <w:rPr>
          <w:rFonts w:ascii="Arial" w:hAnsi="Arial" w:cs="Arial"/>
        </w:rPr>
        <w:t>o</w:t>
      </w:r>
      <w:r w:rsidR="00C5109F">
        <w:rPr>
          <w:rFonts w:ascii="Arial" w:hAnsi="Arial" w:cs="Arial"/>
        </w:rPr>
        <w:t>nt</w:t>
      </w:r>
      <w:r w:rsidR="00AF009D" w:rsidRPr="00C205F4">
        <w:rPr>
          <w:rFonts w:ascii="Arial" w:hAnsi="Arial" w:cs="Arial"/>
        </w:rPr>
        <w:t xml:space="preserve"> </w:t>
      </w:r>
      <w:r w:rsidR="005C478E">
        <w:rPr>
          <w:rFonts w:ascii="Arial" w:hAnsi="Arial" w:cs="Arial"/>
        </w:rPr>
        <w:t>et préfè</w:t>
      </w:r>
      <w:r w:rsidR="00BA4D0A">
        <w:rPr>
          <w:rFonts w:ascii="Arial" w:hAnsi="Arial" w:cs="Arial"/>
        </w:rPr>
        <w:t>r</w:t>
      </w:r>
      <w:r w:rsidR="005C478E">
        <w:rPr>
          <w:rFonts w:ascii="Arial" w:hAnsi="Arial" w:cs="Arial"/>
        </w:rPr>
        <w:t xml:space="preserve">ent </w:t>
      </w:r>
      <w:r w:rsidR="00BA4D0A">
        <w:rPr>
          <w:rFonts w:ascii="Arial" w:hAnsi="Arial" w:cs="Arial"/>
        </w:rPr>
        <w:t>utiliser le langage centré sur l’</w:t>
      </w:r>
      <w:r w:rsidR="00AF009D" w:rsidRPr="00C205F4">
        <w:rPr>
          <w:rFonts w:ascii="Arial" w:hAnsi="Arial" w:cs="Arial"/>
        </w:rPr>
        <w:t>identit</w:t>
      </w:r>
      <w:r w:rsidR="00BA4D0A">
        <w:rPr>
          <w:rFonts w:ascii="Arial" w:hAnsi="Arial" w:cs="Arial"/>
        </w:rPr>
        <w:t>é</w:t>
      </w:r>
      <w:r w:rsidR="00AF009D" w:rsidRPr="00C205F4">
        <w:rPr>
          <w:rFonts w:ascii="Arial" w:hAnsi="Arial" w:cs="Arial"/>
        </w:rPr>
        <w:t xml:space="preserve"> </w:t>
      </w:r>
      <w:r w:rsidR="00BA4D0A">
        <w:rPr>
          <w:rFonts w:ascii="Arial" w:hAnsi="Arial" w:cs="Arial"/>
        </w:rPr>
        <w:t xml:space="preserve">pour </w:t>
      </w:r>
      <w:r w:rsidR="00F85DEE">
        <w:rPr>
          <w:rFonts w:ascii="Arial" w:hAnsi="Arial" w:cs="Arial"/>
        </w:rPr>
        <w:t xml:space="preserve">souligner leur appartenance dans un </w:t>
      </w:r>
      <w:r w:rsidR="00BA1E93">
        <w:rPr>
          <w:rFonts w:ascii="Arial" w:hAnsi="Arial" w:cs="Arial"/>
        </w:rPr>
        <w:t>groupe particulier de personnes en situation de handicap</w:t>
      </w:r>
      <w:r w:rsidR="00AF009D" w:rsidRPr="00C205F4">
        <w:rPr>
          <w:rFonts w:ascii="Arial" w:hAnsi="Arial" w:cs="Arial"/>
        </w:rPr>
        <w:t xml:space="preserve">. </w:t>
      </w:r>
      <w:r w:rsidR="00BA1E93">
        <w:rPr>
          <w:rFonts w:ascii="Arial" w:hAnsi="Arial" w:cs="Arial"/>
        </w:rPr>
        <w:t xml:space="preserve">Nous </w:t>
      </w:r>
      <w:r w:rsidR="00AF009D" w:rsidRPr="00C205F4">
        <w:rPr>
          <w:rFonts w:ascii="Arial" w:hAnsi="Arial" w:cs="Arial"/>
        </w:rPr>
        <w:t>respect</w:t>
      </w:r>
      <w:r w:rsidR="005E0E34">
        <w:rPr>
          <w:rFonts w:ascii="Arial" w:hAnsi="Arial" w:cs="Arial"/>
        </w:rPr>
        <w:t>ons</w:t>
      </w:r>
      <w:r w:rsidR="00AF009D" w:rsidRPr="00C205F4">
        <w:rPr>
          <w:rFonts w:ascii="Arial" w:hAnsi="Arial" w:cs="Arial"/>
        </w:rPr>
        <w:t xml:space="preserve"> </w:t>
      </w:r>
      <w:r w:rsidR="005E0E34">
        <w:rPr>
          <w:rFonts w:ascii="Arial" w:hAnsi="Arial" w:cs="Arial"/>
        </w:rPr>
        <w:t>les dé</w:t>
      </w:r>
      <w:r w:rsidR="00AF009D" w:rsidRPr="00C205F4">
        <w:rPr>
          <w:rFonts w:ascii="Arial" w:hAnsi="Arial" w:cs="Arial"/>
        </w:rPr>
        <w:t xml:space="preserve">cisions </w:t>
      </w:r>
      <w:r w:rsidR="005E0E34">
        <w:rPr>
          <w:rFonts w:ascii="Arial" w:hAnsi="Arial" w:cs="Arial"/>
        </w:rPr>
        <w:t xml:space="preserve">de tous les </w:t>
      </w:r>
      <w:r w:rsidR="00AF009D" w:rsidRPr="00C205F4">
        <w:rPr>
          <w:rFonts w:ascii="Arial" w:hAnsi="Arial" w:cs="Arial"/>
        </w:rPr>
        <w:t>group</w:t>
      </w:r>
      <w:r w:rsidR="005E0E34">
        <w:rPr>
          <w:rFonts w:ascii="Arial" w:hAnsi="Arial" w:cs="Arial"/>
        </w:rPr>
        <w:t>e</w:t>
      </w:r>
      <w:r w:rsidR="00AF009D" w:rsidRPr="00C205F4">
        <w:rPr>
          <w:rFonts w:ascii="Arial" w:hAnsi="Arial" w:cs="Arial"/>
        </w:rPr>
        <w:t xml:space="preserve">s </w:t>
      </w:r>
      <w:r w:rsidR="005E0E34">
        <w:rPr>
          <w:rFonts w:ascii="Arial" w:hAnsi="Arial" w:cs="Arial"/>
        </w:rPr>
        <w:t xml:space="preserve">concernant le </w:t>
      </w:r>
      <w:r w:rsidR="00CA72F7">
        <w:rPr>
          <w:rFonts w:ascii="Arial" w:hAnsi="Arial" w:cs="Arial"/>
        </w:rPr>
        <w:t>type d</w:t>
      </w:r>
      <w:r w:rsidR="00527D8E">
        <w:rPr>
          <w:rFonts w:ascii="Arial" w:hAnsi="Arial" w:cs="Arial"/>
        </w:rPr>
        <w:t>e</w:t>
      </w:r>
      <w:r w:rsidR="00CA72F7">
        <w:rPr>
          <w:rFonts w:ascii="Arial" w:hAnsi="Arial" w:cs="Arial"/>
        </w:rPr>
        <w:t xml:space="preserve"> </w:t>
      </w:r>
      <w:r w:rsidR="005E0E34">
        <w:rPr>
          <w:rFonts w:ascii="Arial" w:hAnsi="Arial" w:cs="Arial"/>
        </w:rPr>
        <w:t>langage qu’ils préfèrent</w:t>
      </w:r>
      <w:r w:rsidR="00870046" w:rsidRPr="00C205F4">
        <w:rPr>
          <w:rFonts w:ascii="Arial" w:hAnsi="Arial" w:cs="Arial"/>
        </w:rPr>
        <w:t xml:space="preserve">. </w:t>
      </w:r>
      <w:r w:rsidR="000F12C2">
        <w:rPr>
          <w:rFonts w:ascii="Arial" w:hAnsi="Arial" w:cs="Arial"/>
        </w:rPr>
        <w:t>Cependant</w:t>
      </w:r>
      <w:r w:rsidR="00870046" w:rsidRPr="00C205F4">
        <w:rPr>
          <w:rFonts w:ascii="Arial" w:hAnsi="Arial" w:cs="Arial"/>
        </w:rPr>
        <w:t xml:space="preserve">, </w:t>
      </w:r>
      <w:r w:rsidR="00CA72F7">
        <w:rPr>
          <w:rFonts w:ascii="Arial" w:hAnsi="Arial" w:cs="Arial"/>
        </w:rPr>
        <w:t xml:space="preserve">pour ce </w:t>
      </w:r>
      <w:r w:rsidR="00CC10AE" w:rsidRPr="00C205F4">
        <w:rPr>
          <w:rFonts w:ascii="Arial" w:hAnsi="Arial" w:cs="Arial"/>
        </w:rPr>
        <w:t>r</w:t>
      </w:r>
      <w:r w:rsidR="00CA72F7">
        <w:rPr>
          <w:rFonts w:ascii="Arial" w:hAnsi="Arial" w:cs="Arial"/>
        </w:rPr>
        <w:t>ap</w:t>
      </w:r>
      <w:r w:rsidR="00CC10AE" w:rsidRPr="00C205F4">
        <w:rPr>
          <w:rFonts w:ascii="Arial" w:hAnsi="Arial" w:cs="Arial"/>
        </w:rPr>
        <w:t>port</w:t>
      </w:r>
      <w:r w:rsidR="00870046" w:rsidRPr="00C205F4">
        <w:rPr>
          <w:rFonts w:ascii="Arial" w:hAnsi="Arial" w:cs="Arial"/>
        </w:rPr>
        <w:t>,</w:t>
      </w:r>
      <w:r w:rsidR="00CC10AE" w:rsidRPr="00C205F4">
        <w:rPr>
          <w:rFonts w:ascii="Arial" w:hAnsi="Arial" w:cs="Arial"/>
        </w:rPr>
        <w:t xml:space="preserve"> </w:t>
      </w:r>
      <w:r w:rsidR="00CA72F7">
        <w:rPr>
          <w:rFonts w:ascii="Arial" w:hAnsi="Arial" w:cs="Arial"/>
        </w:rPr>
        <w:t>nous avons choisi d’</w:t>
      </w:r>
      <w:r w:rsidR="005953B5">
        <w:rPr>
          <w:rFonts w:ascii="Arial" w:hAnsi="Arial" w:cs="Arial"/>
        </w:rPr>
        <w:t>utilis</w:t>
      </w:r>
      <w:r w:rsidR="00CA72F7">
        <w:rPr>
          <w:rFonts w:ascii="Arial" w:hAnsi="Arial" w:cs="Arial"/>
        </w:rPr>
        <w:t xml:space="preserve">er le langage centré sur </w:t>
      </w:r>
      <w:r w:rsidR="00527D8E">
        <w:rPr>
          <w:rFonts w:ascii="Arial" w:hAnsi="Arial" w:cs="Arial"/>
        </w:rPr>
        <w:t xml:space="preserve">la </w:t>
      </w:r>
      <w:r w:rsidR="00AF009D" w:rsidRPr="00C205F4">
        <w:rPr>
          <w:rFonts w:ascii="Arial" w:hAnsi="Arial" w:cs="Arial"/>
        </w:rPr>
        <w:t>person</w:t>
      </w:r>
      <w:r w:rsidR="00527D8E">
        <w:rPr>
          <w:rFonts w:ascii="Arial" w:hAnsi="Arial" w:cs="Arial"/>
        </w:rPr>
        <w:t>ne</w:t>
      </w:r>
      <w:r w:rsidR="001B41B3" w:rsidRPr="00C205F4">
        <w:rPr>
          <w:rFonts w:ascii="Arial" w:hAnsi="Arial" w:cs="Arial"/>
        </w:rPr>
        <w:t xml:space="preserve"> (</w:t>
      </w:r>
      <w:r w:rsidR="00527D8E">
        <w:rPr>
          <w:rFonts w:ascii="Arial" w:hAnsi="Arial" w:cs="Arial"/>
        </w:rPr>
        <w:t xml:space="preserve">aussi </w:t>
      </w:r>
      <w:r w:rsidR="007774B4">
        <w:rPr>
          <w:rFonts w:ascii="Arial" w:hAnsi="Arial" w:cs="Arial"/>
        </w:rPr>
        <w:t xml:space="preserve">utilisé par le gouvernement du </w:t>
      </w:r>
      <w:r w:rsidR="00AF009D" w:rsidRPr="00C205F4">
        <w:rPr>
          <w:rFonts w:ascii="Arial" w:hAnsi="Arial" w:cs="Arial"/>
        </w:rPr>
        <w:t>Canad</w:t>
      </w:r>
      <w:r w:rsidR="00727BEB" w:rsidRPr="00C205F4">
        <w:rPr>
          <w:rFonts w:ascii="Arial" w:hAnsi="Arial" w:cs="Arial"/>
        </w:rPr>
        <w:t xml:space="preserve">a, </w:t>
      </w:r>
      <w:r w:rsidR="008A4187" w:rsidRPr="00C205F4">
        <w:rPr>
          <w:rFonts w:ascii="Arial" w:hAnsi="Arial" w:cs="Arial"/>
        </w:rPr>
        <w:t>p.</w:t>
      </w:r>
      <w:r w:rsidR="00C87592">
        <w:rPr>
          <w:rFonts w:ascii="Arial" w:hAnsi="Arial" w:cs="Arial"/>
        </w:rPr>
        <w:t xml:space="preserve"> </w:t>
      </w:r>
      <w:r w:rsidR="008A4187" w:rsidRPr="00C205F4">
        <w:rPr>
          <w:rFonts w:ascii="Arial" w:hAnsi="Arial" w:cs="Arial"/>
        </w:rPr>
        <w:t>135)</w:t>
      </w:r>
      <w:r w:rsidR="005703AB" w:rsidRPr="00C205F4">
        <w:rPr>
          <w:rFonts w:ascii="Arial" w:hAnsi="Arial" w:cs="Arial"/>
        </w:rPr>
        <w:t>.</w:t>
      </w:r>
    </w:p>
    <w:p w14:paraId="351B5105" w14:textId="3D571CD9" w:rsidR="001B41B3" w:rsidRPr="00C205F4" w:rsidRDefault="00C87592" w:rsidP="00870046">
      <w:pPr>
        <w:rPr>
          <w:rFonts w:ascii="Arial" w:hAnsi="Arial" w:cs="Arial"/>
        </w:rPr>
      </w:pPr>
      <w:r>
        <w:rPr>
          <w:rFonts w:ascii="Arial" w:hAnsi="Arial" w:cs="Arial"/>
        </w:rPr>
        <w:t>Le terme « situation de handica</w:t>
      </w:r>
      <w:r w:rsidR="00E20A1A">
        <w:rPr>
          <w:rFonts w:ascii="Arial" w:hAnsi="Arial" w:cs="Arial"/>
        </w:rPr>
        <w:t>p »</w:t>
      </w:r>
      <w:r>
        <w:rPr>
          <w:rFonts w:ascii="Arial" w:hAnsi="Arial" w:cs="Arial"/>
        </w:rPr>
        <w:t xml:space="preserve"> est difficile à définir</w:t>
      </w:r>
      <w:r w:rsidR="009A1C8E" w:rsidRPr="00C205F4">
        <w:rPr>
          <w:rFonts w:ascii="Arial" w:hAnsi="Arial" w:cs="Arial"/>
        </w:rPr>
        <w:t xml:space="preserve">, </w:t>
      </w:r>
      <w:r w:rsidR="00E20A1A">
        <w:rPr>
          <w:rFonts w:ascii="Arial" w:hAnsi="Arial" w:cs="Arial"/>
        </w:rPr>
        <w:t xml:space="preserve">puisqu’il doit être </w:t>
      </w:r>
      <w:r w:rsidR="00F46047">
        <w:rPr>
          <w:rFonts w:ascii="Arial" w:hAnsi="Arial" w:cs="Arial"/>
        </w:rPr>
        <w:t xml:space="preserve">suffisamment vaste </w:t>
      </w:r>
      <w:r w:rsidR="009B65A6">
        <w:rPr>
          <w:rFonts w:ascii="Arial" w:hAnsi="Arial" w:cs="Arial"/>
        </w:rPr>
        <w:t xml:space="preserve">pour couvrir </w:t>
      </w:r>
      <w:r w:rsidR="009D6A04">
        <w:rPr>
          <w:rFonts w:ascii="Arial" w:hAnsi="Arial" w:cs="Arial"/>
        </w:rPr>
        <w:t>toutes les situation de handicap</w:t>
      </w:r>
      <w:r w:rsidR="00A227C2" w:rsidRPr="00C205F4">
        <w:rPr>
          <w:rFonts w:ascii="Arial" w:hAnsi="Arial" w:cs="Arial"/>
        </w:rPr>
        <w:t xml:space="preserve">. </w:t>
      </w:r>
      <w:r w:rsidR="009D6A04">
        <w:rPr>
          <w:rFonts w:ascii="Arial" w:hAnsi="Arial" w:cs="Arial"/>
        </w:rPr>
        <w:t>Cependant</w:t>
      </w:r>
      <w:r w:rsidR="00870046" w:rsidRPr="00C205F4">
        <w:rPr>
          <w:rFonts w:ascii="Arial" w:hAnsi="Arial" w:cs="Arial"/>
        </w:rPr>
        <w:t xml:space="preserve">, </w:t>
      </w:r>
      <w:r w:rsidR="009D6A04">
        <w:rPr>
          <w:rFonts w:ascii="Arial" w:hAnsi="Arial" w:cs="Arial"/>
        </w:rPr>
        <w:t>la</w:t>
      </w:r>
      <w:r w:rsidR="00414345" w:rsidRPr="00C205F4">
        <w:rPr>
          <w:rFonts w:ascii="Arial" w:hAnsi="Arial" w:cs="Arial"/>
        </w:rPr>
        <w:t xml:space="preserve"> </w:t>
      </w:r>
      <w:r w:rsidR="00F45BEE" w:rsidRPr="009E759D">
        <w:rPr>
          <w:rFonts w:ascii="Arial" w:hAnsi="Arial" w:cs="Arial"/>
          <w:i/>
          <w:iCs/>
        </w:rPr>
        <w:t>Loi canadienne sur l’a</w:t>
      </w:r>
      <w:r w:rsidR="00414345" w:rsidRPr="009E759D">
        <w:rPr>
          <w:rFonts w:ascii="Arial" w:hAnsi="Arial" w:cs="Arial"/>
          <w:i/>
          <w:iCs/>
        </w:rPr>
        <w:t>ccessib</w:t>
      </w:r>
      <w:r w:rsidR="00761A5A" w:rsidRPr="009E759D">
        <w:rPr>
          <w:rFonts w:ascii="Arial" w:hAnsi="Arial" w:cs="Arial"/>
          <w:i/>
          <w:iCs/>
        </w:rPr>
        <w:t>ilité</w:t>
      </w:r>
      <w:r w:rsidR="00761A5A">
        <w:rPr>
          <w:rFonts w:ascii="Arial" w:hAnsi="Arial" w:cs="Arial"/>
        </w:rPr>
        <w:t xml:space="preserve"> le définit comme suit :</w:t>
      </w:r>
      <w:r w:rsidR="00681D52" w:rsidRPr="00C205F4">
        <w:rPr>
          <w:rFonts w:ascii="Arial" w:hAnsi="Arial" w:cs="Arial"/>
        </w:rPr>
        <w:t xml:space="preserve"> </w:t>
      </w:r>
    </w:p>
    <w:p w14:paraId="3120AC04" w14:textId="597EF319" w:rsidR="00414345" w:rsidRPr="00C205F4" w:rsidRDefault="00B94192" w:rsidP="00414345">
      <w:pPr>
        <w:pStyle w:val="Quote"/>
        <w:ind w:left="567" w:right="996"/>
        <w:rPr>
          <w:rFonts w:ascii="Arial" w:hAnsi="Arial" w:cs="Arial"/>
        </w:rPr>
      </w:pPr>
      <w:r w:rsidRPr="00B94192">
        <w:rPr>
          <w:rFonts w:ascii="Arial" w:hAnsi="Arial" w:cs="Arial"/>
        </w:rPr>
        <w:t xml:space="preserve">« déficience notamment physique, intellectuelle, cognitive, mentale ou sensorielle, trouble d’apprentissage ou de la communication ou limitation </w:t>
      </w:r>
      <w:r w:rsidRPr="00B94192">
        <w:rPr>
          <w:rFonts w:ascii="Arial" w:hAnsi="Arial" w:cs="Arial"/>
        </w:rPr>
        <w:lastRenderedPageBreak/>
        <w:t>fonctionnelle, de nature permanente, temporaire ou épisodique, manifeste ou non et dont l’interaction avec un obstacle nuit à la participation pleine et égale d’une personne dans la société</w:t>
      </w:r>
      <w:r w:rsidR="00414345" w:rsidRPr="00C205F4">
        <w:rPr>
          <w:rFonts w:ascii="Arial" w:hAnsi="Arial" w:cs="Arial"/>
        </w:rPr>
        <w:t>.</w:t>
      </w:r>
      <w:r w:rsidR="00CB2006">
        <w:rPr>
          <w:rFonts w:ascii="Arial" w:hAnsi="Arial" w:cs="Arial"/>
        </w:rPr>
        <w:t> »</w:t>
      </w:r>
      <w:r w:rsidR="00414345" w:rsidRPr="00C205F4">
        <w:rPr>
          <w:rFonts w:ascii="Arial" w:hAnsi="Arial" w:cs="Arial"/>
        </w:rPr>
        <w:t xml:space="preserve"> </w:t>
      </w:r>
    </w:p>
    <w:p w14:paraId="4F7BEAC3" w14:textId="773FBAFA" w:rsidR="00B87863" w:rsidRPr="00C205F4" w:rsidRDefault="00CB2006" w:rsidP="001B41B3">
      <w:pPr>
        <w:rPr>
          <w:rFonts w:ascii="Arial" w:hAnsi="Arial" w:cs="Arial"/>
        </w:rPr>
      </w:pPr>
      <w:r>
        <w:rPr>
          <w:rFonts w:ascii="Arial" w:hAnsi="Arial" w:cs="Arial"/>
        </w:rPr>
        <w:t>Les d</w:t>
      </w:r>
      <w:r w:rsidR="00870046" w:rsidRPr="00C205F4">
        <w:rPr>
          <w:rFonts w:ascii="Arial" w:hAnsi="Arial" w:cs="Arial"/>
        </w:rPr>
        <w:t>iff</w:t>
      </w:r>
      <w:r>
        <w:rPr>
          <w:rFonts w:ascii="Arial" w:hAnsi="Arial" w:cs="Arial"/>
        </w:rPr>
        <w:t>é</w:t>
      </w:r>
      <w:r w:rsidR="00870046" w:rsidRPr="00C205F4">
        <w:rPr>
          <w:rFonts w:ascii="Arial" w:hAnsi="Arial" w:cs="Arial"/>
        </w:rPr>
        <w:t>rent</w:t>
      </w:r>
      <w:r>
        <w:rPr>
          <w:rFonts w:ascii="Arial" w:hAnsi="Arial" w:cs="Arial"/>
        </w:rPr>
        <w:t>es</w:t>
      </w:r>
      <w:r w:rsidR="00870046" w:rsidRPr="00C205F4">
        <w:rPr>
          <w:rFonts w:ascii="Arial" w:hAnsi="Arial" w:cs="Arial"/>
        </w:rPr>
        <w:t xml:space="preserve"> </w:t>
      </w:r>
      <w:r w:rsidR="00B25911">
        <w:rPr>
          <w:rFonts w:ascii="Arial" w:hAnsi="Arial" w:cs="Arial"/>
        </w:rPr>
        <w:t xml:space="preserve">déficiences </w:t>
      </w:r>
      <w:r w:rsidR="00AE32CA">
        <w:rPr>
          <w:rFonts w:ascii="Arial" w:hAnsi="Arial" w:cs="Arial"/>
        </w:rPr>
        <w:t xml:space="preserve">sont regroupées sous le terme </w:t>
      </w:r>
      <w:r w:rsidR="00976E34">
        <w:rPr>
          <w:rFonts w:ascii="Arial" w:hAnsi="Arial" w:cs="Arial"/>
        </w:rPr>
        <w:t>« situation de handicap »</w:t>
      </w:r>
      <w:r w:rsidR="00B87863" w:rsidRPr="00C205F4">
        <w:rPr>
          <w:rFonts w:ascii="Arial" w:hAnsi="Arial" w:cs="Arial"/>
        </w:rPr>
        <w:t xml:space="preserve">. </w:t>
      </w:r>
      <w:r w:rsidR="00976E34">
        <w:rPr>
          <w:rFonts w:ascii="Arial" w:hAnsi="Arial" w:cs="Arial"/>
        </w:rPr>
        <w:t>Elles sont :</w:t>
      </w:r>
    </w:p>
    <w:p w14:paraId="148C8FC2" w14:textId="7EAC4227" w:rsidR="00B87863" w:rsidRPr="00C205F4" w:rsidRDefault="0067681A" w:rsidP="00306E98">
      <w:pPr>
        <w:pStyle w:val="ListParagraph"/>
        <w:numPr>
          <w:ilvl w:val="0"/>
          <w:numId w:val="18"/>
        </w:numPr>
        <w:rPr>
          <w:rFonts w:ascii="Arial" w:hAnsi="Arial" w:cs="Arial"/>
        </w:rPr>
      </w:pPr>
      <w:r>
        <w:rPr>
          <w:rFonts w:ascii="Arial" w:hAnsi="Arial" w:cs="Arial"/>
        </w:rPr>
        <w:t>L</w:t>
      </w:r>
      <w:r w:rsidR="009E7B7B" w:rsidRPr="00C205F4">
        <w:rPr>
          <w:rFonts w:ascii="Arial" w:hAnsi="Arial" w:cs="Arial"/>
        </w:rPr>
        <w:t>e term</w:t>
      </w:r>
      <w:r>
        <w:rPr>
          <w:rFonts w:ascii="Arial" w:hAnsi="Arial" w:cs="Arial"/>
        </w:rPr>
        <w:t>e</w:t>
      </w:r>
      <w:r w:rsidR="009E7B7B" w:rsidRPr="00C205F4">
        <w:rPr>
          <w:rFonts w:ascii="Arial" w:hAnsi="Arial" w:cs="Arial"/>
        </w:rPr>
        <w:t xml:space="preserve"> </w:t>
      </w:r>
      <w:r w:rsidR="00027C7F">
        <w:rPr>
          <w:rFonts w:ascii="Arial" w:hAnsi="Arial" w:cs="Arial"/>
        </w:rPr>
        <w:t>« d</w:t>
      </w:r>
      <w:r w:rsidR="005C0624">
        <w:rPr>
          <w:rFonts w:ascii="Arial" w:hAnsi="Arial" w:cs="Arial"/>
        </w:rPr>
        <w:t xml:space="preserve">éficience de lecture des </w:t>
      </w:r>
      <w:r w:rsidR="00027C7F">
        <w:rPr>
          <w:rFonts w:ascii="Arial" w:hAnsi="Arial" w:cs="Arial"/>
        </w:rPr>
        <w:t>imprimés »</w:t>
      </w:r>
      <w:r w:rsidR="009E7B7B" w:rsidRPr="00C205F4">
        <w:rPr>
          <w:rFonts w:ascii="Arial" w:hAnsi="Arial" w:cs="Arial"/>
        </w:rPr>
        <w:t xml:space="preserve"> </w:t>
      </w:r>
      <w:r w:rsidR="00192CDB">
        <w:rPr>
          <w:rFonts w:ascii="Arial" w:hAnsi="Arial" w:cs="Arial"/>
        </w:rPr>
        <w:t>c</w:t>
      </w:r>
      <w:r w:rsidR="00FD6AB6">
        <w:rPr>
          <w:rFonts w:ascii="Arial" w:hAnsi="Arial" w:cs="Arial"/>
        </w:rPr>
        <w:t>o</w:t>
      </w:r>
      <w:r w:rsidR="00192CDB">
        <w:rPr>
          <w:rFonts w:ascii="Arial" w:hAnsi="Arial" w:cs="Arial"/>
        </w:rPr>
        <w:t xml:space="preserve">mprend les déficiences visuelles </w:t>
      </w:r>
      <w:r w:rsidR="00BF73ED" w:rsidRPr="00C205F4">
        <w:rPr>
          <w:rFonts w:ascii="Arial" w:hAnsi="Arial" w:cs="Arial"/>
        </w:rPr>
        <w:t>(</w:t>
      </w:r>
      <w:r w:rsidR="00192CDB">
        <w:rPr>
          <w:rFonts w:ascii="Arial" w:hAnsi="Arial" w:cs="Arial"/>
        </w:rPr>
        <w:t>cécité ou perte de vision partielle</w:t>
      </w:r>
      <w:r w:rsidR="00BF73ED" w:rsidRPr="00C205F4">
        <w:rPr>
          <w:rFonts w:ascii="Arial" w:hAnsi="Arial" w:cs="Arial"/>
        </w:rPr>
        <w:t xml:space="preserve">), </w:t>
      </w:r>
      <w:r w:rsidR="00FD6AB6">
        <w:rPr>
          <w:rFonts w:ascii="Arial" w:hAnsi="Arial" w:cs="Arial"/>
        </w:rPr>
        <w:t xml:space="preserve">les déficiences </w:t>
      </w:r>
      <w:r w:rsidR="00BF73ED" w:rsidRPr="00C205F4">
        <w:rPr>
          <w:rFonts w:ascii="Arial" w:hAnsi="Arial" w:cs="Arial"/>
        </w:rPr>
        <w:t>physi</w:t>
      </w:r>
      <w:r w:rsidR="00FD6AB6">
        <w:rPr>
          <w:rFonts w:ascii="Arial" w:hAnsi="Arial" w:cs="Arial"/>
        </w:rPr>
        <w:t>que</w:t>
      </w:r>
      <w:r w:rsidR="00BF73ED" w:rsidRPr="00C205F4">
        <w:rPr>
          <w:rFonts w:ascii="Arial" w:hAnsi="Arial" w:cs="Arial"/>
        </w:rPr>
        <w:t xml:space="preserve"> (</w:t>
      </w:r>
      <w:r w:rsidR="002C75D7">
        <w:rPr>
          <w:rFonts w:ascii="Arial" w:hAnsi="Arial" w:cs="Arial"/>
        </w:rPr>
        <w:t>difficultés à tenir un livre</w:t>
      </w:r>
      <w:r w:rsidR="00BF73ED" w:rsidRPr="00C205F4">
        <w:rPr>
          <w:rFonts w:ascii="Arial" w:hAnsi="Arial" w:cs="Arial"/>
        </w:rPr>
        <w:t xml:space="preserve">) </w:t>
      </w:r>
      <w:r w:rsidR="002C75D7">
        <w:rPr>
          <w:rFonts w:ascii="Arial" w:hAnsi="Arial" w:cs="Arial"/>
        </w:rPr>
        <w:t xml:space="preserve">et les déficiences </w:t>
      </w:r>
      <w:r w:rsidR="00BF73ED" w:rsidRPr="00C205F4">
        <w:rPr>
          <w:rFonts w:ascii="Arial" w:hAnsi="Arial" w:cs="Arial"/>
        </w:rPr>
        <w:t>cognitive</w:t>
      </w:r>
      <w:r w:rsidR="009D3E47">
        <w:rPr>
          <w:rFonts w:ascii="Arial" w:hAnsi="Arial" w:cs="Arial"/>
        </w:rPr>
        <w:t>s</w:t>
      </w:r>
      <w:r w:rsidR="00BF73ED" w:rsidRPr="00C205F4">
        <w:rPr>
          <w:rFonts w:ascii="Arial" w:hAnsi="Arial" w:cs="Arial"/>
        </w:rPr>
        <w:t xml:space="preserve"> (compr</w:t>
      </w:r>
      <w:r w:rsidR="00DE662A">
        <w:rPr>
          <w:rFonts w:ascii="Arial" w:hAnsi="Arial" w:cs="Arial"/>
        </w:rPr>
        <w:t>é</w:t>
      </w:r>
      <w:r w:rsidR="00BF73ED" w:rsidRPr="00C205F4">
        <w:rPr>
          <w:rFonts w:ascii="Arial" w:hAnsi="Arial" w:cs="Arial"/>
        </w:rPr>
        <w:t xml:space="preserve">hension </w:t>
      </w:r>
      <w:r w:rsidR="00DE662A">
        <w:rPr>
          <w:rFonts w:ascii="Arial" w:hAnsi="Arial" w:cs="Arial"/>
        </w:rPr>
        <w:t>et</w:t>
      </w:r>
      <w:r w:rsidR="00BF73ED" w:rsidRPr="00C205F4">
        <w:rPr>
          <w:rFonts w:ascii="Arial" w:hAnsi="Arial" w:cs="Arial"/>
        </w:rPr>
        <w:t xml:space="preserve"> dyslexi</w:t>
      </w:r>
      <w:r w:rsidR="00DE662A">
        <w:rPr>
          <w:rFonts w:ascii="Arial" w:hAnsi="Arial" w:cs="Arial"/>
        </w:rPr>
        <w:t>e</w:t>
      </w:r>
      <w:r w:rsidR="00BF73ED" w:rsidRPr="00C205F4">
        <w:rPr>
          <w:rFonts w:ascii="Arial" w:hAnsi="Arial" w:cs="Arial"/>
        </w:rPr>
        <w:t>)</w:t>
      </w:r>
      <w:r w:rsidR="00344DC8" w:rsidRPr="00C205F4">
        <w:rPr>
          <w:rFonts w:ascii="Arial" w:hAnsi="Arial" w:cs="Arial"/>
        </w:rPr>
        <w:t xml:space="preserve"> </w:t>
      </w:r>
      <w:r w:rsidR="00BE266F">
        <w:rPr>
          <w:rFonts w:ascii="Arial" w:hAnsi="Arial" w:cs="Arial"/>
        </w:rPr>
        <w:t xml:space="preserve">qui </w:t>
      </w:r>
      <w:r w:rsidR="000775A0">
        <w:rPr>
          <w:rFonts w:ascii="Arial" w:hAnsi="Arial" w:cs="Arial"/>
        </w:rPr>
        <w:t xml:space="preserve">rendent la lecture difficile </w:t>
      </w:r>
      <w:r w:rsidR="00221B2E">
        <w:rPr>
          <w:rFonts w:ascii="Arial" w:hAnsi="Arial" w:cs="Arial"/>
        </w:rPr>
        <w:t>chez</w:t>
      </w:r>
      <w:r w:rsidR="000775A0">
        <w:rPr>
          <w:rFonts w:ascii="Arial" w:hAnsi="Arial" w:cs="Arial"/>
        </w:rPr>
        <w:t xml:space="preserve"> certaines personnes</w:t>
      </w:r>
      <w:r w:rsidR="00344DC8" w:rsidRPr="00C205F4">
        <w:rPr>
          <w:rFonts w:ascii="Arial" w:hAnsi="Arial" w:cs="Arial"/>
        </w:rPr>
        <w:t xml:space="preserve"> </w:t>
      </w:r>
      <w:r w:rsidR="00BC491D" w:rsidRPr="00C205F4">
        <w:rPr>
          <w:rFonts w:ascii="Arial" w:hAnsi="Arial" w:cs="Arial"/>
        </w:rPr>
        <w:t>(</w:t>
      </w:r>
      <w:r w:rsidR="00221B2E">
        <w:rPr>
          <w:rFonts w:ascii="Arial" w:hAnsi="Arial" w:cs="Arial"/>
        </w:rPr>
        <w:t>RNSEB</w:t>
      </w:r>
      <w:r w:rsidR="00BC491D" w:rsidRPr="00C205F4">
        <w:rPr>
          <w:rFonts w:ascii="Arial" w:hAnsi="Arial" w:cs="Arial"/>
        </w:rPr>
        <w:t>, 2013; C</w:t>
      </w:r>
      <w:r w:rsidR="00221B2E">
        <w:rPr>
          <w:rFonts w:ascii="Arial" w:hAnsi="Arial" w:cs="Arial"/>
        </w:rPr>
        <w:t>AÉB</w:t>
      </w:r>
      <w:r w:rsidR="00BC491D" w:rsidRPr="00C205F4">
        <w:rPr>
          <w:rFonts w:ascii="Arial" w:hAnsi="Arial" w:cs="Arial"/>
        </w:rPr>
        <w:t xml:space="preserve">, </w:t>
      </w:r>
      <w:r w:rsidR="00221B2E">
        <w:rPr>
          <w:rFonts w:ascii="Arial" w:hAnsi="Arial" w:cs="Arial"/>
        </w:rPr>
        <w:t>s</w:t>
      </w:r>
      <w:r w:rsidR="00BC491D" w:rsidRPr="00C205F4">
        <w:rPr>
          <w:rFonts w:ascii="Arial" w:hAnsi="Arial" w:cs="Arial"/>
        </w:rPr>
        <w:t>.d.</w:t>
      </w:r>
      <w:r w:rsidR="00BF73ED" w:rsidRPr="00C205F4">
        <w:rPr>
          <w:rFonts w:ascii="Arial" w:hAnsi="Arial" w:cs="Arial"/>
        </w:rPr>
        <w:t xml:space="preserve">; </w:t>
      </w:r>
      <w:r w:rsidR="00C26303" w:rsidRPr="004A6FDE">
        <w:rPr>
          <w:rFonts w:ascii="Arial" w:hAnsi="Arial" w:cs="Arial"/>
          <w:i/>
          <w:iCs/>
        </w:rPr>
        <w:t>Loi sur le droit d’auteur</w:t>
      </w:r>
      <w:r w:rsidR="00BF73ED" w:rsidRPr="00C205F4">
        <w:rPr>
          <w:rFonts w:ascii="Arial" w:hAnsi="Arial" w:cs="Arial"/>
        </w:rPr>
        <w:t>, 2021</w:t>
      </w:r>
      <w:r w:rsidR="00785B4C" w:rsidRPr="00C205F4">
        <w:rPr>
          <w:rFonts w:ascii="Arial" w:hAnsi="Arial" w:cs="Arial"/>
        </w:rPr>
        <w:t>,</w:t>
      </w:r>
      <w:r w:rsidR="00514DAF" w:rsidRPr="00C205F4">
        <w:rPr>
          <w:rFonts w:ascii="Arial" w:hAnsi="Arial" w:cs="Arial"/>
        </w:rPr>
        <w:t xml:space="preserve"> </w:t>
      </w:r>
      <w:r w:rsidR="00785B4C" w:rsidRPr="00C205F4">
        <w:rPr>
          <w:rFonts w:ascii="Arial" w:hAnsi="Arial" w:cs="Arial"/>
        </w:rPr>
        <w:t>p. 15</w:t>
      </w:r>
      <w:r w:rsidR="00BF73ED" w:rsidRPr="00C205F4">
        <w:rPr>
          <w:rFonts w:ascii="Arial" w:hAnsi="Arial" w:cs="Arial"/>
        </w:rPr>
        <w:t>).</w:t>
      </w:r>
    </w:p>
    <w:p w14:paraId="1FAB9759" w14:textId="0CFEB882" w:rsidR="00B87863" w:rsidRPr="00C205F4" w:rsidRDefault="004A6FDE" w:rsidP="00306E98">
      <w:pPr>
        <w:pStyle w:val="ListParagraph"/>
        <w:numPr>
          <w:ilvl w:val="0"/>
          <w:numId w:val="18"/>
        </w:numPr>
        <w:rPr>
          <w:rFonts w:ascii="Arial" w:hAnsi="Arial" w:cs="Arial"/>
        </w:rPr>
      </w:pPr>
      <w:r>
        <w:rPr>
          <w:rFonts w:ascii="Arial" w:hAnsi="Arial" w:cs="Arial"/>
        </w:rPr>
        <w:t>Les « déficiences auditive</w:t>
      </w:r>
      <w:r w:rsidR="00E637ED">
        <w:rPr>
          <w:rFonts w:ascii="Arial" w:hAnsi="Arial" w:cs="Arial"/>
        </w:rPr>
        <w:t>s »</w:t>
      </w:r>
      <w:r>
        <w:rPr>
          <w:rFonts w:ascii="Arial" w:hAnsi="Arial" w:cs="Arial"/>
        </w:rPr>
        <w:t xml:space="preserve"> </w:t>
      </w:r>
      <w:r w:rsidR="00E637ED">
        <w:rPr>
          <w:rFonts w:ascii="Arial" w:hAnsi="Arial" w:cs="Arial"/>
        </w:rPr>
        <w:t xml:space="preserve">comprennent les personnes ayant une perte auditive </w:t>
      </w:r>
      <w:r w:rsidR="00344DC8" w:rsidRPr="00C205F4">
        <w:rPr>
          <w:rFonts w:ascii="Arial" w:hAnsi="Arial" w:cs="Arial"/>
        </w:rPr>
        <w:t>parti</w:t>
      </w:r>
      <w:r w:rsidR="00CF4105">
        <w:rPr>
          <w:rFonts w:ascii="Arial" w:hAnsi="Arial" w:cs="Arial"/>
        </w:rPr>
        <w:t>elle</w:t>
      </w:r>
      <w:r w:rsidR="00344DC8" w:rsidRPr="00C205F4">
        <w:rPr>
          <w:rFonts w:ascii="Arial" w:hAnsi="Arial" w:cs="Arial"/>
        </w:rPr>
        <w:t xml:space="preserve"> </w:t>
      </w:r>
      <w:r w:rsidR="00CF4105">
        <w:rPr>
          <w:rFonts w:ascii="Arial" w:hAnsi="Arial" w:cs="Arial"/>
        </w:rPr>
        <w:t xml:space="preserve">et celles qui sont sourdes </w:t>
      </w:r>
      <w:r w:rsidR="00344DC8" w:rsidRPr="00C205F4">
        <w:rPr>
          <w:rFonts w:ascii="Arial" w:hAnsi="Arial" w:cs="Arial"/>
        </w:rPr>
        <w:t>(</w:t>
      </w:r>
      <w:r w:rsidR="008A3080">
        <w:rPr>
          <w:rFonts w:ascii="Arial" w:hAnsi="Arial" w:cs="Arial"/>
        </w:rPr>
        <w:t>une personne qui n’entend rien</w:t>
      </w:r>
      <w:r w:rsidR="00344DC8" w:rsidRPr="00C205F4">
        <w:rPr>
          <w:rFonts w:ascii="Arial" w:hAnsi="Arial" w:cs="Arial"/>
        </w:rPr>
        <w:t>)</w:t>
      </w:r>
      <w:r w:rsidR="00785B4C" w:rsidRPr="00C205F4">
        <w:rPr>
          <w:rFonts w:ascii="Arial" w:hAnsi="Arial" w:cs="Arial"/>
        </w:rPr>
        <w:t xml:space="preserve"> (</w:t>
      </w:r>
      <w:r w:rsidR="008A3080">
        <w:rPr>
          <w:rFonts w:ascii="Arial" w:hAnsi="Arial" w:cs="Arial"/>
        </w:rPr>
        <w:t xml:space="preserve">Organisation </w:t>
      </w:r>
      <w:r w:rsidR="00C82561">
        <w:rPr>
          <w:rFonts w:ascii="Arial" w:hAnsi="Arial" w:cs="Arial"/>
        </w:rPr>
        <w:t>mondiale de la santé</w:t>
      </w:r>
      <w:r w:rsidR="00785B4C" w:rsidRPr="00C205F4">
        <w:rPr>
          <w:rFonts w:ascii="Arial" w:hAnsi="Arial" w:cs="Arial"/>
        </w:rPr>
        <w:t>, 2021,</w:t>
      </w:r>
      <w:r w:rsidR="00CF43DB" w:rsidRPr="00C205F4">
        <w:rPr>
          <w:rFonts w:ascii="Arial" w:hAnsi="Arial" w:cs="Arial"/>
        </w:rPr>
        <w:t xml:space="preserve"> </w:t>
      </w:r>
      <w:bookmarkStart w:id="8" w:name="_Hlk92635250"/>
      <w:r w:rsidR="000F590A">
        <w:rPr>
          <w:rFonts w:ascii="Arial" w:hAnsi="Arial" w:cs="Arial"/>
          <w:i/>
        </w:rPr>
        <w:t>Surdité et déficience auditive</w:t>
      </w:r>
      <w:bookmarkEnd w:id="8"/>
      <w:r w:rsidR="00CF43DB" w:rsidRPr="00C205F4">
        <w:rPr>
          <w:rFonts w:ascii="Arial" w:hAnsi="Arial" w:cs="Arial"/>
        </w:rPr>
        <w:t>).</w:t>
      </w:r>
      <w:r w:rsidR="00785B4C" w:rsidRPr="00C205F4">
        <w:rPr>
          <w:rFonts w:ascii="Arial" w:hAnsi="Arial" w:cs="Arial"/>
        </w:rPr>
        <w:t xml:space="preserve"> </w:t>
      </w:r>
    </w:p>
    <w:p w14:paraId="4BE6236D" w14:textId="5AD282C4" w:rsidR="00795464" w:rsidRPr="00C205F4" w:rsidRDefault="00F123BC" w:rsidP="00306E98">
      <w:pPr>
        <w:pStyle w:val="ListParagraph"/>
        <w:numPr>
          <w:ilvl w:val="0"/>
          <w:numId w:val="18"/>
        </w:numPr>
        <w:rPr>
          <w:rFonts w:ascii="Arial" w:hAnsi="Arial" w:cs="Arial"/>
        </w:rPr>
      </w:pPr>
      <w:r>
        <w:rPr>
          <w:rFonts w:ascii="Arial" w:hAnsi="Arial" w:cs="Arial"/>
        </w:rPr>
        <w:t>Les « déficiences i</w:t>
      </w:r>
      <w:r w:rsidR="009C476F" w:rsidRPr="00C205F4">
        <w:rPr>
          <w:rFonts w:ascii="Arial" w:hAnsi="Arial" w:cs="Arial"/>
        </w:rPr>
        <w:t>ntellectu</w:t>
      </w:r>
      <w:r w:rsidR="002C2221">
        <w:rPr>
          <w:rFonts w:ascii="Arial" w:hAnsi="Arial" w:cs="Arial"/>
        </w:rPr>
        <w:t xml:space="preserve">elles </w:t>
      </w:r>
      <w:r w:rsidR="009C476F" w:rsidRPr="00C205F4">
        <w:rPr>
          <w:rFonts w:ascii="Arial" w:hAnsi="Arial" w:cs="Arial"/>
        </w:rPr>
        <w:t>o</w:t>
      </w:r>
      <w:r w:rsidR="002C2221">
        <w:rPr>
          <w:rFonts w:ascii="Arial" w:hAnsi="Arial" w:cs="Arial"/>
        </w:rPr>
        <w:t>u</w:t>
      </w:r>
      <w:r w:rsidR="009C476F" w:rsidRPr="00C205F4">
        <w:rPr>
          <w:rFonts w:ascii="Arial" w:hAnsi="Arial" w:cs="Arial"/>
        </w:rPr>
        <w:t xml:space="preserve"> </w:t>
      </w:r>
      <w:r w:rsidR="00837F89">
        <w:rPr>
          <w:rFonts w:ascii="Arial" w:hAnsi="Arial" w:cs="Arial"/>
        </w:rPr>
        <w:t>c</w:t>
      </w:r>
      <w:r w:rsidR="009C476F" w:rsidRPr="00C205F4">
        <w:rPr>
          <w:rFonts w:ascii="Arial" w:hAnsi="Arial" w:cs="Arial"/>
        </w:rPr>
        <w:t>ognitive</w:t>
      </w:r>
      <w:r w:rsidR="00973C52">
        <w:rPr>
          <w:rFonts w:ascii="Arial" w:hAnsi="Arial" w:cs="Arial"/>
        </w:rPr>
        <w:t xml:space="preserve">s » comprennent les personnes ayant </w:t>
      </w:r>
      <w:r w:rsidR="00531E47">
        <w:rPr>
          <w:rFonts w:ascii="Arial" w:hAnsi="Arial" w:cs="Arial"/>
        </w:rPr>
        <w:t xml:space="preserve">une plus grande </w:t>
      </w:r>
      <w:r w:rsidR="009C476F" w:rsidRPr="00C205F4">
        <w:rPr>
          <w:rFonts w:ascii="Arial" w:hAnsi="Arial" w:cs="Arial"/>
        </w:rPr>
        <w:t>difficult</w:t>
      </w:r>
      <w:r w:rsidR="00531E47">
        <w:rPr>
          <w:rFonts w:ascii="Arial" w:hAnsi="Arial" w:cs="Arial"/>
        </w:rPr>
        <w:t xml:space="preserve">é à accomplir des tâches </w:t>
      </w:r>
      <w:r w:rsidR="009C476F" w:rsidRPr="00C205F4">
        <w:rPr>
          <w:rFonts w:ascii="Arial" w:hAnsi="Arial" w:cs="Arial"/>
        </w:rPr>
        <w:t>mental</w:t>
      </w:r>
      <w:r w:rsidR="00A42985">
        <w:rPr>
          <w:rFonts w:ascii="Arial" w:hAnsi="Arial" w:cs="Arial"/>
        </w:rPr>
        <w:t>e</w:t>
      </w:r>
      <w:r w:rsidR="009C476F" w:rsidRPr="00C205F4">
        <w:rPr>
          <w:rFonts w:ascii="Arial" w:hAnsi="Arial" w:cs="Arial"/>
        </w:rPr>
        <w:t xml:space="preserve">s </w:t>
      </w:r>
      <w:r w:rsidR="007B3BE0">
        <w:rPr>
          <w:rFonts w:ascii="Arial" w:hAnsi="Arial" w:cs="Arial"/>
        </w:rPr>
        <w:t xml:space="preserve">que les autres </w:t>
      </w:r>
      <w:r w:rsidR="009C476F" w:rsidRPr="00C205F4">
        <w:rPr>
          <w:rFonts w:ascii="Arial" w:hAnsi="Arial" w:cs="Arial"/>
        </w:rPr>
        <w:t>(</w:t>
      </w:r>
      <w:r w:rsidR="007B3BE0">
        <w:rPr>
          <w:rFonts w:ascii="Arial" w:hAnsi="Arial" w:cs="Arial"/>
        </w:rPr>
        <w:t xml:space="preserve">celles ayant un trouble du spectre de </w:t>
      </w:r>
      <w:r w:rsidR="000824CD">
        <w:rPr>
          <w:rFonts w:ascii="Arial" w:hAnsi="Arial" w:cs="Arial"/>
        </w:rPr>
        <w:t>l’</w:t>
      </w:r>
      <w:r w:rsidR="009C476F" w:rsidRPr="00C205F4">
        <w:rPr>
          <w:rFonts w:ascii="Arial" w:hAnsi="Arial" w:cs="Arial"/>
        </w:rPr>
        <w:t>autism</w:t>
      </w:r>
      <w:r w:rsidR="007B3BE0">
        <w:rPr>
          <w:rFonts w:ascii="Arial" w:hAnsi="Arial" w:cs="Arial"/>
        </w:rPr>
        <w:t>e</w:t>
      </w:r>
      <w:r w:rsidR="009C476F" w:rsidRPr="00C205F4">
        <w:rPr>
          <w:rFonts w:ascii="Arial" w:hAnsi="Arial" w:cs="Arial"/>
        </w:rPr>
        <w:t xml:space="preserve">, </w:t>
      </w:r>
      <w:r w:rsidR="00193D47">
        <w:rPr>
          <w:rFonts w:ascii="Arial" w:hAnsi="Arial" w:cs="Arial"/>
        </w:rPr>
        <w:t xml:space="preserve">celles ayant la trisomie </w:t>
      </w:r>
      <w:r w:rsidR="00AF56E6">
        <w:rPr>
          <w:rFonts w:ascii="Arial" w:hAnsi="Arial" w:cs="Arial"/>
        </w:rPr>
        <w:t>21</w:t>
      </w:r>
      <w:r w:rsidR="00193D47">
        <w:rPr>
          <w:rFonts w:ascii="Arial" w:hAnsi="Arial" w:cs="Arial"/>
        </w:rPr>
        <w:t xml:space="preserve"> </w:t>
      </w:r>
      <w:r w:rsidR="0055676B">
        <w:rPr>
          <w:rFonts w:ascii="Arial" w:hAnsi="Arial" w:cs="Arial"/>
        </w:rPr>
        <w:t xml:space="preserve">ou un </w:t>
      </w:r>
      <w:r w:rsidR="009E2E97">
        <w:rPr>
          <w:rFonts w:ascii="Arial" w:hAnsi="Arial" w:cs="Arial"/>
        </w:rPr>
        <w:t>TD</w:t>
      </w:r>
      <w:r w:rsidR="009C476F" w:rsidRPr="00C205F4">
        <w:rPr>
          <w:rFonts w:ascii="Arial" w:hAnsi="Arial" w:cs="Arial"/>
        </w:rPr>
        <w:t xml:space="preserve">A </w:t>
      </w:r>
      <w:r w:rsidR="00DD6991">
        <w:rPr>
          <w:rFonts w:ascii="Arial" w:hAnsi="Arial" w:cs="Arial"/>
        </w:rPr>
        <w:t>f</w:t>
      </w:r>
      <w:r w:rsidR="009E2E97">
        <w:rPr>
          <w:rFonts w:ascii="Arial" w:hAnsi="Arial" w:cs="Arial"/>
        </w:rPr>
        <w:t xml:space="preserve">ont </w:t>
      </w:r>
      <w:r w:rsidR="00DD6991">
        <w:rPr>
          <w:rFonts w:ascii="Arial" w:hAnsi="Arial" w:cs="Arial"/>
        </w:rPr>
        <w:t xml:space="preserve">partie de ce </w:t>
      </w:r>
      <w:r w:rsidR="009C476F" w:rsidRPr="00C205F4">
        <w:rPr>
          <w:rFonts w:ascii="Arial" w:hAnsi="Arial" w:cs="Arial"/>
        </w:rPr>
        <w:t>group</w:t>
      </w:r>
      <w:r w:rsidR="00DD6991">
        <w:rPr>
          <w:rFonts w:ascii="Arial" w:hAnsi="Arial" w:cs="Arial"/>
        </w:rPr>
        <w:t>e</w:t>
      </w:r>
      <w:r w:rsidR="009C476F" w:rsidRPr="00C205F4">
        <w:rPr>
          <w:rFonts w:ascii="Arial" w:hAnsi="Arial" w:cs="Arial"/>
        </w:rPr>
        <w:t>)</w:t>
      </w:r>
      <w:r w:rsidR="00CF43DB" w:rsidRPr="00C205F4">
        <w:rPr>
          <w:rFonts w:ascii="Arial" w:hAnsi="Arial" w:cs="Arial"/>
        </w:rPr>
        <w:t xml:space="preserve"> (WebAIM, 2020, </w:t>
      </w:r>
      <w:r w:rsidR="00CF43DB" w:rsidRPr="00C205F4">
        <w:rPr>
          <w:rFonts w:ascii="Arial" w:hAnsi="Arial" w:cs="Arial"/>
          <w:i/>
        </w:rPr>
        <w:t>Introduction</w:t>
      </w:r>
      <w:r w:rsidR="00CF43DB" w:rsidRPr="00C205F4">
        <w:rPr>
          <w:rFonts w:ascii="Arial" w:hAnsi="Arial" w:cs="Arial"/>
        </w:rPr>
        <w:t>)</w:t>
      </w:r>
      <w:r w:rsidR="009C476F" w:rsidRPr="00C205F4">
        <w:rPr>
          <w:rFonts w:ascii="Arial" w:hAnsi="Arial" w:cs="Arial"/>
        </w:rPr>
        <w:t>.</w:t>
      </w:r>
    </w:p>
    <w:p w14:paraId="712CEEEC" w14:textId="38118610" w:rsidR="00795464" w:rsidRPr="00C205F4" w:rsidRDefault="00C02D45" w:rsidP="00306E98">
      <w:pPr>
        <w:pStyle w:val="ListParagraph"/>
        <w:numPr>
          <w:ilvl w:val="0"/>
          <w:numId w:val="18"/>
        </w:numPr>
        <w:rPr>
          <w:rFonts w:ascii="Arial" w:hAnsi="Arial" w:cs="Arial"/>
        </w:rPr>
      </w:pPr>
      <w:r>
        <w:rPr>
          <w:rFonts w:ascii="Arial" w:hAnsi="Arial" w:cs="Arial"/>
        </w:rPr>
        <w:t>Les « déficiences motrices ou physiques »</w:t>
      </w:r>
      <w:r w:rsidR="007E5766" w:rsidRPr="00C205F4">
        <w:rPr>
          <w:rFonts w:ascii="Arial" w:hAnsi="Arial" w:cs="Arial"/>
        </w:rPr>
        <w:t xml:space="preserve"> </w:t>
      </w:r>
      <w:r w:rsidR="00EE44CA">
        <w:rPr>
          <w:rFonts w:ascii="Arial" w:hAnsi="Arial" w:cs="Arial"/>
        </w:rPr>
        <w:t xml:space="preserve">comprennent les personnes qui ont peu ou pas de mouvement dans un ou plus </w:t>
      </w:r>
      <w:r w:rsidR="00C01768">
        <w:rPr>
          <w:rFonts w:ascii="Arial" w:hAnsi="Arial" w:cs="Arial"/>
        </w:rPr>
        <w:t xml:space="preserve">d’un membre </w:t>
      </w:r>
      <w:r w:rsidR="007E5766" w:rsidRPr="00C205F4">
        <w:rPr>
          <w:rFonts w:ascii="Arial" w:hAnsi="Arial" w:cs="Arial"/>
        </w:rPr>
        <w:t>(</w:t>
      </w:r>
      <w:r w:rsidR="000675AC">
        <w:rPr>
          <w:rFonts w:ascii="Arial" w:hAnsi="Arial" w:cs="Arial"/>
        </w:rPr>
        <w:t>en raison d</w:t>
      </w:r>
      <w:r w:rsidR="00D52ACE">
        <w:rPr>
          <w:rFonts w:ascii="Arial" w:hAnsi="Arial" w:cs="Arial"/>
        </w:rPr>
        <w:t>’un</w:t>
      </w:r>
      <w:r w:rsidR="000675AC">
        <w:rPr>
          <w:rFonts w:ascii="Arial" w:hAnsi="Arial" w:cs="Arial"/>
        </w:rPr>
        <w:t xml:space="preserve">e </w:t>
      </w:r>
      <w:r w:rsidR="00D52ACE">
        <w:rPr>
          <w:rFonts w:ascii="Arial" w:hAnsi="Arial" w:cs="Arial"/>
        </w:rPr>
        <w:t>blessure</w:t>
      </w:r>
      <w:r w:rsidR="007E5766" w:rsidRPr="00C205F4">
        <w:rPr>
          <w:rFonts w:ascii="Arial" w:hAnsi="Arial" w:cs="Arial"/>
        </w:rPr>
        <w:t xml:space="preserve">, </w:t>
      </w:r>
      <w:r w:rsidR="00D52ACE">
        <w:rPr>
          <w:rFonts w:ascii="Arial" w:hAnsi="Arial" w:cs="Arial"/>
        </w:rPr>
        <w:t>du vieillissement</w:t>
      </w:r>
      <w:r w:rsidR="007E5766" w:rsidRPr="00C205F4">
        <w:rPr>
          <w:rFonts w:ascii="Arial" w:hAnsi="Arial" w:cs="Arial"/>
        </w:rPr>
        <w:t xml:space="preserve">, </w:t>
      </w:r>
      <w:r w:rsidR="00D52ACE">
        <w:rPr>
          <w:rFonts w:ascii="Arial" w:hAnsi="Arial" w:cs="Arial"/>
        </w:rPr>
        <w:t>d’une maladie</w:t>
      </w:r>
      <w:r w:rsidR="007E5766" w:rsidRPr="00C205F4">
        <w:rPr>
          <w:rFonts w:ascii="Arial" w:hAnsi="Arial" w:cs="Arial"/>
        </w:rPr>
        <w:t xml:space="preserve"> </w:t>
      </w:r>
      <w:r w:rsidR="003C54F9">
        <w:rPr>
          <w:rFonts w:ascii="Arial" w:hAnsi="Arial" w:cs="Arial"/>
        </w:rPr>
        <w:t>et/ou de la géné</w:t>
      </w:r>
      <w:r w:rsidR="007E5766" w:rsidRPr="00C205F4">
        <w:rPr>
          <w:rFonts w:ascii="Arial" w:hAnsi="Arial" w:cs="Arial"/>
        </w:rPr>
        <w:t>ti</w:t>
      </w:r>
      <w:r w:rsidR="003C54F9">
        <w:rPr>
          <w:rFonts w:ascii="Arial" w:hAnsi="Arial" w:cs="Arial"/>
        </w:rPr>
        <w:t>que</w:t>
      </w:r>
      <w:r w:rsidR="007E5766" w:rsidRPr="00C205F4">
        <w:rPr>
          <w:rFonts w:ascii="Arial" w:hAnsi="Arial" w:cs="Arial"/>
        </w:rPr>
        <w:t>)</w:t>
      </w:r>
      <w:r w:rsidR="00CF43DB" w:rsidRPr="00C205F4">
        <w:rPr>
          <w:rFonts w:ascii="Arial" w:hAnsi="Arial" w:cs="Arial"/>
        </w:rPr>
        <w:t xml:space="preserve"> (Accessibility.com, </w:t>
      </w:r>
      <w:r w:rsidR="003C54F9">
        <w:rPr>
          <w:rFonts w:ascii="Arial" w:hAnsi="Arial" w:cs="Arial"/>
        </w:rPr>
        <w:t>s</w:t>
      </w:r>
      <w:r w:rsidR="00CF43DB" w:rsidRPr="00C205F4">
        <w:rPr>
          <w:rFonts w:ascii="Arial" w:hAnsi="Arial" w:cs="Arial"/>
        </w:rPr>
        <w:t xml:space="preserve">.d., </w:t>
      </w:r>
      <w:r w:rsidR="00CF43DB" w:rsidRPr="00C205F4">
        <w:rPr>
          <w:rFonts w:ascii="Arial" w:hAnsi="Arial" w:cs="Arial"/>
          <w:i/>
          <w:iCs/>
        </w:rPr>
        <w:t>Mobilit</w:t>
      </w:r>
      <w:r w:rsidR="0085274E">
        <w:rPr>
          <w:rFonts w:ascii="Arial" w:hAnsi="Arial" w:cs="Arial"/>
          <w:i/>
          <w:iCs/>
        </w:rPr>
        <w:t>é</w:t>
      </w:r>
      <w:r w:rsidR="00CF43DB" w:rsidRPr="00C205F4">
        <w:rPr>
          <w:rFonts w:ascii="Arial" w:hAnsi="Arial" w:cs="Arial"/>
          <w:i/>
          <w:iCs/>
        </w:rPr>
        <w:t xml:space="preserve"> </w:t>
      </w:r>
      <w:r w:rsidR="0085274E">
        <w:rPr>
          <w:rFonts w:ascii="Arial" w:hAnsi="Arial" w:cs="Arial"/>
          <w:i/>
          <w:iCs/>
        </w:rPr>
        <w:t>et</w:t>
      </w:r>
      <w:r w:rsidR="00CF43DB" w:rsidRPr="00C205F4">
        <w:rPr>
          <w:rFonts w:ascii="Arial" w:hAnsi="Arial" w:cs="Arial"/>
          <w:i/>
          <w:iCs/>
        </w:rPr>
        <w:t xml:space="preserve"> </w:t>
      </w:r>
      <w:r w:rsidR="0085274E">
        <w:rPr>
          <w:rFonts w:ascii="Arial" w:hAnsi="Arial" w:cs="Arial"/>
          <w:i/>
          <w:iCs/>
        </w:rPr>
        <w:t>déficiences physiques</w:t>
      </w:r>
      <w:r w:rsidR="00CF43DB" w:rsidRPr="00C205F4">
        <w:rPr>
          <w:rFonts w:ascii="Arial" w:hAnsi="Arial" w:cs="Arial"/>
          <w:iCs/>
        </w:rPr>
        <w:t>)</w:t>
      </w:r>
      <w:r w:rsidR="007E5766" w:rsidRPr="00C205F4">
        <w:rPr>
          <w:rFonts w:ascii="Arial" w:hAnsi="Arial" w:cs="Arial"/>
        </w:rPr>
        <w:t xml:space="preserve">. </w:t>
      </w:r>
    </w:p>
    <w:p w14:paraId="249677CA" w14:textId="3E13DFD0" w:rsidR="007C7A6E" w:rsidRPr="00C205F4" w:rsidRDefault="0085274E" w:rsidP="00746772">
      <w:pPr>
        <w:rPr>
          <w:rFonts w:ascii="Arial" w:hAnsi="Arial" w:cs="Arial"/>
        </w:rPr>
      </w:pPr>
      <w:r>
        <w:rPr>
          <w:rFonts w:ascii="Arial" w:hAnsi="Arial" w:cs="Arial"/>
        </w:rPr>
        <w:t xml:space="preserve">Si ce </w:t>
      </w:r>
      <w:r w:rsidR="00DC6F89" w:rsidRPr="00C205F4">
        <w:rPr>
          <w:rFonts w:ascii="Arial" w:hAnsi="Arial" w:cs="Arial"/>
        </w:rPr>
        <w:t>r</w:t>
      </w:r>
      <w:r>
        <w:rPr>
          <w:rFonts w:ascii="Arial" w:hAnsi="Arial" w:cs="Arial"/>
        </w:rPr>
        <w:t>ap</w:t>
      </w:r>
      <w:r w:rsidR="00DC6F89" w:rsidRPr="00C205F4">
        <w:rPr>
          <w:rFonts w:ascii="Arial" w:hAnsi="Arial" w:cs="Arial"/>
        </w:rPr>
        <w:t>port</w:t>
      </w:r>
      <w:r w:rsidR="006832D9" w:rsidRPr="00C205F4">
        <w:rPr>
          <w:rFonts w:ascii="Arial" w:hAnsi="Arial" w:cs="Arial"/>
        </w:rPr>
        <w:t xml:space="preserve"> </w:t>
      </w:r>
      <w:r w:rsidR="00F51935">
        <w:rPr>
          <w:rFonts w:ascii="Arial" w:hAnsi="Arial" w:cs="Arial"/>
        </w:rPr>
        <w:t>n</w:t>
      </w:r>
      <w:r w:rsidR="007D4DBE">
        <w:rPr>
          <w:rFonts w:ascii="Arial" w:hAnsi="Arial" w:cs="Arial"/>
        </w:rPr>
        <w:t>e</w:t>
      </w:r>
      <w:r w:rsidR="00F51935">
        <w:rPr>
          <w:rFonts w:ascii="Arial" w:hAnsi="Arial" w:cs="Arial"/>
        </w:rPr>
        <w:t xml:space="preserve"> </w:t>
      </w:r>
      <w:r w:rsidR="007D4DBE">
        <w:rPr>
          <w:rFonts w:ascii="Arial" w:hAnsi="Arial" w:cs="Arial"/>
        </w:rPr>
        <w:t xml:space="preserve">décrit </w:t>
      </w:r>
      <w:r w:rsidR="00F51935">
        <w:rPr>
          <w:rFonts w:ascii="Arial" w:hAnsi="Arial" w:cs="Arial"/>
        </w:rPr>
        <w:t>pas la situation de handicap à laquelle vous vous identifiez</w:t>
      </w:r>
      <w:r w:rsidR="006832D9" w:rsidRPr="00C205F4">
        <w:rPr>
          <w:rFonts w:ascii="Arial" w:hAnsi="Arial" w:cs="Arial"/>
        </w:rPr>
        <w:t xml:space="preserve">, </w:t>
      </w:r>
      <w:r w:rsidR="007D4DBE">
        <w:rPr>
          <w:rFonts w:ascii="Arial" w:hAnsi="Arial" w:cs="Arial"/>
        </w:rPr>
        <w:t>l’équipe du projet vous présente ses e</w:t>
      </w:r>
      <w:r w:rsidR="00BE6705">
        <w:rPr>
          <w:rFonts w:ascii="Arial" w:hAnsi="Arial" w:cs="Arial"/>
        </w:rPr>
        <w:t>x</w:t>
      </w:r>
      <w:r w:rsidR="007D4DBE">
        <w:rPr>
          <w:rFonts w:ascii="Arial" w:hAnsi="Arial" w:cs="Arial"/>
        </w:rPr>
        <w:t>cuses</w:t>
      </w:r>
      <w:r w:rsidR="0079718A">
        <w:rPr>
          <w:rFonts w:ascii="Arial" w:hAnsi="Arial" w:cs="Arial"/>
        </w:rPr>
        <w:t>;</w:t>
      </w:r>
      <w:r w:rsidR="007D4DBE">
        <w:rPr>
          <w:rFonts w:ascii="Arial" w:hAnsi="Arial" w:cs="Arial"/>
        </w:rPr>
        <w:t xml:space="preserve"> </w:t>
      </w:r>
      <w:r w:rsidR="0079718A">
        <w:rPr>
          <w:rFonts w:ascii="Arial" w:hAnsi="Arial" w:cs="Arial"/>
        </w:rPr>
        <w:t xml:space="preserve">elle </w:t>
      </w:r>
      <w:r w:rsidR="00BE6705">
        <w:rPr>
          <w:rFonts w:ascii="Arial" w:hAnsi="Arial" w:cs="Arial"/>
        </w:rPr>
        <w:t>souhaite rassurer tous les</w:t>
      </w:r>
      <w:r w:rsidR="00FA7135" w:rsidRPr="00C205F4">
        <w:rPr>
          <w:rFonts w:ascii="Arial" w:hAnsi="Arial" w:cs="Arial"/>
        </w:rPr>
        <w:t xml:space="preserve"> </w:t>
      </w:r>
      <w:r w:rsidR="00BE6705">
        <w:rPr>
          <w:rFonts w:ascii="Arial" w:hAnsi="Arial" w:cs="Arial"/>
        </w:rPr>
        <w:t>lecteurs qu’elle s’efforce d’</w:t>
      </w:r>
      <w:r w:rsidR="006832D9" w:rsidRPr="00C205F4">
        <w:rPr>
          <w:rFonts w:ascii="Arial" w:hAnsi="Arial" w:cs="Arial"/>
        </w:rPr>
        <w:t>inclu</w:t>
      </w:r>
      <w:r w:rsidR="00BE6705">
        <w:rPr>
          <w:rFonts w:ascii="Arial" w:hAnsi="Arial" w:cs="Arial"/>
        </w:rPr>
        <w:t>r</w:t>
      </w:r>
      <w:r w:rsidR="006832D9" w:rsidRPr="00C205F4">
        <w:rPr>
          <w:rFonts w:ascii="Arial" w:hAnsi="Arial" w:cs="Arial"/>
        </w:rPr>
        <w:t xml:space="preserve">e </w:t>
      </w:r>
      <w:r w:rsidR="006A6B01">
        <w:rPr>
          <w:rFonts w:ascii="Arial" w:hAnsi="Arial" w:cs="Arial"/>
        </w:rPr>
        <w:t xml:space="preserve">toutes les situations de handicap lors de la planification </w:t>
      </w:r>
      <w:r w:rsidR="008D7790">
        <w:rPr>
          <w:rFonts w:ascii="Arial" w:hAnsi="Arial" w:cs="Arial"/>
        </w:rPr>
        <w:t>et de la création des ressources et de la formation sur l’</w:t>
      </w:r>
      <w:r w:rsidR="005A167D" w:rsidRPr="00C205F4">
        <w:rPr>
          <w:rFonts w:ascii="Arial" w:hAnsi="Arial" w:cs="Arial"/>
        </w:rPr>
        <w:t>accessibilit</w:t>
      </w:r>
      <w:r w:rsidR="008D7790">
        <w:rPr>
          <w:rFonts w:ascii="Arial" w:hAnsi="Arial" w:cs="Arial"/>
        </w:rPr>
        <w:t>é</w:t>
      </w:r>
      <w:r w:rsidR="007E5766" w:rsidRPr="00C205F4">
        <w:rPr>
          <w:rFonts w:ascii="Arial" w:hAnsi="Arial" w:cs="Arial"/>
        </w:rPr>
        <w:t>.</w:t>
      </w:r>
    </w:p>
    <w:p w14:paraId="723FADBB" w14:textId="714F0197" w:rsidR="00727BEB" w:rsidRPr="00C205F4" w:rsidRDefault="00EF448F" w:rsidP="00870046">
      <w:pPr>
        <w:rPr>
          <w:rFonts w:ascii="Arial" w:hAnsi="Arial" w:cs="Arial"/>
        </w:rPr>
      </w:pPr>
      <w:r>
        <w:rPr>
          <w:rFonts w:ascii="Arial" w:hAnsi="Arial" w:cs="Arial"/>
        </w:rPr>
        <w:t>L</w:t>
      </w:r>
      <w:r w:rsidR="007E5766" w:rsidRPr="00C205F4">
        <w:rPr>
          <w:rFonts w:ascii="Arial" w:hAnsi="Arial" w:cs="Arial"/>
        </w:rPr>
        <w:t>e term</w:t>
      </w:r>
      <w:r>
        <w:rPr>
          <w:rFonts w:ascii="Arial" w:hAnsi="Arial" w:cs="Arial"/>
        </w:rPr>
        <w:t>e</w:t>
      </w:r>
      <w:r w:rsidR="007E5766" w:rsidRPr="00C205F4">
        <w:rPr>
          <w:rFonts w:ascii="Arial" w:hAnsi="Arial" w:cs="Arial"/>
        </w:rPr>
        <w:t xml:space="preserve"> </w:t>
      </w:r>
      <w:r>
        <w:rPr>
          <w:rFonts w:ascii="Arial" w:hAnsi="Arial" w:cs="Arial"/>
        </w:rPr>
        <w:t>« a</w:t>
      </w:r>
      <w:r w:rsidR="007056BB" w:rsidRPr="00C205F4">
        <w:rPr>
          <w:rFonts w:ascii="Arial" w:hAnsi="Arial" w:cs="Arial"/>
        </w:rPr>
        <w:t>ccessibilit</w:t>
      </w:r>
      <w:r>
        <w:rPr>
          <w:rFonts w:ascii="Arial" w:hAnsi="Arial" w:cs="Arial"/>
        </w:rPr>
        <w:t>é »</w:t>
      </w:r>
      <w:r w:rsidR="007056BB" w:rsidRPr="00C205F4">
        <w:rPr>
          <w:rFonts w:ascii="Arial" w:hAnsi="Arial" w:cs="Arial"/>
        </w:rPr>
        <w:t xml:space="preserve"> </w:t>
      </w:r>
      <w:r w:rsidR="00A30A2B">
        <w:rPr>
          <w:rFonts w:ascii="Arial" w:hAnsi="Arial" w:cs="Arial"/>
        </w:rPr>
        <w:t xml:space="preserve">signifie que </w:t>
      </w:r>
      <w:r w:rsidR="001F6A7F">
        <w:rPr>
          <w:rFonts w:ascii="Arial" w:hAnsi="Arial" w:cs="Arial"/>
        </w:rPr>
        <w:t xml:space="preserve">tous </w:t>
      </w:r>
      <w:r w:rsidR="00174447">
        <w:rPr>
          <w:rFonts w:ascii="Arial" w:hAnsi="Arial" w:cs="Arial"/>
        </w:rPr>
        <w:t xml:space="preserve">les usagers peuvent facilement accéder </w:t>
      </w:r>
      <w:r w:rsidR="002274AE">
        <w:rPr>
          <w:rFonts w:ascii="Arial" w:hAnsi="Arial" w:cs="Arial"/>
        </w:rPr>
        <w:t xml:space="preserve">à vos services </w:t>
      </w:r>
      <w:r w:rsidR="004A0FBD">
        <w:rPr>
          <w:rFonts w:ascii="Arial" w:hAnsi="Arial" w:cs="Arial"/>
        </w:rPr>
        <w:t xml:space="preserve">et </w:t>
      </w:r>
      <w:r w:rsidR="00CA792D">
        <w:rPr>
          <w:rFonts w:ascii="Arial" w:hAnsi="Arial" w:cs="Arial"/>
        </w:rPr>
        <w:t>qu’</w:t>
      </w:r>
      <w:r w:rsidR="00982556">
        <w:rPr>
          <w:rFonts w:ascii="Arial" w:hAnsi="Arial" w:cs="Arial"/>
        </w:rPr>
        <w:t xml:space="preserve">aucun obstacle ne peut </w:t>
      </w:r>
      <w:r w:rsidR="00571F7B">
        <w:rPr>
          <w:rFonts w:ascii="Arial" w:hAnsi="Arial" w:cs="Arial"/>
        </w:rPr>
        <w:t>emp</w:t>
      </w:r>
      <w:r w:rsidR="00902CEA">
        <w:rPr>
          <w:rFonts w:ascii="Arial" w:hAnsi="Arial" w:cs="Arial"/>
        </w:rPr>
        <w:t>ê</w:t>
      </w:r>
      <w:r w:rsidR="00E3476C">
        <w:rPr>
          <w:rFonts w:ascii="Arial" w:hAnsi="Arial" w:cs="Arial"/>
        </w:rPr>
        <w:t>cher</w:t>
      </w:r>
      <w:r w:rsidR="007056BB" w:rsidRPr="00C205F4">
        <w:rPr>
          <w:rFonts w:ascii="Arial" w:hAnsi="Arial" w:cs="Arial"/>
        </w:rPr>
        <w:t xml:space="preserve"> </w:t>
      </w:r>
      <w:r w:rsidR="00C32ABF">
        <w:rPr>
          <w:rFonts w:ascii="Arial" w:hAnsi="Arial" w:cs="Arial"/>
        </w:rPr>
        <w:t xml:space="preserve">les personnes en situation de handicap </w:t>
      </w:r>
      <w:r w:rsidR="007056BB" w:rsidRPr="00C205F4">
        <w:rPr>
          <w:rFonts w:ascii="Arial" w:hAnsi="Arial" w:cs="Arial"/>
        </w:rPr>
        <w:t>(</w:t>
      </w:r>
      <w:r w:rsidR="00E3476C">
        <w:rPr>
          <w:rFonts w:ascii="Arial" w:hAnsi="Arial" w:cs="Arial"/>
        </w:rPr>
        <w:t>déficiences de lecture des imprimés</w:t>
      </w:r>
      <w:r w:rsidR="007056BB" w:rsidRPr="00C205F4">
        <w:rPr>
          <w:rFonts w:ascii="Arial" w:hAnsi="Arial" w:cs="Arial"/>
        </w:rPr>
        <w:t>,</w:t>
      </w:r>
      <w:r w:rsidR="001B41B3" w:rsidRPr="00C205F4">
        <w:rPr>
          <w:rFonts w:ascii="Arial" w:hAnsi="Arial" w:cs="Arial"/>
        </w:rPr>
        <w:t xml:space="preserve"> </w:t>
      </w:r>
      <w:r w:rsidR="00E3476C">
        <w:rPr>
          <w:rFonts w:ascii="Arial" w:hAnsi="Arial" w:cs="Arial"/>
        </w:rPr>
        <w:t>déficiences auditives</w:t>
      </w:r>
      <w:r w:rsidR="001B41B3" w:rsidRPr="00C205F4">
        <w:rPr>
          <w:rFonts w:ascii="Arial" w:hAnsi="Arial" w:cs="Arial"/>
        </w:rPr>
        <w:t>,</w:t>
      </w:r>
      <w:r w:rsidR="007056BB" w:rsidRPr="00C205F4">
        <w:rPr>
          <w:rFonts w:ascii="Arial" w:hAnsi="Arial" w:cs="Arial"/>
        </w:rPr>
        <w:t xml:space="preserve"> cognitive</w:t>
      </w:r>
      <w:r w:rsidR="00EC3B5E">
        <w:rPr>
          <w:rFonts w:ascii="Arial" w:hAnsi="Arial" w:cs="Arial"/>
        </w:rPr>
        <w:t>s</w:t>
      </w:r>
      <w:r w:rsidR="007056BB" w:rsidRPr="00C205F4">
        <w:rPr>
          <w:rFonts w:ascii="Arial" w:hAnsi="Arial" w:cs="Arial"/>
        </w:rPr>
        <w:t xml:space="preserve"> </w:t>
      </w:r>
      <w:r w:rsidR="00EC3B5E">
        <w:rPr>
          <w:rFonts w:ascii="Arial" w:hAnsi="Arial" w:cs="Arial"/>
        </w:rPr>
        <w:t>et</w:t>
      </w:r>
      <w:r w:rsidR="004F3E60">
        <w:rPr>
          <w:rFonts w:ascii="Arial" w:hAnsi="Arial" w:cs="Arial"/>
        </w:rPr>
        <w:t xml:space="preserve">/ou </w:t>
      </w:r>
      <w:r w:rsidR="00EC3B5E">
        <w:rPr>
          <w:rFonts w:ascii="Arial" w:hAnsi="Arial" w:cs="Arial"/>
        </w:rPr>
        <w:t>phy</w:t>
      </w:r>
      <w:r w:rsidR="007056BB" w:rsidRPr="00C205F4">
        <w:rPr>
          <w:rFonts w:ascii="Arial" w:hAnsi="Arial" w:cs="Arial"/>
        </w:rPr>
        <w:t>si</w:t>
      </w:r>
      <w:r w:rsidR="004F3E60">
        <w:rPr>
          <w:rFonts w:ascii="Arial" w:hAnsi="Arial" w:cs="Arial"/>
        </w:rPr>
        <w:t>ques</w:t>
      </w:r>
      <w:r w:rsidR="007056BB" w:rsidRPr="00C205F4">
        <w:rPr>
          <w:rFonts w:ascii="Arial" w:hAnsi="Arial" w:cs="Arial"/>
        </w:rPr>
        <w:t xml:space="preserve">) </w:t>
      </w:r>
      <w:r w:rsidR="009E7241">
        <w:rPr>
          <w:rFonts w:ascii="Arial" w:hAnsi="Arial" w:cs="Arial"/>
        </w:rPr>
        <w:t xml:space="preserve">d’utiliser </w:t>
      </w:r>
      <w:r w:rsidR="00556953">
        <w:rPr>
          <w:rFonts w:ascii="Arial" w:hAnsi="Arial" w:cs="Arial"/>
        </w:rPr>
        <w:t>vos installations</w:t>
      </w:r>
      <w:r w:rsidR="007056BB" w:rsidRPr="00C205F4">
        <w:rPr>
          <w:rFonts w:ascii="Arial" w:hAnsi="Arial" w:cs="Arial"/>
        </w:rPr>
        <w:t xml:space="preserve">, </w:t>
      </w:r>
      <w:r w:rsidR="00556953">
        <w:rPr>
          <w:rFonts w:ascii="Arial" w:hAnsi="Arial" w:cs="Arial"/>
        </w:rPr>
        <w:t xml:space="preserve">vos </w:t>
      </w:r>
      <w:r w:rsidR="007A73D3" w:rsidRPr="00C205F4">
        <w:rPr>
          <w:rFonts w:ascii="Arial" w:hAnsi="Arial" w:cs="Arial"/>
        </w:rPr>
        <w:t>program</w:t>
      </w:r>
      <w:r w:rsidR="00556953">
        <w:rPr>
          <w:rFonts w:ascii="Arial" w:hAnsi="Arial" w:cs="Arial"/>
        </w:rPr>
        <w:t>me</w:t>
      </w:r>
      <w:r w:rsidR="007A73D3" w:rsidRPr="00C205F4">
        <w:rPr>
          <w:rFonts w:ascii="Arial" w:hAnsi="Arial" w:cs="Arial"/>
        </w:rPr>
        <w:t>s</w:t>
      </w:r>
      <w:r w:rsidR="00556953">
        <w:rPr>
          <w:rFonts w:ascii="Arial" w:hAnsi="Arial" w:cs="Arial"/>
        </w:rPr>
        <w:t xml:space="preserve"> et vos </w:t>
      </w:r>
      <w:r w:rsidR="007056BB" w:rsidRPr="00C205F4">
        <w:rPr>
          <w:rFonts w:ascii="Arial" w:hAnsi="Arial" w:cs="Arial"/>
        </w:rPr>
        <w:t xml:space="preserve">services. </w:t>
      </w:r>
      <w:r w:rsidR="00556953">
        <w:rPr>
          <w:rFonts w:ascii="Arial" w:hAnsi="Arial" w:cs="Arial"/>
        </w:rPr>
        <w:t>L’a</w:t>
      </w:r>
      <w:r w:rsidR="00870046" w:rsidRPr="00C205F4">
        <w:rPr>
          <w:rFonts w:ascii="Arial" w:hAnsi="Arial" w:cs="Arial"/>
        </w:rPr>
        <w:t>ccessibilit</w:t>
      </w:r>
      <w:r w:rsidR="00556953">
        <w:rPr>
          <w:rFonts w:ascii="Arial" w:hAnsi="Arial" w:cs="Arial"/>
        </w:rPr>
        <w:t>é</w:t>
      </w:r>
      <w:r w:rsidR="007056BB" w:rsidRPr="00C205F4">
        <w:rPr>
          <w:rFonts w:ascii="Arial" w:hAnsi="Arial" w:cs="Arial"/>
        </w:rPr>
        <w:t xml:space="preserve"> </w:t>
      </w:r>
      <w:r w:rsidR="00556953">
        <w:rPr>
          <w:rFonts w:ascii="Arial" w:hAnsi="Arial" w:cs="Arial"/>
        </w:rPr>
        <w:t xml:space="preserve">comprend l’accès </w:t>
      </w:r>
      <w:r w:rsidR="00870046" w:rsidRPr="00C205F4">
        <w:rPr>
          <w:rFonts w:ascii="Arial" w:hAnsi="Arial" w:cs="Arial"/>
        </w:rPr>
        <w:t xml:space="preserve">direct </w:t>
      </w:r>
      <w:r w:rsidR="006258DE">
        <w:rPr>
          <w:rFonts w:ascii="Arial" w:hAnsi="Arial" w:cs="Arial"/>
        </w:rPr>
        <w:t>et</w:t>
      </w:r>
      <w:r w:rsidR="00870046" w:rsidRPr="00C205F4">
        <w:rPr>
          <w:rFonts w:ascii="Arial" w:hAnsi="Arial" w:cs="Arial"/>
        </w:rPr>
        <w:t xml:space="preserve"> indirect </w:t>
      </w:r>
      <w:r w:rsidR="006258DE">
        <w:rPr>
          <w:rFonts w:ascii="Arial" w:hAnsi="Arial" w:cs="Arial"/>
        </w:rPr>
        <w:t>aux bibliothèques</w:t>
      </w:r>
      <w:r w:rsidR="00870046" w:rsidRPr="00C205F4">
        <w:rPr>
          <w:rFonts w:ascii="Arial" w:hAnsi="Arial" w:cs="Arial"/>
        </w:rPr>
        <w:t xml:space="preserve">, </w:t>
      </w:r>
      <w:r w:rsidR="004F1A96">
        <w:rPr>
          <w:rFonts w:ascii="Arial" w:hAnsi="Arial" w:cs="Arial"/>
        </w:rPr>
        <w:t xml:space="preserve">comme </w:t>
      </w:r>
      <w:r w:rsidR="00870046" w:rsidRPr="00C205F4">
        <w:rPr>
          <w:rFonts w:ascii="Arial" w:hAnsi="Arial" w:cs="Arial"/>
        </w:rPr>
        <w:t>s</w:t>
      </w:r>
      <w:r w:rsidR="004F1A96">
        <w:rPr>
          <w:rFonts w:ascii="Arial" w:hAnsi="Arial" w:cs="Arial"/>
        </w:rPr>
        <w:t>’assurer que l</w:t>
      </w:r>
      <w:r w:rsidR="00CA73EA">
        <w:rPr>
          <w:rFonts w:ascii="Arial" w:hAnsi="Arial" w:cs="Arial"/>
        </w:rPr>
        <w:t xml:space="preserve">es </w:t>
      </w:r>
      <w:r w:rsidR="004F1A96">
        <w:rPr>
          <w:rFonts w:ascii="Arial" w:hAnsi="Arial" w:cs="Arial"/>
        </w:rPr>
        <w:t>immeuble</w:t>
      </w:r>
      <w:r w:rsidR="00CA73EA">
        <w:rPr>
          <w:rFonts w:ascii="Arial" w:hAnsi="Arial" w:cs="Arial"/>
        </w:rPr>
        <w:t>s</w:t>
      </w:r>
      <w:r w:rsidR="004F1A96">
        <w:rPr>
          <w:rFonts w:ascii="Arial" w:hAnsi="Arial" w:cs="Arial"/>
        </w:rPr>
        <w:t xml:space="preserve"> comporte</w:t>
      </w:r>
      <w:r w:rsidR="00CA73EA">
        <w:rPr>
          <w:rFonts w:ascii="Arial" w:hAnsi="Arial" w:cs="Arial"/>
        </w:rPr>
        <w:t>nt</w:t>
      </w:r>
      <w:r w:rsidR="004F1A96">
        <w:rPr>
          <w:rFonts w:ascii="Arial" w:hAnsi="Arial" w:cs="Arial"/>
        </w:rPr>
        <w:t xml:space="preserve"> une </w:t>
      </w:r>
      <w:r w:rsidR="00870046" w:rsidRPr="00C205F4">
        <w:rPr>
          <w:rFonts w:ascii="Arial" w:hAnsi="Arial" w:cs="Arial"/>
        </w:rPr>
        <w:t>ramp</w:t>
      </w:r>
      <w:r w:rsidR="00CA73EA">
        <w:rPr>
          <w:rFonts w:ascii="Arial" w:hAnsi="Arial" w:cs="Arial"/>
        </w:rPr>
        <w:t>e</w:t>
      </w:r>
      <w:r w:rsidR="00870046" w:rsidRPr="00C205F4">
        <w:rPr>
          <w:rFonts w:ascii="Arial" w:hAnsi="Arial" w:cs="Arial"/>
        </w:rPr>
        <w:t xml:space="preserve"> </w:t>
      </w:r>
      <w:r w:rsidR="00CA73EA">
        <w:rPr>
          <w:rFonts w:ascii="Arial" w:hAnsi="Arial" w:cs="Arial"/>
        </w:rPr>
        <w:t xml:space="preserve">pour les usagers en fauteuil roulant ou </w:t>
      </w:r>
      <w:r w:rsidR="009627FD">
        <w:rPr>
          <w:rFonts w:ascii="Arial" w:hAnsi="Arial" w:cs="Arial"/>
        </w:rPr>
        <w:t>que votre site W</w:t>
      </w:r>
      <w:r w:rsidR="00870046" w:rsidRPr="00C205F4">
        <w:rPr>
          <w:rFonts w:ascii="Arial" w:hAnsi="Arial" w:cs="Arial"/>
        </w:rPr>
        <w:t>eb</w:t>
      </w:r>
      <w:r w:rsidR="009627FD">
        <w:rPr>
          <w:rFonts w:ascii="Arial" w:hAnsi="Arial" w:cs="Arial"/>
        </w:rPr>
        <w:t xml:space="preserve"> peut être utilisé avec les technologies </w:t>
      </w:r>
      <w:r w:rsidR="008F1BA1">
        <w:rPr>
          <w:rFonts w:ascii="Arial" w:hAnsi="Arial" w:cs="Arial"/>
        </w:rPr>
        <w:t>adapté</w:t>
      </w:r>
      <w:r w:rsidR="009627FD">
        <w:rPr>
          <w:rFonts w:ascii="Arial" w:hAnsi="Arial" w:cs="Arial"/>
        </w:rPr>
        <w:t>e</w:t>
      </w:r>
      <w:r w:rsidR="008F1BA1">
        <w:rPr>
          <w:rFonts w:ascii="Arial" w:hAnsi="Arial" w:cs="Arial"/>
        </w:rPr>
        <w:t>s</w:t>
      </w:r>
      <w:r w:rsidR="007056BB" w:rsidRPr="00C205F4">
        <w:rPr>
          <w:rFonts w:ascii="Arial" w:hAnsi="Arial" w:cs="Arial"/>
        </w:rPr>
        <w:t>.</w:t>
      </w:r>
      <w:r w:rsidR="00593868" w:rsidRPr="00C205F4">
        <w:rPr>
          <w:rFonts w:ascii="Arial" w:hAnsi="Arial" w:cs="Arial"/>
        </w:rPr>
        <w:t xml:space="preserve"> </w:t>
      </w:r>
      <w:r w:rsidR="009627FD">
        <w:rPr>
          <w:rFonts w:ascii="Arial" w:hAnsi="Arial" w:cs="Arial"/>
        </w:rPr>
        <w:t>Cette dé</w:t>
      </w:r>
      <w:r w:rsidR="00593868" w:rsidRPr="00C205F4">
        <w:rPr>
          <w:rFonts w:ascii="Arial" w:hAnsi="Arial" w:cs="Arial"/>
        </w:rPr>
        <w:t>finition</w:t>
      </w:r>
      <w:r w:rsidR="00870046" w:rsidRPr="00C205F4">
        <w:rPr>
          <w:rFonts w:ascii="Arial" w:hAnsi="Arial" w:cs="Arial"/>
        </w:rPr>
        <w:t xml:space="preserve">, </w:t>
      </w:r>
      <w:r w:rsidR="00593868" w:rsidRPr="00C205F4">
        <w:rPr>
          <w:rFonts w:ascii="Arial" w:hAnsi="Arial" w:cs="Arial"/>
        </w:rPr>
        <w:t>cr</w:t>
      </w:r>
      <w:r w:rsidR="007813C7">
        <w:rPr>
          <w:rFonts w:ascii="Arial" w:hAnsi="Arial" w:cs="Arial"/>
        </w:rPr>
        <w:t>éée</w:t>
      </w:r>
      <w:r w:rsidR="00593868" w:rsidRPr="00C205F4">
        <w:rPr>
          <w:rFonts w:ascii="Arial" w:hAnsi="Arial" w:cs="Arial"/>
        </w:rPr>
        <w:t xml:space="preserve"> </w:t>
      </w:r>
      <w:r w:rsidR="008B5AED">
        <w:rPr>
          <w:rFonts w:ascii="Arial" w:hAnsi="Arial" w:cs="Arial"/>
        </w:rPr>
        <w:t>pour le sondage dans le cadre de ce rapport</w:t>
      </w:r>
      <w:r w:rsidR="00727BEB" w:rsidRPr="00C205F4">
        <w:rPr>
          <w:rFonts w:ascii="Arial" w:hAnsi="Arial" w:cs="Arial"/>
        </w:rPr>
        <w:t>,</w:t>
      </w:r>
      <w:r w:rsidR="00593868" w:rsidRPr="00C205F4">
        <w:rPr>
          <w:rFonts w:ascii="Arial" w:hAnsi="Arial" w:cs="Arial"/>
        </w:rPr>
        <w:t xml:space="preserve"> </w:t>
      </w:r>
      <w:r w:rsidR="008B5AED">
        <w:rPr>
          <w:rFonts w:ascii="Arial" w:hAnsi="Arial" w:cs="Arial"/>
        </w:rPr>
        <w:t xml:space="preserve">définira le </w:t>
      </w:r>
      <w:r w:rsidR="00593868" w:rsidRPr="00C205F4">
        <w:rPr>
          <w:rFonts w:ascii="Arial" w:hAnsi="Arial" w:cs="Arial"/>
        </w:rPr>
        <w:t>term</w:t>
      </w:r>
      <w:r w:rsidR="008B5AED">
        <w:rPr>
          <w:rFonts w:ascii="Arial" w:hAnsi="Arial" w:cs="Arial"/>
        </w:rPr>
        <w:t>e</w:t>
      </w:r>
      <w:r w:rsidR="00593868" w:rsidRPr="00C205F4">
        <w:rPr>
          <w:rFonts w:ascii="Arial" w:hAnsi="Arial" w:cs="Arial"/>
        </w:rPr>
        <w:t xml:space="preserve"> </w:t>
      </w:r>
      <w:r w:rsidR="008B5AED">
        <w:rPr>
          <w:rFonts w:ascii="Arial" w:hAnsi="Arial" w:cs="Arial"/>
        </w:rPr>
        <w:t xml:space="preserve">pour le </w:t>
      </w:r>
      <w:r w:rsidR="00593868" w:rsidRPr="00C205F4">
        <w:rPr>
          <w:rFonts w:ascii="Arial" w:hAnsi="Arial" w:cs="Arial"/>
        </w:rPr>
        <w:t>projet</w:t>
      </w:r>
      <w:r w:rsidR="007A73D3" w:rsidRPr="00C205F4">
        <w:rPr>
          <w:rFonts w:ascii="Arial" w:hAnsi="Arial" w:cs="Arial"/>
        </w:rPr>
        <w:t>.</w:t>
      </w:r>
    </w:p>
    <w:p w14:paraId="620BEF32" w14:textId="71462FDF" w:rsidR="00DD02B6" w:rsidRPr="00C205F4" w:rsidRDefault="00BE5ED5" w:rsidP="00DD02B6">
      <w:pPr>
        <w:rPr>
          <w:rFonts w:ascii="Arial" w:hAnsi="Arial" w:cs="Arial"/>
        </w:rPr>
      </w:pPr>
      <w:r>
        <w:rPr>
          <w:rFonts w:ascii="Arial" w:hAnsi="Arial" w:cs="Arial"/>
        </w:rPr>
        <w:t xml:space="preserve">Les termes </w:t>
      </w:r>
      <w:r w:rsidR="00A07C65">
        <w:rPr>
          <w:rFonts w:ascii="Arial" w:hAnsi="Arial" w:cs="Arial"/>
        </w:rPr>
        <w:t>associés au terme « accessibilité » sont « design inclusi</w:t>
      </w:r>
      <w:r w:rsidR="00C70C81">
        <w:rPr>
          <w:rFonts w:ascii="Arial" w:hAnsi="Arial" w:cs="Arial"/>
        </w:rPr>
        <w:t>f »</w:t>
      </w:r>
      <w:r w:rsidR="00A07C65">
        <w:rPr>
          <w:rFonts w:ascii="Arial" w:hAnsi="Arial" w:cs="Arial"/>
        </w:rPr>
        <w:t xml:space="preserve"> et « design universel »</w:t>
      </w:r>
      <w:r w:rsidR="001B41B3" w:rsidRPr="00C205F4">
        <w:rPr>
          <w:rFonts w:ascii="Arial" w:hAnsi="Arial" w:cs="Arial"/>
        </w:rPr>
        <w:t>.</w:t>
      </w:r>
      <w:r w:rsidR="00A656DF" w:rsidRPr="00C205F4">
        <w:rPr>
          <w:rFonts w:ascii="Arial" w:hAnsi="Arial" w:cs="Arial"/>
        </w:rPr>
        <w:t xml:space="preserve"> </w:t>
      </w:r>
      <w:r w:rsidR="007E1482">
        <w:rPr>
          <w:rFonts w:ascii="Arial" w:hAnsi="Arial" w:cs="Arial"/>
        </w:rPr>
        <w:t>Le terme « design i</w:t>
      </w:r>
      <w:r w:rsidR="00A656DF" w:rsidRPr="00C205F4">
        <w:rPr>
          <w:rFonts w:ascii="Arial" w:hAnsi="Arial" w:cs="Arial"/>
        </w:rPr>
        <w:t>nclusi</w:t>
      </w:r>
      <w:r w:rsidR="007E1482">
        <w:rPr>
          <w:rFonts w:ascii="Arial" w:hAnsi="Arial" w:cs="Arial"/>
        </w:rPr>
        <w:t xml:space="preserve">f » signifie concevoir quelque chose </w:t>
      </w:r>
      <w:r w:rsidR="00682887">
        <w:rPr>
          <w:rFonts w:ascii="Arial" w:hAnsi="Arial" w:cs="Arial"/>
        </w:rPr>
        <w:t xml:space="preserve">pour un vaste </w:t>
      </w:r>
      <w:r w:rsidR="0005248D">
        <w:rPr>
          <w:rFonts w:ascii="Arial" w:hAnsi="Arial" w:cs="Arial"/>
        </w:rPr>
        <w:t>éventail de personnes</w:t>
      </w:r>
      <w:r w:rsidR="00D907B8" w:rsidRPr="00C205F4">
        <w:rPr>
          <w:rFonts w:ascii="Arial" w:hAnsi="Arial" w:cs="Arial"/>
        </w:rPr>
        <w:t xml:space="preserve"> </w:t>
      </w:r>
      <w:r w:rsidR="006A1E52">
        <w:rPr>
          <w:rFonts w:ascii="Arial" w:hAnsi="Arial" w:cs="Arial"/>
        </w:rPr>
        <w:t>et</w:t>
      </w:r>
      <w:r w:rsidR="00D907B8" w:rsidRPr="00C205F4">
        <w:rPr>
          <w:rFonts w:ascii="Arial" w:hAnsi="Arial" w:cs="Arial"/>
        </w:rPr>
        <w:t xml:space="preserve"> </w:t>
      </w:r>
      <w:r w:rsidR="00E74D72">
        <w:rPr>
          <w:rFonts w:ascii="Arial" w:hAnsi="Arial" w:cs="Arial"/>
        </w:rPr>
        <w:t>« </w:t>
      </w:r>
      <w:r w:rsidR="00936CC2">
        <w:rPr>
          <w:rFonts w:ascii="Arial" w:hAnsi="Arial" w:cs="Arial"/>
        </w:rPr>
        <w:t>[</w:t>
      </w:r>
      <w:r w:rsidR="00D907B8" w:rsidRPr="00C205F4">
        <w:rPr>
          <w:rFonts w:ascii="Arial" w:hAnsi="Arial" w:cs="Arial"/>
        </w:rPr>
        <w:t>…</w:t>
      </w:r>
      <w:r w:rsidR="00936CC2">
        <w:rPr>
          <w:rFonts w:ascii="Arial" w:hAnsi="Arial" w:cs="Arial"/>
        </w:rPr>
        <w:t>]</w:t>
      </w:r>
      <w:r w:rsidR="00727BEB" w:rsidRPr="00C205F4">
        <w:rPr>
          <w:rFonts w:ascii="Arial" w:hAnsi="Arial" w:cs="Arial"/>
        </w:rPr>
        <w:t xml:space="preserve"> </w:t>
      </w:r>
      <w:r w:rsidR="00936CC2" w:rsidRPr="00936CC2">
        <w:rPr>
          <w:rFonts w:ascii="Arial" w:hAnsi="Arial" w:cs="Arial"/>
        </w:rPr>
        <w:t>nécessite une connaissance adéquate de la condition de tous les Canadiens, y compris les personnes handicapées. Il est nécessaire de mener des recherches sur les enjeux sociaux, économiques et liés à la participation qui touchent la vie des personnes handicapées et celle de leur famille</w:t>
      </w:r>
      <w:r w:rsidR="00936CC2">
        <w:rPr>
          <w:rFonts w:ascii="Arial" w:hAnsi="Arial" w:cs="Arial"/>
        </w:rPr>
        <w:t> »</w:t>
      </w:r>
      <w:r w:rsidR="00CF43DB" w:rsidRPr="00C205F4">
        <w:rPr>
          <w:rFonts w:ascii="Arial" w:hAnsi="Arial" w:cs="Arial"/>
        </w:rPr>
        <w:t xml:space="preserve"> (</w:t>
      </w:r>
      <w:r w:rsidR="00936CC2">
        <w:rPr>
          <w:rFonts w:ascii="Arial" w:hAnsi="Arial" w:cs="Arial"/>
        </w:rPr>
        <w:t xml:space="preserve">gouvernement </w:t>
      </w:r>
      <w:r w:rsidR="00BF2FEE">
        <w:rPr>
          <w:rFonts w:ascii="Arial" w:hAnsi="Arial" w:cs="Arial"/>
        </w:rPr>
        <w:t xml:space="preserve">du </w:t>
      </w:r>
      <w:r w:rsidR="00CF43DB" w:rsidRPr="00C205F4">
        <w:rPr>
          <w:rFonts w:ascii="Arial" w:hAnsi="Arial" w:cs="Arial"/>
        </w:rPr>
        <w:t xml:space="preserve">Canada, 2013, </w:t>
      </w:r>
      <w:r w:rsidR="00CF43DB" w:rsidRPr="00C205F4">
        <w:rPr>
          <w:rFonts w:ascii="Arial" w:hAnsi="Arial" w:cs="Arial"/>
          <w:i/>
        </w:rPr>
        <w:t>Re</w:t>
      </w:r>
      <w:r w:rsidR="00BF2FEE">
        <w:rPr>
          <w:rFonts w:ascii="Arial" w:hAnsi="Arial" w:cs="Arial"/>
          <w:i/>
        </w:rPr>
        <w:t>cherche et développement des connaissances</w:t>
      </w:r>
      <w:r w:rsidR="00CF43DB" w:rsidRPr="00C205F4">
        <w:rPr>
          <w:rFonts w:ascii="Arial" w:hAnsi="Arial" w:cs="Arial"/>
        </w:rPr>
        <w:t>)</w:t>
      </w:r>
      <w:r w:rsidR="00A03A40" w:rsidRPr="00C205F4">
        <w:rPr>
          <w:rFonts w:ascii="Arial" w:hAnsi="Arial" w:cs="Arial"/>
        </w:rPr>
        <w:t>.</w:t>
      </w:r>
      <w:r w:rsidR="00FB3F01" w:rsidRPr="00C205F4">
        <w:rPr>
          <w:rFonts w:ascii="Arial" w:hAnsi="Arial" w:cs="Arial"/>
        </w:rPr>
        <w:t xml:space="preserve"> </w:t>
      </w:r>
      <w:r w:rsidR="000C5E39">
        <w:rPr>
          <w:rFonts w:ascii="Arial" w:hAnsi="Arial" w:cs="Arial"/>
        </w:rPr>
        <w:t>L</w:t>
      </w:r>
      <w:r w:rsidR="00EB67D3" w:rsidRPr="00C205F4">
        <w:rPr>
          <w:rFonts w:ascii="Arial" w:hAnsi="Arial" w:cs="Arial"/>
        </w:rPr>
        <w:t>e term</w:t>
      </w:r>
      <w:r w:rsidR="000C5E39">
        <w:rPr>
          <w:rFonts w:ascii="Arial" w:hAnsi="Arial" w:cs="Arial"/>
        </w:rPr>
        <w:t>e</w:t>
      </w:r>
      <w:r w:rsidR="00EB67D3" w:rsidRPr="00C205F4">
        <w:rPr>
          <w:rFonts w:ascii="Arial" w:hAnsi="Arial" w:cs="Arial"/>
        </w:rPr>
        <w:t xml:space="preserve"> </w:t>
      </w:r>
      <w:r w:rsidR="000C5E39">
        <w:rPr>
          <w:rFonts w:ascii="Arial" w:hAnsi="Arial" w:cs="Arial"/>
        </w:rPr>
        <w:t>« design u</w:t>
      </w:r>
      <w:r w:rsidR="008F62BF" w:rsidRPr="00C205F4">
        <w:rPr>
          <w:rFonts w:ascii="Arial" w:hAnsi="Arial" w:cs="Arial"/>
        </w:rPr>
        <w:t>nivers</w:t>
      </w:r>
      <w:r w:rsidR="005A1EE2">
        <w:rPr>
          <w:rFonts w:ascii="Arial" w:hAnsi="Arial" w:cs="Arial"/>
        </w:rPr>
        <w:t>e</w:t>
      </w:r>
      <w:r w:rsidR="008F62BF" w:rsidRPr="00C205F4">
        <w:rPr>
          <w:rFonts w:ascii="Arial" w:hAnsi="Arial" w:cs="Arial"/>
        </w:rPr>
        <w:t>l</w:t>
      </w:r>
      <w:r w:rsidR="004C3CEE">
        <w:rPr>
          <w:rFonts w:ascii="Arial" w:hAnsi="Arial" w:cs="Arial"/>
        </w:rPr>
        <w:t> »</w:t>
      </w:r>
      <w:r w:rsidR="003C4F52" w:rsidRPr="00C205F4">
        <w:rPr>
          <w:rFonts w:ascii="Arial" w:hAnsi="Arial" w:cs="Arial"/>
        </w:rPr>
        <w:t xml:space="preserve"> </w:t>
      </w:r>
      <w:r w:rsidR="005F2C0A">
        <w:rPr>
          <w:rFonts w:ascii="Arial" w:hAnsi="Arial" w:cs="Arial"/>
        </w:rPr>
        <w:t xml:space="preserve">fait référence à </w:t>
      </w:r>
      <w:r w:rsidR="007F0EF7">
        <w:rPr>
          <w:rFonts w:ascii="Arial" w:hAnsi="Arial" w:cs="Arial"/>
        </w:rPr>
        <w:t xml:space="preserve">un </w:t>
      </w:r>
      <w:r w:rsidR="005C4E27" w:rsidRPr="00C205F4">
        <w:rPr>
          <w:rFonts w:ascii="Arial" w:hAnsi="Arial" w:cs="Arial"/>
        </w:rPr>
        <w:t>environ</w:t>
      </w:r>
      <w:r w:rsidR="00401F02">
        <w:rPr>
          <w:rFonts w:ascii="Arial" w:hAnsi="Arial" w:cs="Arial"/>
        </w:rPr>
        <w:t>ne</w:t>
      </w:r>
      <w:r w:rsidR="005C4E27" w:rsidRPr="00C205F4">
        <w:rPr>
          <w:rFonts w:ascii="Arial" w:hAnsi="Arial" w:cs="Arial"/>
        </w:rPr>
        <w:t>ment (physi</w:t>
      </w:r>
      <w:r w:rsidR="00401F02">
        <w:rPr>
          <w:rFonts w:ascii="Arial" w:hAnsi="Arial" w:cs="Arial"/>
        </w:rPr>
        <w:t>que</w:t>
      </w:r>
      <w:r w:rsidR="005C4E27" w:rsidRPr="00C205F4">
        <w:rPr>
          <w:rFonts w:ascii="Arial" w:hAnsi="Arial" w:cs="Arial"/>
        </w:rPr>
        <w:t xml:space="preserve">, </w:t>
      </w:r>
      <w:r w:rsidR="00401F02">
        <w:rPr>
          <w:rFonts w:ascii="Arial" w:hAnsi="Arial" w:cs="Arial"/>
        </w:rPr>
        <w:t>numérique</w:t>
      </w:r>
      <w:r w:rsidR="005C4E27" w:rsidRPr="00C205F4">
        <w:rPr>
          <w:rFonts w:ascii="Arial" w:hAnsi="Arial" w:cs="Arial"/>
        </w:rPr>
        <w:t xml:space="preserve">, </w:t>
      </w:r>
      <w:r w:rsidR="001E42C6">
        <w:rPr>
          <w:rFonts w:ascii="Arial" w:hAnsi="Arial" w:cs="Arial"/>
        </w:rPr>
        <w:t>matériel d’apprentissage</w:t>
      </w:r>
      <w:r w:rsidR="005C4E27" w:rsidRPr="00C205F4">
        <w:rPr>
          <w:rFonts w:ascii="Arial" w:hAnsi="Arial" w:cs="Arial"/>
        </w:rPr>
        <w:t>, etc.</w:t>
      </w:r>
      <w:r w:rsidR="003C4F52" w:rsidRPr="00C205F4">
        <w:rPr>
          <w:rFonts w:ascii="Arial" w:hAnsi="Arial" w:cs="Arial"/>
        </w:rPr>
        <w:t xml:space="preserve">) </w:t>
      </w:r>
      <w:r w:rsidR="007F0EF7">
        <w:rPr>
          <w:rFonts w:ascii="Arial" w:hAnsi="Arial" w:cs="Arial"/>
        </w:rPr>
        <w:t xml:space="preserve">qui est </w:t>
      </w:r>
      <w:r w:rsidR="003C4F52" w:rsidRPr="00C205F4">
        <w:rPr>
          <w:rFonts w:ascii="Arial" w:hAnsi="Arial" w:cs="Arial"/>
        </w:rPr>
        <w:t xml:space="preserve">accessible </w:t>
      </w:r>
      <w:r w:rsidR="007F0EF7">
        <w:rPr>
          <w:rFonts w:ascii="Arial" w:hAnsi="Arial" w:cs="Arial"/>
        </w:rPr>
        <w:t>à tous</w:t>
      </w:r>
      <w:r w:rsidR="003C4F52" w:rsidRPr="00C205F4">
        <w:rPr>
          <w:rFonts w:ascii="Arial" w:hAnsi="Arial" w:cs="Arial"/>
        </w:rPr>
        <w:t xml:space="preserve"> </w:t>
      </w:r>
      <w:r w:rsidR="003B54FB">
        <w:rPr>
          <w:rFonts w:ascii="Arial" w:hAnsi="Arial" w:cs="Arial"/>
        </w:rPr>
        <w:t>sans égard à leur situation de handicap</w:t>
      </w:r>
      <w:r w:rsidR="005C4E27" w:rsidRPr="00C205F4">
        <w:rPr>
          <w:rFonts w:ascii="Arial" w:hAnsi="Arial" w:cs="Arial"/>
        </w:rPr>
        <w:t xml:space="preserve">, </w:t>
      </w:r>
      <w:r w:rsidR="003B54FB">
        <w:rPr>
          <w:rFonts w:ascii="Arial" w:hAnsi="Arial" w:cs="Arial"/>
        </w:rPr>
        <w:t>leur â</w:t>
      </w:r>
      <w:r w:rsidR="005C4E27" w:rsidRPr="00C205F4">
        <w:rPr>
          <w:rFonts w:ascii="Arial" w:hAnsi="Arial" w:cs="Arial"/>
        </w:rPr>
        <w:t xml:space="preserve">ge, </w:t>
      </w:r>
      <w:r w:rsidR="003B54FB">
        <w:rPr>
          <w:rFonts w:ascii="Arial" w:hAnsi="Arial" w:cs="Arial"/>
        </w:rPr>
        <w:t>et/ou</w:t>
      </w:r>
      <w:r w:rsidR="005C4E27" w:rsidRPr="00C205F4">
        <w:rPr>
          <w:rFonts w:ascii="Arial" w:hAnsi="Arial" w:cs="Arial"/>
        </w:rPr>
        <w:t xml:space="preserve"> </w:t>
      </w:r>
      <w:r w:rsidR="00550EA6">
        <w:rPr>
          <w:rFonts w:ascii="Arial" w:hAnsi="Arial" w:cs="Arial"/>
        </w:rPr>
        <w:t xml:space="preserve">leur </w:t>
      </w:r>
      <w:r w:rsidR="003B54FB">
        <w:rPr>
          <w:rFonts w:ascii="Arial" w:hAnsi="Arial" w:cs="Arial"/>
        </w:rPr>
        <w:t>taille</w:t>
      </w:r>
      <w:r w:rsidR="00CF43DB" w:rsidRPr="00C205F4">
        <w:rPr>
          <w:rFonts w:ascii="Arial" w:hAnsi="Arial" w:cs="Arial"/>
        </w:rPr>
        <w:t xml:space="preserve"> (Centre for Excel</w:t>
      </w:r>
      <w:r w:rsidR="005A167D" w:rsidRPr="00C205F4">
        <w:rPr>
          <w:rFonts w:ascii="Arial" w:hAnsi="Arial" w:cs="Arial"/>
        </w:rPr>
        <w:t xml:space="preserve">lence in Universal Design, </w:t>
      </w:r>
      <w:r w:rsidR="00550EA6">
        <w:rPr>
          <w:rFonts w:ascii="Arial" w:hAnsi="Arial" w:cs="Arial"/>
        </w:rPr>
        <w:t>s</w:t>
      </w:r>
      <w:r w:rsidR="005A167D" w:rsidRPr="00C205F4">
        <w:rPr>
          <w:rFonts w:ascii="Arial" w:hAnsi="Arial" w:cs="Arial"/>
        </w:rPr>
        <w:t>.d.</w:t>
      </w:r>
      <w:r w:rsidR="00CF43DB" w:rsidRPr="00C205F4">
        <w:rPr>
          <w:rFonts w:ascii="Arial" w:hAnsi="Arial" w:cs="Arial"/>
        </w:rPr>
        <w:t>)</w:t>
      </w:r>
      <w:r w:rsidR="005C4E27" w:rsidRPr="00C205F4">
        <w:rPr>
          <w:rFonts w:ascii="Arial" w:hAnsi="Arial" w:cs="Arial"/>
        </w:rPr>
        <w:t>.</w:t>
      </w:r>
      <w:r w:rsidR="001F549B" w:rsidRPr="00C205F4">
        <w:rPr>
          <w:rFonts w:ascii="Arial" w:hAnsi="Arial" w:cs="Arial"/>
        </w:rPr>
        <w:t xml:space="preserve"> </w:t>
      </w:r>
      <w:r w:rsidR="007D70DD">
        <w:rPr>
          <w:rFonts w:ascii="Arial" w:hAnsi="Arial" w:cs="Arial"/>
        </w:rPr>
        <w:t xml:space="preserve">Le fait de prendre en compte </w:t>
      </w:r>
      <w:r w:rsidR="001C6071">
        <w:rPr>
          <w:rFonts w:ascii="Arial" w:hAnsi="Arial" w:cs="Arial"/>
        </w:rPr>
        <w:t xml:space="preserve">les besoins de </w:t>
      </w:r>
      <w:r w:rsidR="002542B9">
        <w:rPr>
          <w:rFonts w:ascii="Arial" w:hAnsi="Arial" w:cs="Arial"/>
        </w:rPr>
        <w:t xml:space="preserve">tous les usagers lors de la conception de matériel d’apprentissage </w:t>
      </w:r>
      <w:r w:rsidR="00865A31">
        <w:rPr>
          <w:rFonts w:ascii="Arial" w:hAnsi="Arial" w:cs="Arial"/>
        </w:rPr>
        <w:t>ne fera qu’</w:t>
      </w:r>
      <w:r w:rsidR="00641EDA">
        <w:rPr>
          <w:rFonts w:ascii="Arial" w:hAnsi="Arial" w:cs="Arial"/>
        </w:rPr>
        <w:t>améliorer</w:t>
      </w:r>
      <w:r w:rsidR="00314E54">
        <w:rPr>
          <w:rFonts w:ascii="Arial" w:hAnsi="Arial" w:cs="Arial"/>
        </w:rPr>
        <w:t xml:space="preserve"> l</w:t>
      </w:r>
      <w:r w:rsidR="00641EDA">
        <w:rPr>
          <w:rFonts w:ascii="Arial" w:hAnsi="Arial" w:cs="Arial"/>
        </w:rPr>
        <w:t xml:space="preserve">a </w:t>
      </w:r>
      <w:r w:rsidR="00314E54">
        <w:rPr>
          <w:rFonts w:ascii="Arial" w:hAnsi="Arial" w:cs="Arial"/>
        </w:rPr>
        <w:t xml:space="preserve">lisibilité et </w:t>
      </w:r>
      <w:r w:rsidR="00A53783">
        <w:rPr>
          <w:rFonts w:ascii="Arial" w:hAnsi="Arial" w:cs="Arial"/>
        </w:rPr>
        <w:t xml:space="preserve">la </w:t>
      </w:r>
      <w:r w:rsidR="00CF7901">
        <w:rPr>
          <w:rFonts w:ascii="Arial" w:hAnsi="Arial" w:cs="Arial"/>
        </w:rPr>
        <w:t xml:space="preserve">convivialité des ressources </w:t>
      </w:r>
      <w:r w:rsidR="00A53783">
        <w:rPr>
          <w:rFonts w:ascii="Arial" w:hAnsi="Arial" w:cs="Arial"/>
        </w:rPr>
        <w:t>sur l’</w:t>
      </w:r>
      <w:r w:rsidR="000D136D" w:rsidRPr="00C205F4">
        <w:rPr>
          <w:rFonts w:ascii="Arial" w:hAnsi="Arial" w:cs="Arial"/>
        </w:rPr>
        <w:t>accessibilit</w:t>
      </w:r>
      <w:r w:rsidR="00A53783">
        <w:rPr>
          <w:rFonts w:ascii="Arial" w:hAnsi="Arial" w:cs="Arial"/>
        </w:rPr>
        <w:t>é</w:t>
      </w:r>
      <w:r w:rsidR="000D136D" w:rsidRPr="00C205F4">
        <w:rPr>
          <w:rFonts w:ascii="Arial" w:hAnsi="Arial" w:cs="Arial"/>
        </w:rPr>
        <w:t>.</w:t>
      </w:r>
    </w:p>
    <w:p w14:paraId="2D5B4435" w14:textId="6811DBDD" w:rsidR="008C1EC9" w:rsidRPr="00C205F4" w:rsidRDefault="006E1A54" w:rsidP="00316B3B">
      <w:pPr>
        <w:pStyle w:val="Heading1"/>
      </w:pPr>
      <w:bookmarkStart w:id="9" w:name="_Toc92880508"/>
      <w:r>
        <w:lastRenderedPageBreak/>
        <w:t>Contexte</w:t>
      </w:r>
      <w:bookmarkEnd w:id="9"/>
    </w:p>
    <w:p w14:paraId="5C63CE45" w14:textId="25833501" w:rsidR="00DD02B6" w:rsidRPr="00C205F4" w:rsidRDefault="006E1A54" w:rsidP="00DD02B6">
      <w:pPr>
        <w:rPr>
          <w:rFonts w:ascii="Arial" w:eastAsia="Calibri" w:hAnsi="Arial" w:cs="Arial"/>
        </w:rPr>
      </w:pPr>
      <w:r>
        <w:rPr>
          <w:rFonts w:ascii="Arial" w:eastAsia="Calibri" w:hAnsi="Arial" w:cs="Arial"/>
        </w:rPr>
        <w:t>Les projets précédents on</w:t>
      </w:r>
      <w:r w:rsidR="00101A58">
        <w:rPr>
          <w:rFonts w:ascii="Arial" w:eastAsia="Calibri" w:hAnsi="Arial" w:cs="Arial"/>
        </w:rPr>
        <w:t xml:space="preserve">t </w:t>
      </w:r>
      <w:r w:rsidR="007B71A5" w:rsidRPr="00C205F4">
        <w:rPr>
          <w:rFonts w:ascii="Arial" w:eastAsia="Calibri" w:hAnsi="Arial" w:cs="Arial"/>
        </w:rPr>
        <w:t>explor</w:t>
      </w:r>
      <w:r w:rsidR="00101A58">
        <w:rPr>
          <w:rFonts w:ascii="Arial" w:eastAsia="Calibri" w:hAnsi="Arial" w:cs="Arial"/>
        </w:rPr>
        <w:t>é</w:t>
      </w:r>
      <w:r w:rsidR="007B71A5" w:rsidRPr="00C205F4">
        <w:rPr>
          <w:rFonts w:ascii="Arial" w:eastAsia="Calibri" w:hAnsi="Arial" w:cs="Arial"/>
        </w:rPr>
        <w:t xml:space="preserve"> </w:t>
      </w:r>
      <w:r w:rsidR="00101A58">
        <w:rPr>
          <w:rFonts w:ascii="Arial" w:eastAsia="Calibri" w:hAnsi="Arial" w:cs="Arial"/>
        </w:rPr>
        <w:t>la</w:t>
      </w:r>
      <w:r w:rsidR="00B93D54" w:rsidRPr="00C205F4">
        <w:rPr>
          <w:rFonts w:ascii="Arial" w:eastAsia="Calibri" w:hAnsi="Arial" w:cs="Arial"/>
        </w:rPr>
        <w:t xml:space="preserve"> relation</w:t>
      </w:r>
      <w:r w:rsidR="00732DD7">
        <w:rPr>
          <w:rFonts w:ascii="Arial" w:eastAsia="Calibri" w:hAnsi="Arial" w:cs="Arial"/>
        </w:rPr>
        <w:t xml:space="preserve"> entre les livres </w:t>
      </w:r>
      <w:r w:rsidR="00B93D54" w:rsidRPr="00C205F4">
        <w:rPr>
          <w:rFonts w:ascii="Arial" w:eastAsia="Calibri" w:hAnsi="Arial" w:cs="Arial"/>
        </w:rPr>
        <w:t xml:space="preserve">accessibles </w:t>
      </w:r>
      <w:r w:rsidR="00732DD7">
        <w:rPr>
          <w:rFonts w:ascii="Arial" w:eastAsia="Calibri" w:hAnsi="Arial" w:cs="Arial"/>
        </w:rPr>
        <w:t>et la façon dont les usager</w:t>
      </w:r>
      <w:r w:rsidR="00F96A2C">
        <w:rPr>
          <w:rFonts w:ascii="Arial" w:eastAsia="Calibri" w:hAnsi="Arial" w:cs="Arial"/>
        </w:rPr>
        <w:t>s</w:t>
      </w:r>
      <w:r w:rsidR="00732DD7">
        <w:rPr>
          <w:rFonts w:ascii="Arial" w:eastAsia="Calibri" w:hAnsi="Arial" w:cs="Arial"/>
        </w:rPr>
        <w:t xml:space="preserve"> en situation de handicap</w:t>
      </w:r>
      <w:r w:rsidR="00B93D54" w:rsidRPr="00C205F4">
        <w:rPr>
          <w:rFonts w:ascii="Arial" w:eastAsia="Calibri" w:hAnsi="Arial" w:cs="Arial"/>
        </w:rPr>
        <w:t xml:space="preserve"> (</w:t>
      </w:r>
      <w:r w:rsidR="00040C02">
        <w:rPr>
          <w:rFonts w:ascii="Arial" w:eastAsia="Calibri" w:hAnsi="Arial" w:cs="Arial"/>
        </w:rPr>
        <w:t xml:space="preserve">plus </w:t>
      </w:r>
      <w:r w:rsidR="00732DD7">
        <w:rPr>
          <w:rFonts w:ascii="Arial" w:eastAsia="Calibri" w:hAnsi="Arial" w:cs="Arial"/>
        </w:rPr>
        <w:t xml:space="preserve">particulièrement ceux ayant </w:t>
      </w:r>
      <w:r w:rsidR="00A517F3">
        <w:rPr>
          <w:rFonts w:ascii="Arial" w:eastAsia="Calibri" w:hAnsi="Arial" w:cs="Arial"/>
        </w:rPr>
        <w:t xml:space="preserve">une déficience de lecture </w:t>
      </w:r>
      <w:r w:rsidR="00732DD7">
        <w:rPr>
          <w:rFonts w:ascii="Arial" w:eastAsia="Calibri" w:hAnsi="Arial" w:cs="Arial"/>
        </w:rPr>
        <w:t>des imprimés</w:t>
      </w:r>
      <w:r w:rsidR="00B93D54" w:rsidRPr="00C205F4">
        <w:rPr>
          <w:rFonts w:ascii="Arial" w:eastAsia="Calibri" w:hAnsi="Arial" w:cs="Arial"/>
        </w:rPr>
        <w:t xml:space="preserve">) </w:t>
      </w:r>
      <w:r w:rsidR="0038697F">
        <w:rPr>
          <w:rFonts w:ascii="Arial" w:eastAsia="Calibri" w:hAnsi="Arial" w:cs="Arial"/>
        </w:rPr>
        <w:t xml:space="preserve">y </w:t>
      </w:r>
      <w:r w:rsidR="00B93D54" w:rsidRPr="00C205F4">
        <w:rPr>
          <w:rFonts w:ascii="Arial" w:eastAsia="Calibri" w:hAnsi="Arial" w:cs="Arial"/>
        </w:rPr>
        <w:t>acc</w:t>
      </w:r>
      <w:r w:rsidR="0038697F">
        <w:rPr>
          <w:rFonts w:ascii="Arial" w:eastAsia="Calibri" w:hAnsi="Arial" w:cs="Arial"/>
        </w:rPr>
        <w:t>édaient</w:t>
      </w:r>
      <w:r w:rsidR="00B93D54" w:rsidRPr="00C205F4">
        <w:rPr>
          <w:rFonts w:ascii="Arial" w:eastAsia="Calibri" w:hAnsi="Arial" w:cs="Arial"/>
        </w:rPr>
        <w:t xml:space="preserve">. </w:t>
      </w:r>
      <w:r w:rsidR="004848E8">
        <w:rPr>
          <w:rFonts w:ascii="Arial" w:eastAsia="Calibri" w:hAnsi="Arial" w:cs="Arial"/>
        </w:rPr>
        <w:t xml:space="preserve">Ils </w:t>
      </w:r>
      <w:r w:rsidR="00B072CF">
        <w:rPr>
          <w:rFonts w:ascii="Arial" w:eastAsia="Calibri" w:hAnsi="Arial" w:cs="Arial"/>
        </w:rPr>
        <w:t xml:space="preserve">ont </w:t>
      </w:r>
      <w:r w:rsidR="00705D70">
        <w:rPr>
          <w:rFonts w:ascii="Arial" w:eastAsia="Calibri" w:hAnsi="Arial" w:cs="Arial"/>
        </w:rPr>
        <w:t xml:space="preserve">guidé </w:t>
      </w:r>
      <w:r w:rsidR="00B86CE2">
        <w:rPr>
          <w:rFonts w:ascii="Arial" w:eastAsia="Calibri" w:hAnsi="Arial" w:cs="Arial"/>
        </w:rPr>
        <w:t xml:space="preserve">l’élaboration du </w:t>
      </w:r>
      <w:r w:rsidR="00762F1E">
        <w:rPr>
          <w:rFonts w:ascii="Arial" w:eastAsia="Calibri" w:hAnsi="Arial" w:cs="Arial"/>
        </w:rPr>
        <w:t xml:space="preserve">rapport </w:t>
      </w:r>
      <w:r w:rsidR="00F25739">
        <w:rPr>
          <w:rFonts w:ascii="Arial" w:eastAsia="Calibri" w:hAnsi="Arial" w:cs="Arial"/>
        </w:rPr>
        <w:t xml:space="preserve">actuel </w:t>
      </w:r>
      <w:r w:rsidR="00F31869">
        <w:rPr>
          <w:rFonts w:ascii="Arial" w:eastAsia="Calibri" w:hAnsi="Arial" w:cs="Arial"/>
        </w:rPr>
        <w:t>du CRA</w:t>
      </w:r>
      <w:r w:rsidR="006A1074">
        <w:rPr>
          <w:rFonts w:ascii="Arial" w:eastAsia="Calibri" w:hAnsi="Arial" w:cs="Arial"/>
        </w:rPr>
        <w:t>B</w:t>
      </w:r>
      <w:r w:rsidR="00F31869">
        <w:rPr>
          <w:rFonts w:ascii="Arial" w:eastAsia="Calibri" w:hAnsi="Arial" w:cs="Arial"/>
        </w:rPr>
        <w:t xml:space="preserve">P </w:t>
      </w:r>
      <w:r w:rsidR="00067245">
        <w:rPr>
          <w:rFonts w:ascii="Arial" w:eastAsia="Calibri" w:hAnsi="Arial" w:cs="Arial"/>
        </w:rPr>
        <w:t xml:space="preserve">et </w:t>
      </w:r>
      <w:r w:rsidR="004848E8">
        <w:rPr>
          <w:rFonts w:ascii="Arial" w:eastAsia="Calibri" w:hAnsi="Arial" w:cs="Arial"/>
        </w:rPr>
        <w:t>o</w:t>
      </w:r>
      <w:r w:rsidR="00A950E1">
        <w:rPr>
          <w:rFonts w:ascii="Arial" w:eastAsia="Calibri" w:hAnsi="Arial" w:cs="Arial"/>
        </w:rPr>
        <w:t>nt</w:t>
      </w:r>
      <w:r w:rsidR="00067245">
        <w:rPr>
          <w:rFonts w:ascii="Arial" w:eastAsia="Calibri" w:hAnsi="Arial" w:cs="Arial"/>
        </w:rPr>
        <w:t xml:space="preserve"> mené à son aboutiss</w:t>
      </w:r>
      <w:r w:rsidR="004848E8">
        <w:rPr>
          <w:rFonts w:ascii="Arial" w:eastAsia="Calibri" w:hAnsi="Arial" w:cs="Arial"/>
        </w:rPr>
        <w:t>e</w:t>
      </w:r>
      <w:r w:rsidR="00067245">
        <w:rPr>
          <w:rFonts w:ascii="Arial" w:eastAsia="Calibri" w:hAnsi="Arial" w:cs="Arial"/>
        </w:rPr>
        <w:t>ment</w:t>
      </w:r>
      <w:r w:rsidR="00B93D54" w:rsidRPr="00C205F4">
        <w:rPr>
          <w:rFonts w:ascii="Arial" w:eastAsia="Calibri" w:hAnsi="Arial" w:cs="Arial"/>
        </w:rPr>
        <w:t>.</w:t>
      </w:r>
    </w:p>
    <w:p w14:paraId="03E7DA75" w14:textId="31CA6607" w:rsidR="00B93D54" w:rsidRPr="00C205F4" w:rsidRDefault="00067245" w:rsidP="00316B3B">
      <w:pPr>
        <w:pStyle w:val="Heading2"/>
        <w:rPr>
          <w:rFonts w:ascii="Arial" w:hAnsi="Arial" w:cs="Arial"/>
        </w:rPr>
      </w:pPr>
      <w:bookmarkStart w:id="10" w:name="_Toc92880509"/>
      <w:r>
        <w:rPr>
          <w:rFonts w:ascii="Arial" w:hAnsi="Arial" w:cs="Arial"/>
        </w:rPr>
        <w:t>Projet de recherche sur l’édition a</w:t>
      </w:r>
      <w:r w:rsidR="00B93D54" w:rsidRPr="00C205F4">
        <w:rPr>
          <w:rFonts w:ascii="Arial" w:hAnsi="Arial" w:cs="Arial"/>
        </w:rPr>
        <w:t>ccessible</w:t>
      </w:r>
      <w:bookmarkEnd w:id="10"/>
    </w:p>
    <w:p w14:paraId="02ABEC98" w14:textId="3EFE8B0D" w:rsidR="008D64CB" w:rsidRPr="00C205F4" w:rsidRDefault="00D81043" w:rsidP="00662947">
      <w:pPr>
        <w:rPr>
          <w:rFonts w:ascii="Arial" w:eastAsia="Calibri" w:hAnsi="Arial" w:cs="Arial"/>
        </w:rPr>
      </w:pPr>
      <w:r>
        <w:rPr>
          <w:rFonts w:ascii="Arial" w:eastAsia="Calibri" w:hAnsi="Arial" w:cs="Arial"/>
        </w:rPr>
        <w:t>L</w:t>
      </w:r>
      <w:r w:rsidR="00B93D54" w:rsidRPr="00C205F4">
        <w:rPr>
          <w:rFonts w:ascii="Arial" w:eastAsia="Calibri" w:hAnsi="Arial" w:cs="Arial"/>
        </w:rPr>
        <w:t xml:space="preserve">e </w:t>
      </w:r>
      <w:r w:rsidRPr="00186DBF">
        <w:rPr>
          <w:rFonts w:ascii="Arial" w:eastAsia="Calibri" w:hAnsi="Arial" w:cs="Arial"/>
          <w:i/>
          <w:iCs/>
        </w:rPr>
        <w:t>Projet de recherche sur l’édition a</w:t>
      </w:r>
      <w:r w:rsidR="00B93D54" w:rsidRPr="00186DBF">
        <w:rPr>
          <w:rFonts w:ascii="Arial" w:eastAsia="Calibri" w:hAnsi="Arial" w:cs="Arial"/>
          <w:i/>
          <w:iCs/>
        </w:rPr>
        <w:t>ccessible</w:t>
      </w:r>
      <w:r w:rsidR="00B93D54" w:rsidRPr="00C205F4">
        <w:rPr>
          <w:rFonts w:ascii="Arial" w:eastAsia="Calibri" w:hAnsi="Arial" w:cs="Arial"/>
        </w:rPr>
        <w:t xml:space="preserve"> </w:t>
      </w:r>
      <w:r w:rsidR="007F1C23">
        <w:rPr>
          <w:rFonts w:ascii="Arial" w:eastAsia="Calibri" w:hAnsi="Arial" w:cs="Arial"/>
        </w:rPr>
        <w:t xml:space="preserve">a </w:t>
      </w:r>
      <w:r w:rsidR="00B93D54" w:rsidRPr="00C205F4">
        <w:rPr>
          <w:rFonts w:ascii="Arial" w:eastAsia="Calibri" w:hAnsi="Arial" w:cs="Arial"/>
        </w:rPr>
        <w:t>analy</w:t>
      </w:r>
      <w:r w:rsidR="007F1C23">
        <w:rPr>
          <w:rFonts w:ascii="Arial" w:eastAsia="Calibri" w:hAnsi="Arial" w:cs="Arial"/>
        </w:rPr>
        <w:t>sé</w:t>
      </w:r>
      <w:r w:rsidR="00B93D54" w:rsidRPr="00C205F4">
        <w:rPr>
          <w:rFonts w:ascii="Arial" w:eastAsia="Calibri" w:hAnsi="Arial" w:cs="Arial"/>
        </w:rPr>
        <w:t xml:space="preserve"> </w:t>
      </w:r>
      <w:r w:rsidR="00FD26F7">
        <w:rPr>
          <w:rFonts w:ascii="Arial" w:eastAsia="Calibri" w:hAnsi="Arial" w:cs="Arial"/>
        </w:rPr>
        <w:t>l</w:t>
      </w:r>
      <w:r w:rsidR="00B93D54" w:rsidRPr="00C205F4">
        <w:rPr>
          <w:rFonts w:ascii="Arial" w:eastAsia="Calibri" w:hAnsi="Arial" w:cs="Arial"/>
        </w:rPr>
        <w:t xml:space="preserve">e </w:t>
      </w:r>
      <w:r w:rsidR="00FD26F7">
        <w:rPr>
          <w:rFonts w:ascii="Arial" w:eastAsia="Calibri" w:hAnsi="Arial" w:cs="Arial"/>
        </w:rPr>
        <w:t>p</w:t>
      </w:r>
      <w:r w:rsidR="00260CF6">
        <w:rPr>
          <w:rFonts w:ascii="Arial" w:eastAsia="Calibri" w:hAnsi="Arial" w:cs="Arial"/>
        </w:rPr>
        <w:t>ortrait</w:t>
      </w:r>
      <w:r w:rsidR="00FD26F7">
        <w:rPr>
          <w:rFonts w:ascii="Arial" w:eastAsia="Calibri" w:hAnsi="Arial" w:cs="Arial"/>
        </w:rPr>
        <w:t xml:space="preserve"> actuel </w:t>
      </w:r>
      <w:r w:rsidR="00C15D1A">
        <w:rPr>
          <w:rFonts w:ascii="Arial" w:eastAsia="Calibri" w:hAnsi="Arial" w:cs="Arial"/>
        </w:rPr>
        <w:t xml:space="preserve">de la </w:t>
      </w:r>
      <w:r w:rsidR="00260CF6">
        <w:rPr>
          <w:rFonts w:ascii="Arial" w:eastAsia="Calibri" w:hAnsi="Arial" w:cs="Arial"/>
        </w:rPr>
        <w:t xml:space="preserve">production et de la </w:t>
      </w:r>
      <w:r w:rsidR="00C15D1A">
        <w:rPr>
          <w:rFonts w:ascii="Arial" w:eastAsia="Calibri" w:hAnsi="Arial" w:cs="Arial"/>
        </w:rPr>
        <w:t xml:space="preserve">distribution </w:t>
      </w:r>
      <w:r w:rsidR="002F455B">
        <w:rPr>
          <w:rFonts w:ascii="Arial" w:eastAsia="Calibri" w:hAnsi="Arial" w:cs="Arial"/>
        </w:rPr>
        <w:t xml:space="preserve">de livres numériques au </w:t>
      </w:r>
      <w:r w:rsidR="00870046" w:rsidRPr="00C205F4">
        <w:rPr>
          <w:rFonts w:ascii="Arial" w:eastAsia="Calibri" w:hAnsi="Arial" w:cs="Arial"/>
        </w:rPr>
        <w:t>Canada</w:t>
      </w:r>
      <w:r w:rsidR="00B93D54" w:rsidRPr="00C205F4">
        <w:rPr>
          <w:rFonts w:ascii="Arial" w:eastAsia="Calibri" w:hAnsi="Arial" w:cs="Arial"/>
        </w:rPr>
        <w:t xml:space="preserve">. </w:t>
      </w:r>
      <w:r w:rsidR="005A56F3">
        <w:rPr>
          <w:rFonts w:ascii="Arial" w:eastAsia="Calibri" w:hAnsi="Arial" w:cs="Arial"/>
        </w:rPr>
        <w:t xml:space="preserve">Une des </w:t>
      </w:r>
      <w:r w:rsidR="00BC2CFF" w:rsidRPr="00C205F4">
        <w:rPr>
          <w:rFonts w:ascii="Arial" w:eastAsia="Calibri" w:hAnsi="Arial" w:cs="Arial"/>
        </w:rPr>
        <w:t>recommandation</w:t>
      </w:r>
      <w:r w:rsidR="00BC2CFF">
        <w:rPr>
          <w:rFonts w:ascii="Arial" w:eastAsia="Calibri" w:hAnsi="Arial" w:cs="Arial"/>
        </w:rPr>
        <w:t>s</w:t>
      </w:r>
      <w:r w:rsidR="00B93D54" w:rsidRPr="00C205F4">
        <w:rPr>
          <w:rFonts w:ascii="Arial" w:eastAsia="Calibri" w:hAnsi="Arial" w:cs="Arial"/>
        </w:rPr>
        <w:t xml:space="preserve"> </w:t>
      </w:r>
      <w:r w:rsidR="005A56F3">
        <w:rPr>
          <w:rFonts w:ascii="Arial" w:eastAsia="Calibri" w:hAnsi="Arial" w:cs="Arial"/>
        </w:rPr>
        <w:t xml:space="preserve">qui </w:t>
      </w:r>
      <w:r w:rsidR="00861A57">
        <w:rPr>
          <w:rFonts w:ascii="Arial" w:eastAsia="Calibri" w:hAnsi="Arial" w:cs="Arial"/>
        </w:rPr>
        <w:t xml:space="preserve">en </w:t>
      </w:r>
      <w:r w:rsidR="005A56F3">
        <w:rPr>
          <w:rFonts w:ascii="Arial" w:eastAsia="Calibri" w:hAnsi="Arial" w:cs="Arial"/>
        </w:rPr>
        <w:t xml:space="preserve">a </w:t>
      </w:r>
      <w:r w:rsidR="00417B94">
        <w:rPr>
          <w:rFonts w:ascii="Arial" w:eastAsia="Calibri" w:hAnsi="Arial" w:cs="Arial"/>
        </w:rPr>
        <w:t>émergé</w:t>
      </w:r>
      <w:r w:rsidR="005A56F3">
        <w:rPr>
          <w:rFonts w:ascii="Arial" w:eastAsia="Calibri" w:hAnsi="Arial" w:cs="Arial"/>
        </w:rPr>
        <w:t xml:space="preserve"> </w:t>
      </w:r>
      <w:r w:rsidR="001929C0">
        <w:rPr>
          <w:rFonts w:ascii="Arial" w:eastAsia="Calibri" w:hAnsi="Arial" w:cs="Arial"/>
        </w:rPr>
        <w:t xml:space="preserve">est la nécessité </w:t>
      </w:r>
      <w:r w:rsidR="00257DC2">
        <w:rPr>
          <w:rFonts w:ascii="Arial" w:eastAsia="Calibri" w:hAnsi="Arial" w:cs="Arial"/>
        </w:rPr>
        <w:t xml:space="preserve">d’élaborer une </w:t>
      </w:r>
      <w:r w:rsidR="00D106EE">
        <w:rPr>
          <w:rFonts w:ascii="Arial" w:eastAsia="Calibri" w:hAnsi="Arial" w:cs="Arial"/>
        </w:rPr>
        <w:t xml:space="preserve">stratégie </w:t>
      </w:r>
      <w:r w:rsidR="00B93D54" w:rsidRPr="00C205F4">
        <w:rPr>
          <w:rFonts w:ascii="Arial" w:eastAsia="Calibri" w:hAnsi="Arial" w:cs="Arial"/>
        </w:rPr>
        <w:t>national</w:t>
      </w:r>
      <w:r w:rsidR="00D106EE">
        <w:rPr>
          <w:rFonts w:ascii="Arial" w:eastAsia="Calibri" w:hAnsi="Arial" w:cs="Arial"/>
        </w:rPr>
        <w:t>e</w:t>
      </w:r>
      <w:r w:rsidR="00B93D54" w:rsidRPr="00C205F4">
        <w:rPr>
          <w:rFonts w:ascii="Arial" w:eastAsia="Calibri" w:hAnsi="Arial" w:cs="Arial"/>
        </w:rPr>
        <w:t xml:space="preserve"> </w:t>
      </w:r>
      <w:r w:rsidR="00652671">
        <w:rPr>
          <w:rFonts w:ascii="Arial" w:eastAsia="Calibri" w:hAnsi="Arial" w:cs="Arial"/>
        </w:rPr>
        <w:t xml:space="preserve">pour </w:t>
      </w:r>
      <w:r w:rsidR="00F37344">
        <w:rPr>
          <w:rFonts w:ascii="Arial" w:eastAsia="Calibri" w:hAnsi="Arial" w:cs="Arial"/>
        </w:rPr>
        <w:t xml:space="preserve">la sensibilisation et la formation </w:t>
      </w:r>
      <w:r w:rsidR="004372FD">
        <w:rPr>
          <w:rFonts w:ascii="Arial" w:eastAsia="Calibri" w:hAnsi="Arial" w:cs="Arial"/>
        </w:rPr>
        <w:t xml:space="preserve">entourant les livres </w:t>
      </w:r>
      <w:r w:rsidR="00B93D54" w:rsidRPr="00C205F4">
        <w:rPr>
          <w:rFonts w:ascii="Arial" w:eastAsia="Calibri" w:hAnsi="Arial" w:cs="Arial"/>
        </w:rPr>
        <w:t xml:space="preserve">accessibles </w:t>
      </w:r>
      <w:r w:rsidR="00B93E18">
        <w:rPr>
          <w:rFonts w:ascii="Arial" w:eastAsia="Calibri" w:hAnsi="Arial" w:cs="Arial"/>
        </w:rPr>
        <w:t>dans l’</w:t>
      </w:r>
      <w:r w:rsidR="00B93D54" w:rsidRPr="00C205F4">
        <w:rPr>
          <w:rFonts w:ascii="Arial" w:eastAsia="Calibri" w:hAnsi="Arial" w:cs="Arial"/>
        </w:rPr>
        <w:t>in</w:t>
      </w:r>
      <w:r w:rsidR="00A608A7">
        <w:rPr>
          <w:rFonts w:ascii="Arial" w:eastAsia="Calibri" w:hAnsi="Arial" w:cs="Arial"/>
        </w:rPr>
        <w:t xml:space="preserve">dustrie et </w:t>
      </w:r>
      <w:r w:rsidR="00783241">
        <w:rPr>
          <w:rFonts w:ascii="Arial" w:eastAsia="Calibri" w:hAnsi="Arial" w:cs="Arial"/>
        </w:rPr>
        <w:t>les secteurs connexes</w:t>
      </w:r>
      <w:r w:rsidR="00B93D54" w:rsidRPr="00C205F4">
        <w:rPr>
          <w:rFonts w:ascii="Arial" w:eastAsia="Calibri" w:hAnsi="Arial" w:cs="Arial"/>
        </w:rPr>
        <w:t xml:space="preserve">. </w:t>
      </w:r>
      <w:r w:rsidR="00783241">
        <w:rPr>
          <w:rFonts w:ascii="Arial" w:eastAsia="Calibri" w:hAnsi="Arial" w:cs="Arial"/>
        </w:rPr>
        <w:t>E</w:t>
      </w:r>
      <w:r w:rsidR="00870046" w:rsidRPr="00C205F4">
        <w:rPr>
          <w:rFonts w:ascii="Arial" w:eastAsia="Calibri" w:hAnsi="Arial" w:cs="Arial"/>
        </w:rPr>
        <w:t xml:space="preserve">n </w:t>
      </w:r>
      <w:r w:rsidR="00783241">
        <w:rPr>
          <w:rFonts w:ascii="Arial" w:eastAsia="Calibri" w:hAnsi="Arial" w:cs="Arial"/>
        </w:rPr>
        <w:t>out</w:t>
      </w:r>
      <w:r w:rsidR="001A31D6">
        <w:rPr>
          <w:rFonts w:ascii="Arial" w:eastAsia="Calibri" w:hAnsi="Arial" w:cs="Arial"/>
        </w:rPr>
        <w:t>r</w:t>
      </w:r>
      <w:r w:rsidR="00783241">
        <w:rPr>
          <w:rFonts w:ascii="Arial" w:eastAsia="Calibri" w:hAnsi="Arial" w:cs="Arial"/>
        </w:rPr>
        <w:t>e</w:t>
      </w:r>
      <w:r w:rsidR="00870046" w:rsidRPr="00C205F4">
        <w:rPr>
          <w:rFonts w:ascii="Arial" w:eastAsia="Calibri" w:hAnsi="Arial" w:cs="Arial"/>
        </w:rPr>
        <w:t xml:space="preserve">, </w:t>
      </w:r>
      <w:r w:rsidR="00053D74">
        <w:rPr>
          <w:rFonts w:ascii="Arial" w:eastAsia="Calibri" w:hAnsi="Arial" w:cs="Arial"/>
        </w:rPr>
        <w:t xml:space="preserve">l’équipe du </w:t>
      </w:r>
      <w:r w:rsidR="00B93D54" w:rsidRPr="00C205F4">
        <w:rPr>
          <w:rFonts w:ascii="Arial" w:eastAsia="Calibri" w:hAnsi="Arial" w:cs="Arial"/>
        </w:rPr>
        <w:t xml:space="preserve">projet </w:t>
      </w:r>
      <w:r w:rsidR="00053D74">
        <w:rPr>
          <w:rFonts w:ascii="Arial" w:eastAsia="Calibri" w:hAnsi="Arial" w:cs="Arial"/>
        </w:rPr>
        <w:t>a dé</w:t>
      </w:r>
      <w:r w:rsidR="00B93D54" w:rsidRPr="00C205F4">
        <w:rPr>
          <w:rFonts w:ascii="Arial" w:eastAsia="Calibri" w:hAnsi="Arial" w:cs="Arial"/>
        </w:rPr>
        <w:t>termin</w:t>
      </w:r>
      <w:r w:rsidR="00053D74">
        <w:rPr>
          <w:rFonts w:ascii="Arial" w:eastAsia="Calibri" w:hAnsi="Arial" w:cs="Arial"/>
        </w:rPr>
        <w:t>é</w:t>
      </w:r>
      <w:r w:rsidR="00B93D54" w:rsidRPr="00C205F4">
        <w:rPr>
          <w:rFonts w:ascii="Arial" w:eastAsia="Calibri" w:hAnsi="Arial" w:cs="Arial"/>
        </w:rPr>
        <w:t xml:space="preserve"> </w:t>
      </w:r>
      <w:r w:rsidR="00317D3D">
        <w:rPr>
          <w:rFonts w:ascii="Arial" w:eastAsia="Calibri" w:hAnsi="Arial" w:cs="Arial"/>
        </w:rPr>
        <w:t>que les bibliothèques publiques</w:t>
      </w:r>
      <w:r w:rsidR="00B93D54" w:rsidRPr="00C205F4">
        <w:rPr>
          <w:rFonts w:ascii="Arial" w:eastAsia="Calibri" w:hAnsi="Arial" w:cs="Arial"/>
        </w:rPr>
        <w:t xml:space="preserve"> </w:t>
      </w:r>
      <w:r w:rsidR="003B32EE">
        <w:rPr>
          <w:rFonts w:ascii="Arial" w:eastAsia="Calibri" w:hAnsi="Arial" w:cs="Arial"/>
        </w:rPr>
        <w:t>sont un secteur connex</w:t>
      </w:r>
      <w:r w:rsidR="005D133B">
        <w:rPr>
          <w:rFonts w:ascii="Arial" w:eastAsia="Calibri" w:hAnsi="Arial" w:cs="Arial"/>
        </w:rPr>
        <w:t>e</w:t>
      </w:r>
      <w:r w:rsidR="003B32EE">
        <w:rPr>
          <w:rFonts w:ascii="Arial" w:eastAsia="Calibri" w:hAnsi="Arial" w:cs="Arial"/>
        </w:rPr>
        <w:t xml:space="preserve"> essentiel </w:t>
      </w:r>
      <w:r w:rsidR="00006E6C">
        <w:rPr>
          <w:rFonts w:ascii="Arial" w:eastAsia="Calibri" w:hAnsi="Arial" w:cs="Arial"/>
        </w:rPr>
        <w:t>et</w:t>
      </w:r>
      <w:r w:rsidR="00B93D54" w:rsidRPr="00C205F4">
        <w:rPr>
          <w:rFonts w:ascii="Arial" w:eastAsia="Calibri" w:hAnsi="Arial" w:cs="Arial"/>
        </w:rPr>
        <w:t xml:space="preserve"> </w:t>
      </w:r>
      <w:r w:rsidR="009C349A">
        <w:rPr>
          <w:rFonts w:ascii="Arial" w:eastAsia="Calibri" w:hAnsi="Arial" w:cs="Arial"/>
        </w:rPr>
        <w:t xml:space="preserve">que </w:t>
      </w:r>
      <w:r w:rsidR="00AE38AA">
        <w:rPr>
          <w:rFonts w:ascii="Arial" w:eastAsia="Calibri" w:hAnsi="Arial" w:cs="Arial"/>
        </w:rPr>
        <w:t xml:space="preserve">le fait </w:t>
      </w:r>
      <w:r w:rsidR="00B85D1A">
        <w:rPr>
          <w:rFonts w:ascii="Arial" w:eastAsia="Calibri" w:hAnsi="Arial" w:cs="Arial"/>
        </w:rPr>
        <w:t xml:space="preserve">de </w:t>
      </w:r>
      <w:r w:rsidR="006550F0">
        <w:rPr>
          <w:rFonts w:ascii="Arial" w:eastAsia="Calibri" w:hAnsi="Arial" w:cs="Arial"/>
        </w:rPr>
        <w:t>sensibiliser et de form</w:t>
      </w:r>
      <w:r w:rsidR="00E621F6">
        <w:rPr>
          <w:rFonts w:ascii="Arial" w:eastAsia="Calibri" w:hAnsi="Arial" w:cs="Arial"/>
        </w:rPr>
        <w:t>e</w:t>
      </w:r>
      <w:r w:rsidR="006550F0">
        <w:rPr>
          <w:rFonts w:ascii="Arial" w:eastAsia="Calibri" w:hAnsi="Arial" w:cs="Arial"/>
        </w:rPr>
        <w:t>r le pers</w:t>
      </w:r>
      <w:r w:rsidR="00E621F6">
        <w:rPr>
          <w:rFonts w:ascii="Arial" w:eastAsia="Calibri" w:hAnsi="Arial" w:cs="Arial"/>
        </w:rPr>
        <w:t>o</w:t>
      </w:r>
      <w:r w:rsidR="006550F0">
        <w:rPr>
          <w:rFonts w:ascii="Arial" w:eastAsia="Calibri" w:hAnsi="Arial" w:cs="Arial"/>
        </w:rPr>
        <w:t xml:space="preserve">nnel </w:t>
      </w:r>
      <w:r w:rsidR="00E621F6">
        <w:rPr>
          <w:rFonts w:ascii="Arial" w:eastAsia="Calibri" w:hAnsi="Arial" w:cs="Arial"/>
        </w:rPr>
        <w:t>améliorera l’expérien</w:t>
      </w:r>
      <w:r w:rsidR="00B93D54" w:rsidRPr="00C205F4">
        <w:rPr>
          <w:rFonts w:ascii="Arial" w:eastAsia="Calibri" w:hAnsi="Arial" w:cs="Arial"/>
        </w:rPr>
        <w:t xml:space="preserve">ce </w:t>
      </w:r>
      <w:r w:rsidR="00F54A0F">
        <w:rPr>
          <w:rFonts w:ascii="Arial" w:eastAsia="Calibri" w:hAnsi="Arial" w:cs="Arial"/>
        </w:rPr>
        <w:t xml:space="preserve">des </w:t>
      </w:r>
      <w:r w:rsidR="007B7237">
        <w:rPr>
          <w:rFonts w:ascii="Arial" w:eastAsia="Calibri" w:hAnsi="Arial" w:cs="Arial"/>
        </w:rPr>
        <w:t xml:space="preserve">usagers en situation de handicap </w:t>
      </w:r>
      <w:r w:rsidR="00F54A0F">
        <w:rPr>
          <w:rFonts w:ascii="Arial" w:eastAsia="Calibri" w:hAnsi="Arial" w:cs="Arial"/>
        </w:rPr>
        <w:t xml:space="preserve">qui cherchent des livres </w:t>
      </w:r>
      <w:r w:rsidR="00B93D54" w:rsidRPr="00C205F4">
        <w:rPr>
          <w:rFonts w:ascii="Arial" w:eastAsia="Calibri" w:hAnsi="Arial" w:cs="Arial"/>
        </w:rPr>
        <w:t xml:space="preserve">accessibles (Association </w:t>
      </w:r>
      <w:r w:rsidR="00A45797">
        <w:rPr>
          <w:rFonts w:ascii="Arial" w:eastAsia="Calibri" w:hAnsi="Arial" w:cs="Arial"/>
        </w:rPr>
        <w:t>des éditeurs c</w:t>
      </w:r>
      <w:r w:rsidR="00B93D54" w:rsidRPr="00C205F4">
        <w:rPr>
          <w:rFonts w:ascii="Arial" w:eastAsia="Calibri" w:hAnsi="Arial" w:cs="Arial"/>
        </w:rPr>
        <w:t>anadi</w:t>
      </w:r>
      <w:r w:rsidR="00A45797">
        <w:rPr>
          <w:rFonts w:ascii="Arial" w:eastAsia="Calibri" w:hAnsi="Arial" w:cs="Arial"/>
        </w:rPr>
        <w:t>e</w:t>
      </w:r>
      <w:r w:rsidR="00B93D54" w:rsidRPr="00C205F4">
        <w:rPr>
          <w:rFonts w:ascii="Arial" w:eastAsia="Calibri" w:hAnsi="Arial" w:cs="Arial"/>
        </w:rPr>
        <w:t xml:space="preserve">ns </w:t>
      </w:r>
      <w:r w:rsidR="00B93D54" w:rsidRPr="00A45797">
        <w:rPr>
          <w:rFonts w:ascii="Arial" w:eastAsia="Calibri" w:hAnsi="Arial" w:cs="Arial"/>
          <w:i/>
          <w:iCs/>
        </w:rPr>
        <w:t>et al.</w:t>
      </w:r>
      <w:r w:rsidR="00B93D54" w:rsidRPr="00C205F4">
        <w:rPr>
          <w:rFonts w:ascii="Arial" w:eastAsia="Calibri" w:hAnsi="Arial" w:cs="Arial"/>
        </w:rPr>
        <w:t xml:space="preserve">, 2020). </w:t>
      </w:r>
      <w:r w:rsidR="00802927">
        <w:rPr>
          <w:rFonts w:ascii="Arial" w:eastAsia="Calibri" w:hAnsi="Arial" w:cs="Arial"/>
        </w:rPr>
        <w:t xml:space="preserve">Tel que décrit ci-dessous, </w:t>
      </w:r>
      <w:r w:rsidR="007C3CE6">
        <w:rPr>
          <w:rFonts w:ascii="Arial" w:eastAsia="Calibri" w:hAnsi="Arial" w:cs="Arial"/>
        </w:rPr>
        <w:t>deu</w:t>
      </w:r>
      <w:r w:rsidR="005C4075">
        <w:rPr>
          <w:rFonts w:ascii="Arial" w:eastAsia="Calibri" w:hAnsi="Arial" w:cs="Arial"/>
        </w:rPr>
        <w:t>x</w:t>
      </w:r>
      <w:r w:rsidR="007C3CE6">
        <w:rPr>
          <w:rFonts w:ascii="Arial" w:eastAsia="Calibri" w:hAnsi="Arial" w:cs="Arial"/>
        </w:rPr>
        <w:t xml:space="preserve"> volets du projet ont eu une incidence sur ce rapport</w:t>
      </w:r>
      <w:r w:rsidR="004911E4" w:rsidRPr="00C205F4">
        <w:rPr>
          <w:rFonts w:ascii="Arial" w:eastAsia="Calibri" w:hAnsi="Arial" w:cs="Arial"/>
        </w:rPr>
        <w:t>.</w:t>
      </w:r>
    </w:p>
    <w:p w14:paraId="566D502E" w14:textId="01A34A48" w:rsidR="008D64CB" w:rsidRPr="00C205F4" w:rsidRDefault="008439EF" w:rsidP="00316B3B">
      <w:pPr>
        <w:pStyle w:val="Heading3"/>
        <w:rPr>
          <w:rFonts w:ascii="Arial" w:hAnsi="Arial" w:cs="Arial"/>
        </w:rPr>
      </w:pPr>
      <w:bookmarkStart w:id="11" w:name="_Toc92880510"/>
      <w:r>
        <w:rPr>
          <w:rFonts w:ascii="Arial" w:hAnsi="Arial" w:cs="Arial"/>
        </w:rPr>
        <w:t xml:space="preserve">Étude </w:t>
      </w:r>
      <w:r w:rsidR="00F97258" w:rsidRPr="00FD301D">
        <w:rPr>
          <w:rFonts w:ascii="Arial" w:hAnsi="Arial" w:cs="Arial"/>
          <w:i/>
          <w:iCs/>
        </w:rPr>
        <w:t>Comment lis</w:t>
      </w:r>
      <w:r w:rsidR="00FD301D">
        <w:rPr>
          <w:rFonts w:ascii="Arial" w:hAnsi="Arial" w:cs="Arial"/>
          <w:i/>
          <w:iCs/>
        </w:rPr>
        <w:t>e</w:t>
      </w:r>
      <w:r w:rsidR="00F97258" w:rsidRPr="00FD301D">
        <w:rPr>
          <w:rFonts w:ascii="Arial" w:hAnsi="Arial" w:cs="Arial"/>
          <w:i/>
          <w:iCs/>
        </w:rPr>
        <w:t>z-vous</w:t>
      </w:r>
      <w:r w:rsidR="008D64CB" w:rsidRPr="00FD301D">
        <w:rPr>
          <w:rFonts w:ascii="Arial" w:hAnsi="Arial" w:cs="Arial"/>
          <w:i/>
          <w:iCs/>
        </w:rPr>
        <w:t>?</w:t>
      </w:r>
      <w:bookmarkEnd w:id="11"/>
    </w:p>
    <w:p w14:paraId="22374870" w14:textId="43392DAA" w:rsidR="008D64CB" w:rsidRPr="00C205F4" w:rsidRDefault="00D77D55" w:rsidP="00870046">
      <w:pPr>
        <w:rPr>
          <w:rFonts w:ascii="Arial" w:eastAsia="Calibri" w:hAnsi="Arial" w:cs="Arial"/>
        </w:rPr>
      </w:pPr>
      <w:r>
        <w:rPr>
          <w:rFonts w:ascii="Arial" w:eastAsia="Calibri" w:hAnsi="Arial" w:cs="Arial"/>
        </w:rPr>
        <w:t xml:space="preserve">L’objectif principal de l’étude </w:t>
      </w:r>
      <w:r w:rsidR="00374777" w:rsidRPr="00D9057C">
        <w:rPr>
          <w:rFonts w:ascii="Arial" w:eastAsia="Calibri" w:hAnsi="Arial" w:cs="Arial"/>
          <w:i/>
          <w:iCs/>
        </w:rPr>
        <w:t>Comment lis</w:t>
      </w:r>
      <w:r w:rsidR="00D9057C">
        <w:rPr>
          <w:rFonts w:ascii="Arial" w:eastAsia="Calibri" w:hAnsi="Arial" w:cs="Arial"/>
          <w:i/>
          <w:iCs/>
        </w:rPr>
        <w:t>e</w:t>
      </w:r>
      <w:r w:rsidR="00374777" w:rsidRPr="00D9057C">
        <w:rPr>
          <w:rFonts w:ascii="Arial" w:eastAsia="Calibri" w:hAnsi="Arial" w:cs="Arial"/>
          <w:i/>
          <w:iCs/>
        </w:rPr>
        <w:t>z-vous?</w:t>
      </w:r>
      <w:r w:rsidR="00374777">
        <w:rPr>
          <w:rFonts w:ascii="Arial" w:eastAsia="Calibri" w:hAnsi="Arial" w:cs="Arial"/>
        </w:rPr>
        <w:t xml:space="preserve"> était </w:t>
      </w:r>
      <w:r w:rsidR="00D9057C">
        <w:rPr>
          <w:rFonts w:ascii="Arial" w:eastAsia="Calibri" w:hAnsi="Arial" w:cs="Arial"/>
        </w:rPr>
        <w:t>d</w:t>
      </w:r>
      <w:r w:rsidR="008D64CB" w:rsidRPr="00C205F4">
        <w:rPr>
          <w:rFonts w:ascii="Arial" w:eastAsia="Calibri" w:hAnsi="Arial" w:cs="Arial"/>
        </w:rPr>
        <w:t xml:space="preserve">e </w:t>
      </w:r>
      <w:r w:rsidR="002C5198">
        <w:rPr>
          <w:rFonts w:ascii="Arial" w:eastAsia="Calibri" w:hAnsi="Arial" w:cs="Arial"/>
        </w:rPr>
        <w:t>comprendre les habitudes</w:t>
      </w:r>
      <w:r w:rsidR="00D54A4B">
        <w:rPr>
          <w:rFonts w:ascii="Arial" w:eastAsia="Calibri" w:hAnsi="Arial" w:cs="Arial"/>
        </w:rPr>
        <w:t xml:space="preserve"> de lecture</w:t>
      </w:r>
      <w:r w:rsidR="008D64CB" w:rsidRPr="00C205F4">
        <w:rPr>
          <w:rFonts w:ascii="Arial" w:eastAsia="Calibri" w:hAnsi="Arial" w:cs="Arial"/>
        </w:rPr>
        <w:t xml:space="preserve">, </w:t>
      </w:r>
      <w:r w:rsidR="0066794D">
        <w:rPr>
          <w:rFonts w:ascii="Arial" w:eastAsia="Calibri" w:hAnsi="Arial" w:cs="Arial"/>
        </w:rPr>
        <w:t>les besoi</w:t>
      </w:r>
      <w:r w:rsidR="008D64CB" w:rsidRPr="00C205F4">
        <w:rPr>
          <w:rFonts w:ascii="Arial" w:eastAsia="Calibri" w:hAnsi="Arial" w:cs="Arial"/>
        </w:rPr>
        <w:t xml:space="preserve">ns </w:t>
      </w:r>
      <w:r w:rsidR="00A3247E">
        <w:rPr>
          <w:rFonts w:ascii="Arial" w:eastAsia="Calibri" w:hAnsi="Arial" w:cs="Arial"/>
        </w:rPr>
        <w:t>et les préfé</w:t>
      </w:r>
      <w:r w:rsidR="008D64CB" w:rsidRPr="00C205F4">
        <w:rPr>
          <w:rFonts w:ascii="Arial" w:eastAsia="Calibri" w:hAnsi="Arial" w:cs="Arial"/>
        </w:rPr>
        <w:t xml:space="preserve">rences </w:t>
      </w:r>
      <w:r w:rsidR="00F2631E">
        <w:rPr>
          <w:rFonts w:ascii="Arial" w:eastAsia="Calibri" w:hAnsi="Arial" w:cs="Arial"/>
        </w:rPr>
        <w:t>des pers</w:t>
      </w:r>
      <w:r w:rsidR="00C9384A">
        <w:rPr>
          <w:rFonts w:ascii="Arial" w:eastAsia="Calibri" w:hAnsi="Arial" w:cs="Arial"/>
        </w:rPr>
        <w:t>o</w:t>
      </w:r>
      <w:r w:rsidR="00F2631E">
        <w:rPr>
          <w:rFonts w:ascii="Arial" w:eastAsia="Calibri" w:hAnsi="Arial" w:cs="Arial"/>
        </w:rPr>
        <w:t>nnes ayant une déficience de lecture des imprimés</w:t>
      </w:r>
      <w:r w:rsidR="008D64CB" w:rsidRPr="00C205F4">
        <w:rPr>
          <w:rFonts w:ascii="Arial" w:eastAsia="Calibri" w:hAnsi="Arial" w:cs="Arial"/>
        </w:rPr>
        <w:t xml:space="preserve"> </w:t>
      </w:r>
      <w:r w:rsidR="00F2631E">
        <w:rPr>
          <w:rFonts w:ascii="Arial" w:eastAsia="Calibri" w:hAnsi="Arial" w:cs="Arial"/>
        </w:rPr>
        <w:t>au</w:t>
      </w:r>
      <w:r w:rsidR="008D64CB" w:rsidRPr="00C205F4">
        <w:rPr>
          <w:rFonts w:ascii="Arial" w:eastAsia="Calibri" w:hAnsi="Arial" w:cs="Arial"/>
        </w:rPr>
        <w:t xml:space="preserve"> Canada. </w:t>
      </w:r>
      <w:r w:rsidR="005E4933">
        <w:rPr>
          <w:rFonts w:ascii="Arial" w:eastAsia="Calibri" w:hAnsi="Arial" w:cs="Arial"/>
        </w:rPr>
        <w:t>Cette étude a rév</w:t>
      </w:r>
      <w:r w:rsidR="00C4373D">
        <w:rPr>
          <w:rFonts w:ascii="Arial" w:eastAsia="Calibri" w:hAnsi="Arial" w:cs="Arial"/>
        </w:rPr>
        <w:t>é</w:t>
      </w:r>
      <w:r w:rsidR="005E4933">
        <w:rPr>
          <w:rFonts w:ascii="Arial" w:eastAsia="Calibri" w:hAnsi="Arial" w:cs="Arial"/>
        </w:rPr>
        <w:t xml:space="preserve">lé que </w:t>
      </w:r>
      <w:r w:rsidR="00C4373D">
        <w:rPr>
          <w:rFonts w:ascii="Arial" w:eastAsia="Calibri" w:hAnsi="Arial" w:cs="Arial"/>
        </w:rPr>
        <w:t xml:space="preserve">« la vaste </w:t>
      </w:r>
      <w:r w:rsidR="008D64CB" w:rsidRPr="00C205F4">
        <w:rPr>
          <w:rFonts w:ascii="Arial" w:eastAsia="Calibri" w:hAnsi="Arial" w:cs="Arial"/>
        </w:rPr>
        <w:t>majorit</w:t>
      </w:r>
      <w:r w:rsidR="00647619">
        <w:rPr>
          <w:rFonts w:ascii="Arial" w:eastAsia="Calibri" w:hAnsi="Arial" w:cs="Arial"/>
        </w:rPr>
        <w:t>é</w:t>
      </w:r>
      <w:r w:rsidR="008D64CB" w:rsidRPr="00C205F4">
        <w:rPr>
          <w:rFonts w:ascii="Arial" w:eastAsia="Calibri" w:hAnsi="Arial" w:cs="Arial"/>
        </w:rPr>
        <w:t xml:space="preserve"> </w:t>
      </w:r>
      <w:r w:rsidR="00AA04DC">
        <w:rPr>
          <w:rFonts w:ascii="Arial" w:eastAsia="Calibri" w:hAnsi="Arial" w:cs="Arial"/>
        </w:rPr>
        <w:t xml:space="preserve">des répondants </w:t>
      </w:r>
      <w:r w:rsidR="00C77F57">
        <w:rPr>
          <w:rFonts w:ascii="Arial" w:eastAsia="Calibri" w:hAnsi="Arial" w:cs="Arial"/>
        </w:rPr>
        <w:t xml:space="preserve">au sondage obtiennent </w:t>
      </w:r>
      <w:r w:rsidR="00BF6BB5">
        <w:rPr>
          <w:rFonts w:ascii="Arial" w:eastAsia="Calibri" w:hAnsi="Arial" w:cs="Arial"/>
        </w:rPr>
        <w:t>de</w:t>
      </w:r>
      <w:r w:rsidR="00C77F57">
        <w:rPr>
          <w:rFonts w:ascii="Arial" w:eastAsia="Calibri" w:hAnsi="Arial" w:cs="Arial"/>
        </w:rPr>
        <w:t xml:space="preserve">s livres </w:t>
      </w:r>
      <w:r w:rsidR="00BF6BB5">
        <w:rPr>
          <w:rFonts w:ascii="Arial" w:eastAsia="Calibri" w:hAnsi="Arial" w:cs="Arial"/>
        </w:rPr>
        <w:t xml:space="preserve">de leur bibliothèque publique </w:t>
      </w:r>
      <w:r w:rsidR="008D64CB" w:rsidRPr="00C205F4">
        <w:rPr>
          <w:rFonts w:ascii="Arial" w:eastAsia="Calibri" w:hAnsi="Arial" w:cs="Arial"/>
        </w:rPr>
        <w:t>o</w:t>
      </w:r>
      <w:r w:rsidR="00BF6BB5">
        <w:rPr>
          <w:rFonts w:ascii="Arial" w:eastAsia="Calibri" w:hAnsi="Arial" w:cs="Arial"/>
        </w:rPr>
        <w:t>u</w:t>
      </w:r>
      <w:r w:rsidR="008D64CB" w:rsidRPr="00C205F4">
        <w:rPr>
          <w:rFonts w:ascii="Arial" w:eastAsia="Calibri" w:hAnsi="Arial" w:cs="Arial"/>
        </w:rPr>
        <w:t xml:space="preserve"> </w:t>
      </w:r>
      <w:r w:rsidR="00676FD7">
        <w:rPr>
          <w:rFonts w:ascii="Arial" w:eastAsia="Calibri" w:hAnsi="Arial" w:cs="Arial"/>
        </w:rPr>
        <w:t xml:space="preserve">d’un organisme qui fournit des services partagés </w:t>
      </w:r>
      <w:r w:rsidR="00201BAE">
        <w:rPr>
          <w:rFonts w:ascii="Arial" w:eastAsia="Calibri" w:hAnsi="Arial" w:cs="Arial"/>
        </w:rPr>
        <w:t>pour les personnes a</w:t>
      </w:r>
      <w:r w:rsidR="00B0258C">
        <w:rPr>
          <w:rFonts w:ascii="Arial" w:eastAsia="Calibri" w:hAnsi="Arial" w:cs="Arial"/>
        </w:rPr>
        <w:t>y</w:t>
      </w:r>
      <w:r w:rsidR="00201BAE">
        <w:rPr>
          <w:rFonts w:ascii="Arial" w:eastAsia="Calibri" w:hAnsi="Arial" w:cs="Arial"/>
        </w:rPr>
        <w:t xml:space="preserve">ant une déficience de lecture des imprimés </w:t>
      </w:r>
      <w:r w:rsidR="008D64CB" w:rsidRPr="00C205F4">
        <w:rPr>
          <w:rFonts w:ascii="Arial" w:eastAsia="Calibri" w:hAnsi="Arial" w:cs="Arial"/>
        </w:rPr>
        <w:t>(</w:t>
      </w:r>
      <w:r w:rsidR="00201BAE">
        <w:rPr>
          <w:rFonts w:ascii="Arial" w:eastAsia="Calibri" w:hAnsi="Arial" w:cs="Arial"/>
        </w:rPr>
        <w:t xml:space="preserve">tel </w:t>
      </w:r>
      <w:r w:rsidR="00B0258C">
        <w:rPr>
          <w:rFonts w:ascii="Arial" w:eastAsia="Calibri" w:hAnsi="Arial" w:cs="Arial"/>
        </w:rPr>
        <w:t>que le R</w:t>
      </w:r>
      <w:r w:rsidR="008D64CB" w:rsidRPr="00C205F4">
        <w:rPr>
          <w:rFonts w:ascii="Arial" w:eastAsia="Calibri" w:hAnsi="Arial" w:cs="Arial"/>
        </w:rPr>
        <w:t>N</w:t>
      </w:r>
      <w:r w:rsidR="00B0258C">
        <w:rPr>
          <w:rFonts w:ascii="Arial" w:eastAsia="Calibri" w:hAnsi="Arial" w:cs="Arial"/>
        </w:rPr>
        <w:t>SEB</w:t>
      </w:r>
      <w:r w:rsidR="008D64CB" w:rsidRPr="00C205F4">
        <w:rPr>
          <w:rFonts w:ascii="Arial" w:eastAsia="Calibri" w:hAnsi="Arial" w:cs="Arial"/>
        </w:rPr>
        <w:t xml:space="preserve"> o</w:t>
      </w:r>
      <w:r w:rsidR="006C6F91">
        <w:rPr>
          <w:rFonts w:ascii="Arial" w:eastAsia="Calibri" w:hAnsi="Arial" w:cs="Arial"/>
        </w:rPr>
        <w:t xml:space="preserve">u le </w:t>
      </w:r>
      <w:r w:rsidR="008D64CB" w:rsidRPr="00C205F4">
        <w:rPr>
          <w:rFonts w:ascii="Arial" w:eastAsia="Calibri" w:hAnsi="Arial" w:cs="Arial"/>
        </w:rPr>
        <w:t>C</w:t>
      </w:r>
      <w:r w:rsidR="006C6F91">
        <w:rPr>
          <w:rFonts w:ascii="Arial" w:eastAsia="Calibri" w:hAnsi="Arial" w:cs="Arial"/>
        </w:rPr>
        <w:t>AÉB</w:t>
      </w:r>
      <w:r w:rsidR="008D64CB" w:rsidRPr="00C205F4">
        <w:rPr>
          <w:rFonts w:ascii="Arial" w:eastAsia="Calibri" w:hAnsi="Arial" w:cs="Arial"/>
        </w:rPr>
        <w:t>)</w:t>
      </w:r>
      <w:r w:rsidR="006C6F91">
        <w:rPr>
          <w:rFonts w:ascii="Arial" w:eastAsia="Calibri" w:hAnsi="Arial" w:cs="Arial"/>
        </w:rPr>
        <w:t> »</w:t>
      </w:r>
      <w:r w:rsidR="008D64CB" w:rsidRPr="00C205F4">
        <w:rPr>
          <w:rFonts w:ascii="Arial" w:eastAsia="Calibri" w:hAnsi="Arial" w:cs="Arial"/>
        </w:rPr>
        <w:t xml:space="preserve"> (Association </w:t>
      </w:r>
      <w:r w:rsidR="0069175A">
        <w:rPr>
          <w:rFonts w:ascii="Arial" w:eastAsia="Calibri" w:hAnsi="Arial" w:cs="Arial"/>
        </w:rPr>
        <w:t>des éditeurs canadien</w:t>
      </w:r>
      <w:r w:rsidR="008D64CB" w:rsidRPr="00C205F4">
        <w:rPr>
          <w:rFonts w:ascii="Arial" w:eastAsia="Calibri" w:hAnsi="Arial" w:cs="Arial"/>
        </w:rPr>
        <w:t xml:space="preserve">s </w:t>
      </w:r>
      <w:r w:rsidR="008D64CB" w:rsidRPr="00074C9C">
        <w:rPr>
          <w:rFonts w:ascii="Arial" w:eastAsia="Calibri" w:hAnsi="Arial" w:cs="Arial"/>
          <w:i/>
          <w:iCs/>
        </w:rPr>
        <w:t>et al.</w:t>
      </w:r>
      <w:r w:rsidR="008D64CB" w:rsidRPr="00C205F4">
        <w:rPr>
          <w:rFonts w:ascii="Arial" w:eastAsia="Calibri" w:hAnsi="Arial" w:cs="Arial"/>
        </w:rPr>
        <w:t xml:space="preserve">, 2020, 14). </w:t>
      </w:r>
      <w:r w:rsidR="00844E42">
        <w:rPr>
          <w:rFonts w:ascii="Arial" w:eastAsia="Calibri" w:hAnsi="Arial" w:cs="Arial"/>
        </w:rPr>
        <w:t xml:space="preserve">À partir de </w:t>
      </w:r>
      <w:r w:rsidR="00A20789">
        <w:rPr>
          <w:rFonts w:ascii="Arial" w:eastAsia="Calibri" w:hAnsi="Arial" w:cs="Arial"/>
        </w:rPr>
        <w:t>donn</w:t>
      </w:r>
      <w:r w:rsidR="006E0EF2">
        <w:rPr>
          <w:rFonts w:ascii="Arial" w:eastAsia="Calibri" w:hAnsi="Arial" w:cs="Arial"/>
        </w:rPr>
        <w:t>é</w:t>
      </w:r>
      <w:r w:rsidR="00A20789">
        <w:rPr>
          <w:rFonts w:ascii="Arial" w:eastAsia="Calibri" w:hAnsi="Arial" w:cs="Arial"/>
        </w:rPr>
        <w:t>es des répondants, l</w:t>
      </w:r>
      <w:r w:rsidR="00274FE3">
        <w:rPr>
          <w:rFonts w:ascii="Arial" w:eastAsia="Calibri" w:hAnsi="Arial" w:cs="Arial"/>
        </w:rPr>
        <w:t xml:space="preserve">’étude </w:t>
      </w:r>
      <w:r w:rsidR="00274FE3" w:rsidRPr="00844E42">
        <w:rPr>
          <w:rFonts w:ascii="Arial" w:eastAsia="Calibri" w:hAnsi="Arial" w:cs="Arial"/>
          <w:i/>
          <w:iCs/>
        </w:rPr>
        <w:t>Comment lisez-vous?</w:t>
      </w:r>
      <w:r w:rsidR="00274FE3">
        <w:rPr>
          <w:rFonts w:ascii="Arial" w:eastAsia="Calibri" w:hAnsi="Arial" w:cs="Arial"/>
        </w:rPr>
        <w:t xml:space="preserve"> </w:t>
      </w:r>
      <w:r w:rsidR="00075A94">
        <w:rPr>
          <w:rFonts w:ascii="Arial" w:eastAsia="Calibri" w:hAnsi="Arial" w:cs="Arial"/>
        </w:rPr>
        <w:t>a</w:t>
      </w:r>
      <w:r w:rsidR="00274FE3">
        <w:rPr>
          <w:rFonts w:ascii="Arial" w:eastAsia="Calibri" w:hAnsi="Arial" w:cs="Arial"/>
        </w:rPr>
        <w:t xml:space="preserve"> </w:t>
      </w:r>
      <w:r w:rsidR="00075A94">
        <w:rPr>
          <w:rFonts w:ascii="Arial" w:eastAsia="Calibri" w:hAnsi="Arial" w:cs="Arial"/>
        </w:rPr>
        <w:t xml:space="preserve">fourni </w:t>
      </w:r>
      <w:r w:rsidR="006E0EF2">
        <w:rPr>
          <w:rFonts w:ascii="Arial" w:eastAsia="Calibri" w:hAnsi="Arial" w:cs="Arial"/>
        </w:rPr>
        <w:t>des recommandations en matière d’</w:t>
      </w:r>
      <w:r w:rsidR="008D64CB" w:rsidRPr="00C205F4">
        <w:rPr>
          <w:rFonts w:ascii="Arial" w:eastAsia="Calibri" w:hAnsi="Arial" w:cs="Arial"/>
        </w:rPr>
        <w:t>accessibilit</w:t>
      </w:r>
      <w:r w:rsidR="000D6278">
        <w:rPr>
          <w:rFonts w:ascii="Arial" w:eastAsia="Calibri" w:hAnsi="Arial" w:cs="Arial"/>
        </w:rPr>
        <w:t>é</w:t>
      </w:r>
      <w:r w:rsidR="008D64CB" w:rsidRPr="00C205F4">
        <w:rPr>
          <w:rFonts w:ascii="Arial" w:eastAsia="Calibri" w:hAnsi="Arial" w:cs="Arial"/>
        </w:rPr>
        <w:t xml:space="preserve"> </w:t>
      </w:r>
      <w:r w:rsidR="000D6278">
        <w:rPr>
          <w:rFonts w:ascii="Arial" w:eastAsia="Calibri" w:hAnsi="Arial" w:cs="Arial"/>
        </w:rPr>
        <w:t>afin que les bibliothèques publiques servent mieux les usagers en situation de handicap</w:t>
      </w:r>
      <w:r w:rsidR="008D64CB" w:rsidRPr="00C205F4">
        <w:rPr>
          <w:rFonts w:ascii="Arial" w:eastAsia="Calibri" w:hAnsi="Arial" w:cs="Arial"/>
        </w:rPr>
        <w:t xml:space="preserve">. </w:t>
      </w:r>
      <w:r w:rsidR="000D6278">
        <w:rPr>
          <w:rFonts w:ascii="Arial" w:eastAsia="Calibri" w:hAnsi="Arial" w:cs="Arial"/>
        </w:rPr>
        <w:t>Elle</w:t>
      </w:r>
      <w:r w:rsidR="004D5E7E">
        <w:rPr>
          <w:rFonts w:ascii="Arial" w:eastAsia="Calibri" w:hAnsi="Arial" w:cs="Arial"/>
        </w:rPr>
        <w:t>s</w:t>
      </w:r>
      <w:r w:rsidR="000D6278">
        <w:rPr>
          <w:rFonts w:ascii="Arial" w:eastAsia="Calibri" w:hAnsi="Arial" w:cs="Arial"/>
        </w:rPr>
        <w:t xml:space="preserve"> comprennent :</w:t>
      </w:r>
    </w:p>
    <w:p w14:paraId="3DE2A523" w14:textId="7CD413A2" w:rsidR="008D64CB" w:rsidRPr="00C205F4" w:rsidRDefault="001650E8" w:rsidP="00306E98">
      <w:pPr>
        <w:pStyle w:val="ListParagraph"/>
        <w:numPr>
          <w:ilvl w:val="0"/>
          <w:numId w:val="30"/>
        </w:numPr>
        <w:spacing w:after="0" w:line="240" w:lineRule="auto"/>
        <w:rPr>
          <w:rFonts w:ascii="Arial" w:eastAsia="Calibri" w:hAnsi="Arial" w:cs="Arial"/>
        </w:rPr>
      </w:pPr>
      <w:r>
        <w:rPr>
          <w:rFonts w:ascii="Arial" w:eastAsia="Calibri" w:hAnsi="Arial" w:cs="Arial"/>
        </w:rPr>
        <w:t xml:space="preserve">Accroître l’offre et le choix de matériel </w:t>
      </w:r>
      <w:r w:rsidR="008D64CB" w:rsidRPr="00C205F4">
        <w:rPr>
          <w:rFonts w:ascii="Arial" w:eastAsia="Calibri" w:hAnsi="Arial" w:cs="Arial"/>
        </w:rPr>
        <w:t xml:space="preserve">accessible, </w:t>
      </w:r>
      <w:r w:rsidR="006D6158">
        <w:rPr>
          <w:rFonts w:ascii="Arial" w:eastAsia="Calibri" w:hAnsi="Arial" w:cs="Arial"/>
        </w:rPr>
        <w:t>particulièrem</w:t>
      </w:r>
      <w:r w:rsidR="00CB50D9">
        <w:rPr>
          <w:rFonts w:ascii="Arial" w:eastAsia="Calibri" w:hAnsi="Arial" w:cs="Arial"/>
        </w:rPr>
        <w:t>e</w:t>
      </w:r>
      <w:r w:rsidR="006D6158">
        <w:rPr>
          <w:rFonts w:ascii="Arial" w:eastAsia="Calibri" w:hAnsi="Arial" w:cs="Arial"/>
        </w:rPr>
        <w:t xml:space="preserve">nt </w:t>
      </w:r>
      <w:r w:rsidR="00271A05">
        <w:rPr>
          <w:rFonts w:ascii="Arial" w:eastAsia="Calibri" w:hAnsi="Arial" w:cs="Arial"/>
        </w:rPr>
        <w:t>en ce qui concerne les livres canadiens</w:t>
      </w:r>
      <w:r w:rsidR="008D64CB" w:rsidRPr="00C205F4">
        <w:rPr>
          <w:rFonts w:ascii="Arial" w:eastAsia="Calibri" w:hAnsi="Arial" w:cs="Arial"/>
        </w:rPr>
        <w:t xml:space="preserve">. </w:t>
      </w:r>
    </w:p>
    <w:p w14:paraId="3AE60F40" w14:textId="219F8EA4" w:rsidR="008D64CB" w:rsidRPr="00C205F4" w:rsidRDefault="002C5690" w:rsidP="00306E98">
      <w:pPr>
        <w:pStyle w:val="ListParagraph"/>
        <w:numPr>
          <w:ilvl w:val="0"/>
          <w:numId w:val="30"/>
        </w:numPr>
        <w:spacing w:after="0" w:line="240" w:lineRule="auto"/>
        <w:rPr>
          <w:rFonts w:ascii="Arial" w:eastAsia="Calibri" w:hAnsi="Arial" w:cs="Arial"/>
        </w:rPr>
      </w:pPr>
      <w:r>
        <w:rPr>
          <w:rFonts w:ascii="Arial" w:eastAsia="Calibri" w:hAnsi="Arial" w:cs="Arial"/>
        </w:rPr>
        <w:t xml:space="preserve">Offrir de la formation au personnel de bibliothèque </w:t>
      </w:r>
      <w:r w:rsidR="00A01D4D">
        <w:rPr>
          <w:rFonts w:ascii="Arial" w:eastAsia="Calibri" w:hAnsi="Arial" w:cs="Arial"/>
        </w:rPr>
        <w:t xml:space="preserve">afin d’assurer qu’il puisse fournir des services </w:t>
      </w:r>
      <w:r w:rsidR="008D64CB" w:rsidRPr="00C205F4">
        <w:rPr>
          <w:rFonts w:ascii="Arial" w:eastAsia="Calibri" w:hAnsi="Arial" w:cs="Arial"/>
        </w:rPr>
        <w:t>accessibles</w:t>
      </w:r>
      <w:r w:rsidR="00A01D4D">
        <w:rPr>
          <w:rFonts w:ascii="Arial" w:eastAsia="Calibri" w:hAnsi="Arial" w:cs="Arial"/>
        </w:rPr>
        <w:t xml:space="preserve"> à tous les usagers</w:t>
      </w:r>
      <w:r w:rsidR="008D64CB" w:rsidRPr="00C205F4">
        <w:rPr>
          <w:rFonts w:ascii="Arial" w:eastAsia="Calibri" w:hAnsi="Arial" w:cs="Arial"/>
        </w:rPr>
        <w:t xml:space="preserve">. </w:t>
      </w:r>
      <w:r w:rsidR="003A44DB">
        <w:rPr>
          <w:rFonts w:ascii="Arial" w:eastAsia="Calibri" w:hAnsi="Arial" w:cs="Arial"/>
        </w:rPr>
        <w:t xml:space="preserve">Sensibiliser le personnel de bibliothèque aux plateformes de lecture </w:t>
      </w:r>
      <w:r w:rsidR="00D037D1">
        <w:rPr>
          <w:rFonts w:ascii="Arial" w:eastAsia="Calibri" w:hAnsi="Arial" w:cs="Arial"/>
        </w:rPr>
        <w:t xml:space="preserve">et aux formats </w:t>
      </w:r>
      <w:r w:rsidR="008D64CB" w:rsidRPr="00C205F4">
        <w:rPr>
          <w:rFonts w:ascii="Arial" w:eastAsia="Calibri" w:hAnsi="Arial" w:cs="Arial"/>
        </w:rPr>
        <w:t xml:space="preserve">accessibles </w:t>
      </w:r>
      <w:r w:rsidR="00D037D1">
        <w:rPr>
          <w:rFonts w:ascii="Arial" w:eastAsia="Calibri" w:hAnsi="Arial" w:cs="Arial"/>
        </w:rPr>
        <w:t>afin qu’il puisse aider les usagers à acc</w:t>
      </w:r>
      <w:r w:rsidR="00FF2E6A">
        <w:rPr>
          <w:rFonts w:ascii="Arial" w:eastAsia="Calibri" w:hAnsi="Arial" w:cs="Arial"/>
        </w:rPr>
        <w:t>é</w:t>
      </w:r>
      <w:r w:rsidR="00D037D1">
        <w:rPr>
          <w:rFonts w:ascii="Arial" w:eastAsia="Calibri" w:hAnsi="Arial" w:cs="Arial"/>
        </w:rPr>
        <w:t xml:space="preserve">der </w:t>
      </w:r>
      <w:r w:rsidR="00FF2E6A">
        <w:rPr>
          <w:rFonts w:ascii="Arial" w:eastAsia="Calibri" w:hAnsi="Arial" w:cs="Arial"/>
        </w:rPr>
        <w:t xml:space="preserve">aux livres </w:t>
      </w:r>
      <w:r w:rsidR="00F91095">
        <w:rPr>
          <w:rFonts w:ascii="Arial" w:eastAsia="Calibri" w:hAnsi="Arial" w:cs="Arial"/>
        </w:rPr>
        <w:t xml:space="preserve">en formats </w:t>
      </w:r>
      <w:r w:rsidR="008D64CB" w:rsidRPr="00C205F4">
        <w:rPr>
          <w:rFonts w:ascii="Arial" w:eastAsia="Calibri" w:hAnsi="Arial" w:cs="Arial"/>
        </w:rPr>
        <w:t>accessibles.</w:t>
      </w:r>
    </w:p>
    <w:p w14:paraId="26E3D46E" w14:textId="0C33CEC4" w:rsidR="008D64CB" w:rsidRPr="00C205F4" w:rsidRDefault="00720821" w:rsidP="00306E98">
      <w:pPr>
        <w:pStyle w:val="ListParagraph"/>
        <w:numPr>
          <w:ilvl w:val="0"/>
          <w:numId w:val="30"/>
        </w:numPr>
        <w:spacing w:after="0" w:line="240" w:lineRule="auto"/>
        <w:rPr>
          <w:rFonts w:ascii="Arial" w:eastAsia="Calibri" w:hAnsi="Arial" w:cs="Arial"/>
        </w:rPr>
      </w:pPr>
      <w:r>
        <w:rPr>
          <w:rFonts w:ascii="Arial" w:eastAsia="Calibri" w:hAnsi="Arial" w:cs="Arial"/>
        </w:rPr>
        <w:t xml:space="preserve">Veiller à ce que les espaces </w:t>
      </w:r>
      <w:r w:rsidR="008D64CB" w:rsidRPr="00C205F4">
        <w:rPr>
          <w:rFonts w:ascii="Arial" w:eastAsia="Calibri" w:hAnsi="Arial" w:cs="Arial"/>
        </w:rPr>
        <w:t>physi</w:t>
      </w:r>
      <w:r w:rsidR="009A0E56">
        <w:rPr>
          <w:rFonts w:ascii="Arial" w:eastAsia="Calibri" w:hAnsi="Arial" w:cs="Arial"/>
        </w:rPr>
        <w:t xml:space="preserve">ques et numériques des bibliothèques soient </w:t>
      </w:r>
      <w:r w:rsidR="008D64CB" w:rsidRPr="00C205F4">
        <w:rPr>
          <w:rFonts w:ascii="Arial" w:eastAsia="Calibri" w:hAnsi="Arial" w:cs="Arial"/>
        </w:rPr>
        <w:t>accessible</w:t>
      </w:r>
      <w:r w:rsidR="009A0E56">
        <w:rPr>
          <w:rFonts w:ascii="Arial" w:eastAsia="Calibri" w:hAnsi="Arial" w:cs="Arial"/>
        </w:rPr>
        <w:t>s</w:t>
      </w:r>
      <w:r w:rsidR="008D64CB" w:rsidRPr="00C205F4">
        <w:rPr>
          <w:rFonts w:ascii="Arial" w:eastAsia="Calibri" w:hAnsi="Arial" w:cs="Arial"/>
        </w:rPr>
        <w:t xml:space="preserve">. </w:t>
      </w:r>
      <w:r w:rsidR="00892014">
        <w:rPr>
          <w:rFonts w:ascii="Arial" w:eastAsia="Calibri" w:hAnsi="Arial" w:cs="Arial"/>
        </w:rPr>
        <w:t>Cela comprend le fait de s’assurer que les technologies num</w:t>
      </w:r>
      <w:r w:rsidR="00A81A0B">
        <w:rPr>
          <w:rFonts w:ascii="Arial" w:eastAsia="Calibri" w:hAnsi="Arial" w:cs="Arial"/>
        </w:rPr>
        <w:t>é</w:t>
      </w:r>
      <w:r w:rsidR="00892014">
        <w:rPr>
          <w:rFonts w:ascii="Arial" w:eastAsia="Calibri" w:hAnsi="Arial" w:cs="Arial"/>
        </w:rPr>
        <w:t xml:space="preserve">riques </w:t>
      </w:r>
      <w:r w:rsidR="00BC2CFF">
        <w:rPr>
          <w:rFonts w:ascii="Arial" w:eastAsia="Calibri" w:hAnsi="Arial" w:cs="Arial"/>
        </w:rPr>
        <w:t>offertes</w:t>
      </w:r>
      <w:r w:rsidR="00892014">
        <w:rPr>
          <w:rFonts w:ascii="Arial" w:eastAsia="Calibri" w:hAnsi="Arial" w:cs="Arial"/>
        </w:rPr>
        <w:t xml:space="preserve"> aux usagers sont </w:t>
      </w:r>
      <w:r w:rsidR="008D64CB" w:rsidRPr="00C205F4">
        <w:rPr>
          <w:rFonts w:ascii="Arial" w:eastAsia="Calibri" w:hAnsi="Arial" w:cs="Arial"/>
        </w:rPr>
        <w:t>accessible</w:t>
      </w:r>
      <w:r w:rsidR="00A81A0B">
        <w:rPr>
          <w:rFonts w:ascii="Arial" w:eastAsia="Calibri" w:hAnsi="Arial" w:cs="Arial"/>
        </w:rPr>
        <w:t>s</w:t>
      </w:r>
      <w:r w:rsidR="008D64CB" w:rsidRPr="00C205F4">
        <w:rPr>
          <w:rFonts w:ascii="Arial" w:eastAsia="Calibri" w:hAnsi="Arial" w:cs="Arial"/>
        </w:rPr>
        <w:t>.</w:t>
      </w:r>
    </w:p>
    <w:p w14:paraId="0D59530F" w14:textId="6FF27ACF" w:rsidR="008D64CB" w:rsidRPr="00C205F4" w:rsidRDefault="008D64CB" w:rsidP="00306E98">
      <w:pPr>
        <w:pStyle w:val="ListParagraph"/>
        <w:numPr>
          <w:ilvl w:val="0"/>
          <w:numId w:val="30"/>
        </w:numPr>
        <w:spacing w:after="0" w:line="240" w:lineRule="auto"/>
        <w:rPr>
          <w:rFonts w:ascii="Arial" w:eastAsia="Calibri" w:hAnsi="Arial" w:cs="Arial"/>
        </w:rPr>
      </w:pPr>
      <w:r w:rsidRPr="00C205F4">
        <w:rPr>
          <w:rFonts w:ascii="Arial" w:eastAsia="Calibri" w:hAnsi="Arial" w:cs="Arial"/>
        </w:rPr>
        <w:t>S</w:t>
      </w:r>
      <w:r w:rsidR="00B255DC">
        <w:rPr>
          <w:rFonts w:ascii="Arial" w:eastAsia="Calibri" w:hAnsi="Arial" w:cs="Arial"/>
        </w:rPr>
        <w:t>’efforcer de rendre les programmes de bibliothèque</w:t>
      </w:r>
      <w:r w:rsidRPr="00C205F4">
        <w:rPr>
          <w:rFonts w:ascii="Arial" w:eastAsia="Calibri" w:hAnsi="Arial" w:cs="Arial"/>
        </w:rPr>
        <w:t xml:space="preserve">, </w:t>
      </w:r>
      <w:r w:rsidR="009111E3">
        <w:rPr>
          <w:rFonts w:ascii="Arial" w:eastAsia="Calibri" w:hAnsi="Arial" w:cs="Arial"/>
        </w:rPr>
        <w:t>tels que les clubs de lecture</w:t>
      </w:r>
      <w:r w:rsidRPr="00C205F4">
        <w:rPr>
          <w:rFonts w:ascii="Arial" w:eastAsia="Calibri" w:hAnsi="Arial" w:cs="Arial"/>
        </w:rPr>
        <w:t xml:space="preserve"> </w:t>
      </w:r>
      <w:r w:rsidR="00BE6CC0">
        <w:rPr>
          <w:rFonts w:ascii="Arial" w:eastAsia="Calibri" w:hAnsi="Arial" w:cs="Arial"/>
        </w:rPr>
        <w:t xml:space="preserve">et les activités </w:t>
      </w:r>
      <w:r w:rsidRPr="00C205F4">
        <w:rPr>
          <w:rFonts w:ascii="Arial" w:eastAsia="Calibri" w:hAnsi="Arial" w:cs="Arial"/>
        </w:rPr>
        <w:t>social</w:t>
      </w:r>
      <w:r w:rsidR="00BE6CC0">
        <w:rPr>
          <w:rFonts w:ascii="Arial" w:eastAsia="Calibri" w:hAnsi="Arial" w:cs="Arial"/>
        </w:rPr>
        <w:t>es</w:t>
      </w:r>
      <w:r w:rsidR="005E1C82">
        <w:rPr>
          <w:rFonts w:ascii="Arial" w:eastAsia="Calibri" w:hAnsi="Arial" w:cs="Arial"/>
        </w:rPr>
        <w:t>,</w:t>
      </w:r>
      <w:r w:rsidRPr="00C205F4">
        <w:rPr>
          <w:rFonts w:ascii="Arial" w:eastAsia="Calibri" w:hAnsi="Arial" w:cs="Arial"/>
        </w:rPr>
        <w:t xml:space="preserve"> accessible</w:t>
      </w:r>
      <w:r w:rsidR="00BE6CC0">
        <w:rPr>
          <w:rFonts w:ascii="Arial" w:eastAsia="Calibri" w:hAnsi="Arial" w:cs="Arial"/>
        </w:rPr>
        <w:t>s</w:t>
      </w:r>
      <w:r w:rsidRPr="00C205F4">
        <w:rPr>
          <w:rFonts w:ascii="Arial" w:eastAsia="Calibri" w:hAnsi="Arial" w:cs="Arial"/>
        </w:rPr>
        <w:t xml:space="preserve"> </w:t>
      </w:r>
      <w:r w:rsidR="00BE6CC0">
        <w:rPr>
          <w:rFonts w:ascii="Arial" w:eastAsia="Calibri" w:hAnsi="Arial" w:cs="Arial"/>
        </w:rPr>
        <w:t>à tous les usagers</w:t>
      </w:r>
      <w:r w:rsidRPr="00C205F4">
        <w:rPr>
          <w:rFonts w:ascii="Arial" w:eastAsia="Calibri" w:hAnsi="Arial" w:cs="Arial"/>
        </w:rPr>
        <w:t>.</w:t>
      </w:r>
    </w:p>
    <w:p w14:paraId="5FFEAD17" w14:textId="48D6EDFA" w:rsidR="00C61EF9" w:rsidRDefault="00816FCB" w:rsidP="00C61EF9">
      <w:pPr>
        <w:pStyle w:val="ListParagraph"/>
        <w:numPr>
          <w:ilvl w:val="0"/>
          <w:numId w:val="30"/>
        </w:numPr>
        <w:spacing w:after="0" w:line="240" w:lineRule="auto"/>
        <w:rPr>
          <w:rFonts w:ascii="Arial" w:eastAsia="Calibri" w:hAnsi="Arial" w:cs="Arial"/>
        </w:rPr>
      </w:pPr>
      <w:r>
        <w:rPr>
          <w:rFonts w:ascii="Arial" w:eastAsia="Calibri" w:hAnsi="Arial" w:cs="Arial"/>
        </w:rPr>
        <w:t xml:space="preserve">S’assurer que des technologies </w:t>
      </w:r>
      <w:r w:rsidR="005F1BC9">
        <w:rPr>
          <w:rFonts w:ascii="Arial" w:eastAsia="Calibri" w:hAnsi="Arial" w:cs="Arial"/>
        </w:rPr>
        <w:t xml:space="preserve">adaptées </w:t>
      </w:r>
      <w:r w:rsidR="00492E01">
        <w:rPr>
          <w:rFonts w:ascii="Arial" w:eastAsia="Calibri" w:hAnsi="Arial" w:cs="Arial"/>
        </w:rPr>
        <w:t xml:space="preserve">sont offertes aux usagers </w:t>
      </w:r>
      <w:r w:rsidR="007D5427">
        <w:rPr>
          <w:rFonts w:ascii="Arial" w:eastAsia="Calibri" w:hAnsi="Arial" w:cs="Arial"/>
        </w:rPr>
        <w:t>(</w:t>
      </w:r>
      <w:r w:rsidR="00492E01">
        <w:rPr>
          <w:rFonts w:ascii="Arial" w:eastAsia="Calibri" w:hAnsi="Arial" w:cs="Arial"/>
        </w:rPr>
        <w:t xml:space="preserve">sur </w:t>
      </w:r>
      <w:r w:rsidR="007D5427">
        <w:rPr>
          <w:rFonts w:ascii="Arial" w:eastAsia="Calibri" w:hAnsi="Arial" w:cs="Arial"/>
        </w:rPr>
        <w:t>l</w:t>
      </w:r>
      <w:r w:rsidR="00492E01">
        <w:rPr>
          <w:rFonts w:ascii="Arial" w:eastAsia="Calibri" w:hAnsi="Arial" w:cs="Arial"/>
        </w:rPr>
        <w:t xml:space="preserve">es appareils de lecture </w:t>
      </w:r>
      <w:r w:rsidR="00D26E54">
        <w:rPr>
          <w:rFonts w:ascii="Arial" w:eastAsia="Calibri" w:hAnsi="Arial" w:cs="Arial"/>
        </w:rPr>
        <w:t>et les ordinateurs de la bibliothèque</w:t>
      </w:r>
      <w:r w:rsidR="008D64CB" w:rsidRPr="00C205F4">
        <w:rPr>
          <w:rFonts w:ascii="Arial" w:eastAsia="Calibri" w:hAnsi="Arial" w:cs="Arial"/>
        </w:rPr>
        <w:t>).</w:t>
      </w:r>
    </w:p>
    <w:p w14:paraId="3B560390" w14:textId="5345C64F" w:rsidR="00870046" w:rsidRPr="00C61EF9" w:rsidRDefault="005D2C94" w:rsidP="00C61EF9">
      <w:pPr>
        <w:pStyle w:val="ListParagraph"/>
        <w:numPr>
          <w:ilvl w:val="0"/>
          <w:numId w:val="30"/>
        </w:numPr>
        <w:spacing w:after="0" w:line="240" w:lineRule="auto"/>
        <w:rPr>
          <w:rFonts w:ascii="Arial" w:eastAsia="Calibri" w:hAnsi="Arial" w:cs="Arial"/>
        </w:rPr>
      </w:pPr>
      <w:r w:rsidRPr="00C61EF9">
        <w:rPr>
          <w:rFonts w:ascii="Arial" w:eastAsia="Calibri" w:hAnsi="Arial" w:cs="Arial"/>
        </w:rPr>
        <w:t xml:space="preserve">Le cas échéant, penser à modifier les règlements de la bibliothèque </w:t>
      </w:r>
      <w:r w:rsidR="00B82D2E" w:rsidRPr="00C61EF9">
        <w:rPr>
          <w:rFonts w:ascii="Arial" w:eastAsia="Calibri" w:hAnsi="Arial" w:cs="Arial"/>
        </w:rPr>
        <w:t xml:space="preserve">pour les </w:t>
      </w:r>
      <w:r w:rsidR="003B339A" w:rsidRPr="00C61EF9">
        <w:rPr>
          <w:rFonts w:ascii="Arial" w:eastAsia="Calibri" w:hAnsi="Arial" w:cs="Arial"/>
        </w:rPr>
        <w:t>u</w:t>
      </w:r>
      <w:r w:rsidR="00B82D2E" w:rsidRPr="00C61EF9">
        <w:rPr>
          <w:rFonts w:ascii="Arial" w:eastAsia="Calibri" w:hAnsi="Arial" w:cs="Arial"/>
        </w:rPr>
        <w:t>sagers en situation de handicap</w:t>
      </w:r>
      <w:r w:rsidR="00460BAC" w:rsidRPr="00C61EF9">
        <w:rPr>
          <w:rFonts w:ascii="Arial" w:eastAsia="Calibri" w:hAnsi="Arial" w:cs="Arial"/>
        </w:rPr>
        <w:t xml:space="preserve">, notamment </w:t>
      </w:r>
      <w:r w:rsidR="00B82D2E" w:rsidRPr="00C61EF9">
        <w:rPr>
          <w:rFonts w:ascii="Arial" w:eastAsia="Calibri" w:hAnsi="Arial" w:cs="Arial"/>
        </w:rPr>
        <w:t>p</w:t>
      </w:r>
      <w:r w:rsidR="00AF75C0" w:rsidRPr="00C61EF9">
        <w:rPr>
          <w:rFonts w:ascii="Arial" w:eastAsia="Calibri" w:hAnsi="Arial" w:cs="Arial"/>
        </w:rPr>
        <w:t>r</w:t>
      </w:r>
      <w:r w:rsidR="00C61EF9">
        <w:rPr>
          <w:rFonts w:ascii="Arial" w:eastAsia="Calibri" w:hAnsi="Arial" w:cs="Arial"/>
        </w:rPr>
        <w:t>o</w:t>
      </w:r>
      <w:r w:rsidR="00AF75C0" w:rsidRPr="00C61EF9">
        <w:rPr>
          <w:rFonts w:ascii="Arial" w:eastAsia="Calibri" w:hAnsi="Arial" w:cs="Arial"/>
        </w:rPr>
        <w:t xml:space="preserve">longer </w:t>
      </w:r>
      <w:r w:rsidR="003672F5">
        <w:rPr>
          <w:rFonts w:ascii="Arial" w:eastAsia="Calibri" w:hAnsi="Arial" w:cs="Arial"/>
        </w:rPr>
        <w:t>les prêts</w:t>
      </w:r>
      <w:r w:rsidR="008D64CB" w:rsidRPr="00C61EF9">
        <w:rPr>
          <w:rFonts w:ascii="Arial" w:eastAsia="Calibri" w:hAnsi="Arial" w:cs="Arial"/>
        </w:rPr>
        <w:t xml:space="preserve">, </w:t>
      </w:r>
      <w:r w:rsidR="004378F1">
        <w:rPr>
          <w:rFonts w:ascii="Arial" w:eastAsia="Calibri" w:hAnsi="Arial" w:cs="Arial"/>
        </w:rPr>
        <w:t xml:space="preserve">leur </w:t>
      </w:r>
      <w:r w:rsidR="00FA15B7" w:rsidRPr="00C61EF9">
        <w:rPr>
          <w:rFonts w:ascii="Arial" w:eastAsia="Calibri" w:hAnsi="Arial" w:cs="Arial"/>
        </w:rPr>
        <w:t>permettre d’emprunter plus</w:t>
      </w:r>
      <w:r w:rsidR="000526EA">
        <w:rPr>
          <w:rFonts w:ascii="Arial" w:eastAsia="Calibri" w:hAnsi="Arial" w:cs="Arial"/>
        </w:rPr>
        <w:t xml:space="preserve"> </w:t>
      </w:r>
      <w:r w:rsidR="00FA15B7" w:rsidRPr="00C61EF9">
        <w:rPr>
          <w:rFonts w:ascii="Arial" w:eastAsia="Calibri" w:hAnsi="Arial" w:cs="Arial"/>
        </w:rPr>
        <w:t>d’articles et</w:t>
      </w:r>
      <w:r w:rsidR="008D64CB" w:rsidRPr="00C61EF9">
        <w:rPr>
          <w:rFonts w:ascii="Arial" w:eastAsia="Calibri" w:hAnsi="Arial" w:cs="Arial"/>
        </w:rPr>
        <w:t>/o</w:t>
      </w:r>
      <w:r w:rsidR="00FA112F" w:rsidRPr="00C61EF9">
        <w:rPr>
          <w:rFonts w:ascii="Arial" w:eastAsia="Calibri" w:hAnsi="Arial" w:cs="Arial"/>
        </w:rPr>
        <w:t>u</w:t>
      </w:r>
      <w:r w:rsidR="008D64CB" w:rsidRPr="00C61EF9">
        <w:rPr>
          <w:rFonts w:ascii="Arial" w:eastAsia="Calibri" w:hAnsi="Arial" w:cs="Arial"/>
        </w:rPr>
        <w:t xml:space="preserve"> </w:t>
      </w:r>
      <w:r w:rsidR="000526EA">
        <w:rPr>
          <w:rFonts w:ascii="Arial" w:eastAsia="Calibri" w:hAnsi="Arial" w:cs="Arial"/>
        </w:rPr>
        <w:t xml:space="preserve">leur </w:t>
      </w:r>
      <w:r w:rsidR="00FA112F" w:rsidRPr="00C61EF9">
        <w:rPr>
          <w:rFonts w:ascii="Arial" w:eastAsia="Calibri" w:hAnsi="Arial" w:cs="Arial"/>
        </w:rPr>
        <w:t xml:space="preserve">fournir un accès prioritaire aux formats </w:t>
      </w:r>
      <w:r w:rsidR="008D64CB" w:rsidRPr="00C61EF9">
        <w:rPr>
          <w:rFonts w:ascii="Arial" w:eastAsia="Calibri" w:hAnsi="Arial" w:cs="Arial"/>
        </w:rPr>
        <w:t xml:space="preserve">accessibles (Association </w:t>
      </w:r>
      <w:r w:rsidR="001243B2" w:rsidRPr="00C61EF9">
        <w:rPr>
          <w:rFonts w:ascii="Arial" w:eastAsia="Calibri" w:hAnsi="Arial" w:cs="Arial"/>
        </w:rPr>
        <w:t>des éditeurs canadiens</w:t>
      </w:r>
      <w:r w:rsidR="008D64CB" w:rsidRPr="00C61EF9">
        <w:rPr>
          <w:rFonts w:ascii="Arial" w:eastAsia="Calibri" w:hAnsi="Arial" w:cs="Arial"/>
        </w:rPr>
        <w:t xml:space="preserve"> </w:t>
      </w:r>
      <w:r w:rsidR="008D64CB" w:rsidRPr="00C61EF9">
        <w:rPr>
          <w:rFonts w:ascii="Arial" w:eastAsia="Calibri" w:hAnsi="Arial" w:cs="Arial"/>
          <w:i/>
          <w:iCs/>
        </w:rPr>
        <w:t>et al.</w:t>
      </w:r>
      <w:r w:rsidR="008D64CB" w:rsidRPr="00C61EF9">
        <w:rPr>
          <w:rFonts w:ascii="Arial" w:eastAsia="Calibri" w:hAnsi="Arial" w:cs="Arial"/>
        </w:rPr>
        <w:t>, 2020, 16; 88-89).</w:t>
      </w:r>
    </w:p>
    <w:p w14:paraId="18A03DBE" w14:textId="075A3F72" w:rsidR="008D64CB" w:rsidRPr="00C205F4" w:rsidRDefault="000526EA" w:rsidP="00870046">
      <w:pPr>
        <w:spacing w:before="240" w:after="0" w:line="240" w:lineRule="auto"/>
        <w:rPr>
          <w:rFonts w:ascii="Arial" w:eastAsia="Calibri" w:hAnsi="Arial" w:cs="Arial"/>
        </w:rPr>
      </w:pPr>
      <w:r>
        <w:rPr>
          <w:rFonts w:ascii="Arial" w:hAnsi="Arial" w:cs="Arial"/>
        </w:rPr>
        <w:lastRenderedPageBreak/>
        <w:t xml:space="preserve">Tel </w:t>
      </w:r>
      <w:r w:rsidR="00803B3B">
        <w:rPr>
          <w:rFonts w:ascii="Arial" w:hAnsi="Arial" w:cs="Arial"/>
        </w:rPr>
        <w:t>qu</w:t>
      </w:r>
      <w:r w:rsidR="0070514C">
        <w:rPr>
          <w:rFonts w:ascii="Arial" w:hAnsi="Arial" w:cs="Arial"/>
        </w:rPr>
        <w:t>e souligné</w:t>
      </w:r>
      <w:r w:rsidR="00803B3B">
        <w:rPr>
          <w:rFonts w:ascii="Arial" w:hAnsi="Arial" w:cs="Arial"/>
        </w:rPr>
        <w:t xml:space="preserve"> dans le</w:t>
      </w:r>
      <w:r w:rsidR="00CB08EC">
        <w:rPr>
          <w:rFonts w:ascii="Arial" w:hAnsi="Arial" w:cs="Arial"/>
        </w:rPr>
        <w:t>s</w:t>
      </w:r>
      <w:r w:rsidR="00803B3B">
        <w:rPr>
          <w:rFonts w:ascii="Arial" w:hAnsi="Arial" w:cs="Arial"/>
        </w:rPr>
        <w:t xml:space="preserve"> sondage</w:t>
      </w:r>
      <w:r w:rsidR="00CB08EC">
        <w:rPr>
          <w:rFonts w:ascii="Arial" w:hAnsi="Arial" w:cs="Arial"/>
        </w:rPr>
        <w:t>s</w:t>
      </w:r>
      <w:r w:rsidR="00803B3B">
        <w:rPr>
          <w:rFonts w:ascii="Arial" w:hAnsi="Arial" w:cs="Arial"/>
        </w:rPr>
        <w:t xml:space="preserve"> de l’étude </w:t>
      </w:r>
      <w:r w:rsidR="00CB08EC" w:rsidRPr="00CB08EC">
        <w:rPr>
          <w:rFonts w:ascii="Arial" w:hAnsi="Arial" w:cs="Arial"/>
          <w:i/>
          <w:iCs/>
        </w:rPr>
        <w:t>Comment lisez-vous?</w:t>
      </w:r>
      <w:r w:rsidR="00CB08EC">
        <w:rPr>
          <w:rFonts w:ascii="Arial" w:hAnsi="Arial" w:cs="Arial"/>
        </w:rPr>
        <w:t xml:space="preserve"> et du CRA</w:t>
      </w:r>
      <w:r w:rsidR="006A1074">
        <w:rPr>
          <w:rFonts w:ascii="Arial" w:hAnsi="Arial" w:cs="Arial"/>
        </w:rPr>
        <w:t>B</w:t>
      </w:r>
      <w:r w:rsidR="00CB08EC">
        <w:rPr>
          <w:rFonts w:ascii="Arial" w:hAnsi="Arial" w:cs="Arial"/>
        </w:rPr>
        <w:t>P</w:t>
      </w:r>
      <w:r w:rsidR="008D64CB" w:rsidRPr="00C205F4">
        <w:rPr>
          <w:rStyle w:val="FootnoteReference"/>
          <w:rFonts w:ascii="Arial" w:hAnsi="Arial" w:cs="Arial"/>
        </w:rPr>
        <w:footnoteReference w:id="1"/>
      </w:r>
      <w:r w:rsidR="00870046" w:rsidRPr="00C205F4">
        <w:rPr>
          <w:rFonts w:ascii="Arial" w:hAnsi="Arial" w:cs="Arial"/>
        </w:rPr>
        <w:t xml:space="preserve"> </w:t>
      </w:r>
      <w:r w:rsidR="00F21726">
        <w:rPr>
          <w:rFonts w:ascii="Arial" w:hAnsi="Arial" w:cs="Arial"/>
        </w:rPr>
        <w:t>ainsi que par l</w:t>
      </w:r>
      <w:r w:rsidR="008D64CB" w:rsidRPr="00C205F4">
        <w:rPr>
          <w:rFonts w:ascii="Arial" w:hAnsi="Arial" w:cs="Arial"/>
        </w:rPr>
        <w:t xml:space="preserve">e </w:t>
      </w:r>
      <w:r w:rsidR="00F21726">
        <w:rPr>
          <w:rFonts w:ascii="Arial" w:hAnsi="Arial" w:cs="Arial"/>
        </w:rPr>
        <w:t>comité consultatif du CRA</w:t>
      </w:r>
      <w:r w:rsidR="001E21FC">
        <w:rPr>
          <w:rFonts w:ascii="Arial" w:hAnsi="Arial" w:cs="Arial"/>
        </w:rPr>
        <w:t>B</w:t>
      </w:r>
      <w:r w:rsidR="00F21726">
        <w:rPr>
          <w:rFonts w:ascii="Arial" w:hAnsi="Arial" w:cs="Arial"/>
        </w:rPr>
        <w:t>P</w:t>
      </w:r>
      <w:r w:rsidR="004911E4" w:rsidRPr="00C205F4">
        <w:rPr>
          <w:rFonts w:ascii="Arial" w:hAnsi="Arial" w:cs="Arial"/>
        </w:rPr>
        <w:t xml:space="preserve">, </w:t>
      </w:r>
      <w:r w:rsidR="00CC4139">
        <w:rPr>
          <w:rFonts w:ascii="Arial" w:hAnsi="Arial" w:cs="Arial"/>
        </w:rPr>
        <w:t>les bibliothèques et les usage</w:t>
      </w:r>
      <w:r w:rsidR="008E6E7F">
        <w:rPr>
          <w:rFonts w:ascii="Arial" w:hAnsi="Arial" w:cs="Arial"/>
        </w:rPr>
        <w:t>r</w:t>
      </w:r>
      <w:r w:rsidR="00CC4139">
        <w:rPr>
          <w:rFonts w:ascii="Arial" w:hAnsi="Arial" w:cs="Arial"/>
        </w:rPr>
        <w:t xml:space="preserve">s ayant une déficience de lecture des imprimés </w:t>
      </w:r>
      <w:r w:rsidR="00E22DEF">
        <w:rPr>
          <w:rFonts w:ascii="Arial" w:hAnsi="Arial" w:cs="Arial"/>
        </w:rPr>
        <w:t>demandent la même chose :</w:t>
      </w:r>
      <w:r w:rsidR="008D64CB" w:rsidRPr="00C205F4">
        <w:rPr>
          <w:rFonts w:ascii="Arial" w:hAnsi="Arial" w:cs="Arial"/>
        </w:rPr>
        <w:t xml:space="preserve"> </w:t>
      </w:r>
      <w:r w:rsidR="00E22DEF">
        <w:rPr>
          <w:rFonts w:ascii="Arial" w:hAnsi="Arial" w:cs="Arial"/>
        </w:rPr>
        <w:t>des services d</w:t>
      </w:r>
      <w:r w:rsidR="00CE5628">
        <w:rPr>
          <w:rFonts w:ascii="Arial" w:hAnsi="Arial" w:cs="Arial"/>
        </w:rPr>
        <w:t>e</w:t>
      </w:r>
      <w:r w:rsidR="00E22DEF">
        <w:rPr>
          <w:rFonts w:ascii="Arial" w:hAnsi="Arial" w:cs="Arial"/>
        </w:rPr>
        <w:t xml:space="preserve"> bibliothèque </w:t>
      </w:r>
      <w:r w:rsidR="008D64CB" w:rsidRPr="00C205F4">
        <w:rPr>
          <w:rFonts w:ascii="Arial" w:hAnsi="Arial" w:cs="Arial"/>
        </w:rPr>
        <w:t xml:space="preserve">accessibles. </w:t>
      </w:r>
      <w:r w:rsidR="00EA58AC">
        <w:rPr>
          <w:rFonts w:ascii="Arial" w:hAnsi="Arial" w:cs="Arial"/>
        </w:rPr>
        <w:t>L</w:t>
      </w:r>
      <w:r w:rsidR="006C6BD7">
        <w:rPr>
          <w:rFonts w:ascii="Arial" w:hAnsi="Arial" w:cs="Arial"/>
        </w:rPr>
        <w:t xml:space="preserve">e matériel de formation </w:t>
      </w:r>
      <w:r w:rsidR="007B6000">
        <w:rPr>
          <w:rFonts w:ascii="Arial" w:hAnsi="Arial" w:cs="Arial"/>
        </w:rPr>
        <w:t xml:space="preserve">se fondera </w:t>
      </w:r>
      <w:r w:rsidR="00DC139E">
        <w:rPr>
          <w:rFonts w:ascii="Arial" w:hAnsi="Arial" w:cs="Arial"/>
        </w:rPr>
        <w:t xml:space="preserve">donc </w:t>
      </w:r>
      <w:r w:rsidR="007B6000">
        <w:rPr>
          <w:rFonts w:ascii="Arial" w:hAnsi="Arial" w:cs="Arial"/>
        </w:rPr>
        <w:t xml:space="preserve">sur les résultats </w:t>
      </w:r>
      <w:r w:rsidR="00003B24">
        <w:rPr>
          <w:rFonts w:ascii="Arial" w:hAnsi="Arial" w:cs="Arial"/>
        </w:rPr>
        <w:t>d</w:t>
      </w:r>
      <w:r w:rsidR="004A6AA2">
        <w:rPr>
          <w:rFonts w:ascii="Arial" w:hAnsi="Arial" w:cs="Arial"/>
        </w:rPr>
        <w:t>e</w:t>
      </w:r>
      <w:r w:rsidR="00003B24">
        <w:rPr>
          <w:rFonts w:ascii="Arial" w:hAnsi="Arial" w:cs="Arial"/>
        </w:rPr>
        <w:t xml:space="preserve"> l’étude du CRA</w:t>
      </w:r>
      <w:r w:rsidR="001E21FC">
        <w:rPr>
          <w:rFonts w:ascii="Arial" w:hAnsi="Arial" w:cs="Arial"/>
        </w:rPr>
        <w:t>B</w:t>
      </w:r>
      <w:r w:rsidR="00003B24">
        <w:rPr>
          <w:rFonts w:ascii="Arial" w:hAnsi="Arial" w:cs="Arial"/>
        </w:rPr>
        <w:t>P</w:t>
      </w:r>
      <w:r w:rsidR="008D64CB" w:rsidRPr="00C205F4">
        <w:rPr>
          <w:rFonts w:ascii="Arial" w:hAnsi="Arial" w:cs="Arial"/>
        </w:rPr>
        <w:t xml:space="preserve"> </w:t>
      </w:r>
      <w:r w:rsidR="00CE5628">
        <w:rPr>
          <w:rFonts w:ascii="Arial" w:hAnsi="Arial" w:cs="Arial"/>
        </w:rPr>
        <w:t xml:space="preserve">et </w:t>
      </w:r>
      <w:r w:rsidR="00E37484">
        <w:rPr>
          <w:rFonts w:ascii="Arial" w:hAnsi="Arial" w:cs="Arial"/>
        </w:rPr>
        <w:t>l</w:t>
      </w:r>
      <w:r w:rsidR="00DC139E">
        <w:rPr>
          <w:rFonts w:ascii="Arial" w:hAnsi="Arial" w:cs="Arial"/>
        </w:rPr>
        <w:t>es recherches précédentes</w:t>
      </w:r>
      <w:r w:rsidR="008D64CB" w:rsidRPr="00C205F4">
        <w:rPr>
          <w:rFonts w:ascii="Arial" w:hAnsi="Arial" w:cs="Arial"/>
        </w:rPr>
        <w:t xml:space="preserve"> </w:t>
      </w:r>
      <w:r w:rsidR="009161F6">
        <w:rPr>
          <w:rFonts w:ascii="Arial" w:hAnsi="Arial" w:cs="Arial"/>
        </w:rPr>
        <w:t xml:space="preserve">sur les façons d’accéder </w:t>
      </w:r>
      <w:r w:rsidR="00116CC2">
        <w:rPr>
          <w:rFonts w:ascii="Arial" w:hAnsi="Arial" w:cs="Arial"/>
        </w:rPr>
        <w:t xml:space="preserve">aux livres accessibles </w:t>
      </w:r>
      <w:r w:rsidR="000E125A">
        <w:rPr>
          <w:rFonts w:ascii="Arial" w:hAnsi="Arial" w:cs="Arial"/>
        </w:rPr>
        <w:t xml:space="preserve">et de </w:t>
      </w:r>
      <w:r w:rsidR="00593687">
        <w:rPr>
          <w:rFonts w:ascii="Arial" w:hAnsi="Arial" w:cs="Arial"/>
        </w:rPr>
        <w:t xml:space="preserve">les </w:t>
      </w:r>
      <w:r w:rsidR="000E125A">
        <w:rPr>
          <w:rFonts w:ascii="Arial" w:hAnsi="Arial" w:cs="Arial"/>
        </w:rPr>
        <w:t xml:space="preserve">fournir </w:t>
      </w:r>
      <w:r w:rsidR="001A71FE">
        <w:rPr>
          <w:rFonts w:ascii="Arial" w:hAnsi="Arial" w:cs="Arial"/>
        </w:rPr>
        <w:t xml:space="preserve">afin de créer et de </w:t>
      </w:r>
      <w:r w:rsidR="00593687">
        <w:rPr>
          <w:rFonts w:ascii="Arial" w:hAnsi="Arial" w:cs="Arial"/>
        </w:rPr>
        <w:t xml:space="preserve">concevoir </w:t>
      </w:r>
      <w:r w:rsidR="001A71FE">
        <w:rPr>
          <w:rFonts w:ascii="Arial" w:hAnsi="Arial" w:cs="Arial"/>
        </w:rPr>
        <w:t>du matériel pédagogique</w:t>
      </w:r>
      <w:r w:rsidR="008D64CB" w:rsidRPr="00C205F4">
        <w:rPr>
          <w:rFonts w:ascii="Arial" w:hAnsi="Arial" w:cs="Arial"/>
        </w:rPr>
        <w:t xml:space="preserve">. </w:t>
      </w:r>
      <w:r w:rsidR="00CC2E56">
        <w:rPr>
          <w:rFonts w:ascii="Arial" w:hAnsi="Arial" w:cs="Arial"/>
        </w:rPr>
        <w:t xml:space="preserve">En outre, les ressources de formation seront axées sur </w:t>
      </w:r>
      <w:r w:rsidR="0004697C">
        <w:rPr>
          <w:rFonts w:ascii="Arial" w:hAnsi="Arial" w:cs="Arial"/>
        </w:rPr>
        <w:t xml:space="preserve">les points </w:t>
      </w:r>
      <w:r w:rsidR="00325EEF">
        <w:rPr>
          <w:rFonts w:ascii="Arial" w:hAnsi="Arial" w:cs="Arial"/>
        </w:rPr>
        <w:t xml:space="preserve">à améliorer, selon les usagers, </w:t>
      </w:r>
      <w:r w:rsidR="00EE726E">
        <w:rPr>
          <w:rFonts w:ascii="Arial" w:hAnsi="Arial" w:cs="Arial"/>
        </w:rPr>
        <w:t xml:space="preserve">afin </w:t>
      </w:r>
      <w:r w:rsidR="00CC2E56">
        <w:rPr>
          <w:rFonts w:ascii="Arial" w:hAnsi="Arial" w:cs="Arial"/>
        </w:rPr>
        <w:t>qu</w:t>
      </w:r>
      <w:r w:rsidR="00BB26A7">
        <w:rPr>
          <w:rFonts w:ascii="Arial" w:hAnsi="Arial" w:cs="Arial"/>
        </w:rPr>
        <w:t xml:space="preserve">e </w:t>
      </w:r>
      <w:r w:rsidR="009F4846">
        <w:rPr>
          <w:rFonts w:ascii="Arial" w:hAnsi="Arial" w:cs="Arial"/>
        </w:rPr>
        <w:t>tous aient une e</w:t>
      </w:r>
      <w:r w:rsidR="00131FA0">
        <w:rPr>
          <w:rFonts w:ascii="Arial" w:hAnsi="Arial" w:cs="Arial"/>
        </w:rPr>
        <w:t>x</w:t>
      </w:r>
      <w:r w:rsidR="009F4846">
        <w:rPr>
          <w:rFonts w:ascii="Arial" w:hAnsi="Arial" w:cs="Arial"/>
        </w:rPr>
        <w:t xml:space="preserve">périence </w:t>
      </w:r>
      <w:r w:rsidR="008D64CB" w:rsidRPr="00C205F4">
        <w:rPr>
          <w:rFonts w:ascii="Arial" w:hAnsi="Arial" w:cs="Arial"/>
        </w:rPr>
        <w:t>inclusive</w:t>
      </w:r>
      <w:r w:rsidR="00EE726E">
        <w:rPr>
          <w:rFonts w:ascii="Arial" w:hAnsi="Arial" w:cs="Arial"/>
        </w:rPr>
        <w:t xml:space="preserve"> en bibliothèque</w:t>
      </w:r>
      <w:r w:rsidR="008D64CB" w:rsidRPr="00C205F4">
        <w:rPr>
          <w:rFonts w:ascii="Arial" w:hAnsi="Arial" w:cs="Arial"/>
        </w:rPr>
        <w:t>.</w:t>
      </w:r>
    </w:p>
    <w:p w14:paraId="5713EF06" w14:textId="16442837" w:rsidR="00B93D54" w:rsidRPr="00C205F4" w:rsidRDefault="00944718" w:rsidP="00870046">
      <w:pPr>
        <w:spacing w:before="240"/>
        <w:rPr>
          <w:rFonts w:ascii="Arial" w:hAnsi="Arial" w:cs="Arial"/>
        </w:rPr>
      </w:pPr>
      <w:r>
        <w:rPr>
          <w:rFonts w:ascii="Arial" w:hAnsi="Arial" w:cs="Arial"/>
        </w:rPr>
        <w:t xml:space="preserve">Certaines personnes en situation de handicap ne </w:t>
      </w:r>
      <w:r w:rsidR="006C7B7E">
        <w:rPr>
          <w:rFonts w:ascii="Arial" w:hAnsi="Arial" w:cs="Arial"/>
        </w:rPr>
        <w:t xml:space="preserve">savent pas qu’elles en ont une ou ne sont pas </w:t>
      </w:r>
      <w:r w:rsidR="00936A44">
        <w:rPr>
          <w:rFonts w:ascii="Arial" w:hAnsi="Arial" w:cs="Arial"/>
        </w:rPr>
        <w:t xml:space="preserve">au courant des </w:t>
      </w:r>
      <w:r w:rsidR="004273F9" w:rsidRPr="00C205F4">
        <w:rPr>
          <w:rFonts w:ascii="Arial" w:hAnsi="Arial" w:cs="Arial"/>
        </w:rPr>
        <w:t xml:space="preserve">services </w:t>
      </w:r>
      <w:r w:rsidR="003D37CA">
        <w:rPr>
          <w:rFonts w:ascii="Arial" w:hAnsi="Arial" w:cs="Arial"/>
        </w:rPr>
        <w:t>qui leurs sont offerts</w:t>
      </w:r>
      <w:r w:rsidR="004273F9" w:rsidRPr="00C205F4">
        <w:rPr>
          <w:rFonts w:ascii="Arial" w:hAnsi="Arial" w:cs="Arial"/>
        </w:rPr>
        <w:t xml:space="preserve">. </w:t>
      </w:r>
      <w:r w:rsidR="003D37CA">
        <w:rPr>
          <w:rFonts w:ascii="Arial" w:hAnsi="Arial" w:cs="Arial"/>
        </w:rPr>
        <w:t xml:space="preserve">Tel que souligné par un </w:t>
      </w:r>
      <w:r w:rsidR="004A6C1B">
        <w:rPr>
          <w:rFonts w:ascii="Arial" w:hAnsi="Arial" w:cs="Arial"/>
        </w:rPr>
        <w:t xml:space="preserve">répondant à l’étude </w:t>
      </w:r>
      <w:r w:rsidR="00577E8F" w:rsidRPr="003E49CE">
        <w:rPr>
          <w:rFonts w:ascii="Arial" w:hAnsi="Arial" w:cs="Arial"/>
          <w:i/>
          <w:iCs/>
        </w:rPr>
        <w:t>Comment lisez-vous?</w:t>
      </w:r>
      <w:r w:rsidR="00577E8F">
        <w:rPr>
          <w:rFonts w:ascii="Arial" w:hAnsi="Arial" w:cs="Arial"/>
        </w:rPr>
        <w:t xml:space="preserve">, </w:t>
      </w:r>
      <w:r w:rsidR="00757D10">
        <w:rPr>
          <w:rFonts w:ascii="Arial" w:hAnsi="Arial" w:cs="Arial"/>
        </w:rPr>
        <w:t>« </w:t>
      </w:r>
      <w:r w:rsidR="00771646">
        <w:rPr>
          <w:rFonts w:ascii="Arial" w:hAnsi="Arial" w:cs="Arial"/>
        </w:rPr>
        <w:t>a</w:t>
      </w:r>
      <w:r w:rsidR="00757D10">
        <w:rPr>
          <w:rFonts w:ascii="Arial" w:hAnsi="Arial" w:cs="Arial"/>
        </w:rPr>
        <w:t xml:space="preserve">ujourd’hui, </w:t>
      </w:r>
      <w:r w:rsidR="00D332FD">
        <w:rPr>
          <w:rFonts w:ascii="Arial" w:hAnsi="Arial" w:cs="Arial"/>
        </w:rPr>
        <w:t>j’ai</w:t>
      </w:r>
      <w:r w:rsidR="00404E81">
        <w:rPr>
          <w:rFonts w:ascii="Arial" w:hAnsi="Arial" w:cs="Arial"/>
        </w:rPr>
        <w:t xml:space="preserve"> d</w:t>
      </w:r>
      <w:r w:rsidR="00D332FD">
        <w:rPr>
          <w:rFonts w:ascii="Arial" w:hAnsi="Arial" w:cs="Arial"/>
        </w:rPr>
        <w:t>écouvert que j’avais une nouvelle situation de han</w:t>
      </w:r>
      <w:r w:rsidR="00404E81">
        <w:rPr>
          <w:rFonts w:ascii="Arial" w:hAnsi="Arial" w:cs="Arial"/>
        </w:rPr>
        <w:t>d</w:t>
      </w:r>
      <w:r w:rsidR="00D332FD">
        <w:rPr>
          <w:rFonts w:ascii="Arial" w:hAnsi="Arial" w:cs="Arial"/>
        </w:rPr>
        <w:t>icap</w:t>
      </w:r>
      <w:r w:rsidR="004273F9" w:rsidRPr="00C205F4">
        <w:rPr>
          <w:rFonts w:ascii="Arial" w:hAnsi="Arial" w:cs="Arial"/>
        </w:rPr>
        <w:t>. I</w:t>
      </w:r>
      <w:r w:rsidR="00832287">
        <w:rPr>
          <w:rFonts w:ascii="Arial" w:hAnsi="Arial" w:cs="Arial"/>
        </w:rPr>
        <w:t>l s’a</w:t>
      </w:r>
      <w:r w:rsidR="004E3A8D">
        <w:rPr>
          <w:rFonts w:ascii="Arial" w:hAnsi="Arial" w:cs="Arial"/>
        </w:rPr>
        <w:t>g</w:t>
      </w:r>
      <w:r w:rsidR="00832287">
        <w:rPr>
          <w:rFonts w:ascii="Arial" w:hAnsi="Arial" w:cs="Arial"/>
        </w:rPr>
        <w:t>it d’</w:t>
      </w:r>
      <w:r w:rsidR="00E83047">
        <w:rPr>
          <w:rFonts w:ascii="Arial" w:hAnsi="Arial" w:cs="Arial"/>
        </w:rPr>
        <w:t xml:space="preserve">une </w:t>
      </w:r>
      <w:r w:rsidR="004E3A8D">
        <w:rPr>
          <w:rFonts w:ascii="Arial" w:hAnsi="Arial" w:cs="Arial"/>
        </w:rPr>
        <w:t>déficience de lecture des imprimés</w:t>
      </w:r>
      <w:r w:rsidR="004273F9" w:rsidRPr="00C205F4">
        <w:rPr>
          <w:rFonts w:ascii="Arial" w:hAnsi="Arial" w:cs="Arial"/>
        </w:rPr>
        <w:t xml:space="preserve"> </w:t>
      </w:r>
      <w:r w:rsidR="006E383D">
        <w:rPr>
          <w:rFonts w:ascii="Arial" w:hAnsi="Arial" w:cs="Arial"/>
        </w:rPr>
        <w:t xml:space="preserve">et je peux obtenir de </w:t>
      </w:r>
      <w:r w:rsidR="00C222A2">
        <w:rPr>
          <w:rFonts w:ascii="Arial" w:hAnsi="Arial" w:cs="Arial"/>
        </w:rPr>
        <w:t>l’aide</w:t>
      </w:r>
      <w:r w:rsidR="002C08F5">
        <w:rPr>
          <w:rFonts w:ascii="Arial" w:hAnsi="Arial" w:cs="Arial"/>
        </w:rPr>
        <w:t> »</w:t>
      </w:r>
      <w:r w:rsidR="004273F9" w:rsidRPr="00C205F4">
        <w:rPr>
          <w:rFonts w:ascii="Arial" w:hAnsi="Arial" w:cs="Arial"/>
        </w:rPr>
        <w:t xml:space="preserve"> (Association </w:t>
      </w:r>
      <w:r w:rsidR="00771646">
        <w:rPr>
          <w:rFonts w:ascii="Arial" w:hAnsi="Arial" w:cs="Arial"/>
        </w:rPr>
        <w:t>des éditeurs c</w:t>
      </w:r>
      <w:r w:rsidR="004273F9" w:rsidRPr="00C205F4">
        <w:rPr>
          <w:rFonts w:ascii="Arial" w:hAnsi="Arial" w:cs="Arial"/>
        </w:rPr>
        <w:t>anadi</w:t>
      </w:r>
      <w:r w:rsidR="00771646">
        <w:rPr>
          <w:rFonts w:ascii="Arial" w:hAnsi="Arial" w:cs="Arial"/>
        </w:rPr>
        <w:t>e</w:t>
      </w:r>
      <w:r w:rsidR="004273F9" w:rsidRPr="00C205F4">
        <w:rPr>
          <w:rFonts w:ascii="Arial" w:hAnsi="Arial" w:cs="Arial"/>
        </w:rPr>
        <w:t xml:space="preserve">ns </w:t>
      </w:r>
      <w:r w:rsidR="004273F9" w:rsidRPr="001B1A2F">
        <w:rPr>
          <w:rFonts w:ascii="Arial" w:hAnsi="Arial" w:cs="Arial"/>
          <w:i/>
          <w:iCs/>
        </w:rPr>
        <w:t>et al.</w:t>
      </w:r>
      <w:r w:rsidR="004273F9" w:rsidRPr="00C205F4">
        <w:rPr>
          <w:rFonts w:ascii="Arial" w:hAnsi="Arial" w:cs="Arial"/>
        </w:rPr>
        <w:t>, 2020, 38)</w:t>
      </w:r>
      <w:r w:rsidR="004911E4" w:rsidRPr="00C205F4">
        <w:rPr>
          <w:rFonts w:ascii="Arial" w:hAnsi="Arial" w:cs="Arial"/>
        </w:rPr>
        <w:t xml:space="preserve">. </w:t>
      </w:r>
      <w:r w:rsidR="001B1A2F">
        <w:rPr>
          <w:rFonts w:ascii="Arial" w:hAnsi="Arial" w:cs="Arial"/>
        </w:rPr>
        <w:t>Des c</w:t>
      </w:r>
      <w:r w:rsidR="004911E4" w:rsidRPr="00C205F4">
        <w:rPr>
          <w:rFonts w:ascii="Arial" w:hAnsi="Arial" w:cs="Arial"/>
        </w:rPr>
        <w:t>omment</w:t>
      </w:r>
      <w:r w:rsidR="00207DB8">
        <w:rPr>
          <w:rFonts w:ascii="Arial" w:hAnsi="Arial" w:cs="Arial"/>
        </w:rPr>
        <w:t>aire</w:t>
      </w:r>
      <w:r w:rsidR="004911E4" w:rsidRPr="00C205F4">
        <w:rPr>
          <w:rFonts w:ascii="Arial" w:hAnsi="Arial" w:cs="Arial"/>
        </w:rPr>
        <w:t xml:space="preserve">s </w:t>
      </w:r>
      <w:r w:rsidR="00207DB8">
        <w:rPr>
          <w:rFonts w:ascii="Arial" w:hAnsi="Arial" w:cs="Arial"/>
        </w:rPr>
        <w:t>comme celui-ci renforcent la nécessit</w:t>
      </w:r>
      <w:r w:rsidR="00067094">
        <w:rPr>
          <w:rFonts w:ascii="Arial" w:hAnsi="Arial" w:cs="Arial"/>
        </w:rPr>
        <w:t>é</w:t>
      </w:r>
      <w:r w:rsidR="00207DB8">
        <w:rPr>
          <w:rFonts w:ascii="Arial" w:hAnsi="Arial" w:cs="Arial"/>
        </w:rPr>
        <w:t xml:space="preserve"> du design </w:t>
      </w:r>
      <w:r w:rsidR="004273F9" w:rsidRPr="00C205F4">
        <w:rPr>
          <w:rFonts w:ascii="Arial" w:hAnsi="Arial" w:cs="Arial"/>
        </w:rPr>
        <w:t>inclusi</w:t>
      </w:r>
      <w:r w:rsidR="00207DB8">
        <w:rPr>
          <w:rFonts w:ascii="Arial" w:hAnsi="Arial" w:cs="Arial"/>
        </w:rPr>
        <w:t>f</w:t>
      </w:r>
      <w:r w:rsidR="004273F9" w:rsidRPr="00C205F4">
        <w:rPr>
          <w:rFonts w:ascii="Arial" w:hAnsi="Arial" w:cs="Arial"/>
        </w:rPr>
        <w:t xml:space="preserve">. </w:t>
      </w:r>
      <w:r w:rsidR="004911E4" w:rsidRPr="00C205F4">
        <w:rPr>
          <w:rFonts w:ascii="Arial" w:hAnsi="Arial" w:cs="Arial"/>
        </w:rPr>
        <w:t>I</w:t>
      </w:r>
      <w:r w:rsidR="00771BCA">
        <w:rPr>
          <w:rFonts w:ascii="Arial" w:hAnsi="Arial" w:cs="Arial"/>
        </w:rPr>
        <w:t>l</w:t>
      </w:r>
      <w:r w:rsidR="004911E4" w:rsidRPr="00C205F4">
        <w:rPr>
          <w:rFonts w:ascii="Arial" w:hAnsi="Arial" w:cs="Arial"/>
        </w:rPr>
        <w:t xml:space="preserve"> </w:t>
      </w:r>
      <w:r w:rsidR="00771BCA">
        <w:rPr>
          <w:rFonts w:ascii="Arial" w:hAnsi="Arial" w:cs="Arial"/>
        </w:rPr>
        <w:t xml:space="preserve">est peut-être surprenant </w:t>
      </w:r>
      <w:r w:rsidR="0047727B">
        <w:rPr>
          <w:rFonts w:ascii="Arial" w:hAnsi="Arial" w:cs="Arial"/>
        </w:rPr>
        <w:t xml:space="preserve">d’apprendre </w:t>
      </w:r>
      <w:r w:rsidR="00B41C7F">
        <w:rPr>
          <w:rFonts w:ascii="Arial" w:hAnsi="Arial" w:cs="Arial"/>
        </w:rPr>
        <w:t xml:space="preserve">que bon nombre des caractéristiques </w:t>
      </w:r>
      <w:r w:rsidR="00D5256F">
        <w:rPr>
          <w:rFonts w:ascii="Arial" w:hAnsi="Arial" w:cs="Arial"/>
        </w:rPr>
        <w:t xml:space="preserve">pratiques d’objets de la vie quotidienne </w:t>
      </w:r>
      <w:r w:rsidR="001F59FD">
        <w:rPr>
          <w:rFonts w:ascii="Arial" w:hAnsi="Arial" w:cs="Arial"/>
        </w:rPr>
        <w:t xml:space="preserve">ont initialement </w:t>
      </w:r>
      <w:r w:rsidR="002622B2">
        <w:rPr>
          <w:rFonts w:ascii="Arial" w:hAnsi="Arial" w:cs="Arial"/>
        </w:rPr>
        <w:t>é</w:t>
      </w:r>
      <w:r w:rsidR="001F59FD">
        <w:rPr>
          <w:rFonts w:ascii="Arial" w:hAnsi="Arial" w:cs="Arial"/>
        </w:rPr>
        <w:t xml:space="preserve">té conçues </w:t>
      </w:r>
      <w:r w:rsidR="002622B2">
        <w:rPr>
          <w:rFonts w:ascii="Arial" w:hAnsi="Arial" w:cs="Arial"/>
        </w:rPr>
        <w:t>pour les pers</w:t>
      </w:r>
      <w:r w:rsidR="00943663">
        <w:rPr>
          <w:rFonts w:ascii="Arial" w:hAnsi="Arial" w:cs="Arial"/>
        </w:rPr>
        <w:t>o</w:t>
      </w:r>
      <w:r w:rsidR="002622B2">
        <w:rPr>
          <w:rFonts w:ascii="Arial" w:hAnsi="Arial" w:cs="Arial"/>
        </w:rPr>
        <w:t>nnes en situation de handicap</w:t>
      </w:r>
      <w:r w:rsidR="003E6187" w:rsidRPr="00C205F4">
        <w:rPr>
          <w:rFonts w:ascii="Arial" w:hAnsi="Arial" w:cs="Arial"/>
        </w:rPr>
        <w:t xml:space="preserve">, </w:t>
      </w:r>
      <w:r w:rsidR="009A1F0D">
        <w:rPr>
          <w:rFonts w:ascii="Arial" w:hAnsi="Arial" w:cs="Arial"/>
        </w:rPr>
        <w:t>même si tout le monde en profite</w:t>
      </w:r>
      <w:r w:rsidR="004911E4" w:rsidRPr="00C205F4">
        <w:rPr>
          <w:rFonts w:ascii="Arial" w:hAnsi="Arial" w:cs="Arial"/>
        </w:rPr>
        <w:t xml:space="preserve">. </w:t>
      </w:r>
      <w:r w:rsidR="00B247E7">
        <w:rPr>
          <w:rFonts w:ascii="Arial" w:hAnsi="Arial" w:cs="Arial"/>
        </w:rPr>
        <w:t xml:space="preserve">Pensons entre autres </w:t>
      </w:r>
      <w:r w:rsidR="00B17953">
        <w:rPr>
          <w:rFonts w:ascii="Arial" w:hAnsi="Arial" w:cs="Arial"/>
        </w:rPr>
        <w:t>aux boutons pour ouvrir de lourdes portes</w:t>
      </w:r>
      <w:r w:rsidR="004273F9" w:rsidRPr="00C205F4">
        <w:rPr>
          <w:rFonts w:ascii="Arial" w:hAnsi="Arial" w:cs="Arial"/>
        </w:rPr>
        <w:t xml:space="preserve">, </w:t>
      </w:r>
      <w:r w:rsidR="00B17953">
        <w:rPr>
          <w:rFonts w:ascii="Arial" w:hAnsi="Arial" w:cs="Arial"/>
        </w:rPr>
        <w:t>des trottoir</w:t>
      </w:r>
      <w:r w:rsidR="009E2090">
        <w:rPr>
          <w:rFonts w:ascii="Arial" w:hAnsi="Arial" w:cs="Arial"/>
        </w:rPr>
        <w:t>s</w:t>
      </w:r>
      <w:r w:rsidR="00B17953">
        <w:rPr>
          <w:rFonts w:ascii="Arial" w:hAnsi="Arial" w:cs="Arial"/>
        </w:rPr>
        <w:t xml:space="preserve"> </w:t>
      </w:r>
      <w:r w:rsidR="00603F21">
        <w:rPr>
          <w:rFonts w:ascii="Arial" w:hAnsi="Arial" w:cs="Arial"/>
        </w:rPr>
        <w:t xml:space="preserve">pensés à l’origine pour les personnes qui </w:t>
      </w:r>
      <w:r w:rsidR="00550A76">
        <w:rPr>
          <w:rFonts w:ascii="Arial" w:hAnsi="Arial" w:cs="Arial"/>
        </w:rPr>
        <w:t xml:space="preserve">utilisent </w:t>
      </w:r>
      <w:r w:rsidR="00FE271C">
        <w:rPr>
          <w:rFonts w:ascii="Arial" w:hAnsi="Arial" w:cs="Arial"/>
        </w:rPr>
        <w:t>des transports sur roues</w:t>
      </w:r>
      <w:r w:rsidR="004273F9" w:rsidRPr="00C205F4">
        <w:rPr>
          <w:rFonts w:ascii="Arial" w:hAnsi="Arial" w:cs="Arial"/>
        </w:rPr>
        <w:t>, S</w:t>
      </w:r>
      <w:r w:rsidR="006B01EC">
        <w:rPr>
          <w:rFonts w:ascii="Arial" w:hAnsi="Arial" w:cs="Arial"/>
        </w:rPr>
        <w:t>IRI</w:t>
      </w:r>
      <w:r w:rsidR="004273F9" w:rsidRPr="00C205F4">
        <w:rPr>
          <w:rFonts w:ascii="Arial" w:hAnsi="Arial" w:cs="Arial"/>
        </w:rPr>
        <w:t xml:space="preserve">, </w:t>
      </w:r>
      <w:r w:rsidR="006B01EC">
        <w:rPr>
          <w:rFonts w:ascii="Arial" w:hAnsi="Arial" w:cs="Arial"/>
        </w:rPr>
        <w:t xml:space="preserve">les livres </w:t>
      </w:r>
      <w:r w:rsidR="004273F9" w:rsidRPr="00C205F4">
        <w:rPr>
          <w:rFonts w:ascii="Arial" w:hAnsi="Arial" w:cs="Arial"/>
        </w:rPr>
        <w:t xml:space="preserve">audio </w:t>
      </w:r>
      <w:r w:rsidR="00161CCD">
        <w:rPr>
          <w:rFonts w:ascii="Arial" w:hAnsi="Arial" w:cs="Arial"/>
        </w:rPr>
        <w:t>et les ustensiles</w:t>
      </w:r>
      <w:r w:rsidR="004911E4" w:rsidRPr="00C205F4">
        <w:rPr>
          <w:rFonts w:ascii="Arial" w:hAnsi="Arial" w:cs="Arial"/>
        </w:rPr>
        <w:t xml:space="preserve"> </w:t>
      </w:r>
      <w:r w:rsidR="004273F9" w:rsidRPr="00C205F4">
        <w:rPr>
          <w:rFonts w:ascii="Arial" w:hAnsi="Arial" w:cs="Arial"/>
        </w:rPr>
        <w:t xml:space="preserve">OXO Good Grips. </w:t>
      </w:r>
      <w:r w:rsidR="004A2579">
        <w:rPr>
          <w:rFonts w:ascii="Arial" w:hAnsi="Arial" w:cs="Arial"/>
        </w:rPr>
        <w:t>C</w:t>
      </w:r>
      <w:r w:rsidR="004911E4" w:rsidRPr="00C205F4">
        <w:rPr>
          <w:rFonts w:ascii="Arial" w:hAnsi="Arial" w:cs="Arial"/>
        </w:rPr>
        <w:t xml:space="preserve">es innovations </w:t>
      </w:r>
      <w:r w:rsidR="004A2579">
        <w:rPr>
          <w:rFonts w:ascii="Arial" w:hAnsi="Arial" w:cs="Arial"/>
        </w:rPr>
        <w:t xml:space="preserve">sont la preuve que le design </w:t>
      </w:r>
      <w:r w:rsidR="004911E4" w:rsidRPr="00C205F4">
        <w:rPr>
          <w:rFonts w:ascii="Arial" w:hAnsi="Arial" w:cs="Arial"/>
        </w:rPr>
        <w:t>inclusi</w:t>
      </w:r>
      <w:r w:rsidR="004A2579">
        <w:rPr>
          <w:rFonts w:ascii="Arial" w:hAnsi="Arial" w:cs="Arial"/>
        </w:rPr>
        <w:t>f</w:t>
      </w:r>
      <w:r w:rsidR="004911E4" w:rsidRPr="00C205F4">
        <w:rPr>
          <w:rFonts w:ascii="Arial" w:hAnsi="Arial" w:cs="Arial"/>
        </w:rPr>
        <w:t xml:space="preserve"> </w:t>
      </w:r>
      <w:r w:rsidR="00B1127E">
        <w:rPr>
          <w:rFonts w:ascii="Arial" w:hAnsi="Arial" w:cs="Arial"/>
        </w:rPr>
        <w:t>profite à tout le monde</w:t>
      </w:r>
      <w:r w:rsidR="003E6187" w:rsidRPr="00C205F4">
        <w:rPr>
          <w:rFonts w:ascii="Arial" w:hAnsi="Arial" w:cs="Arial"/>
        </w:rPr>
        <w:t xml:space="preserve">, </w:t>
      </w:r>
      <w:r w:rsidR="00B1127E">
        <w:rPr>
          <w:rFonts w:ascii="Arial" w:hAnsi="Arial" w:cs="Arial"/>
        </w:rPr>
        <w:t>peu importe si on</w:t>
      </w:r>
      <w:r w:rsidR="001A3C9F">
        <w:rPr>
          <w:rFonts w:ascii="Arial" w:hAnsi="Arial" w:cs="Arial"/>
        </w:rPr>
        <w:t xml:space="preserve"> vit avec une situation de handicap ou non</w:t>
      </w:r>
      <w:r w:rsidR="003E6187" w:rsidRPr="00C205F4">
        <w:rPr>
          <w:rFonts w:ascii="Arial" w:hAnsi="Arial" w:cs="Arial"/>
        </w:rPr>
        <w:t xml:space="preserve">. </w:t>
      </w:r>
      <w:r w:rsidR="0070391A">
        <w:rPr>
          <w:rFonts w:ascii="Arial" w:hAnsi="Arial" w:cs="Arial"/>
        </w:rPr>
        <w:t>Le design i</w:t>
      </w:r>
      <w:r w:rsidR="00870046" w:rsidRPr="00C205F4">
        <w:rPr>
          <w:rFonts w:ascii="Arial" w:hAnsi="Arial" w:cs="Arial"/>
        </w:rPr>
        <w:t>nclusi</w:t>
      </w:r>
      <w:r w:rsidR="0070391A">
        <w:rPr>
          <w:rFonts w:ascii="Arial" w:hAnsi="Arial" w:cs="Arial"/>
        </w:rPr>
        <w:t>f</w:t>
      </w:r>
      <w:r w:rsidR="003E6187" w:rsidRPr="00C205F4">
        <w:rPr>
          <w:rFonts w:ascii="Arial" w:hAnsi="Arial" w:cs="Arial"/>
        </w:rPr>
        <w:t xml:space="preserve"> </w:t>
      </w:r>
      <w:r w:rsidR="0070391A">
        <w:rPr>
          <w:rFonts w:ascii="Arial" w:hAnsi="Arial" w:cs="Arial"/>
        </w:rPr>
        <w:t>comp</w:t>
      </w:r>
      <w:r w:rsidR="00F356A6">
        <w:rPr>
          <w:rFonts w:ascii="Arial" w:hAnsi="Arial" w:cs="Arial"/>
        </w:rPr>
        <w:t>rend</w:t>
      </w:r>
      <w:r w:rsidR="0070391A">
        <w:rPr>
          <w:rFonts w:ascii="Arial" w:hAnsi="Arial" w:cs="Arial"/>
        </w:rPr>
        <w:t xml:space="preserve"> </w:t>
      </w:r>
      <w:r w:rsidR="00F356A6">
        <w:rPr>
          <w:rFonts w:ascii="Arial" w:hAnsi="Arial" w:cs="Arial"/>
        </w:rPr>
        <w:t>le</w:t>
      </w:r>
      <w:r w:rsidR="0070391A">
        <w:rPr>
          <w:rFonts w:ascii="Arial" w:hAnsi="Arial" w:cs="Arial"/>
        </w:rPr>
        <w:t xml:space="preserve"> matériel </w:t>
      </w:r>
      <w:r w:rsidR="004F6938">
        <w:rPr>
          <w:rFonts w:ascii="Arial" w:hAnsi="Arial" w:cs="Arial"/>
        </w:rPr>
        <w:t xml:space="preserve">et les </w:t>
      </w:r>
      <w:r w:rsidR="00801147">
        <w:rPr>
          <w:rFonts w:ascii="Arial" w:hAnsi="Arial" w:cs="Arial"/>
        </w:rPr>
        <w:t xml:space="preserve">plateformes </w:t>
      </w:r>
      <w:r w:rsidR="004F6938">
        <w:rPr>
          <w:rFonts w:ascii="Arial" w:hAnsi="Arial" w:cs="Arial"/>
        </w:rPr>
        <w:t xml:space="preserve">de lecture, </w:t>
      </w:r>
      <w:r w:rsidR="00C73DFD">
        <w:rPr>
          <w:rFonts w:ascii="Arial" w:hAnsi="Arial" w:cs="Arial"/>
        </w:rPr>
        <w:t xml:space="preserve">les services </w:t>
      </w:r>
      <w:r w:rsidR="00801147">
        <w:rPr>
          <w:rFonts w:ascii="Arial" w:hAnsi="Arial" w:cs="Arial"/>
        </w:rPr>
        <w:t>de lecture</w:t>
      </w:r>
      <w:r w:rsidR="004273F9" w:rsidRPr="00C205F4">
        <w:rPr>
          <w:rFonts w:ascii="Arial" w:hAnsi="Arial" w:cs="Arial"/>
        </w:rPr>
        <w:t>,</w:t>
      </w:r>
      <w:r w:rsidR="003E6187" w:rsidRPr="00C205F4">
        <w:rPr>
          <w:rFonts w:ascii="Arial" w:hAnsi="Arial" w:cs="Arial"/>
        </w:rPr>
        <w:t xml:space="preserve"> a</w:t>
      </w:r>
      <w:r w:rsidR="009051E2">
        <w:rPr>
          <w:rFonts w:ascii="Arial" w:hAnsi="Arial" w:cs="Arial"/>
        </w:rPr>
        <w:t xml:space="preserve">insi que les espaces numériques et </w:t>
      </w:r>
      <w:r w:rsidR="003E6187" w:rsidRPr="00C205F4">
        <w:rPr>
          <w:rFonts w:ascii="Arial" w:hAnsi="Arial" w:cs="Arial"/>
        </w:rPr>
        <w:t>physi</w:t>
      </w:r>
      <w:r w:rsidR="009051E2">
        <w:rPr>
          <w:rFonts w:ascii="Arial" w:hAnsi="Arial" w:cs="Arial"/>
        </w:rPr>
        <w:t>qu</w:t>
      </w:r>
      <w:r w:rsidR="004273F9" w:rsidRPr="00C205F4">
        <w:rPr>
          <w:rFonts w:ascii="Arial" w:hAnsi="Arial" w:cs="Arial"/>
        </w:rPr>
        <w:t xml:space="preserve">es. </w:t>
      </w:r>
      <w:r w:rsidR="00947DB8">
        <w:rPr>
          <w:rFonts w:ascii="Arial" w:hAnsi="Arial" w:cs="Arial"/>
        </w:rPr>
        <w:t xml:space="preserve">Le fait d’offrir </w:t>
      </w:r>
      <w:r w:rsidR="00537F15">
        <w:rPr>
          <w:rFonts w:ascii="Arial" w:hAnsi="Arial" w:cs="Arial"/>
        </w:rPr>
        <w:t>des ressources de formation au p</w:t>
      </w:r>
      <w:r w:rsidR="00594CCE">
        <w:rPr>
          <w:rFonts w:ascii="Arial" w:hAnsi="Arial" w:cs="Arial"/>
        </w:rPr>
        <w:t>e</w:t>
      </w:r>
      <w:r w:rsidR="00537F15">
        <w:rPr>
          <w:rFonts w:ascii="Arial" w:hAnsi="Arial" w:cs="Arial"/>
        </w:rPr>
        <w:t xml:space="preserve">rsonnel de bibliothèque afin de le sensibiliser </w:t>
      </w:r>
      <w:r w:rsidR="00594CCE">
        <w:rPr>
          <w:rFonts w:ascii="Arial" w:hAnsi="Arial" w:cs="Arial"/>
        </w:rPr>
        <w:t xml:space="preserve">aux </w:t>
      </w:r>
      <w:r w:rsidR="004273F9" w:rsidRPr="00C205F4">
        <w:rPr>
          <w:rFonts w:ascii="Arial" w:hAnsi="Arial" w:cs="Arial"/>
        </w:rPr>
        <w:t>diff</w:t>
      </w:r>
      <w:r w:rsidR="00594CCE">
        <w:rPr>
          <w:rFonts w:ascii="Arial" w:hAnsi="Arial" w:cs="Arial"/>
        </w:rPr>
        <w:t>é</w:t>
      </w:r>
      <w:r w:rsidR="004273F9" w:rsidRPr="00C205F4">
        <w:rPr>
          <w:rFonts w:ascii="Arial" w:hAnsi="Arial" w:cs="Arial"/>
        </w:rPr>
        <w:t>rent</w:t>
      </w:r>
      <w:r w:rsidR="00594CCE">
        <w:rPr>
          <w:rFonts w:ascii="Arial" w:hAnsi="Arial" w:cs="Arial"/>
        </w:rPr>
        <w:t>es situations de handicap</w:t>
      </w:r>
      <w:r w:rsidR="004273F9" w:rsidRPr="00C205F4">
        <w:rPr>
          <w:rFonts w:ascii="Arial" w:hAnsi="Arial" w:cs="Arial"/>
        </w:rPr>
        <w:t xml:space="preserve"> </w:t>
      </w:r>
      <w:r w:rsidR="00594CCE">
        <w:rPr>
          <w:rFonts w:ascii="Arial" w:hAnsi="Arial" w:cs="Arial"/>
        </w:rPr>
        <w:t xml:space="preserve">et </w:t>
      </w:r>
      <w:r w:rsidR="00FA48DA">
        <w:rPr>
          <w:rFonts w:ascii="Arial" w:hAnsi="Arial" w:cs="Arial"/>
        </w:rPr>
        <w:t xml:space="preserve">de </w:t>
      </w:r>
      <w:r w:rsidR="00A23D34">
        <w:rPr>
          <w:rFonts w:ascii="Arial" w:hAnsi="Arial" w:cs="Arial"/>
        </w:rPr>
        <w:t xml:space="preserve">lui </w:t>
      </w:r>
      <w:r w:rsidR="00E15E93">
        <w:rPr>
          <w:rFonts w:ascii="Arial" w:hAnsi="Arial" w:cs="Arial"/>
        </w:rPr>
        <w:t xml:space="preserve">expliquer comment servir </w:t>
      </w:r>
      <w:r w:rsidR="00E01F49">
        <w:rPr>
          <w:rFonts w:ascii="Arial" w:hAnsi="Arial" w:cs="Arial"/>
        </w:rPr>
        <w:t>c</w:t>
      </w:r>
      <w:r w:rsidR="00E15E93">
        <w:rPr>
          <w:rFonts w:ascii="Arial" w:hAnsi="Arial" w:cs="Arial"/>
        </w:rPr>
        <w:t>es personnes</w:t>
      </w:r>
      <w:r w:rsidR="004273F9" w:rsidRPr="00C205F4">
        <w:rPr>
          <w:rFonts w:ascii="Arial" w:hAnsi="Arial" w:cs="Arial"/>
        </w:rPr>
        <w:t xml:space="preserve"> </w:t>
      </w:r>
      <w:r w:rsidR="00CC326D">
        <w:rPr>
          <w:rFonts w:ascii="Arial" w:hAnsi="Arial" w:cs="Arial"/>
        </w:rPr>
        <w:t>aidera tous les lecteurs</w:t>
      </w:r>
      <w:r w:rsidR="00870046" w:rsidRPr="00C205F4">
        <w:rPr>
          <w:rFonts w:ascii="Arial" w:hAnsi="Arial" w:cs="Arial"/>
        </w:rPr>
        <w:t>,</w:t>
      </w:r>
      <w:r w:rsidR="004273F9" w:rsidRPr="00C205F4">
        <w:rPr>
          <w:rFonts w:ascii="Arial" w:hAnsi="Arial" w:cs="Arial"/>
        </w:rPr>
        <w:t xml:space="preserve"> </w:t>
      </w:r>
      <w:r w:rsidR="00C20198">
        <w:rPr>
          <w:rFonts w:ascii="Arial" w:hAnsi="Arial" w:cs="Arial"/>
        </w:rPr>
        <w:t xml:space="preserve">créant ainsi </w:t>
      </w:r>
      <w:r w:rsidR="00A50BFF">
        <w:rPr>
          <w:rFonts w:ascii="Arial" w:hAnsi="Arial" w:cs="Arial"/>
        </w:rPr>
        <w:t xml:space="preserve">une bibliothèque </w:t>
      </w:r>
      <w:r w:rsidR="004273F9" w:rsidRPr="00C205F4">
        <w:rPr>
          <w:rFonts w:ascii="Arial" w:hAnsi="Arial" w:cs="Arial"/>
        </w:rPr>
        <w:t>inclusive.</w:t>
      </w:r>
    </w:p>
    <w:p w14:paraId="6BA11392" w14:textId="3E8133D2" w:rsidR="00DD02B6" w:rsidRPr="00C205F4" w:rsidRDefault="00B93D54" w:rsidP="00316B3B">
      <w:pPr>
        <w:pStyle w:val="Heading3"/>
        <w:rPr>
          <w:rFonts w:ascii="Arial" w:hAnsi="Arial" w:cs="Arial"/>
        </w:rPr>
      </w:pPr>
      <w:bookmarkStart w:id="12" w:name="_Toc92880511"/>
      <w:r w:rsidRPr="00C205F4">
        <w:rPr>
          <w:rFonts w:ascii="Arial" w:hAnsi="Arial" w:cs="Arial"/>
        </w:rPr>
        <w:t>Accessibilit</w:t>
      </w:r>
      <w:r w:rsidR="00A50BFF">
        <w:rPr>
          <w:rFonts w:ascii="Arial" w:hAnsi="Arial" w:cs="Arial"/>
        </w:rPr>
        <w:t>é</w:t>
      </w:r>
      <w:r w:rsidRPr="00C205F4">
        <w:rPr>
          <w:rFonts w:ascii="Arial" w:hAnsi="Arial" w:cs="Arial"/>
        </w:rPr>
        <w:t xml:space="preserve"> </w:t>
      </w:r>
      <w:r w:rsidR="006F76BC">
        <w:rPr>
          <w:rFonts w:ascii="Arial" w:hAnsi="Arial" w:cs="Arial"/>
        </w:rPr>
        <w:t xml:space="preserve">des livres numériques </w:t>
      </w:r>
      <w:r w:rsidR="00D27A31">
        <w:rPr>
          <w:rFonts w:ascii="Arial" w:hAnsi="Arial" w:cs="Arial"/>
        </w:rPr>
        <w:t>et audio :</w:t>
      </w:r>
      <w:r w:rsidRPr="00C205F4">
        <w:rPr>
          <w:rFonts w:ascii="Arial" w:hAnsi="Arial" w:cs="Arial"/>
        </w:rPr>
        <w:t xml:space="preserve"> </w:t>
      </w:r>
      <w:r w:rsidR="00B901DB">
        <w:rPr>
          <w:rFonts w:ascii="Arial" w:hAnsi="Arial" w:cs="Arial"/>
        </w:rPr>
        <w:t>u</w:t>
      </w:r>
      <w:r w:rsidRPr="00C205F4">
        <w:rPr>
          <w:rFonts w:ascii="Arial" w:hAnsi="Arial" w:cs="Arial"/>
        </w:rPr>
        <w:t>n</w:t>
      </w:r>
      <w:r w:rsidR="00D27A31">
        <w:rPr>
          <w:rFonts w:ascii="Arial" w:hAnsi="Arial" w:cs="Arial"/>
        </w:rPr>
        <w:t>e</w:t>
      </w:r>
      <w:r w:rsidRPr="00C205F4">
        <w:rPr>
          <w:rFonts w:ascii="Arial" w:hAnsi="Arial" w:cs="Arial"/>
        </w:rPr>
        <w:t xml:space="preserve"> </w:t>
      </w:r>
      <w:r w:rsidR="00462A62">
        <w:rPr>
          <w:rFonts w:ascii="Arial" w:hAnsi="Arial" w:cs="Arial"/>
        </w:rPr>
        <w:t xml:space="preserve">stratégie de sensibilisation et de formation </w:t>
      </w:r>
      <w:r w:rsidR="00925C78">
        <w:rPr>
          <w:rFonts w:ascii="Arial" w:hAnsi="Arial" w:cs="Arial"/>
        </w:rPr>
        <w:t xml:space="preserve">pour les </w:t>
      </w:r>
      <w:r w:rsidR="00E44971">
        <w:rPr>
          <w:rFonts w:ascii="Arial" w:hAnsi="Arial" w:cs="Arial"/>
        </w:rPr>
        <w:t>bibliothèques</w:t>
      </w:r>
      <w:r w:rsidR="00925C78">
        <w:rPr>
          <w:rFonts w:ascii="Arial" w:hAnsi="Arial" w:cs="Arial"/>
        </w:rPr>
        <w:t xml:space="preserve"> publiques au </w:t>
      </w:r>
      <w:r w:rsidRPr="00C205F4">
        <w:rPr>
          <w:rFonts w:ascii="Arial" w:hAnsi="Arial" w:cs="Arial"/>
        </w:rPr>
        <w:t>Canada</w:t>
      </w:r>
      <w:bookmarkEnd w:id="12"/>
    </w:p>
    <w:p w14:paraId="040EE8D2" w14:textId="00EFA25A" w:rsidR="00B93D54" w:rsidRPr="00C205F4" w:rsidRDefault="00B773FF" w:rsidP="00870046">
      <w:pPr>
        <w:rPr>
          <w:rFonts w:ascii="Arial" w:eastAsia="Calibri" w:hAnsi="Arial" w:cs="Arial"/>
        </w:rPr>
      </w:pPr>
      <w:r>
        <w:rPr>
          <w:rFonts w:ascii="Arial" w:eastAsia="Calibri" w:hAnsi="Arial" w:cs="Arial"/>
        </w:rPr>
        <w:t xml:space="preserve">La stratégie intitulée </w:t>
      </w:r>
      <w:r w:rsidR="00B93D54" w:rsidRPr="005A3504">
        <w:rPr>
          <w:rFonts w:ascii="Arial" w:eastAsia="Calibri" w:hAnsi="Arial" w:cs="Arial"/>
          <w:i/>
          <w:iCs/>
        </w:rPr>
        <w:t>Accessibilit</w:t>
      </w:r>
      <w:r w:rsidR="00A209C2" w:rsidRPr="005A3504">
        <w:rPr>
          <w:rFonts w:ascii="Arial" w:eastAsia="Calibri" w:hAnsi="Arial" w:cs="Arial"/>
          <w:i/>
          <w:iCs/>
        </w:rPr>
        <w:t>é</w:t>
      </w:r>
      <w:r w:rsidR="00B93D54" w:rsidRPr="005A3504">
        <w:rPr>
          <w:rFonts w:ascii="Arial" w:eastAsia="Calibri" w:hAnsi="Arial" w:cs="Arial"/>
          <w:i/>
          <w:iCs/>
        </w:rPr>
        <w:t xml:space="preserve"> </w:t>
      </w:r>
      <w:r w:rsidR="00B901DB" w:rsidRPr="005A3504">
        <w:rPr>
          <w:rFonts w:ascii="Arial" w:eastAsia="Calibri" w:hAnsi="Arial" w:cs="Arial"/>
          <w:i/>
          <w:iCs/>
        </w:rPr>
        <w:t xml:space="preserve">des livres numériques et audios : une </w:t>
      </w:r>
      <w:r w:rsidR="00EF559C" w:rsidRPr="005A3504">
        <w:rPr>
          <w:rFonts w:ascii="Arial" w:eastAsia="Calibri" w:hAnsi="Arial" w:cs="Arial"/>
          <w:i/>
          <w:iCs/>
        </w:rPr>
        <w:t>stratégie de sensibilisation</w:t>
      </w:r>
      <w:r w:rsidR="0038435F" w:rsidRPr="005A3504">
        <w:rPr>
          <w:rFonts w:ascii="Arial" w:eastAsia="Calibri" w:hAnsi="Arial" w:cs="Arial"/>
          <w:i/>
          <w:iCs/>
        </w:rPr>
        <w:t xml:space="preserve"> e</w:t>
      </w:r>
      <w:r w:rsidR="00EF559C" w:rsidRPr="005A3504">
        <w:rPr>
          <w:rFonts w:ascii="Arial" w:eastAsia="Calibri" w:hAnsi="Arial" w:cs="Arial"/>
          <w:i/>
          <w:iCs/>
        </w:rPr>
        <w:t xml:space="preserve">t de formation pour </w:t>
      </w:r>
      <w:r w:rsidR="000E51A5" w:rsidRPr="005A3504">
        <w:rPr>
          <w:rFonts w:ascii="Arial" w:eastAsia="Calibri" w:hAnsi="Arial" w:cs="Arial"/>
          <w:i/>
          <w:iCs/>
        </w:rPr>
        <w:t xml:space="preserve">les bibliothèques publiques au </w:t>
      </w:r>
      <w:r w:rsidR="00B93D54" w:rsidRPr="005A3504">
        <w:rPr>
          <w:rFonts w:ascii="Arial" w:eastAsia="Calibri" w:hAnsi="Arial" w:cs="Arial"/>
          <w:i/>
          <w:iCs/>
        </w:rPr>
        <w:t>Canada</w:t>
      </w:r>
      <w:r w:rsidR="00B93D54" w:rsidRPr="00C205F4">
        <w:rPr>
          <w:rFonts w:ascii="Arial" w:eastAsia="Calibri" w:hAnsi="Arial" w:cs="Arial"/>
        </w:rPr>
        <w:t xml:space="preserve"> </w:t>
      </w:r>
      <w:r>
        <w:rPr>
          <w:rFonts w:ascii="Arial" w:eastAsia="Calibri" w:hAnsi="Arial" w:cs="Arial"/>
        </w:rPr>
        <w:t xml:space="preserve">faisait </w:t>
      </w:r>
      <w:r w:rsidR="008D455A">
        <w:rPr>
          <w:rFonts w:ascii="Arial" w:eastAsia="Calibri" w:hAnsi="Arial" w:cs="Arial"/>
        </w:rPr>
        <w:t xml:space="preserve">également partie </w:t>
      </w:r>
      <w:r w:rsidR="000D2D3A">
        <w:rPr>
          <w:rFonts w:ascii="Arial" w:eastAsia="Calibri" w:hAnsi="Arial" w:cs="Arial"/>
        </w:rPr>
        <w:t xml:space="preserve">du </w:t>
      </w:r>
      <w:r w:rsidR="00186DBF" w:rsidRPr="008E6E15">
        <w:rPr>
          <w:rFonts w:ascii="Arial" w:eastAsia="Calibri" w:hAnsi="Arial" w:cs="Arial"/>
          <w:i/>
          <w:iCs/>
        </w:rPr>
        <w:t xml:space="preserve">Projet de recherche sur </w:t>
      </w:r>
      <w:r w:rsidR="008E6E15">
        <w:rPr>
          <w:rFonts w:ascii="Arial" w:eastAsia="Calibri" w:hAnsi="Arial" w:cs="Arial"/>
          <w:i/>
          <w:iCs/>
        </w:rPr>
        <w:t>l</w:t>
      </w:r>
      <w:r w:rsidR="00186DBF" w:rsidRPr="008E6E15">
        <w:rPr>
          <w:rFonts w:ascii="Arial" w:eastAsia="Calibri" w:hAnsi="Arial" w:cs="Arial"/>
          <w:i/>
          <w:iCs/>
        </w:rPr>
        <w:t>’édition a</w:t>
      </w:r>
      <w:r w:rsidR="00B93D54" w:rsidRPr="008E6E15">
        <w:rPr>
          <w:rFonts w:ascii="Arial" w:eastAsia="Calibri" w:hAnsi="Arial" w:cs="Arial"/>
          <w:i/>
          <w:iCs/>
        </w:rPr>
        <w:t>ccessible</w:t>
      </w:r>
      <w:r w:rsidR="00B93D54" w:rsidRPr="00C205F4">
        <w:rPr>
          <w:rFonts w:ascii="Arial" w:eastAsia="Calibri" w:hAnsi="Arial" w:cs="Arial"/>
        </w:rPr>
        <w:t xml:space="preserve">. </w:t>
      </w:r>
      <w:r w:rsidR="00FC1DF8">
        <w:rPr>
          <w:rFonts w:ascii="Arial" w:eastAsia="Calibri" w:hAnsi="Arial" w:cs="Arial"/>
        </w:rPr>
        <w:t>Cette étude avait pour</w:t>
      </w:r>
      <w:r w:rsidR="00C144B6">
        <w:rPr>
          <w:rFonts w:ascii="Arial" w:eastAsia="Calibri" w:hAnsi="Arial" w:cs="Arial"/>
        </w:rPr>
        <w:t xml:space="preserve"> o</w:t>
      </w:r>
      <w:r w:rsidR="00FC1DF8">
        <w:rPr>
          <w:rFonts w:ascii="Arial" w:eastAsia="Calibri" w:hAnsi="Arial" w:cs="Arial"/>
        </w:rPr>
        <w:t xml:space="preserve">bjectif </w:t>
      </w:r>
      <w:r w:rsidR="00020E69">
        <w:rPr>
          <w:rFonts w:ascii="Arial" w:eastAsia="Calibri" w:hAnsi="Arial" w:cs="Arial"/>
        </w:rPr>
        <w:t xml:space="preserve">de déterminer </w:t>
      </w:r>
      <w:r w:rsidR="0026227F">
        <w:rPr>
          <w:rFonts w:ascii="Arial" w:eastAsia="Calibri" w:hAnsi="Arial" w:cs="Arial"/>
        </w:rPr>
        <w:t xml:space="preserve">les besoins des </w:t>
      </w:r>
      <w:r w:rsidR="00417B94">
        <w:rPr>
          <w:rFonts w:ascii="Arial" w:eastAsia="Calibri" w:hAnsi="Arial" w:cs="Arial"/>
        </w:rPr>
        <w:t>bibliothèques</w:t>
      </w:r>
      <w:r w:rsidR="0026227F">
        <w:rPr>
          <w:rFonts w:ascii="Arial" w:eastAsia="Calibri" w:hAnsi="Arial" w:cs="Arial"/>
        </w:rPr>
        <w:t xml:space="preserve"> publiques </w:t>
      </w:r>
      <w:r w:rsidR="00030754">
        <w:rPr>
          <w:rFonts w:ascii="Arial" w:eastAsia="Calibri" w:hAnsi="Arial" w:cs="Arial"/>
        </w:rPr>
        <w:t xml:space="preserve">de partout au Canada </w:t>
      </w:r>
      <w:r w:rsidR="0026227F">
        <w:rPr>
          <w:rFonts w:ascii="Arial" w:eastAsia="Calibri" w:hAnsi="Arial" w:cs="Arial"/>
        </w:rPr>
        <w:t>en mati</w:t>
      </w:r>
      <w:r w:rsidR="00030754">
        <w:rPr>
          <w:rFonts w:ascii="Arial" w:eastAsia="Calibri" w:hAnsi="Arial" w:cs="Arial"/>
        </w:rPr>
        <w:t xml:space="preserve">ère de </w:t>
      </w:r>
      <w:r w:rsidR="00086167">
        <w:rPr>
          <w:rFonts w:ascii="Arial" w:eastAsia="Calibri" w:hAnsi="Arial" w:cs="Arial"/>
        </w:rPr>
        <w:t>sensibilisation et de formation</w:t>
      </w:r>
      <w:r w:rsidR="00C144B6">
        <w:rPr>
          <w:rFonts w:ascii="Arial" w:eastAsia="Calibri" w:hAnsi="Arial" w:cs="Arial"/>
        </w:rPr>
        <w:t>.</w:t>
      </w:r>
      <w:r w:rsidR="00915CF4" w:rsidRPr="00C205F4">
        <w:rPr>
          <w:rFonts w:ascii="Arial" w:eastAsia="Calibri" w:hAnsi="Arial" w:cs="Arial"/>
        </w:rPr>
        <w:t xml:space="preserve"> </w:t>
      </w:r>
      <w:r w:rsidR="002D6B6B">
        <w:rPr>
          <w:rFonts w:ascii="Arial" w:eastAsia="Calibri" w:hAnsi="Arial" w:cs="Arial"/>
        </w:rPr>
        <w:t xml:space="preserve">Elle était axée sur </w:t>
      </w:r>
      <w:r w:rsidR="0046626B">
        <w:rPr>
          <w:rFonts w:ascii="Arial" w:eastAsia="Calibri" w:hAnsi="Arial" w:cs="Arial"/>
        </w:rPr>
        <w:t>les livres numériques et audio</w:t>
      </w:r>
      <w:r w:rsidR="00915CF4" w:rsidRPr="00C205F4">
        <w:rPr>
          <w:rFonts w:ascii="Arial" w:eastAsia="Calibri" w:hAnsi="Arial" w:cs="Arial"/>
        </w:rPr>
        <w:t xml:space="preserve"> </w:t>
      </w:r>
      <w:r w:rsidR="0046626B">
        <w:rPr>
          <w:rFonts w:ascii="Arial" w:eastAsia="Calibri" w:hAnsi="Arial" w:cs="Arial"/>
        </w:rPr>
        <w:t xml:space="preserve">et sur les façons </w:t>
      </w:r>
      <w:r w:rsidR="001B15CC">
        <w:rPr>
          <w:rFonts w:ascii="Arial" w:eastAsia="Calibri" w:hAnsi="Arial" w:cs="Arial"/>
        </w:rPr>
        <w:t>d’</w:t>
      </w:r>
      <w:r w:rsidR="00B93D54" w:rsidRPr="00C205F4">
        <w:rPr>
          <w:rFonts w:ascii="Arial" w:eastAsia="Calibri" w:hAnsi="Arial" w:cs="Arial"/>
        </w:rPr>
        <w:t>int</w:t>
      </w:r>
      <w:r w:rsidR="001B15CC">
        <w:rPr>
          <w:rFonts w:ascii="Arial" w:eastAsia="Calibri" w:hAnsi="Arial" w:cs="Arial"/>
        </w:rPr>
        <w:t>é</w:t>
      </w:r>
      <w:r w:rsidR="00B93D54" w:rsidRPr="00C205F4">
        <w:rPr>
          <w:rFonts w:ascii="Arial" w:eastAsia="Calibri" w:hAnsi="Arial" w:cs="Arial"/>
        </w:rPr>
        <w:t>gr</w:t>
      </w:r>
      <w:r w:rsidR="001B15CC">
        <w:rPr>
          <w:rFonts w:ascii="Arial" w:eastAsia="Calibri" w:hAnsi="Arial" w:cs="Arial"/>
        </w:rPr>
        <w:t>er</w:t>
      </w:r>
      <w:r w:rsidR="00B93D54" w:rsidRPr="00C205F4">
        <w:rPr>
          <w:rFonts w:ascii="Arial" w:eastAsia="Calibri" w:hAnsi="Arial" w:cs="Arial"/>
        </w:rPr>
        <w:t xml:space="preserve"> </w:t>
      </w:r>
      <w:r w:rsidR="00116E3D">
        <w:rPr>
          <w:rFonts w:ascii="Arial" w:eastAsia="Calibri" w:hAnsi="Arial" w:cs="Arial"/>
        </w:rPr>
        <w:t>l’</w:t>
      </w:r>
      <w:r w:rsidR="00B93D54" w:rsidRPr="00C205F4">
        <w:rPr>
          <w:rFonts w:ascii="Arial" w:eastAsia="Calibri" w:hAnsi="Arial" w:cs="Arial"/>
        </w:rPr>
        <w:t>accessibilit</w:t>
      </w:r>
      <w:r w:rsidR="00116E3D">
        <w:rPr>
          <w:rFonts w:ascii="Arial" w:eastAsia="Calibri" w:hAnsi="Arial" w:cs="Arial"/>
        </w:rPr>
        <w:t>é dans t</w:t>
      </w:r>
      <w:r w:rsidR="00C34DD0">
        <w:rPr>
          <w:rFonts w:ascii="Arial" w:eastAsia="Calibri" w:hAnsi="Arial" w:cs="Arial"/>
        </w:rPr>
        <w:t>o</w:t>
      </w:r>
      <w:r w:rsidR="00116E3D">
        <w:rPr>
          <w:rFonts w:ascii="Arial" w:eastAsia="Calibri" w:hAnsi="Arial" w:cs="Arial"/>
        </w:rPr>
        <w:t xml:space="preserve">us les </w:t>
      </w:r>
      <w:r w:rsidR="003E6187" w:rsidRPr="00C205F4">
        <w:rPr>
          <w:rFonts w:ascii="Arial" w:eastAsia="Calibri" w:hAnsi="Arial" w:cs="Arial"/>
        </w:rPr>
        <w:t>services</w:t>
      </w:r>
      <w:r w:rsidR="00B93D54" w:rsidRPr="00C205F4">
        <w:rPr>
          <w:rFonts w:ascii="Arial" w:eastAsia="Calibri" w:hAnsi="Arial" w:cs="Arial"/>
        </w:rPr>
        <w:t xml:space="preserve">. </w:t>
      </w:r>
      <w:r w:rsidR="00C34DD0">
        <w:rPr>
          <w:rFonts w:ascii="Arial" w:eastAsia="Calibri" w:hAnsi="Arial" w:cs="Arial"/>
        </w:rPr>
        <w:t xml:space="preserve">L’étude </w:t>
      </w:r>
      <w:r w:rsidR="00C837A1">
        <w:rPr>
          <w:rFonts w:ascii="Arial" w:eastAsia="Calibri" w:hAnsi="Arial" w:cs="Arial"/>
        </w:rPr>
        <w:t xml:space="preserve">s’est </w:t>
      </w:r>
      <w:r w:rsidR="00B02FA6">
        <w:rPr>
          <w:rFonts w:ascii="Arial" w:eastAsia="Calibri" w:hAnsi="Arial" w:cs="Arial"/>
        </w:rPr>
        <w:t xml:space="preserve">fondée sur des entrevues avec </w:t>
      </w:r>
      <w:r w:rsidR="009F0D2A">
        <w:rPr>
          <w:rFonts w:ascii="Arial" w:eastAsia="Calibri" w:hAnsi="Arial" w:cs="Arial"/>
        </w:rPr>
        <w:t>un é</w:t>
      </w:r>
      <w:r w:rsidR="005C0050">
        <w:rPr>
          <w:rFonts w:ascii="Arial" w:eastAsia="Calibri" w:hAnsi="Arial" w:cs="Arial"/>
        </w:rPr>
        <w:t>chantillon de personnes travaillant dans les services ou les collections accessibles</w:t>
      </w:r>
      <w:r w:rsidR="00DE6984">
        <w:rPr>
          <w:rFonts w:ascii="Arial" w:eastAsia="Calibri" w:hAnsi="Arial" w:cs="Arial"/>
        </w:rPr>
        <w:t>,</w:t>
      </w:r>
      <w:r w:rsidR="00B93D54" w:rsidRPr="00C205F4">
        <w:rPr>
          <w:rFonts w:ascii="Arial" w:eastAsia="Calibri" w:hAnsi="Arial" w:cs="Arial"/>
        </w:rPr>
        <w:t xml:space="preserve"> </w:t>
      </w:r>
      <w:r w:rsidR="00DE6984">
        <w:rPr>
          <w:rFonts w:ascii="Arial" w:eastAsia="Calibri" w:hAnsi="Arial" w:cs="Arial"/>
        </w:rPr>
        <w:t>repré</w:t>
      </w:r>
      <w:r w:rsidR="00AC2A66">
        <w:rPr>
          <w:rFonts w:ascii="Arial" w:eastAsia="Calibri" w:hAnsi="Arial" w:cs="Arial"/>
        </w:rPr>
        <w:t>sentant ainsi des biblioth</w:t>
      </w:r>
      <w:r w:rsidR="00CA31A8">
        <w:rPr>
          <w:rFonts w:ascii="Arial" w:eastAsia="Calibri" w:hAnsi="Arial" w:cs="Arial"/>
        </w:rPr>
        <w:t>è</w:t>
      </w:r>
      <w:r w:rsidR="00AC2A66">
        <w:rPr>
          <w:rFonts w:ascii="Arial" w:eastAsia="Calibri" w:hAnsi="Arial" w:cs="Arial"/>
        </w:rPr>
        <w:t xml:space="preserve">ques et des organismes de bibliothèque </w:t>
      </w:r>
      <w:r w:rsidR="00CA31A8">
        <w:rPr>
          <w:rFonts w:ascii="Arial" w:eastAsia="Calibri" w:hAnsi="Arial" w:cs="Arial"/>
        </w:rPr>
        <w:t>de différentes tailles</w:t>
      </w:r>
      <w:r w:rsidR="00B93D54" w:rsidRPr="00C205F4">
        <w:rPr>
          <w:rFonts w:ascii="Arial" w:eastAsia="Calibri" w:hAnsi="Arial" w:cs="Arial"/>
        </w:rPr>
        <w:t xml:space="preserve">, </w:t>
      </w:r>
      <w:r w:rsidR="00051EAA">
        <w:rPr>
          <w:rFonts w:ascii="Arial" w:eastAsia="Calibri" w:hAnsi="Arial" w:cs="Arial"/>
        </w:rPr>
        <w:t xml:space="preserve">de différents endroits </w:t>
      </w:r>
      <w:r w:rsidR="00B93D54" w:rsidRPr="00C205F4">
        <w:rPr>
          <w:rFonts w:ascii="Arial" w:eastAsia="Calibri" w:hAnsi="Arial" w:cs="Arial"/>
        </w:rPr>
        <w:t>(rura</w:t>
      </w:r>
      <w:r w:rsidR="00051EAA">
        <w:rPr>
          <w:rFonts w:ascii="Arial" w:eastAsia="Calibri" w:hAnsi="Arial" w:cs="Arial"/>
        </w:rPr>
        <w:t>ux</w:t>
      </w:r>
      <w:r w:rsidR="00B93D54" w:rsidRPr="00C205F4">
        <w:rPr>
          <w:rFonts w:ascii="Arial" w:eastAsia="Calibri" w:hAnsi="Arial" w:cs="Arial"/>
        </w:rPr>
        <w:t>/urba</w:t>
      </w:r>
      <w:r w:rsidR="00051EAA">
        <w:rPr>
          <w:rFonts w:ascii="Arial" w:eastAsia="Calibri" w:hAnsi="Arial" w:cs="Arial"/>
        </w:rPr>
        <w:t>i</w:t>
      </w:r>
      <w:r w:rsidR="00B93D54" w:rsidRPr="00C205F4">
        <w:rPr>
          <w:rFonts w:ascii="Arial" w:eastAsia="Calibri" w:hAnsi="Arial" w:cs="Arial"/>
        </w:rPr>
        <w:t>n</w:t>
      </w:r>
      <w:r w:rsidR="00051EAA">
        <w:rPr>
          <w:rFonts w:ascii="Arial" w:eastAsia="Calibri" w:hAnsi="Arial" w:cs="Arial"/>
        </w:rPr>
        <w:t>s</w:t>
      </w:r>
      <w:r w:rsidR="00B93D54" w:rsidRPr="00C205F4">
        <w:rPr>
          <w:rFonts w:ascii="Arial" w:eastAsia="Calibri" w:hAnsi="Arial" w:cs="Arial"/>
        </w:rPr>
        <w:t>, a</w:t>
      </w:r>
      <w:r w:rsidR="00E66040">
        <w:rPr>
          <w:rFonts w:ascii="Arial" w:eastAsia="Calibri" w:hAnsi="Arial" w:cs="Arial"/>
        </w:rPr>
        <w:t>i</w:t>
      </w:r>
      <w:r w:rsidR="00B93D54" w:rsidRPr="00C205F4">
        <w:rPr>
          <w:rFonts w:ascii="Arial" w:eastAsia="Calibri" w:hAnsi="Arial" w:cs="Arial"/>
        </w:rPr>
        <w:t>n</w:t>
      </w:r>
      <w:r w:rsidR="00E66040">
        <w:rPr>
          <w:rFonts w:ascii="Arial" w:eastAsia="Calibri" w:hAnsi="Arial" w:cs="Arial"/>
        </w:rPr>
        <w:t xml:space="preserve">si </w:t>
      </w:r>
      <w:r w:rsidR="007F4C29">
        <w:rPr>
          <w:rFonts w:ascii="Arial" w:eastAsia="Calibri" w:hAnsi="Arial" w:cs="Arial"/>
        </w:rPr>
        <w:t xml:space="preserve">que de </w:t>
      </w:r>
      <w:r w:rsidR="00B93D54" w:rsidRPr="00C205F4">
        <w:rPr>
          <w:rFonts w:ascii="Arial" w:eastAsia="Calibri" w:hAnsi="Arial" w:cs="Arial"/>
        </w:rPr>
        <w:t>d</w:t>
      </w:r>
      <w:r w:rsidR="00810074">
        <w:rPr>
          <w:rFonts w:ascii="Arial" w:eastAsia="Calibri" w:hAnsi="Arial" w:cs="Arial"/>
        </w:rPr>
        <w:t>iverses provinces et divers territoires</w:t>
      </w:r>
      <w:r w:rsidR="00B93D54" w:rsidRPr="00C205F4">
        <w:rPr>
          <w:rFonts w:ascii="Arial" w:eastAsia="Calibri" w:hAnsi="Arial" w:cs="Arial"/>
        </w:rPr>
        <w:t xml:space="preserve">) </w:t>
      </w:r>
      <w:r w:rsidR="005A788F">
        <w:rPr>
          <w:rFonts w:ascii="Arial" w:eastAsia="Calibri" w:hAnsi="Arial" w:cs="Arial"/>
        </w:rPr>
        <w:t xml:space="preserve">et </w:t>
      </w:r>
      <w:r w:rsidR="009C6CF1">
        <w:rPr>
          <w:rFonts w:ascii="Arial" w:eastAsia="Calibri" w:hAnsi="Arial" w:cs="Arial"/>
        </w:rPr>
        <w:t xml:space="preserve">des types de </w:t>
      </w:r>
      <w:r w:rsidR="00B93D54" w:rsidRPr="00C205F4">
        <w:rPr>
          <w:rFonts w:ascii="Arial" w:eastAsia="Calibri" w:hAnsi="Arial" w:cs="Arial"/>
        </w:rPr>
        <w:t xml:space="preserve">service (Association </w:t>
      </w:r>
      <w:r w:rsidR="00557CF6">
        <w:rPr>
          <w:rFonts w:ascii="Arial" w:eastAsia="Calibri" w:hAnsi="Arial" w:cs="Arial"/>
        </w:rPr>
        <w:t xml:space="preserve">des éditeurs canadiens </w:t>
      </w:r>
      <w:r w:rsidR="00B93D54" w:rsidRPr="00557CF6">
        <w:rPr>
          <w:rFonts w:ascii="Arial" w:eastAsia="Calibri" w:hAnsi="Arial" w:cs="Arial"/>
          <w:i/>
          <w:iCs/>
        </w:rPr>
        <w:t>et al.</w:t>
      </w:r>
      <w:r w:rsidR="00B93D54" w:rsidRPr="00C205F4">
        <w:rPr>
          <w:rFonts w:ascii="Arial" w:eastAsia="Calibri" w:hAnsi="Arial" w:cs="Arial"/>
        </w:rPr>
        <w:t xml:space="preserve">, 2020). </w:t>
      </w:r>
      <w:r w:rsidR="00862F29">
        <w:rPr>
          <w:rFonts w:ascii="Arial" w:eastAsia="Calibri" w:hAnsi="Arial" w:cs="Arial"/>
        </w:rPr>
        <w:t xml:space="preserve">Des thèmes clés </w:t>
      </w:r>
      <w:r w:rsidR="00CE506C">
        <w:rPr>
          <w:rFonts w:ascii="Arial" w:eastAsia="Calibri" w:hAnsi="Arial" w:cs="Arial"/>
        </w:rPr>
        <w:t>ont émergé de c</w:t>
      </w:r>
      <w:r w:rsidR="00B93D54" w:rsidRPr="00C205F4">
        <w:rPr>
          <w:rFonts w:ascii="Arial" w:eastAsia="Calibri" w:hAnsi="Arial" w:cs="Arial"/>
        </w:rPr>
        <w:t>e</w:t>
      </w:r>
      <w:r w:rsidR="003E6187" w:rsidRPr="00C205F4">
        <w:rPr>
          <w:rFonts w:ascii="Arial" w:eastAsia="Calibri" w:hAnsi="Arial" w:cs="Arial"/>
        </w:rPr>
        <w:t>s</w:t>
      </w:r>
      <w:r w:rsidR="00B93D54" w:rsidRPr="00C205F4">
        <w:rPr>
          <w:rFonts w:ascii="Arial" w:eastAsia="Calibri" w:hAnsi="Arial" w:cs="Arial"/>
        </w:rPr>
        <w:t xml:space="preserve"> </w:t>
      </w:r>
      <w:r w:rsidR="00CE506C">
        <w:rPr>
          <w:rFonts w:ascii="Arial" w:eastAsia="Calibri" w:hAnsi="Arial" w:cs="Arial"/>
        </w:rPr>
        <w:t>e</w:t>
      </w:r>
      <w:r w:rsidR="00BB644C">
        <w:rPr>
          <w:rFonts w:ascii="Arial" w:eastAsia="Calibri" w:hAnsi="Arial" w:cs="Arial"/>
        </w:rPr>
        <w:t>n</w:t>
      </w:r>
      <w:r w:rsidR="00CE506C">
        <w:rPr>
          <w:rFonts w:ascii="Arial" w:eastAsia="Calibri" w:hAnsi="Arial" w:cs="Arial"/>
        </w:rPr>
        <w:t xml:space="preserve">trevues; ils ont été utilisés pour </w:t>
      </w:r>
      <w:r w:rsidR="00BB644C">
        <w:rPr>
          <w:rFonts w:ascii="Arial" w:eastAsia="Calibri" w:hAnsi="Arial" w:cs="Arial"/>
        </w:rPr>
        <w:t>orienter l</w:t>
      </w:r>
      <w:r w:rsidR="00BC0B05">
        <w:rPr>
          <w:rFonts w:ascii="Arial" w:eastAsia="Calibri" w:hAnsi="Arial" w:cs="Arial"/>
        </w:rPr>
        <w:t>es recommandations de l</w:t>
      </w:r>
      <w:r w:rsidR="00BB644C">
        <w:rPr>
          <w:rFonts w:ascii="Arial" w:eastAsia="Calibri" w:hAnsi="Arial" w:cs="Arial"/>
        </w:rPr>
        <w:t>a stratégie de sensibilisation et de formation</w:t>
      </w:r>
      <w:r w:rsidR="00B93D54" w:rsidRPr="00C205F4">
        <w:rPr>
          <w:rFonts w:ascii="Arial" w:eastAsia="Calibri" w:hAnsi="Arial" w:cs="Arial"/>
        </w:rPr>
        <w:t>.</w:t>
      </w:r>
    </w:p>
    <w:p w14:paraId="43536177" w14:textId="016D5838" w:rsidR="00DD02B6" w:rsidRPr="00C205F4" w:rsidRDefault="00FE6B39" w:rsidP="00DD02B6">
      <w:pPr>
        <w:rPr>
          <w:rFonts w:ascii="Arial" w:eastAsia="Calibri" w:hAnsi="Arial" w:cs="Arial"/>
        </w:rPr>
      </w:pPr>
      <w:r>
        <w:rPr>
          <w:rFonts w:ascii="Arial" w:eastAsia="Calibri" w:hAnsi="Arial" w:cs="Arial"/>
        </w:rPr>
        <w:t>En outre</w:t>
      </w:r>
      <w:r w:rsidR="00B93D54" w:rsidRPr="00C205F4">
        <w:rPr>
          <w:rFonts w:ascii="Arial" w:eastAsia="Calibri" w:hAnsi="Arial" w:cs="Arial"/>
        </w:rPr>
        <w:t xml:space="preserve">, </w:t>
      </w:r>
      <w:r>
        <w:rPr>
          <w:rFonts w:ascii="Arial" w:eastAsia="Calibri" w:hAnsi="Arial" w:cs="Arial"/>
        </w:rPr>
        <w:t xml:space="preserve">cette étude a examiné </w:t>
      </w:r>
      <w:r w:rsidR="00E04704">
        <w:rPr>
          <w:rFonts w:ascii="Arial" w:eastAsia="Calibri" w:hAnsi="Arial" w:cs="Arial"/>
        </w:rPr>
        <w:t xml:space="preserve">les ressources de formation </w:t>
      </w:r>
      <w:r w:rsidR="007C79CD">
        <w:rPr>
          <w:rFonts w:ascii="Arial" w:eastAsia="Calibri" w:hAnsi="Arial" w:cs="Arial"/>
        </w:rPr>
        <w:t xml:space="preserve">actuelles </w:t>
      </w:r>
      <w:r w:rsidR="00E04704">
        <w:rPr>
          <w:rFonts w:ascii="Arial" w:eastAsia="Calibri" w:hAnsi="Arial" w:cs="Arial"/>
        </w:rPr>
        <w:t>sur l’</w:t>
      </w:r>
      <w:r w:rsidR="00B93D54" w:rsidRPr="00C205F4">
        <w:rPr>
          <w:rFonts w:ascii="Arial" w:eastAsia="Calibri" w:hAnsi="Arial" w:cs="Arial"/>
        </w:rPr>
        <w:t>accessibilit</w:t>
      </w:r>
      <w:r w:rsidR="00E04704">
        <w:rPr>
          <w:rFonts w:ascii="Arial" w:eastAsia="Calibri" w:hAnsi="Arial" w:cs="Arial"/>
        </w:rPr>
        <w:t>é</w:t>
      </w:r>
      <w:r w:rsidR="00B93D54" w:rsidRPr="00C205F4">
        <w:rPr>
          <w:rFonts w:ascii="Arial" w:eastAsia="Calibri" w:hAnsi="Arial" w:cs="Arial"/>
        </w:rPr>
        <w:t xml:space="preserve"> </w:t>
      </w:r>
      <w:r w:rsidR="007C79CD">
        <w:rPr>
          <w:rFonts w:ascii="Arial" w:eastAsia="Calibri" w:hAnsi="Arial" w:cs="Arial"/>
        </w:rPr>
        <w:t xml:space="preserve">destinées aux </w:t>
      </w:r>
      <w:r w:rsidR="00417B94">
        <w:rPr>
          <w:rFonts w:ascii="Arial" w:eastAsia="Calibri" w:hAnsi="Arial" w:cs="Arial"/>
        </w:rPr>
        <w:t>bibliothèques</w:t>
      </w:r>
      <w:r w:rsidR="007C79CD">
        <w:rPr>
          <w:rFonts w:ascii="Arial" w:eastAsia="Calibri" w:hAnsi="Arial" w:cs="Arial"/>
        </w:rPr>
        <w:t xml:space="preserve"> publiques</w:t>
      </w:r>
      <w:r w:rsidR="003E6187" w:rsidRPr="00C205F4">
        <w:rPr>
          <w:rFonts w:ascii="Arial" w:eastAsia="Calibri" w:hAnsi="Arial" w:cs="Arial"/>
        </w:rPr>
        <w:t>.</w:t>
      </w:r>
      <w:r w:rsidR="00B93D54" w:rsidRPr="00C205F4">
        <w:rPr>
          <w:rFonts w:ascii="Arial" w:eastAsia="Calibri" w:hAnsi="Arial" w:cs="Arial"/>
        </w:rPr>
        <w:t xml:space="preserve"> </w:t>
      </w:r>
      <w:r w:rsidR="007C79CD">
        <w:rPr>
          <w:rFonts w:ascii="Arial" w:eastAsia="Calibri" w:hAnsi="Arial" w:cs="Arial"/>
        </w:rPr>
        <w:t xml:space="preserve">Cet examen a révélé que, </w:t>
      </w:r>
      <w:r w:rsidR="000B28B6">
        <w:rPr>
          <w:rFonts w:ascii="Arial" w:eastAsia="Calibri" w:hAnsi="Arial" w:cs="Arial"/>
        </w:rPr>
        <w:t xml:space="preserve">bien que certains organismes </w:t>
      </w:r>
      <w:r w:rsidR="00E073AA">
        <w:rPr>
          <w:rFonts w:ascii="Arial" w:eastAsia="Calibri" w:hAnsi="Arial" w:cs="Arial"/>
        </w:rPr>
        <w:t xml:space="preserve">offrent </w:t>
      </w:r>
      <w:r w:rsidR="002E689E">
        <w:rPr>
          <w:rFonts w:ascii="Arial" w:eastAsia="Calibri" w:hAnsi="Arial" w:cs="Arial"/>
        </w:rPr>
        <w:t xml:space="preserve">bon nombre de ressources </w:t>
      </w:r>
      <w:r w:rsidR="000D5D07">
        <w:rPr>
          <w:rFonts w:ascii="Arial" w:eastAsia="Calibri" w:hAnsi="Arial" w:cs="Arial"/>
        </w:rPr>
        <w:t>d</w:t>
      </w:r>
      <w:r w:rsidR="00B93D54" w:rsidRPr="00C205F4">
        <w:rPr>
          <w:rFonts w:ascii="Arial" w:eastAsia="Calibri" w:hAnsi="Arial" w:cs="Arial"/>
        </w:rPr>
        <w:t xml:space="preserve">e </w:t>
      </w:r>
      <w:r w:rsidR="000D5D07">
        <w:rPr>
          <w:rFonts w:ascii="Arial" w:eastAsia="Calibri" w:hAnsi="Arial" w:cs="Arial"/>
        </w:rPr>
        <w:t>formation</w:t>
      </w:r>
      <w:r w:rsidR="00B93D54" w:rsidRPr="00C205F4">
        <w:rPr>
          <w:rFonts w:ascii="Arial" w:eastAsia="Calibri" w:hAnsi="Arial" w:cs="Arial"/>
        </w:rPr>
        <w:t xml:space="preserve"> </w:t>
      </w:r>
      <w:r w:rsidR="004F46FF">
        <w:rPr>
          <w:rFonts w:ascii="Arial" w:eastAsia="Calibri" w:hAnsi="Arial" w:cs="Arial"/>
        </w:rPr>
        <w:t>et</w:t>
      </w:r>
      <w:r w:rsidR="00B93D54" w:rsidRPr="00C205F4">
        <w:rPr>
          <w:rFonts w:ascii="Arial" w:eastAsia="Calibri" w:hAnsi="Arial" w:cs="Arial"/>
        </w:rPr>
        <w:t>/o</w:t>
      </w:r>
      <w:r w:rsidR="004F46FF">
        <w:rPr>
          <w:rFonts w:ascii="Arial" w:eastAsia="Calibri" w:hAnsi="Arial" w:cs="Arial"/>
        </w:rPr>
        <w:t>u</w:t>
      </w:r>
      <w:r w:rsidR="00B93D54" w:rsidRPr="00C205F4">
        <w:rPr>
          <w:rFonts w:ascii="Arial" w:eastAsia="Calibri" w:hAnsi="Arial" w:cs="Arial"/>
        </w:rPr>
        <w:t xml:space="preserve"> </w:t>
      </w:r>
      <w:r w:rsidR="004F46FF">
        <w:rPr>
          <w:rFonts w:ascii="Arial" w:eastAsia="Calibri" w:hAnsi="Arial" w:cs="Arial"/>
        </w:rPr>
        <w:t>de politiques en matière d’</w:t>
      </w:r>
      <w:r w:rsidR="00B93D54" w:rsidRPr="00C205F4">
        <w:rPr>
          <w:rFonts w:ascii="Arial" w:eastAsia="Calibri" w:hAnsi="Arial" w:cs="Arial"/>
        </w:rPr>
        <w:t>accessibilit</w:t>
      </w:r>
      <w:r w:rsidR="004F46FF">
        <w:rPr>
          <w:rFonts w:ascii="Arial" w:eastAsia="Calibri" w:hAnsi="Arial" w:cs="Arial"/>
        </w:rPr>
        <w:t>é</w:t>
      </w:r>
      <w:r w:rsidR="00B93D54" w:rsidRPr="00C205F4">
        <w:rPr>
          <w:rFonts w:ascii="Arial" w:eastAsia="Calibri" w:hAnsi="Arial" w:cs="Arial"/>
        </w:rPr>
        <w:t xml:space="preserve">, </w:t>
      </w:r>
      <w:r w:rsidR="00D65BE8">
        <w:rPr>
          <w:rFonts w:ascii="Arial" w:eastAsia="Calibri" w:hAnsi="Arial" w:cs="Arial"/>
        </w:rPr>
        <w:t>aucun n’</w:t>
      </w:r>
      <w:r w:rsidR="00B93D54" w:rsidRPr="00C205F4">
        <w:rPr>
          <w:rFonts w:ascii="Arial" w:eastAsia="Calibri" w:hAnsi="Arial" w:cs="Arial"/>
        </w:rPr>
        <w:t>off</w:t>
      </w:r>
      <w:r w:rsidR="00D65BE8">
        <w:rPr>
          <w:rFonts w:ascii="Arial" w:eastAsia="Calibri" w:hAnsi="Arial" w:cs="Arial"/>
        </w:rPr>
        <w:t>r</w:t>
      </w:r>
      <w:r w:rsidR="00B93D54" w:rsidRPr="00C205F4">
        <w:rPr>
          <w:rFonts w:ascii="Arial" w:eastAsia="Calibri" w:hAnsi="Arial" w:cs="Arial"/>
        </w:rPr>
        <w:t xml:space="preserve">e </w:t>
      </w:r>
      <w:r w:rsidR="001E2C45">
        <w:rPr>
          <w:rFonts w:ascii="Arial" w:eastAsia="Calibri" w:hAnsi="Arial" w:cs="Arial"/>
        </w:rPr>
        <w:t xml:space="preserve">une liste </w:t>
      </w:r>
      <w:r w:rsidR="00A92970">
        <w:rPr>
          <w:rFonts w:ascii="Arial" w:eastAsia="Calibri" w:hAnsi="Arial" w:cs="Arial"/>
        </w:rPr>
        <w:t xml:space="preserve">détaillée </w:t>
      </w:r>
      <w:r w:rsidR="001E2C45">
        <w:rPr>
          <w:rFonts w:ascii="Arial" w:eastAsia="Calibri" w:hAnsi="Arial" w:cs="Arial"/>
        </w:rPr>
        <w:t>de ressources de formation qui répondent au</w:t>
      </w:r>
      <w:r w:rsidR="00566C52">
        <w:rPr>
          <w:rFonts w:ascii="Arial" w:eastAsia="Calibri" w:hAnsi="Arial" w:cs="Arial"/>
        </w:rPr>
        <w:t>x</w:t>
      </w:r>
      <w:r w:rsidR="001E2C45">
        <w:rPr>
          <w:rFonts w:ascii="Arial" w:eastAsia="Calibri" w:hAnsi="Arial" w:cs="Arial"/>
        </w:rPr>
        <w:t xml:space="preserve"> besoins des </w:t>
      </w:r>
      <w:r w:rsidR="00566C52">
        <w:rPr>
          <w:rFonts w:ascii="Arial" w:eastAsia="Calibri" w:hAnsi="Arial" w:cs="Arial"/>
        </w:rPr>
        <w:lastRenderedPageBreak/>
        <w:t>bibli</w:t>
      </w:r>
      <w:r w:rsidR="00252A8B">
        <w:rPr>
          <w:rFonts w:ascii="Arial" w:eastAsia="Calibri" w:hAnsi="Arial" w:cs="Arial"/>
        </w:rPr>
        <w:t>o</w:t>
      </w:r>
      <w:r w:rsidR="00566C52">
        <w:rPr>
          <w:rFonts w:ascii="Arial" w:eastAsia="Calibri" w:hAnsi="Arial" w:cs="Arial"/>
        </w:rPr>
        <w:t>t</w:t>
      </w:r>
      <w:r w:rsidR="00252A8B">
        <w:rPr>
          <w:rFonts w:ascii="Arial" w:eastAsia="Calibri" w:hAnsi="Arial" w:cs="Arial"/>
        </w:rPr>
        <w:t>h</w:t>
      </w:r>
      <w:r w:rsidR="00566C52">
        <w:rPr>
          <w:rFonts w:ascii="Arial" w:eastAsia="Calibri" w:hAnsi="Arial" w:cs="Arial"/>
        </w:rPr>
        <w:t>èques publiques c</w:t>
      </w:r>
      <w:r w:rsidR="00B93D54" w:rsidRPr="00C205F4">
        <w:rPr>
          <w:rFonts w:ascii="Arial" w:eastAsia="Calibri" w:hAnsi="Arial" w:cs="Arial"/>
        </w:rPr>
        <w:t>anadi</w:t>
      </w:r>
      <w:r w:rsidR="00566C52">
        <w:rPr>
          <w:rFonts w:ascii="Arial" w:eastAsia="Calibri" w:hAnsi="Arial" w:cs="Arial"/>
        </w:rPr>
        <w:t>ennes</w:t>
      </w:r>
      <w:r w:rsidR="00B93D54" w:rsidRPr="00C205F4">
        <w:rPr>
          <w:rFonts w:ascii="Arial" w:eastAsia="Calibri" w:hAnsi="Arial" w:cs="Arial"/>
        </w:rPr>
        <w:t xml:space="preserve">. </w:t>
      </w:r>
      <w:r w:rsidR="00864E5B">
        <w:rPr>
          <w:rFonts w:ascii="Arial" w:eastAsia="Calibri" w:hAnsi="Arial" w:cs="Arial"/>
        </w:rPr>
        <w:t>Par conséquen</w:t>
      </w:r>
      <w:r w:rsidR="00252A8B">
        <w:rPr>
          <w:rFonts w:ascii="Arial" w:eastAsia="Calibri" w:hAnsi="Arial" w:cs="Arial"/>
        </w:rPr>
        <w:t>t</w:t>
      </w:r>
      <w:r w:rsidR="00870046" w:rsidRPr="00C205F4">
        <w:rPr>
          <w:rFonts w:ascii="Arial" w:eastAsia="Calibri" w:hAnsi="Arial" w:cs="Arial"/>
        </w:rPr>
        <w:t xml:space="preserve">, </w:t>
      </w:r>
      <w:r w:rsidR="00252A8B">
        <w:rPr>
          <w:rFonts w:ascii="Arial" w:eastAsia="Calibri" w:hAnsi="Arial" w:cs="Arial"/>
        </w:rPr>
        <w:t xml:space="preserve">de plus amples </w:t>
      </w:r>
      <w:r w:rsidR="00DC22BA">
        <w:rPr>
          <w:rFonts w:ascii="Arial" w:eastAsia="Calibri" w:hAnsi="Arial" w:cs="Arial"/>
        </w:rPr>
        <w:t xml:space="preserve">recherches </w:t>
      </w:r>
      <w:r w:rsidR="00683906">
        <w:rPr>
          <w:rFonts w:ascii="Arial" w:eastAsia="Calibri" w:hAnsi="Arial" w:cs="Arial"/>
        </w:rPr>
        <w:t xml:space="preserve">concernant </w:t>
      </w:r>
      <w:r w:rsidR="006930D5">
        <w:rPr>
          <w:rFonts w:ascii="Arial" w:eastAsia="Calibri" w:hAnsi="Arial" w:cs="Arial"/>
        </w:rPr>
        <w:t xml:space="preserve">les ressources </w:t>
      </w:r>
      <w:r w:rsidR="00683906">
        <w:rPr>
          <w:rFonts w:ascii="Arial" w:eastAsia="Calibri" w:hAnsi="Arial" w:cs="Arial"/>
        </w:rPr>
        <w:t>sur l’</w:t>
      </w:r>
      <w:r w:rsidR="00B93D54" w:rsidRPr="00C205F4">
        <w:rPr>
          <w:rFonts w:ascii="Arial" w:eastAsia="Calibri" w:hAnsi="Arial" w:cs="Arial"/>
        </w:rPr>
        <w:t>accessibilit</w:t>
      </w:r>
      <w:r w:rsidR="003E13AF">
        <w:rPr>
          <w:rFonts w:ascii="Arial" w:eastAsia="Calibri" w:hAnsi="Arial" w:cs="Arial"/>
        </w:rPr>
        <w:t>é</w:t>
      </w:r>
      <w:r w:rsidR="00B93D54" w:rsidRPr="00C205F4">
        <w:rPr>
          <w:rFonts w:ascii="Arial" w:eastAsia="Calibri" w:hAnsi="Arial" w:cs="Arial"/>
        </w:rPr>
        <w:t xml:space="preserve"> </w:t>
      </w:r>
      <w:r w:rsidR="003E13AF">
        <w:rPr>
          <w:rFonts w:ascii="Arial" w:eastAsia="Calibri" w:hAnsi="Arial" w:cs="Arial"/>
        </w:rPr>
        <w:t>ont été nécessaires</w:t>
      </w:r>
      <w:r w:rsidR="00B93D54" w:rsidRPr="00C205F4">
        <w:rPr>
          <w:rFonts w:ascii="Arial" w:eastAsia="Calibri" w:hAnsi="Arial" w:cs="Arial"/>
        </w:rPr>
        <w:t xml:space="preserve"> </w:t>
      </w:r>
      <w:r w:rsidR="00DD51AB">
        <w:rPr>
          <w:rFonts w:ascii="Arial" w:eastAsia="Calibri" w:hAnsi="Arial" w:cs="Arial"/>
        </w:rPr>
        <w:t xml:space="preserve">en plus des </w:t>
      </w:r>
      <w:r w:rsidR="00AC00EC">
        <w:rPr>
          <w:rFonts w:ascii="Arial" w:eastAsia="Calibri" w:hAnsi="Arial" w:cs="Arial"/>
        </w:rPr>
        <w:t xml:space="preserve">résultats </w:t>
      </w:r>
      <w:r w:rsidR="00487583">
        <w:rPr>
          <w:rFonts w:ascii="Arial" w:eastAsia="Calibri" w:hAnsi="Arial" w:cs="Arial"/>
        </w:rPr>
        <w:t>présentés dans cette étude</w:t>
      </w:r>
      <w:r w:rsidR="00B93D54" w:rsidRPr="00C205F4">
        <w:rPr>
          <w:rFonts w:ascii="Arial" w:eastAsia="Calibri" w:hAnsi="Arial" w:cs="Arial"/>
        </w:rPr>
        <w:t xml:space="preserve">. </w:t>
      </w:r>
      <w:r w:rsidR="00487583">
        <w:rPr>
          <w:rFonts w:ascii="Arial" w:eastAsia="Calibri" w:hAnsi="Arial" w:cs="Arial"/>
        </w:rPr>
        <w:t>L</w:t>
      </w:r>
      <w:r w:rsidR="003E6187" w:rsidRPr="00C205F4">
        <w:rPr>
          <w:rFonts w:ascii="Arial" w:eastAsia="Calibri" w:hAnsi="Arial" w:cs="Arial"/>
        </w:rPr>
        <w:t xml:space="preserve">e </w:t>
      </w:r>
      <w:r w:rsidR="00487583">
        <w:rPr>
          <w:rFonts w:ascii="Arial" w:eastAsia="Calibri" w:hAnsi="Arial" w:cs="Arial"/>
        </w:rPr>
        <w:t xml:space="preserve">plan de travail créé dans le cadre du projet a orienté </w:t>
      </w:r>
      <w:r w:rsidR="00326583">
        <w:rPr>
          <w:rFonts w:ascii="Arial" w:eastAsia="Calibri" w:hAnsi="Arial" w:cs="Arial"/>
        </w:rPr>
        <w:t xml:space="preserve">la </w:t>
      </w:r>
      <w:r w:rsidR="003E6187" w:rsidRPr="00C205F4">
        <w:rPr>
          <w:rFonts w:ascii="Arial" w:eastAsia="Calibri" w:hAnsi="Arial" w:cs="Arial"/>
        </w:rPr>
        <w:t>plan</w:t>
      </w:r>
      <w:r w:rsidR="00326583">
        <w:rPr>
          <w:rFonts w:ascii="Arial" w:eastAsia="Calibri" w:hAnsi="Arial" w:cs="Arial"/>
        </w:rPr>
        <w:t>ification et l'élaboration du CRA</w:t>
      </w:r>
      <w:r w:rsidR="00FC0285">
        <w:rPr>
          <w:rFonts w:ascii="Arial" w:eastAsia="Calibri" w:hAnsi="Arial" w:cs="Arial"/>
        </w:rPr>
        <w:t>B</w:t>
      </w:r>
      <w:r w:rsidR="00326583">
        <w:rPr>
          <w:rFonts w:ascii="Arial" w:eastAsia="Calibri" w:hAnsi="Arial" w:cs="Arial"/>
        </w:rPr>
        <w:t>P</w:t>
      </w:r>
      <w:r w:rsidR="00870046" w:rsidRPr="00C205F4">
        <w:rPr>
          <w:rFonts w:ascii="Arial" w:eastAsia="Calibri" w:hAnsi="Arial" w:cs="Arial"/>
        </w:rPr>
        <w:t>.</w:t>
      </w:r>
      <w:r w:rsidR="003E6187" w:rsidRPr="00C205F4">
        <w:rPr>
          <w:rFonts w:ascii="Arial" w:eastAsia="Calibri" w:hAnsi="Arial" w:cs="Arial"/>
        </w:rPr>
        <w:t xml:space="preserve"> </w:t>
      </w:r>
      <w:r w:rsidR="00326583">
        <w:rPr>
          <w:rFonts w:ascii="Arial" w:eastAsia="Calibri" w:hAnsi="Arial" w:cs="Arial"/>
        </w:rPr>
        <w:t>L</w:t>
      </w:r>
      <w:r w:rsidR="00DD51AB">
        <w:rPr>
          <w:rFonts w:ascii="Arial" w:eastAsia="Calibri" w:hAnsi="Arial" w:cs="Arial"/>
        </w:rPr>
        <w:t xml:space="preserve">’analyse </w:t>
      </w:r>
      <w:r w:rsidR="00991E1B">
        <w:rPr>
          <w:rFonts w:ascii="Arial" w:eastAsia="Calibri" w:hAnsi="Arial" w:cs="Arial"/>
        </w:rPr>
        <w:t>des ressources sur l’</w:t>
      </w:r>
      <w:r w:rsidR="00B93D54" w:rsidRPr="00C205F4">
        <w:rPr>
          <w:rFonts w:ascii="Arial" w:eastAsia="Calibri" w:hAnsi="Arial" w:cs="Arial"/>
        </w:rPr>
        <w:t>accessibilit</w:t>
      </w:r>
      <w:r w:rsidR="00C24F89">
        <w:rPr>
          <w:rFonts w:ascii="Arial" w:eastAsia="Calibri" w:hAnsi="Arial" w:cs="Arial"/>
        </w:rPr>
        <w:t xml:space="preserve">é et les questions du sondage </w:t>
      </w:r>
      <w:r w:rsidR="001F011E">
        <w:rPr>
          <w:rFonts w:ascii="Arial" w:eastAsia="Calibri" w:hAnsi="Arial" w:cs="Arial"/>
        </w:rPr>
        <w:t>du</w:t>
      </w:r>
      <w:r w:rsidR="00C24F89">
        <w:rPr>
          <w:rFonts w:ascii="Arial" w:eastAsia="Calibri" w:hAnsi="Arial" w:cs="Arial"/>
        </w:rPr>
        <w:t xml:space="preserve"> CRA</w:t>
      </w:r>
      <w:r w:rsidR="00FC0285">
        <w:rPr>
          <w:rFonts w:ascii="Arial" w:eastAsia="Calibri" w:hAnsi="Arial" w:cs="Arial"/>
        </w:rPr>
        <w:t>B</w:t>
      </w:r>
      <w:r w:rsidR="00C24F89">
        <w:rPr>
          <w:rFonts w:ascii="Arial" w:eastAsia="Calibri" w:hAnsi="Arial" w:cs="Arial"/>
        </w:rPr>
        <w:t xml:space="preserve">P </w:t>
      </w:r>
      <w:r w:rsidR="007C121C">
        <w:rPr>
          <w:rFonts w:ascii="Arial" w:eastAsia="Calibri" w:hAnsi="Arial" w:cs="Arial"/>
        </w:rPr>
        <w:t xml:space="preserve">ont été conçues en fonction de </w:t>
      </w:r>
      <w:r w:rsidR="002F7076">
        <w:rPr>
          <w:rFonts w:ascii="Arial" w:eastAsia="Calibri" w:hAnsi="Arial" w:cs="Arial"/>
        </w:rPr>
        <w:t xml:space="preserve">la recherche présentée dans le rapport </w:t>
      </w:r>
      <w:r w:rsidR="002001DA">
        <w:rPr>
          <w:rFonts w:ascii="Arial" w:eastAsia="Calibri" w:hAnsi="Arial" w:cs="Arial"/>
        </w:rPr>
        <w:t xml:space="preserve">de la </w:t>
      </w:r>
      <w:r w:rsidR="00073579">
        <w:rPr>
          <w:rFonts w:ascii="Arial" w:eastAsia="Calibri" w:hAnsi="Arial" w:cs="Arial"/>
        </w:rPr>
        <w:t>s</w:t>
      </w:r>
      <w:r w:rsidR="002001DA">
        <w:rPr>
          <w:rFonts w:ascii="Arial" w:eastAsia="Calibri" w:hAnsi="Arial" w:cs="Arial"/>
        </w:rPr>
        <w:t xml:space="preserve">tratégie </w:t>
      </w:r>
      <w:r w:rsidR="00073579" w:rsidRPr="005A3504">
        <w:rPr>
          <w:rFonts w:ascii="Arial" w:eastAsia="Calibri" w:hAnsi="Arial" w:cs="Arial"/>
          <w:i/>
          <w:iCs/>
        </w:rPr>
        <w:t>Accessibilité des livres numériques et audios : une stratégie de sensibilisation et de formation pour les bibliothèques publiques au Canada</w:t>
      </w:r>
      <w:r w:rsidR="00B93D54" w:rsidRPr="00C205F4">
        <w:rPr>
          <w:rFonts w:ascii="Arial" w:eastAsia="Calibri" w:hAnsi="Arial" w:cs="Arial"/>
        </w:rPr>
        <w:t>.</w:t>
      </w:r>
    </w:p>
    <w:p w14:paraId="503CF365" w14:textId="13682498" w:rsidR="008144F4" w:rsidRPr="00C205F4" w:rsidRDefault="001F011E" w:rsidP="00316B3B">
      <w:pPr>
        <w:pStyle w:val="Heading1"/>
      </w:pPr>
      <w:bookmarkStart w:id="13" w:name="_Toc92880512"/>
      <w:r>
        <w:t>Comité consultatif du CRA</w:t>
      </w:r>
      <w:r w:rsidR="00FC0285">
        <w:t>B</w:t>
      </w:r>
      <w:r>
        <w:t>P</w:t>
      </w:r>
      <w:bookmarkEnd w:id="13"/>
    </w:p>
    <w:p w14:paraId="43145C61" w14:textId="3DEFC91F" w:rsidR="00C1231D" w:rsidRPr="00C205F4" w:rsidRDefault="00800C4D" w:rsidP="00870046">
      <w:pPr>
        <w:rPr>
          <w:rFonts w:ascii="Arial" w:hAnsi="Arial" w:cs="Arial"/>
        </w:rPr>
      </w:pPr>
      <w:bookmarkStart w:id="14" w:name="_Hlk84496700"/>
      <w:r>
        <w:rPr>
          <w:rFonts w:ascii="Arial" w:hAnsi="Arial" w:cs="Arial"/>
        </w:rPr>
        <w:t>L’équipe du projet du CRA</w:t>
      </w:r>
      <w:r w:rsidR="00FD7796">
        <w:rPr>
          <w:rFonts w:ascii="Arial" w:hAnsi="Arial" w:cs="Arial"/>
        </w:rPr>
        <w:t>B</w:t>
      </w:r>
      <w:r>
        <w:rPr>
          <w:rFonts w:ascii="Arial" w:hAnsi="Arial" w:cs="Arial"/>
        </w:rPr>
        <w:t>P a</w:t>
      </w:r>
      <w:r w:rsidR="0076782F">
        <w:rPr>
          <w:rFonts w:ascii="Arial" w:hAnsi="Arial" w:cs="Arial"/>
        </w:rPr>
        <w:t xml:space="preserve"> formé un comité consultatif </w:t>
      </w:r>
      <w:r w:rsidR="00E65024">
        <w:rPr>
          <w:rFonts w:ascii="Arial" w:hAnsi="Arial" w:cs="Arial"/>
        </w:rPr>
        <w:t>dans le but d</w:t>
      </w:r>
      <w:r w:rsidR="008A5550">
        <w:rPr>
          <w:rFonts w:ascii="Arial" w:hAnsi="Arial" w:cs="Arial"/>
        </w:rPr>
        <w:t xml:space="preserve">e </w:t>
      </w:r>
      <w:r w:rsidR="006A361F">
        <w:rPr>
          <w:rFonts w:ascii="Arial" w:hAnsi="Arial" w:cs="Arial"/>
        </w:rPr>
        <w:t xml:space="preserve">veiller à la consultation de </w:t>
      </w:r>
      <w:r w:rsidR="00E65024">
        <w:rPr>
          <w:rFonts w:ascii="Arial" w:hAnsi="Arial" w:cs="Arial"/>
        </w:rPr>
        <w:t>l</w:t>
      </w:r>
      <w:r w:rsidR="00DE3694">
        <w:rPr>
          <w:rFonts w:ascii="Arial" w:hAnsi="Arial" w:cs="Arial"/>
        </w:rPr>
        <w:t>a communauté des bibliothèques</w:t>
      </w:r>
      <w:r w:rsidR="00F46B26" w:rsidRPr="00C205F4">
        <w:rPr>
          <w:rFonts w:ascii="Arial" w:hAnsi="Arial" w:cs="Arial"/>
        </w:rPr>
        <w:t xml:space="preserve"> </w:t>
      </w:r>
      <w:r w:rsidR="00DE3694">
        <w:rPr>
          <w:rFonts w:ascii="Arial" w:hAnsi="Arial" w:cs="Arial"/>
        </w:rPr>
        <w:t xml:space="preserve">et </w:t>
      </w:r>
      <w:r w:rsidR="00D71A48">
        <w:rPr>
          <w:rFonts w:ascii="Arial" w:hAnsi="Arial" w:cs="Arial"/>
        </w:rPr>
        <w:t>d</w:t>
      </w:r>
      <w:r w:rsidR="00DE3694">
        <w:rPr>
          <w:rFonts w:ascii="Arial" w:hAnsi="Arial" w:cs="Arial"/>
        </w:rPr>
        <w:t>es autres parties prenantes</w:t>
      </w:r>
      <w:r w:rsidR="00F46B26" w:rsidRPr="00C205F4">
        <w:rPr>
          <w:rFonts w:ascii="Arial" w:hAnsi="Arial" w:cs="Arial"/>
        </w:rPr>
        <w:t xml:space="preserve"> </w:t>
      </w:r>
      <w:r w:rsidR="00D71A48">
        <w:rPr>
          <w:rFonts w:ascii="Arial" w:hAnsi="Arial" w:cs="Arial"/>
        </w:rPr>
        <w:t xml:space="preserve">et </w:t>
      </w:r>
      <w:r w:rsidR="009737E1">
        <w:rPr>
          <w:rFonts w:ascii="Arial" w:hAnsi="Arial" w:cs="Arial"/>
        </w:rPr>
        <w:t>d’assurer qu</w:t>
      </w:r>
      <w:r w:rsidR="00065203">
        <w:rPr>
          <w:rFonts w:ascii="Arial" w:hAnsi="Arial" w:cs="Arial"/>
        </w:rPr>
        <w:t xml:space="preserve">e </w:t>
      </w:r>
      <w:r w:rsidR="00430E0E">
        <w:rPr>
          <w:rFonts w:ascii="Arial" w:hAnsi="Arial" w:cs="Arial"/>
        </w:rPr>
        <w:t>tous ai</w:t>
      </w:r>
      <w:r w:rsidR="003F636B">
        <w:rPr>
          <w:rFonts w:ascii="Arial" w:hAnsi="Arial" w:cs="Arial"/>
        </w:rPr>
        <w:t>e</w:t>
      </w:r>
      <w:r w:rsidR="00430E0E">
        <w:rPr>
          <w:rFonts w:ascii="Arial" w:hAnsi="Arial" w:cs="Arial"/>
        </w:rPr>
        <w:t xml:space="preserve">nt </w:t>
      </w:r>
      <w:r w:rsidR="003F636B">
        <w:rPr>
          <w:rFonts w:ascii="Arial" w:hAnsi="Arial" w:cs="Arial"/>
        </w:rPr>
        <w:t>leur mot à dire dans le cadre du projet</w:t>
      </w:r>
      <w:r w:rsidR="00A51936" w:rsidRPr="00C205F4">
        <w:rPr>
          <w:rFonts w:ascii="Arial" w:hAnsi="Arial" w:cs="Arial"/>
        </w:rPr>
        <w:t xml:space="preserve">. </w:t>
      </w:r>
      <w:r w:rsidR="003F636B">
        <w:rPr>
          <w:rFonts w:ascii="Arial" w:hAnsi="Arial" w:cs="Arial"/>
        </w:rPr>
        <w:t xml:space="preserve">Ses membres </w:t>
      </w:r>
      <w:r w:rsidR="007D0896">
        <w:rPr>
          <w:rFonts w:ascii="Arial" w:hAnsi="Arial" w:cs="Arial"/>
        </w:rPr>
        <w:t>sont des bénévoles d’</w:t>
      </w:r>
      <w:r w:rsidR="00113679" w:rsidRPr="00C205F4">
        <w:rPr>
          <w:rFonts w:ascii="Arial" w:hAnsi="Arial" w:cs="Arial"/>
        </w:rPr>
        <w:t>organi</w:t>
      </w:r>
      <w:r w:rsidR="007D0896">
        <w:rPr>
          <w:rFonts w:ascii="Arial" w:hAnsi="Arial" w:cs="Arial"/>
        </w:rPr>
        <w:t xml:space="preserve">smes </w:t>
      </w:r>
      <w:r w:rsidR="00637B4C">
        <w:rPr>
          <w:rFonts w:ascii="Arial" w:hAnsi="Arial" w:cs="Arial"/>
        </w:rPr>
        <w:t>de part</w:t>
      </w:r>
      <w:r w:rsidR="00DF66E2">
        <w:rPr>
          <w:rFonts w:ascii="Arial" w:hAnsi="Arial" w:cs="Arial"/>
        </w:rPr>
        <w:t>o</w:t>
      </w:r>
      <w:r w:rsidR="00637B4C">
        <w:rPr>
          <w:rFonts w:ascii="Arial" w:hAnsi="Arial" w:cs="Arial"/>
        </w:rPr>
        <w:t xml:space="preserve">ut au </w:t>
      </w:r>
      <w:r w:rsidR="00113679" w:rsidRPr="00C205F4">
        <w:rPr>
          <w:rFonts w:ascii="Arial" w:hAnsi="Arial" w:cs="Arial"/>
        </w:rPr>
        <w:t>Canada</w:t>
      </w:r>
      <w:r w:rsidR="008144F4" w:rsidRPr="00C205F4">
        <w:rPr>
          <w:rFonts w:ascii="Arial" w:hAnsi="Arial" w:cs="Arial"/>
        </w:rPr>
        <w:t xml:space="preserve"> </w:t>
      </w:r>
      <w:r w:rsidR="00DF66E2">
        <w:rPr>
          <w:rFonts w:ascii="Arial" w:hAnsi="Arial" w:cs="Arial"/>
        </w:rPr>
        <w:t xml:space="preserve">qui </w:t>
      </w:r>
      <w:r w:rsidR="004447A7">
        <w:rPr>
          <w:rFonts w:ascii="Arial" w:hAnsi="Arial" w:cs="Arial"/>
        </w:rPr>
        <w:t>occupent divers postes et re</w:t>
      </w:r>
      <w:r w:rsidR="00A269E5" w:rsidRPr="00C205F4">
        <w:rPr>
          <w:rFonts w:ascii="Arial" w:hAnsi="Arial" w:cs="Arial"/>
        </w:rPr>
        <w:t>pr</w:t>
      </w:r>
      <w:r w:rsidR="004447A7">
        <w:rPr>
          <w:rFonts w:ascii="Arial" w:hAnsi="Arial" w:cs="Arial"/>
        </w:rPr>
        <w:t>é</w:t>
      </w:r>
      <w:r w:rsidR="00A269E5" w:rsidRPr="00C205F4">
        <w:rPr>
          <w:rFonts w:ascii="Arial" w:hAnsi="Arial" w:cs="Arial"/>
        </w:rPr>
        <w:t>sent</w:t>
      </w:r>
      <w:r w:rsidR="00593591">
        <w:rPr>
          <w:rFonts w:ascii="Arial" w:hAnsi="Arial" w:cs="Arial"/>
        </w:rPr>
        <w:t>ent</w:t>
      </w:r>
      <w:r w:rsidR="00A269E5" w:rsidRPr="00C205F4">
        <w:rPr>
          <w:rFonts w:ascii="Arial" w:hAnsi="Arial" w:cs="Arial"/>
        </w:rPr>
        <w:t xml:space="preserve"> diff</w:t>
      </w:r>
      <w:r w:rsidR="00593591">
        <w:rPr>
          <w:rFonts w:ascii="Arial" w:hAnsi="Arial" w:cs="Arial"/>
        </w:rPr>
        <w:t>é</w:t>
      </w:r>
      <w:r w:rsidR="00A269E5" w:rsidRPr="00C205F4">
        <w:rPr>
          <w:rFonts w:ascii="Arial" w:hAnsi="Arial" w:cs="Arial"/>
        </w:rPr>
        <w:t>rent</w:t>
      </w:r>
      <w:r w:rsidR="00593591">
        <w:rPr>
          <w:rFonts w:ascii="Arial" w:hAnsi="Arial" w:cs="Arial"/>
        </w:rPr>
        <w:t>s</w:t>
      </w:r>
      <w:r w:rsidR="00453607" w:rsidRPr="00C205F4">
        <w:rPr>
          <w:rFonts w:ascii="Arial" w:hAnsi="Arial" w:cs="Arial"/>
        </w:rPr>
        <w:t xml:space="preserve"> </w:t>
      </w:r>
      <w:r w:rsidR="00593591">
        <w:rPr>
          <w:rFonts w:ascii="Arial" w:hAnsi="Arial" w:cs="Arial"/>
        </w:rPr>
        <w:t>types de bibliothèques</w:t>
      </w:r>
      <w:r w:rsidR="00453607" w:rsidRPr="00C205F4">
        <w:rPr>
          <w:rFonts w:ascii="Arial" w:hAnsi="Arial" w:cs="Arial"/>
        </w:rPr>
        <w:t xml:space="preserve"> (r</w:t>
      </w:r>
      <w:r w:rsidR="00EE1763">
        <w:rPr>
          <w:rFonts w:ascii="Arial" w:hAnsi="Arial" w:cs="Arial"/>
        </w:rPr>
        <w:t>é</w:t>
      </w:r>
      <w:r w:rsidR="00453607" w:rsidRPr="00C205F4">
        <w:rPr>
          <w:rFonts w:ascii="Arial" w:hAnsi="Arial" w:cs="Arial"/>
        </w:rPr>
        <w:t>gional</w:t>
      </w:r>
      <w:r w:rsidR="00EE1763">
        <w:rPr>
          <w:rFonts w:ascii="Arial" w:hAnsi="Arial" w:cs="Arial"/>
        </w:rPr>
        <w:t>e</w:t>
      </w:r>
      <w:r w:rsidR="00BB10EC">
        <w:rPr>
          <w:rFonts w:ascii="Arial" w:hAnsi="Arial" w:cs="Arial"/>
        </w:rPr>
        <w:t>s</w:t>
      </w:r>
      <w:r w:rsidR="00453607" w:rsidRPr="00C205F4">
        <w:rPr>
          <w:rFonts w:ascii="Arial" w:hAnsi="Arial" w:cs="Arial"/>
        </w:rPr>
        <w:t>, provincial</w:t>
      </w:r>
      <w:r w:rsidR="00EE1763">
        <w:rPr>
          <w:rFonts w:ascii="Arial" w:hAnsi="Arial" w:cs="Arial"/>
        </w:rPr>
        <w:t>e</w:t>
      </w:r>
      <w:r w:rsidR="00BB10EC">
        <w:rPr>
          <w:rFonts w:ascii="Arial" w:hAnsi="Arial" w:cs="Arial"/>
        </w:rPr>
        <w:t>s</w:t>
      </w:r>
      <w:r w:rsidR="00453607" w:rsidRPr="00C205F4">
        <w:rPr>
          <w:rFonts w:ascii="Arial" w:hAnsi="Arial" w:cs="Arial"/>
        </w:rPr>
        <w:t xml:space="preserve">, </w:t>
      </w:r>
      <w:r w:rsidR="00EE1763">
        <w:rPr>
          <w:rFonts w:ascii="Arial" w:hAnsi="Arial" w:cs="Arial"/>
        </w:rPr>
        <w:t>autochtone</w:t>
      </w:r>
      <w:r w:rsidR="00BB10EC">
        <w:rPr>
          <w:rFonts w:ascii="Arial" w:hAnsi="Arial" w:cs="Arial"/>
        </w:rPr>
        <w:t>s</w:t>
      </w:r>
      <w:r w:rsidR="00453607" w:rsidRPr="00C205F4">
        <w:rPr>
          <w:rFonts w:ascii="Arial" w:hAnsi="Arial" w:cs="Arial"/>
        </w:rPr>
        <w:t xml:space="preserve">, etc.) </w:t>
      </w:r>
      <w:r w:rsidR="004F4A0A">
        <w:rPr>
          <w:rFonts w:ascii="Arial" w:hAnsi="Arial" w:cs="Arial"/>
        </w:rPr>
        <w:t xml:space="preserve">et </w:t>
      </w:r>
      <w:r w:rsidR="008559A2">
        <w:rPr>
          <w:rFonts w:ascii="Arial" w:hAnsi="Arial" w:cs="Arial"/>
        </w:rPr>
        <w:t>des bibli</w:t>
      </w:r>
      <w:r w:rsidR="00030C31">
        <w:rPr>
          <w:rFonts w:ascii="Arial" w:hAnsi="Arial" w:cs="Arial"/>
        </w:rPr>
        <w:t>o</w:t>
      </w:r>
      <w:r w:rsidR="008559A2">
        <w:rPr>
          <w:rFonts w:ascii="Arial" w:hAnsi="Arial" w:cs="Arial"/>
        </w:rPr>
        <w:t>thèques de di</w:t>
      </w:r>
      <w:r w:rsidR="00D7020F">
        <w:rPr>
          <w:rFonts w:ascii="Arial" w:hAnsi="Arial" w:cs="Arial"/>
        </w:rPr>
        <w:t>verses t</w:t>
      </w:r>
      <w:r w:rsidR="00BB7D5B">
        <w:rPr>
          <w:rFonts w:ascii="Arial" w:hAnsi="Arial" w:cs="Arial"/>
        </w:rPr>
        <w:t>ai</w:t>
      </w:r>
      <w:r w:rsidR="00D7020F">
        <w:rPr>
          <w:rFonts w:ascii="Arial" w:hAnsi="Arial" w:cs="Arial"/>
        </w:rPr>
        <w:t xml:space="preserve">lles </w:t>
      </w:r>
      <w:r w:rsidR="00A269E5" w:rsidRPr="00C205F4">
        <w:rPr>
          <w:rFonts w:ascii="Arial" w:hAnsi="Arial" w:cs="Arial"/>
        </w:rPr>
        <w:t>(</w:t>
      </w:r>
      <w:r w:rsidR="005A62CE">
        <w:rPr>
          <w:rFonts w:ascii="Arial" w:hAnsi="Arial" w:cs="Arial"/>
        </w:rPr>
        <w:t>petite</w:t>
      </w:r>
      <w:r w:rsidR="00BB10EC">
        <w:rPr>
          <w:rFonts w:ascii="Arial" w:hAnsi="Arial" w:cs="Arial"/>
        </w:rPr>
        <w:t>s</w:t>
      </w:r>
      <w:r w:rsidR="00A269E5" w:rsidRPr="00C205F4">
        <w:rPr>
          <w:rFonts w:ascii="Arial" w:hAnsi="Arial" w:cs="Arial"/>
        </w:rPr>
        <w:t>, m</w:t>
      </w:r>
      <w:r w:rsidR="00BB7D5B">
        <w:rPr>
          <w:rFonts w:ascii="Arial" w:hAnsi="Arial" w:cs="Arial"/>
        </w:rPr>
        <w:t>oyenne</w:t>
      </w:r>
      <w:r w:rsidR="00BB10EC">
        <w:rPr>
          <w:rFonts w:ascii="Arial" w:hAnsi="Arial" w:cs="Arial"/>
        </w:rPr>
        <w:t>s</w:t>
      </w:r>
      <w:r w:rsidR="00A269E5" w:rsidRPr="00C205F4">
        <w:rPr>
          <w:rFonts w:ascii="Arial" w:hAnsi="Arial" w:cs="Arial"/>
        </w:rPr>
        <w:t xml:space="preserve">, </w:t>
      </w:r>
      <w:r w:rsidR="00BB7D5B">
        <w:rPr>
          <w:rFonts w:ascii="Arial" w:hAnsi="Arial" w:cs="Arial"/>
        </w:rPr>
        <w:t>grande</w:t>
      </w:r>
      <w:r w:rsidR="00BB10EC">
        <w:rPr>
          <w:rFonts w:ascii="Arial" w:hAnsi="Arial" w:cs="Arial"/>
        </w:rPr>
        <w:t>s</w:t>
      </w:r>
      <w:r w:rsidR="00A269E5" w:rsidRPr="00C205F4">
        <w:rPr>
          <w:rFonts w:ascii="Arial" w:hAnsi="Arial" w:cs="Arial"/>
        </w:rPr>
        <w:t xml:space="preserve">, etc.). </w:t>
      </w:r>
      <w:r w:rsidR="0011012F">
        <w:rPr>
          <w:rFonts w:ascii="Arial" w:hAnsi="Arial" w:cs="Arial"/>
        </w:rPr>
        <w:t>Voici la liste des membres du comité consultatif</w:t>
      </w:r>
      <w:r w:rsidR="00F13714">
        <w:rPr>
          <w:rFonts w:ascii="Arial" w:hAnsi="Arial" w:cs="Arial"/>
        </w:rPr>
        <w:t>,</w:t>
      </w:r>
      <w:r w:rsidR="0011012F">
        <w:rPr>
          <w:rFonts w:ascii="Arial" w:hAnsi="Arial" w:cs="Arial"/>
        </w:rPr>
        <w:t xml:space="preserve"> </w:t>
      </w:r>
      <w:r w:rsidR="00F13714">
        <w:rPr>
          <w:rFonts w:ascii="Arial" w:hAnsi="Arial" w:cs="Arial"/>
        </w:rPr>
        <w:t>leurs titre</w:t>
      </w:r>
      <w:r w:rsidR="00E75289">
        <w:rPr>
          <w:rFonts w:ascii="Arial" w:hAnsi="Arial" w:cs="Arial"/>
        </w:rPr>
        <w:t>s</w:t>
      </w:r>
      <w:r w:rsidR="00F13714">
        <w:rPr>
          <w:rFonts w:ascii="Arial" w:hAnsi="Arial" w:cs="Arial"/>
        </w:rPr>
        <w:t xml:space="preserve"> </w:t>
      </w:r>
      <w:r w:rsidR="00E75289">
        <w:rPr>
          <w:rFonts w:ascii="Arial" w:hAnsi="Arial" w:cs="Arial"/>
        </w:rPr>
        <w:t xml:space="preserve">de poste, ainsi que leur </w:t>
      </w:r>
      <w:r w:rsidR="00F96654">
        <w:rPr>
          <w:rFonts w:ascii="Arial" w:hAnsi="Arial" w:cs="Arial"/>
        </w:rPr>
        <w:t>bibliothèque</w:t>
      </w:r>
      <w:r w:rsidR="000D1B95">
        <w:rPr>
          <w:rFonts w:ascii="Arial" w:hAnsi="Arial" w:cs="Arial"/>
        </w:rPr>
        <w:t xml:space="preserve"> ou organisme :</w:t>
      </w:r>
    </w:p>
    <w:bookmarkEnd w:id="14"/>
    <w:p w14:paraId="74A3E575" w14:textId="680EC4C5"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Colette Poitras, </w:t>
      </w:r>
      <w:r w:rsidR="00BB1FB5">
        <w:rPr>
          <w:rFonts w:ascii="Arial" w:hAnsi="Arial" w:cs="Arial"/>
        </w:rPr>
        <w:t xml:space="preserve">gestionnaire des </w:t>
      </w:r>
      <w:r w:rsidR="00DF301C">
        <w:rPr>
          <w:rFonts w:ascii="Arial" w:hAnsi="Arial" w:cs="Arial"/>
        </w:rPr>
        <w:t>s</w:t>
      </w:r>
      <w:r w:rsidR="0073583F">
        <w:rPr>
          <w:rFonts w:ascii="Arial" w:hAnsi="Arial" w:cs="Arial"/>
        </w:rPr>
        <w:t>e</w:t>
      </w:r>
      <w:r w:rsidR="00DF301C">
        <w:rPr>
          <w:rFonts w:ascii="Arial" w:hAnsi="Arial" w:cs="Arial"/>
        </w:rPr>
        <w:t xml:space="preserve">rvices </w:t>
      </w:r>
      <w:r w:rsidR="008764E3">
        <w:rPr>
          <w:rFonts w:ascii="Arial" w:hAnsi="Arial" w:cs="Arial"/>
        </w:rPr>
        <w:t xml:space="preserve">d’approche </w:t>
      </w:r>
      <w:r w:rsidR="00D55822">
        <w:rPr>
          <w:rFonts w:ascii="Arial" w:hAnsi="Arial" w:cs="Arial"/>
        </w:rPr>
        <w:t xml:space="preserve">pour </w:t>
      </w:r>
      <w:r w:rsidR="008B4A81">
        <w:rPr>
          <w:rFonts w:ascii="Arial" w:hAnsi="Arial" w:cs="Arial"/>
        </w:rPr>
        <w:t>les bibliothèques publiques autochtones</w:t>
      </w:r>
      <w:r w:rsidR="00046066" w:rsidRPr="00C205F4">
        <w:rPr>
          <w:rFonts w:ascii="Arial" w:hAnsi="Arial" w:cs="Arial"/>
        </w:rPr>
        <w:t xml:space="preserve">, </w:t>
      </w:r>
      <w:r w:rsidR="00C2487B">
        <w:rPr>
          <w:rFonts w:ascii="Arial" w:hAnsi="Arial" w:cs="Arial"/>
        </w:rPr>
        <w:t xml:space="preserve">services de </w:t>
      </w:r>
      <w:r w:rsidR="00F96654">
        <w:rPr>
          <w:rFonts w:ascii="Arial" w:hAnsi="Arial" w:cs="Arial"/>
        </w:rPr>
        <w:t>bibliothèque</w:t>
      </w:r>
      <w:r w:rsidR="00C2487B">
        <w:rPr>
          <w:rFonts w:ascii="Arial" w:hAnsi="Arial" w:cs="Arial"/>
        </w:rPr>
        <w:t xml:space="preserve"> de l’</w:t>
      </w:r>
      <w:r w:rsidR="00046066" w:rsidRPr="00C205F4">
        <w:rPr>
          <w:rFonts w:ascii="Arial" w:hAnsi="Arial" w:cs="Arial"/>
        </w:rPr>
        <w:t>Alberta</w:t>
      </w:r>
    </w:p>
    <w:p w14:paraId="4EA6B476" w14:textId="17022312" w:rsidR="00C1231D" w:rsidRPr="00C205F4" w:rsidRDefault="00C1231D" w:rsidP="00554C21">
      <w:pPr>
        <w:pStyle w:val="ListParagraph"/>
        <w:numPr>
          <w:ilvl w:val="0"/>
          <w:numId w:val="2"/>
        </w:numPr>
        <w:rPr>
          <w:rFonts w:ascii="Arial" w:hAnsi="Arial" w:cs="Arial"/>
        </w:rPr>
      </w:pPr>
      <w:r w:rsidRPr="00C205F4">
        <w:rPr>
          <w:rFonts w:ascii="Arial" w:hAnsi="Arial" w:cs="Arial"/>
        </w:rPr>
        <w:t>Cynthia Gatto</w:t>
      </w:r>
      <w:r w:rsidR="00046066" w:rsidRPr="00C205F4">
        <w:rPr>
          <w:rFonts w:ascii="Arial" w:hAnsi="Arial" w:cs="Arial"/>
        </w:rPr>
        <w:t xml:space="preserve">, </w:t>
      </w:r>
      <w:r w:rsidR="001B5FB3">
        <w:rPr>
          <w:rFonts w:ascii="Arial" w:hAnsi="Arial" w:cs="Arial"/>
        </w:rPr>
        <w:t>gestionnaire du développement des c</w:t>
      </w:r>
      <w:r w:rsidR="00046066" w:rsidRPr="00C205F4">
        <w:rPr>
          <w:rFonts w:ascii="Arial" w:hAnsi="Arial" w:cs="Arial"/>
        </w:rPr>
        <w:t>ollection</w:t>
      </w:r>
      <w:r w:rsidR="001B5FB3">
        <w:rPr>
          <w:rFonts w:ascii="Arial" w:hAnsi="Arial" w:cs="Arial"/>
        </w:rPr>
        <w:t>s</w:t>
      </w:r>
      <w:r w:rsidR="00046066" w:rsidRPr="00C205F4">
        <w:rPr>
          <w:rFonts w:ascii="Arial" w:hAnsi="Arial" w:cs="Arial"/>
        </w:rPr>
        <w:t xml:space="preserve">; </w:t>
      </w:r>
      <w:r w:rsidR="00A72428">
        <w:rPr>
          <w:rFonts w:ascii="Arial" w:hAnsi="Arial" w:cs="Arial"/>
        </w:rPr>
        <w:t>comité d’a</w:t>
      </w:r>
      <w:r w:rsidR="00046066" w:rsidRPr="00C205F4">
        <w:rPr>
          <w:rFonts w:ascii="Arial" w:hAnsi="Arial" w:cs="Arial"/>
        </w:rPr>
        <w:t>ccessibilit</w:t>
      </w:r>
      <w:r w:rsidR="00A72428">
        <w:rPr>
          <w:rFonts w:ascii="Arial" w:hAnsi="Arial" w:cs="Arial"/>
        </w:rPr>
        <w:t>é</w:t>
      </w:r>
      <w:r w:rsidR="00046066" w:rsidRPr="00C205F4">
        <w:rPr>
          <w:rFonts w:ascii="Arial" w:hAnsi="Arial" w:cs="Arial"/>
        </w:rPr>
        <w:t xml:space="preserve">, </w:t>
      </w:r>
      <w:r w:rsidR="00631724">
        <w:rPr>
          <w:rFonts w:ascii="Arial" w:hAnsi="Arial" w:cs="Arial"/>
        </w:rPr>
        <w:t>bibli</w:t>
      </w:r>
      <w:r w:rsidR="00B753CE">
        <w:rPr>
          <w:rFonts w:ascii="Arial" w:hAnsi="Arial" w:cs="Arial"/>
        </w:rPr>
        <w:t>o</w:t>
      </w:r>
      <w:r w:rsidR="00631724">
        <w:rPr>
          <w:rFonts w:ascii="Arial" w:hAnsi="Arial" w:cs="Arial"/>
        </w:rPr>
        <w:t>thèques publiques d’</w:t>
      </w:r>
      <w:r w:rsidR="00046066" w:rsidRPr="00C205F4">
        <w:rPr>
          <w:rFonts w:ascii="Arial" w:hAnsi="Arial" w:cs="Arial"/>
        </w:rPr>
        <w:t>Halifax</w:t>
      </w:r>
    </w:p>
    <w:p w14:paraId="6C65EF8D" w14:textId="541C16D7" w:rsidR="00C1231D" w:rsidRPr="00C205F4" w:rsidRDefault="00C1231D" w:rsidP="00554C21">
      <w:pPr>
        <w:pStyle w:val="ListParagraph"/>
        <w:numPr>
          <w:ilvl w:val="0"/>
          <w:numId w:val="2"/>
        </w:numPr>
        <w:rPr>
          <w:rFonts w:ascii="Arial" w:hAnsi="Arial" w:cs="Arial"/>
        </w:rPr>
      </w:pPr>
      <w:r w:rsidRPr="00C205F4">
        <w:rPr>
          <w:rFonts w:ascii="Arial" w:hAnsi="Arial" w:cs="Arial"/>
        </w:rPr>
        <w:t>Dean Kelly</w:t>
      </w:r>
      <w:r w:rsidR="00046066" w:rsidRPr="00C205F4">
        <w:rPr>
          <w:rFonts w:ascii="Arial" w:hAnsi="Arial" w:cs="Arial"/>
        </w:rPr>
        <w:t xml:space="preserve">, </w:t>
      </w:r>
      <w:r w:rsidR="00631724">
        <w:rPr>
          <w:rFonts w:ascii="Arial" w:hAnsi="Arial" w:cs="Arial"/>
        </w:rPr>
        <w:t>gestionnaire des services de soutien</w:t>
      </w:r>
      <w:r w:rsidR="00046066" w:rsidRPr="00C205F4">
        <w:rPr>
          <w:rFonts w:ascii="Arial" w:hAnsi="Arial" w:cs="Arial"/>
        </w:rPr>
        <w:t xml:space="preserve">, </w:t>
      </w:r>
      <w:r w:rsidR="00A96C7B">
        <w:rPr>
          <w:rFonts w:ascii="Arial" w:hAnsi="Arial" w:cs="Arial"/>
        </w:rPr>
        <w:t xml:space="preserve">bibliothèque régionale </w:t>
      </w:r>
      <w:r w:rsidR="00B574B3">
        <w:rPr>
          <w:rFonts w:ascii="Arial" w:hAnsi="Arial" w:cs="Arial"/>
        </w:rPr>
        <w:t xml:space="preserve">de la </w:t>
      </w:r>
      <w:r w:rsidR="00726A85">
        <w:rPr>
          <w:rFonts w:ascii="Arial" w:hAnsi="Arial" w:cs="Arial"/>
        </w:rPr>
        <w:t>vallé</w:t>
      </w:r>
      <w:r w:rsidR="006A4E08">
        <w:rPr>
          <w:rFonts w:ascii="Arial" w:hAnsi="Arial" w:cs="Arial"/>
        </w:rPr>
        <w:t>e</w:t>
      </w:r>
      <w:r w:rsidR="00726A85">
        <w:rPr>
          <w:rFonts w:ascii="Arial" w:hAnsi="Arial" w:cs="Arial"/>
        </w:rPr>
        <w:t xml:space="preserve"> du </w:t>
      </w:r>
      <w:r w:rsidR="00046066" w:rsidRPr="00C205F4">
        <w:rPr>
          <w:rFonts w:ascii="Arial" w:hAnsi="Arial" w:cs="Arial"/>
        </w:rPr>
        <w:t>Fraser</w:t>
      </w:r>
    </w:p>
    <w:p w14:paraId="1DA3E884" w14:textId="1DE9174A"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Feather Maracle, </w:t>
      </w:r>
      <w:r w:rsidR="00617270">
        <w:rPr>
          <w:rFonts w:ascii="Arial" w:hAnsi="Arial" w:cs="Arial"/>
        </w:rPr>
        <w:t>PDG</w:t>
      </w:r>
      <w:r w:rsidRPr="00C205F4">
        <w:rPr>
          <w:rFonts w:ascii="Arial" w:hAnsi="Arial" w:cs="Arial"/>
        </w:rPr>
        <w:t>/Direct</w:t>
      </w:r>
      <w:r w:rsidR="00333636">
        <w:rPr>
          <w:rFonts w:ascii="Arial" w:hAnsi="Arial" w:cs="Arial"/>
        </w:rPr>
        <w:t>rice</w:t>
      </w:r>
      <w:r w:rsidRPr="00C205F4">
        <w:rPr>
          <w:rFonts w:ascii="Arial" w:hAnsi="Arial" w:cs="Arial"/>
        </w:rPr>
        <w:t xml:space="preserve"> </w:t>
      </w:r>
      <w:r w:rsidR="00333636">
        <w:rPr>
          <w:rFonts w:ascii="Arial" w:hAnsi="Arial" w:cs="Arial"/>
        </w:rPr>
        <w:t xml:space="preserve">des services de </w:t>
      </w:r>
      <w:r w:rsidR="00F96654">
        <w:rPr>
          <w:rFonts w:ascii="Arial" w:hAnsi="Arial" w:cs="Arial"/>
        </w:rPr>
        <w:t>bibliothèque</w:t>
      </w:r>
      <w:r w:rsidRPr="00C205F4">
        <w:rPr>
          <w:rFonts w:ascii="Arial" w:hAnsi="Arial" w:cs="Arial"/>
        </w:rPr>
        <w:t xml:space="preserve">, </w:t>
      </w:r>
      <w:r w:rsidR="00AE0507">
        <w:rPr>
          <w:rFonts w:ascii="Arial" w:hAnsi="Arial" w:cs="Arial"/>
        </w:rPr>
        <w:t xml:space="preserve">bibliothèque publique des </w:t>
      </w:r>
      <w:r w:rsidRPr="00C205F4">
        <w:rPr>
          <w:rFonts w:ascii="Arial" w:hAnsi="Arial" w:cs="Arial"/>
        </w:rPr>
        <w:t>Six Nations</w:t>
      </w:r>
    </w:p>
    <w:p w14:paraId="341BBFD5" w14:textId="6AFDED52"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Geoffrey Allen, </w:t>
      </w:r>
      <w:r w:rsidR="00196CFB">
        <w:rPr>
          <w:rFonts w:ascii="Arial" w:hAnsi="Arial" w:cs="Arial"/>
        </w:rPr>
        <w:t>gestionnaire des c</w:t>
      </w:r>
      <w:r w:rsidRPr="00C205F4">
        <w:rPr>
          <w:rFonts w:ascii="Arial" w:hAnsi="Arial" w:cs="Arial"/>
        </w:rPr>
        <w:t>ollection</w:t>
      </w:r>
      <w:r w:rsidR="00046066" w:rsidRPr="00C205F4">
        <w:rPr>
          <w:rFonts w:ascii="Arial" w:hAnsi="Arial" w:cs="Arial"/>
        </w:rPr>
        <w:t>s</w:t>
      </w:r>
      <w:r w:rsidRPr="00C205F4">
        <w:rPr>
          <w:rFonts w:ascii="Arial" w:hAnsi="Arial" w:cs="Arial"/>
        </w:rPr>
        <w:t xml:space="preserve">, </w:t>
      </w:r>
      <w:r w:rsidR="00196CFB">
        <w:rPr>
          <w:rFonts w:ascii="Arial" w:hAnsi="Arial" w:cs="Arial"/>
        </w:rPr>
        <w:t>biblioth</w:t>
      </w:r>
      <w:r w:rsidR="002C73AF">
        <w:rPr>
          <w:rFonts w:ascii="Arial" w:hAnsi="Arial" w:cs="Arial"/>
        </w:rPr>
        <w:t>è</w:t>
      </w:r>
      <w:r w:rsidR="00196CFB">
        <w:rPr>
          <w:rFonts w:ascii="Arial" w:hAnsi="Arial" w:cs="Arial"/>
        </w:rPr>
        <w:t xml:space="preserve">que publique de </w:t>
      </w:r>
      <w:r w:rsidRPr="00C205F4">
        <w:rPr>
          <w:rFonts w:ascii="Arial" w:hAnsi="Arial" w:cs="Arial"/>
        </w:rPr>
        <w:t>Regina</w:t>
      </w:r>
    </w:p>
    <w:p w14:paraId="279B2AD8" w14:textId="3621B496"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Janine Hoff, </w:t>
      </w:r>
      <w:r w:rsidR="00325E02">
        <w:rPr>
          <w:rFonts w:ascii="Arial" w:hAnsi="Arial" w:cs="Arial"/>
        </w:rPr>
        <w:t xml:space="preserve">coordonnatrice </w:t>
      </w:r>
      <w:r w:rsidR="00666823">
        <w:rPr>
          <w:rFonts w:ascii="Arial" w:hAnsi="Arial" w:cs="Arial"/>
        </w:rPr>
        <w:t xml:space="preserve">de la littératie </w:t>
      </w:r>
      <w:r w:rsidR="00B4735F">
        <w:rPr>
          <w:rFonts w:ascii="Arial" w:hAnsi="Arial" w:cs="Arial"/>
        </w:rPr>
        <w:t>pour les bibliothèques communautaires</w:t>
      </w:r>
      <w:r w:rsidR="00046066" w:rsidRPr="00C205F4">
        <w:rPr>
          <w:rFonts w:ascii="Arial" w:hAnsi="Arial" w:cs="Arial"/>
        </w:rPr>
        <w:t xml:space="preserve">, </w:t>
      </w:r>
      <w:r w:rsidR="00B4735F">
        <w:rPr>
          <w:rFonts w:ascii="Arial" w:hAnsi="Arial" w:cs="Arial"/>
        </w:rPr>
        <w:t>services de</w:t>
      </w:r>
      <w:r w:rsidR="00F5004C">
        <w:rPr>
          <w:rFonts w:ascii="Arial" w:hAnsi="Arial" w:cs="Arial"/>
        </w:rPr>
        <w:t>s</w:t>
      </w:r>
      <w:r w:rsidR="00B4735F">
        <w:rPr>
          <w:rFonts w:ascii="Arial" w:hAnsi="Arial" w:cs="Arial"/>
        </w:rPr>
        <w:t xml:space="preserve"> bibliothèques publiques des </w:t>
      </w:r>
      <w:r w:rsidR="00A11962">
        <w:rPr>
          <w:rFonts w:ascii="Arial" w:hAnsi="Arial" w:cs="Arial"/>
        </w:rPr>
        <w:t>Territoires du Nord-</w:t>
      </w:r>
      <w:r w:rsidR="009B5291">
        <w:rPr>
          <w:rFonts w:ascii="Arial" w:hAnsi="Arial" w:cs="Arial"/>
        </w:rPr>
        <w:t>Ou</w:t>
      </w:r>
      <w:r w:rsidR="00046066" w:rsidRPr="00C205F4">
        <w:rPr>
          <w:rFonts w:ascii="Arial" w:hAnsi="Arial" w:cs="Arial"/>
        </w:rPr>
        <w:t>est</w:t>
      </w:r>
    </w:p>
    <w:p w14:paraId="06C7597E" w14:textId="68261858"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Joan Ransom, </w:t>
      </w:r>
      <w:r w:rsidR="009871B6">
        <w:rPr>
          <w:rFonts w:ascii="Arial" w:hAnsi="Arial" w:cs="Arial"/>
        </w:rPr>
        <w:t xml:space="preserve">bibliothécaire </w:t>
      </w:r>
      <w:r w:rsidR="00B92E02">
        <w:rPr>
          <w:rFonts w:ascii="Arial" w:hAnsi="Arial" w:cs="Arial"/>
        </w:rPr>
        <w:t xml:space="preserve">de la succursale de </w:t>
      </w:r>
      <w:r w:rsidRPr="00C205F4">
        <w:rPr>
          <w:rFonts w:ascii="Arial" w:hAnsi="Arial" w:cs="Arial"/>
        </w:rPr>
        <w:t xml:space="preserve">Stonewall, </w:t>
      </w:r>
      <w:r w:rsidR="00521288">
        <w:rPr>
          <w:rFonts w:ascii="Arial" w:hAnsi="Arial" w:cs="Arial"/>
        </w:rPr>
        <w:t>biblioth</w:t>
      </w:r>
      <w:r w:rsidR="00B672BD">
        <w:rPr>
          <w:rFonts w:ascii="Arial" w:hAnsi="Arial" w:cs="Arial"/>
        </w:rPr>
        <w:t>è</w:t>
      </w:r>
      <w:r w:rsidR="00521288">
        <w:rPr>
          <w:rFonts w:ascii="Arial" w:hAnsi="Arial" w:cs="Arial"/>
        </w:rPr>
        <w:t>que r</w:t>
      </w:r>
      <w:r w:rsidR="00B672BD">
        <w:rPr>
          <w:rFonts w:ascii="Arial" w:hAnsi="Arial" w:cs="Arial"/>
        </w:rPr>
        <w:t>é</w:t>
      </w:r>
      <w:r w:rsidR="00521288">
        <w:rPr>
          <w:rFonts w:ascii="Arial" w:hAnsi="Arial" w:cs="Arial"/>
        </w:rPr>
        <w:t xml:space="preserve">gionale </w:t>
      </w:r>
      <w:r w:rsidRPr="00C205F4">
        <w:rPr>
          <w:rFonts w:ascii="Arial" w:hAnsi="Arial" w:cs="Arial"/>
        </w:rPr>
        <w:t>South Interlake</w:t>
      </w:r>
    </w:p>
    <w:p w14:paraId="28C0F304" w14:textId="6EB2B339"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Rachel Young, </w:t>
      </w:r>
      <w:r w:rsidR="008C56BC">
        <w:rPr>
          <w:rFonts w:ascii="Arial" w:hAnsi="Arial" w:cs="Arial"/>
        </w:rPr>
        <w:t>superviseure de bibliothèque</w:t>
      </w:r>
      <w:r w:rsidR="0094778D" w:rsidRPr="00C205F4">
        <w:rPr>
          <w:rFonts w:ascii="Arial" w:hAnsi="Arial" w:cs="Arial"/>
        </w:rPr>
        <w:t xml:space="preserve">, </w:t>
      </w:r>
      <w:r w:rsidR="008C56BC">
        <w:rPr>
          <w:rFonts w:ascii="Arial" w:hAnsi="Arial" w:cs="Arial"/>
        </w:rPr>
        <w:t xml:space="preserve">bibliothèque publique de </w:t>
      </w:r>
      <w:r w:rsidRPr="00C205F4">
        <w:rPr>
          <w:rFonts w:ascii="Arial" w:hAnsi="Arial" w:cs="Arial"/>
        </w:rPr>
        <w:t>Mississauga</w:t>
      </w:r>
    </w:p>
    <w:p w14:paraId="0D37BBCB" w14:textId="317086D5"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Rina Hadziev, </w:t>
      </w:r>
      <w:r w:rsidR="0047348E">
        <w:rPr>
          <w:rFonts w:ascii="Arial" w:hAnsi="Arial" w:cs="Arial"/>
        </w:rPr>
        <w:t>directrice générale</w:t>
      </w:r>
      <w:r w:rsidR="00414345" w:rsidRPr="00C205F4">
        <w:rPr>
          <w:rFonts w:ascii="Arial" w:hAnsi="Arial" w:cs="Arial"/>
        </w:rPr>
        <w:t xml:space="preserve">, </w:t>
      </w:r>
      <w:r w:rsidR="00564842">
        <w:rPr>
          <w:rFonts w:ascii="Arial" w:hAnsi="Arial" w:cs="Arial"/>
        </w:rPr>
        <w:t xml:space="preserve">Association des bibliothèques de la </w:t>
      </w:r>
      <w:r w:rsidR="00F1095E">
        <w:rPr>
          <w:rFonts w:ascii="Arial" w:hAnsi="Arial" w:cs="Arial"/>
        </w:rPr>
        <w:t>Colombie-Britannique</w:t>
      </w:r>
    </w:p>
    <w:p w14:paraId="2E2C1E55" w14:textId="75BFD1B8"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Sharon Day, </w:t>
      </w:r>
      <w:r w:rsidR="00F1095E">
        <w:rPr>
          <w:rFonts w:ascii="Arial" w:hAnsi="Arial" w:cs="Arial"/>
        </w:rPr>
        <w:t>membre du conseil d’administration d’e</w:t>
      </w:r>
      <w:r w:rsidRPr="00C205F4">
        <w:rPr>
          <w:rFonts w:ascii="Arial" w:hAnsi="Arial" w:cs="Arial"/>
        </w:rPr>
        <w:t>BOUND/</w:t>
      </w:r>
      <w:r w:rsidR="00736DA3">
        <w:rPr>
          <w:rFonts w:ascii="Arial" w:hAnsi="Arial" w:cs="Arial"/>
        </w:rPr>
        <w:t>gestionnaire</w:t>
      </w:r>
      <w:r w:rsidRPr="00C205F4">
        <w:rPr>
          <w:rFonts w:ascii="Arial" w:hAnsi="Arial" w:cs="Arial"/>
        </w:rPr>
        <w:t xml:space="preserve">, </w:t>
      </w:r>
      <w:r w:rsidR="0073232F">
        <w:rPr>
          <w:rFonts w:ascii="Arial" w:hAnsi="Arial" w:cs="Arial"/>
        </w:rPr>
        <w:t>services des succursales et</w:t>
      </w:r>
      <w:r w:rsidR="00502825">
        <w:rPr>
          <w:rFonts w:ascii="Arial" w:hAnsi="Arial" w:cs="Arial"/>
        </w:rPr>
        <w:t xml:space="preserve"> d</w:t>
      </w:r>
      <w:r w:rsidR="0073232F">
        <w:rPr>
          <w:rFonts w:ascii="Arial" w:hAnsi="Arial" w:cs="Arial"/>
        </w:rPr>
        <w:t>es c</w:t>
      </w:r>
      <w:r w:rsidRPr="00C205F4">
        <w:rPr>
          <w:rFonts w:ascii="Arial" w:hAnsi="Arial" w:cs="Arial"/>
        </w:rPr>
        <w:t xml:space="preserve">ollections, </w:t>
      </w:r>
      <w:r w:rsidR="00502825">
        <w:rPr>
          <w:rFonts w:ascii="Arial" w:hAnsi="Arial" w:cs="Arial"/>
        </w:rPr>
        <w:t>bibliothèque publique d’</w:t>
      </w:r>
      <w:r w:rsidRPr="00C205F4">
        <w:rPr>
          <w:rFonts w:ascii="Arial" w:hAnsi="Arial" w:cs="Arial"/>
        </w:rPr>
        <w:t>Edmonton</w:t>
      </w:r>
    </w:p>
    <w:p w14:paraId="6D947692" w14:textId="21B7EA21" w:rsidR="00C1231D" w:rsidRPr="00C205F4" w:rsidRDefault="00C1231D" w:rsidP="00554C21">
      <w:pPr>
        <w:pStyle w:val="ListParagraph"/>
        <w:numPr>
          <w:ilvl w:val="0"/>
          <w:numId w:val="2"/>
        </w:numPr>
        <w:rPr>
          <w:rFonts w:ascii="Arial" w:hAnsi="Arial" w:cs="Arial"/>
        </w:rPr>
      </w:pPr>
      <w:r w:rsidRPr="00C205F4">
        <w:rPr>
          <w:rFonts w:ascii="Arial" w:hAnsi="Arial" w:cs="Arial"/>
        </w:rPr>
        <w:t xml:space="preserve">Steve Till-Rogers, </w:t>
      </w:r>
      <w:r w:rsidR="009959B7">
        <w:rPr>
          <w:rFonts w:ascii="Arial" w:hAnsi="Arial" w:cs="Arial"/>
        </w:rPr>
        <w:t>d</w:t>
      </w:r>
      <w:r w:rsidRPr="00C205F4">
        <w:rPr>
          <w:rFonts w:ascii="Arial" w:hAnsi="Arial" w:cs="Arial"/>
        </w:rPr>
        <w:t>irect</w:t>
      </w:r>
      <w:r w:rsidR="009959B7">
        <w:rPr>
          <w:rFonts w:ascii="Arial" w:hAnsi="Arial" w:cs="Arial"/>
        </w:rPr>
        <w:t>eu</w:t>
      </w:r>
      <w:r w:rsidRPr="00C205F4">
        <w:rPr>
          <w:rFonts w:ascii="Arial" w:hAnsi="Arial" w:cs="Arial"/>
        </w:rPr>
        <w:t xml:space="preserve">r </w:t>
      </w:r>
      <w:r w:rsidR="009959B7">
        <w:rPr>
          <w:rFonts w:ascii="Arial" w:hAnsi="Arial" w:cs="Arial"/>
        </w:rPr>
        <w:t>des services technologiques</w:t>
      </w:r>
      <w:r w:rsidRPr="00C205F4">
        <w:rPr>
          <w:rFonts w:ascii="Arial" w:hAnsi="Arial" w:cs="Arial"/>
        </w:rPr>
        <w:t xml:space="preserve">, </w:t>
      </w:r>
      <w:r w:rsidR="00BD7943">
        <w:rPr>
          <w:rFonts w:ascii="Arial" w:hAnsi="Arial" w:cs="Arial"/>
        </w:rPr>
        <w:t>bibliothèque publique d’</w:t>
      </w:r>
      <w:r w:rsidRPr="00C205F4">
        <w:rPr>
          <w:rFonts w:ascii="Arial" w:hAnsi="Arial" w:cs="Arial"/>
        </w:rPr>
        <w:t>Edmonton</w:t>
      </w:r>
    </w:p>
    <w:p w14:paraId="180064EE" w14:textId="1984B7C9" w:rsidR="00AF1F22" w:rsidRPr="00C205F4" w:rsidRDefault="00C1231D" w:rsidP="00554C21">
      <w:pPr>
        <w:pStyle w:val="ListParagraph"/>
        <w:numPr>
          <w:ilvl w:val="0"/>
          <w:numId w:val="2"/>
        </w:numPr>
        <w:rPr>
          <w:rFonts w:ascii="Arial" w:hAnsi="Arial" w:cs="Arial"/>
        </w:rPr>
      </w:pPr>
      <w:r w:rsidRPr="00C205F4">
        <w:rPr>
          <w:rFonts w:ascii="Arial" w:hAnsi="Arial" w:cs="Arial"/>
        </w:rPr>
        <w:t xml:space="preserve">Wendy Wayling, </w:t>
      </w:r>
      <w:r w:rsidR="00117031">
        <w:rPr>
          <w:rFonts w:ascii="Arial" w:hAnsi="Arial" w:cs="Arial"/>
        </w:rPr>
        <w:t>bibliothécaire</w:t>
      </w:r>
      <w:r w:rsidR="001F6C4D">
        <w:rPr>
          <w:rFonts w:ascii="Arial" w:hAnsi="Arial" w:cs="Arial"/>
        </w:rPr>
        <w:t xml:space="preserve"> d</w:t>
      </w:r>
      <w:r w:rsidR="00117031">
        <w:rPr>
          <w:rFonts w:ascii="Arial" w:hAnsi="Arial" w:cs="Arial"/>
        </w:rPr>
        <w:t>es enfants</w:t>
      </w:r>
      <w:r w:rsidRPr="00C205F4">
        <w:rPr>
          <w:rFonts w:ascii="Arial" w:hAnsi="Arial" w:cs="Arial"/>
        </w:rPr>
        <w:t>, Bibliothèque publique de Westmount</w:t>
      </w:r>
    </w:p>
    <w:p w14:paraId="0E9A3DDD" w14:textId="28B9CE0C" w:rsidR="00870046" w:rsidRPr="00C205F4" w:rsidRDefault="009F4EB6" w:rsidP="00870046">
      <w:pPr>
        <w:rPr>
          <w:rFonts w:ascii="Arial" w:hAnsi="Arial" w:cs="Arial"/>
        </w:rPr>
      </w:pPr>
      <w:r>
        <w:rPr>
          <w:rFonts w:ascii="Arial" w:hAnsi="Arial" w:cs="Arial"/>
        </w:rPr>
        <w:t xml:space="preserve">Lors du </w:t>
      </w:r>
      <w:r w:rsidR="00FE1B5A">
        <w:rPr>
          <w:rFonts w:ascii="Arial" w:hAnsi="Arial" w:cs="Arial"/>
        </w:rPr>
        <w:t xml:space="preserve">recrutement des membres du comité </w:t>
      </w:r>
      <w:r w:rsidR="00B173BD">
        <w:rPr>
          <w:rFonts w:ascii="Arial" w:hAnsi="Arial" w:cs="Arial"/>
        </w:rPr>
        <w:t>consulta</w:t>
      </w:r>
      <w:r w:rsidR="00FE1B5A">
        <w:rPr>
          <w:rFonts w:ascii="Arial" w:hAnsi="Arial" w:cs="Arial"/>
        </w:rPr>
        <w:t>tif, l’équipe du projet a</w:t>
      </w:r>
      <w:r w:rsidR="00784A4C">
        <w:rPr>
          <w:rFonts w:ascii="Arial" w:hAnsi="Arial" w:cs="Arial"/>
        </w:rPr>
        <w:t xml:space="preserve"> envoyé un courriel</w:t>
      </w:r>
      <w:r w:rsidR="002E6A5D" w:rsidRPr="00C205F4">
        <w:rPr>
          <w:rFonts w:ascii="Arial" w:hAnsi="Arial" w:cs="Arial"/>
        </w:rPr>
        <w:t xml:space="preserve"> </w:t>
      </w:r>
      <w:r w:rsidR="00784A4C">
        <w:rPr>
          <w:rFonts w:ascii="Arial" w:hAnsi="Arial" w:cs="Arial"/>
        </w:rPr>
        <w:t>pr</w:t>
      </w:r>
      <w:r w:rsidR="00D2714A">
        <w:rPr>
          <w:rFonts w:ascii="Arial" w:hAnsi="Arial" w:cs="Arial"/>
        </w:rPr>
        <w:t>é</w:t>
      </w:r>
      <w:r w:rsidR="00784A4C">
        <w:rPr>
          <w:rFonts w:ascii="Arial" w:hAnsi="Arial" w:cs="Arial"/>
        </w:rPr>
        <w:t xml:space="preserve">sentant </w:t>
      </w:r>
      <w:r w:rsidR="0088727F">
        <w:rPr>
          <w:rFonts w:ascii="Arial" w:hAnsi="Arial" w:cs="Arial"/>
        </w:rPr>
        <w:t>l</w:t>
      </w:r>
      <w:r w:rsidR="00617BD4">
        <w:rPr>
          <w:rFonts w:ascii="Arial" w:hAnsi="Arial" w:cs="Arial"/>
        </w:rPr>
        <w:t xml:space="preserve">a </w:t>
      </w:r>
      <w:r w:rsidR="00D2714A">
        <w:rPr>
          <w:rFonts w:ascii="Arial" w:hAnsi="Arial" w:cs="Arial"/>
        </w:rPr>
        <w:t>portée de l’engage</w:t>
      </w:r>
      <w:r w:rsidR="002E6A5D" w:rsidRPr="00C205F4">
        <w:rPr>
          <w:rFonts w:ascii="Arial" w:hAnsi="Arial" w:cs="Arial"/>
        </w:rPr>
        <w:t xml:space="preserve">ment. </w:t>
      </w:r>
      <w:r w:rsidR="00B2423D">
        <w:rPr>
          <w:rFonts w:ascii="Arial" w:hAnsi="Arial" w:cs="Arial"/>
        </w:rPr>
        <w:t>Il</w:t>
      </w:r>
      <w:r w:rsidR="00504E6F">
        <w:rPr>
          <w:rFonts w:ascii="Arial" w:hAnsi="Arial" w:cs="Arial"/>
        </w:rPr>
        <w:t>s</w:t>
      </w:r>
      <w:r w:rsidR="00870046" w:rsidRPr="00C205F4">
        <w:rPr>
          <w:rFonts w:ascii="Arial" w:hAnsi="Arial" w:cs="Arial"/>
        </w:rPr>
        <w:t xml:space="preserve"> </w:t>
      </w:r>
      <w:r w:rsidR="00504E6F">
        <w:rPr>
          <w:rFonts w:ascii="Arial" w:hAnsi="Arial" w:cs="Arial"/>
        </w:rPr>
        <w:t>son</w:t>
      </w:r>
      <w:r w:rsidR="001934C8">
        <w:rPr>
          <w:rFonts w:ascii="Arial" w:hAnsi="Arial" w:cs="Arial"/>
        </w:rPr>
        <w:t>t responsable</w:t>
      </w:r>
      <w:r w:rsidR="00504E6F">
        <w:rPr>
          <w:rFonts w:ascii="Arial" w:hAnsi="Arial" w:cs="Arial"/>
        </w:rPr>
        <w:t>s</w:t>
      </w:r>
      <w:r w:rsidR="001934C8">
        <w:rPr>
          <w:rFonts w:ascii="Arial" w:hAnsi="Arial" w:cs="Arial"/>
        </w:rPr>
        <w:t> :</w:t>
      </w:r>
    </w:p>
    <w:p w14:paraId="7815E52B" w14:textId="774C767D" w:rsidR="00870046" w:rsidRPr="00C205F4" w:rsidRDefault="00504E6F" w:rsidP="00870046">
      <w:pPr>
        <w:pStyle w:val="ListParagraph"/>
        <w:numPr>
          <w:ilvl w:val="0"/>
          <w:numId w:val="51"/>
        </w:numPr>
        <w:rPr>
          <w:rFonts w:ascii="Arial" w:hAnsi="Arial" w:cs="Arial"/>
        </w:rPr>
      </w:pPr>
      <w:r>
        <w:rPr>
          <w:rFonts w:ascii="Arial" w:hAnsi="Arial" w:cs="Arial"/>
        </w:rPr>
        <w:t>d’offrir des conseils et de</w:t>
      </w:r>
      <w:r w:rsidR="0003628F">
        <w:rPr>
          <w:rFonts w:ascii="Arial" w:hAnsi="Arial" w:cs="Arial"/>
        </w:rPr>
        <w:t xml:space="preserve"> partager leur </w:t>
      </w:r>
      <w:r w:rsidR="004C572E" w:rsidRPr="00C205F4">
        <w:rPr>
          <w:rFonts w:ascii="Arial" w:hAnsi="Arial" w:cs="Arial"/>
        </w:rPr>
        <w:t>expertise</w:t>
      </w:r>
      <w:r w:rsidR="008144F4" w:rsidRPr="00C205F4">
        <w:rPr>
          <w:rFonts w:ascii="Arial" w:hAnsi="Arial" w:cs="Arial"/>
        </w:rPr>
        <w:t xml:space="preserve"> </w:t>
      </w:r>
      <w:r w:rsidR="0003628F">
        <w:rPr>
          <w:rFonts w:ascii="Arial" w:hAnsi="Arial" w:cs="Arial"/>
        </w:rPr>
        <w:t xml:space="preserve">et </w:t>
      </w:r>
      <w:r w:rsidR="00553C00">
        <w:rPr>
          <w:rFonts w:ascii="Arial" w:hAnsi="Arial" w:cs="Arial"/>
        </w:rPr>
        <w:t>l</w:t>
      </w:r>
      <w:r w:rsidR="0003628F">
        <w:rPr>
          <w:rFonts w:ascii="Arial" w:hAnsi="Arial" w:cs="Arial"/>
        </w:rPr>
        <w:t>eur e</w:t>
      </w:r>
      <w:r w:rsidR="00553C00">
        <w:rPr>
          <w:rFonts w:ascii="Arial" w:hAnsi="Arial" w:cs="Arial"/>
        </w:rPr>
        <w:t xml:space="preserve">xpérience </w:t>
      </w:r>
      <w:r w:rsidR="004C572E" w:rsidRPr="00C205F4">
        <w:rPr>
          <w:rFonts w:ascii="Arial" w:hAnsi="Arial" w:cs="Arial"/>
        </w:rPr>
        <w:t xml:space="preserve">unique </w:t>
      </w:r>
      <w:r w:rsidR="002845EB">
        <w:rPr>
          <w:rFonts w:ascii="Arial" w:hAnsi="Arial" w:cs="Arial"/>
        </w:rPr>
        <w:t>concernant</w:t>
      </w:r>
      <w:r w:rsidR="00702963">
        <w:rPr>
          <w:rFonts w:ascii="Arial" w:hAnsi="Arial" w:cs="Arial"/>
        </w:rPr>
        <w:t xml:space="preserve"> leurs </w:t>
      </w:r>
      <w:r w:rsidR="003A352B">
        <w:rPr>
          <w:rFonts w:ascii="Arial" w:hAnsi="Arial" w:cs="Arial"/>
        </w:rPr>
        <w:t>poste et l’</w:t>
      </w:r>
      <w:r w:rsidR="009A20EA" w:rsidRPr="00C205F4">
        <w:rPr>
          <w:rFonts w:ascii="Arial" w:hAnsi="Arial" w:cs="Arial"/>
        </w:rPr>
        <w:t>accessibilit</w:t>
      </w:r>
      <w:r w:rsidR="003C5594">
        <w:rPr>
          <w:rFonts w:ascii="Arial" w:hAnsi="Arial" w:cs="Arial"/>
        </w:rPr>
        <w:t>é;</w:t>
      </w:r>
      <w:r w:rsidR="009A20EA" w:rsidRPr="00C205F4">
        <w:rPr>
          <w:rFonts w:ascii="Arial" w:hAnsi="Arial" w:cs="Arial"/>
        </w:rPr>
        <w:t xml:space="preserve"> </w:t>
      </w:r>
    </w:p>
    <w:p w14:paraId="1FD76656" w14:textId="65AA7DA0" w:rsidR="00870046" w:rsidRPr="00C205F4" w:rsidRDefault="003C5594" w:rsidP="00870046">
      <w:pPr>
        <w:pStyle w:val="ListParagraph"/>
        <w:numPr>
          <w:ilvl w:val="0"/>
          <w:numId w:val="51"/>
        </w:numPr>
        <w:rPr>
          <w:rFonts w:ascii="Arial" w:hAnsi="Arial" w:cs="Arial"/>
        </w:rPr>
      </w:pPr>
      <w:r>
        <w:rPr>
          <w:rFonts w:ascii="Arial" w:hAnsi="Arial" w:cs="Arial"/>
        </w:rPr>
        <w:t xml:space="preserve">d’examiner les </w:t>
      </w:r>
      <w:r w:rsidR="004C572E" w:rsidRPr="00C205F4">
        <w:rPr>
          <w:rFonts w:ascii="Arial" w:hAnsi="Arial" w:cs="Arial"/>
        </w:rPr>
        <w:t>documents</w:t>
      </w:r>
      <w:r w:rsidR="008445A3" w:rsidRPr="00C205F4">
        <w:rPr>
          <w:rFonts w:ascii="Arial" w:hAnsi="Arial" w:cs="Arial"/>
        </w:rPr>
        <w:t xml:space="preserve"> </w:t>
      </w:r>
      <w:r>
        <w:rPr>
          <w:rFonts w:ascii="Arial" w:hAnsi="Arial" w:cs="Arial"/>
        </w:rPr>
        <w:t>et les données;</w:t>
      </w:r>
      <w:r w:rsidR="009A20EA" w:rsidRPr="00C205F4">
        <w:rPr>
          <w:rFonts w:ascii="Arial" w:hAnsi="Arial" w:cs="Arial"/>
        </w:rPr>
        <w:t xml:space="preserve"> </w:t>
      </w:r>
    </w:p>
    <w:p w14:paraId="624CDFAF" w14:textId="271FE2E2" w:rsidR="00870046" w:rsidRPr="00C205F4" w:rsidRDefault="0022256C" w:rsidP="00870046">
      <w:pPr>
        <w:pStyle w:val="ListParagraph"/>
        <w:numPr>
          <w:ilvl w:val="0"/>
          <w:numId w:val="51"/>
        </w:numPr>
        <w:rPr>
          <w:rFonts w:ascii="Arial" w:hAnsi="Arial" w:cs="Arial"/>
        </w:rPr>
      </w:pPr>
      <w:r>
        <w:rPr>
          <w:rFonts w:ascii="Arial" w:hAnsi="Arial" w:cs="Arial"/>
        </w:rPr>
        <w:lastRenderedPageBreak/>
        <w:t xml:space="preserve">de partager le sondage avec leur réseau </w:t>
      </w:r>
      <w:r w:rsidR="0032332D">
        <w:rPr>
          <w:rFonts w:ascii="Arial" w:hAnsi="Arial" w:cs="Arial"/>
        </w:rPr>
        <w:t xml:space="preserve">et leurs </w:t>
      </w:r>
      <w:r w:rsidR="003501C9" w:rsidRPr="00C205F4">
        <w:rPr>
          <w:rFonts w:ascii="Arial" w:hAnsi="Arial" w:cs="Arial"/>
        </w:rPr>
        <w:t>associ</w:t>
      </w:r>
      <w:r w:rsidR="0032332D">
        <w:rPr>
          <w:rFonts w:ascii="Arial" w:hAnsi="Arial" w:cs="Arial"/>
        </w:rPr>
        <w:t>é</w:t>
      </w:r>
      <w:r w:rsidR="003501C9" w:rsidRPr="00C205F4">
        <w:rPr>
          <w:rFonts w:ascii="Arial" w:hAnsi="Arial" w:cs="Arial"/>
        </w:rPr>
        <w:t xml:space="preserve">s </w:t>
      </w:r>
      <w:r w:rsidR="0032332D">
        <w:rPr>
          <w:rFonts w:ascii="Arial" w:hAnsi="Arial" w:cs="Arial"/>
        </w:rPr>
        <w:t>pour promouvoir le projet de recherche;</w:t>
      </w:r>
      <w:r w:rsidR="009A20EA" w:rsidRPr="00C205F4">
        <w:rPr>
          <w:rFonts w:ascii="Arial" w:hAnsi="Arial" w:cs="Arial"/>
        </w:rPr>
        <w:t xml:space="preserve"> </w:t>
      </w:r>
    </w:p>
    <w:p w14:paraId="1F03B304" w14:textId="53D32AF0" w:rsidR="00870046" w:rsidRPr="00C205F4" w:rsidRDefault="005821B7" w:rsidP="00870046">
      <w:pPr>
        <w:pStyle w:val="ListParagraph"/>
        <w:numPr>
          <w:ilvl w:val="0"/>
          <w:numId w:val="51"/>
        </w:numPr>
        <w:rPr>
          <w:rFonts w:ascii="Arial" w:hAnsi="Arial" w:cs="Arial"/>
        </w:rPr>
      </w:pPr>
      <w:r>
        <w:rPr>
          <w:rFonts w:ascii="Arial" w:hAnsi="Arial" w:cs="Arial"/>
        </w:rPr>
        <w:t>de p</w:t>
      </w:r>
      <w:r w:rsidR="009A20EA" w:rsidRPr="00C205F4">
        <w:rPr>
          <w:rFonts w:ascii="Arial" w:hAnsi="Arial" w:cs="Arial"/>
        </w:rPr>
        <w:t>articip</w:t>
      </w:r>
      <w:r>
        <w:rPr>
          <w:rFonts w:ascii="Arial" w:hAnsi="Arial" w:cs="Arial"/>
        </w:rPr>
        <w:t>er aux réunions mensuelles d’av</w:t>
      </w:r>
      <w:r w:rsidR="009A20EA" w:rsidRPr="00C205F4">
        <w:rPr>
          <w:rFonts w:ascii="Arial" w:hAnsi="Arial" w:cs="Arial"/>
        </w:rPr>
        <w:t xml:space="preserve">ril </w:t>
      </w:r>
      <w:r>
        <w:rPr>
          <w:rFonts w:ascii="Arial" w:hAnsi="Arial" w:cs="Arial"/>
        </w:rPr>
        <w:t>à juillet</w:t>
      </w:r>
      <w:r w:rsidR="009A20EA" w:rsidRPr="00C205F4">
        <w:rPr>
          <w:rFonts w:ascii="Arial" w:hAnsi="Arial" w:cs="Arial"/>
        </w:rPr>
        <w:t xml:space="preserve"> (</w:t>
      </w:r>
      <w:r>
        <w:rPr>
          <w:rFonts w:ascii="Arial" w:hAnsi="Arial" w:cs="Arial"/>
        </w:rPr>
        <w:t>cet</w:t>
      </w:r>
      <w:r w:rsidR="00312ACF">
        <w:rPr>
          <w:rFonts w:ascii="Arial" w:hAnsi="Arial" w:cs="Arial"/>
        </w:rPr>
        <w:t xml:space="preserve">te </w:t>
      </w:r>
      <w:r w:rsidR="002845EB">
        <w:rPr>
          <w:rFonts w:ascii="Arial" w:hAnsi="Arial" w:cs="Arial"/>
        </w:rPr>
        <w:t>échéance</w:t>
      </w:r>
      <w:r w:rsidR="00CE4C09">
        <w:rPr>
          <w:rFonts w:ascii="Arial" w:hAnsi="Arial" w:cs="Arial"/>
        </w:rPr>
        <w:t xml:space="preserve"> a été prolongée jusqu’en septembre</w:t>
      </w:r>
      <w:r w:rsidR="009A20EA" w:rsidRPr="00C205F4">
        <w:rPr>
          <w:rFonts w:ascii="Arial" w:hAnsi="Arial" w:cs="Arial"/>
        </w:rPr>
        <w:t xml:space="preserve">). </w:t>
      </w:r>
    </w:p>
    <w:p w14:paraId="3EC5DAC0" w14:textId="407F2760" w:rsidR="008144F4" w:rsidRPr="00C205F4" w:rsidRDefault="00833E4E" w:rsidP="00870046">
      <w:pPr>
        <w:rPr>
          <w:rFonts w:ascii="Arial" w:hAnsi="Arial" w:cs="Arial"/>
        </w:rPr>
      </w:pPr>
      <w:r>
        <w:rPr>
          <w:rFonts w:ascii="Arial" w:hAnsi="Arial" w:cs="Arial"/>
        </w:rPr>
        <w:t xml:space="preserve">Tous les membres du </w:t>
      </w:r>
      <w:r w:rsidR="008445A3" w:rsidRPr="00C205F4">
        <w:rPr>
          <w:rFonts w:ascii="Arial" w:hAnsi="Arial" w:cs="Arial"/>
        </w:rPr>
        <w:t>comit</w:t>
      </w:r>
      <w:r>
        <w:rPr>
          <w:rFonts w:ascii="Arial" w:hAnsi="Arial" w:cs="Arial"/>
        </w:rPr>
        <w:t>é</w:t>
      </w:r>
      <w:r w:rsidR="008445A3" w:rsidRPr="00C205F4">
        <w:rPr>
          <w:rFonts w:ascii="Arial" w:hAnsi="Arial" w:cs="Arial"/>
        </w:rPr>
        <w:t xml:space="preserve"> </w:t>
      </w:r>
      <w:r w:rsidR="00F97C06">
        <w:rPr>
          <w:rFonts w:ascii="Arial" w:hAnsi="Arial" w:cs="Arial"/>
        </w:rPr>
        <w:t>ont accept</w:t>
      </w:r>
      <w:r w:rsidR="003A1837">
        <w:rPr>
          <w:rFonts w:ascii="Arial" w:hAnsi="Arial" w:cs="Arial"/>
        </w:rPr>
        <w:t>é</w:t>
      </w:r>
      <w:r w:rsidR="00F97C06">
        <w:rPr>
          <w:rFonts w:ascii="Arial" w:hAnsi="Arial" w:cs="Arial"/>
        </w:rPr>
        <w:t xml:space="preserve"> </w:t>
      </w:r>
      <w:r w:rsidR="003A1837">
        <w:rPr>
          <w:rFonts w:ascii="Arial" w:hAnsi="Arial" w:cs="Arial"/>
        </w:rPr>
        <w:t>l</w:t>
      </w:r>
      <w:r w:rsidR="00F97C06">
        <w:rPr>
          <w:rFonts w:ascii="Arial" w:hAnsi="Arial" w:cs="Arial"/>
        </w:rPr>
        <w:t>’engage</w:t>
      </w:r>
      <w:r w:rsidR="008445A3" w:rsidRPr="00C205F4">
        <w:rPr>
          <w:rFonts w:ascii="Arial" w:hAnsi="Arial" w:cs="Arial"/>
        </w:rPr>
        <w:t xml:space="preserve">ment. </w:t>
      </w:r>
    </w:p>
    <w:p w14:paraId="3E4BB798" w14:textId="5A4A6CE4" w:rsidR="00FE5BA7" w:rsidRPr="00C205F4" w:rsidRDefault="003A1837" w:rsidP="00DC367E">
      <w:pPr>
        <w:rPr>
          <w:rFonts w:ascii="Arial" w:hAnsi="Arial" w:cs="Arial"/>
        </w:rPr>
      </w:pPr>
      <w:r>
        <w:rPr>
          <w:rFonts w:ascii="Arial" w:hAnsi="Arial" w:cs="Arial"/>
        </w:rPr>
        <w:t xml:space="preserve">Le comité consultatif </w:t>
      </w:r>
      <w:r w:rsidR="00F501BA">
        <w:rPr>
          <w:rFonts w:ascii="Arial" w:hAnsi="Arial" w:cs="Arial"/>
        </w:rPr>
        <w:t xml:space="preserve">a fourni des commentaires qui ont </w:t>
      </w:r>
      <w:r w:rsidR="00C4203B">
        <w:rPr>
          <w:rFonts w:ascii="Arial" w:hAnsi="Arial" w:cs="Arial"/>
        </w:rPr>
        <w:t xml:space="preserve">orienté le </w:t>
      </w:r>
      <w:r w:rsidR="00AA3408">
        <w:rPr>
          <w:rFonts w:ascii="Arial" w:hAnsi="Arial" w:cs="Arial"/>
        </w:rPr>
        <w:t>s</w:t>
      </w:r>
      <w:r w:rsidR="00C4203B">
        <w:rPr>
          <w:rFonts w:ascii="Arial" w:hAnsi="Arial" w:cs="Arial"/>
        </w:rPr>
        <w:t>ondage</w:t>
      </w:r>
      <w:r w:rsidR="00656266" w:rsidRPr="00C205F4">
        <w:rPr>
          <w:rFonts w:ascii="Arial" w:hAnsi="Arial" w:cs="Arial"/>
        </w:rPr>
        <w:t xml:space="preserve">, </w:t>
      </w:r>
      <w:r w:rsidR="00C4203B">
        <w:rPr>
          <w:rFonts w:ascii="Arial" w:hAnsi="Arial" w:cs="Arial"/>
        </w:rPr>
        <w:t xml:space="preserve">les </w:t>
      </w:r>
      <w:r w:rsidR="008F1811">
        <w:rPr>
          <w:rFonts w:ascii="Arial" w:hAnsi="Arial" w:cs="Arial"/>
        </w:rPr>
        <w:t xml:space="preserve">résultats </w:t>
      </w:r>
      <w:r w:rsidR="00AE6D62">
        <w:rPr>
          <w:rFonts w:ascii="Arial" w:hAnsi="Arial" w:cs="Arial"/>
        </w:rPr>
        <w:t>d</w:t>
      </w:r>
      <w:r w:rsidR="00082C4C">
        <w:rPr>
          <w:rFonts w:ascii="Arial" w:hAnsi="Arial" w:cs="Arial"/>
        </w:rPr>
        <w:t>’apprentissage</w:t>
      </w:r>
      <w:r w:rsidR="00656266" w:rsidRPr="00C205F4">
        <w:rPr>
          <w:rFonts w:ascii="Arial" w:hAnsi="Arial" w:cs="Arial"/>
        </w:rPr>
        <w:t xml:space="preserve">, </w:t>
      </w:r>
      <w:r w:rsidR="00082C4C">
        <w:rPr>
          <w:rFonts w:ascii="Arial" w:hAnsi="Arial" w:cs="Arial"/>
        </w:rPr>
        <w:t>les ressources sur l’</w:t>
      </w:r>
      <w:r w:rsidR="00656266" w:rsidRPr="00C205F4">
        <w:rPr>
          <w:rFonts w:ascii="Arial" w:hAnsi="Arial" w:cs="Arial"/>
        </w:rPr>
        <w:t>accessibilit</w:t>
      </w:r>
      <w:r w:rsidR="00AE6D62">
        <w:rPr>
          <w:rFonts w:ascii="Arial" w:hAnsi="Arial" w:cs="Arial"/>
        </w:rPr>
        <w:t>é</w:t>
      </w:r>
      <w:r w:rsidR="00656266" w:rsidRPr="00C205F4">
        <w:rPr>
          <w:rFonts w:ascii="Arial" w:hAnsi="Arial" w:cs="Arial"/>
        </w:rPr>
        <w:t xml:space="preserve">, </w:t>
      </w:r>
      <w:r w:rsidR="00AE6D62">
        <w:rPr>
          <w:rFonts w:ascii="Arial" w:hAnsi="Arial" w:cs="Arial"/>
        </w:rPr>
        <w:t xml:space="preserve">le site </w:t>
      </w:r>
      <w:r w:rsidR="005F3B32">
        <w:rPr>
          <w:rFonts w:ascii="Arial" w:hAnsi="Arial" w:cs="Arial"/>
        </w:rPr>
        <w:t>W</w:t>
      </w:r>
      <w:r w:rsidR="00656266" w:rsidRPr="00C205F4">
        <w:rPr>
          <w:rFonts w:ascii="Arial" w:hAnsi="Arial" w:cs="Arial"/>
        </w:rPr>
        <w:t xml:space="preserve">eb </w:t>
      </w:r>
      <w:r w:rsidR="00AE6D62">
        <w:rPr>
          <w:rFonts w:ascii="Arial" w:hAnsi="Arial" w:cs="Arial"/>
        </w:rPr>
        <w:t>et les ressources de formation</w:t>
      </w:r>
      <w:r w:rsidR="00656266" w:rsidRPr="00C205F4">
        <w:rPr>
          <w:rFonts w:ascii="Arial" w:hAnsi="Arial" w:cs="Arial"/>
        </w:rPr>
        <w:t xml:space="preserve">. </w:t>
      </w:r>
      <w:r w:rsidR="00AE6D62">
        <w:rPr>
          <w:rFonts w:ascii="Arial" w:hAnsi="Arial" w:cs="Arial"/>
        </w:rPr>
        <w:t xml:space="preserve">Par </w:t>
      </w:r>
      <w:r w:rsidR="00656266" w:rsidRPr="00C205F4">
        <w:rPr>
          <w:rFonts w:ascii="Arial" w:hAnsi="Arial" w:cs="Arial"/>
        </w:rPr>
        <w:t>ex</w:t>
      </w:r>
      <w:r w:rsidR="00AE6D62">
        <w:rPr>
          <w:rFonts w:ascii="Arial" w:hAnsi="Arial" w:cs="Arial"/>
        </w:rPr>
        <w:t>e</w:t>
      </w:r>
      <w:r w:rsidR="00656266" w:rsidRPr="00C205F4">
        <w:rPr>
          <w:rFonts w:ascii="Arial" w:hAnsi="Arial" w:cs="Arial"/>
        </w:rPr>
        <w:t>mple,</w:t>
      </w:r>
      <w:r w:rsidR="008144F4" w:rsidRPr="00C205F4">
        <w:rPr>
          <w:rFonts w:ascii="Arial" w:hAnsi="Arial" w:cs="Arial"/>
        </w:rPr>
        <w:t xml:space="preserve"> </w:t>
      </w:r>
      <w:r w:rsidR="005F3B32">
        <w:rPr>
          <w:rFonts w:ascii="Arial" w:hAnsi="Arial" w:cs="Arial"/>
        </w:rPr>
        <w:t xml:space="preserve">lors de </w:t>
      </w:r>
      <w:r w:rsidR="00E93972">
        <w:rPr>
          <w:rFonts w:ascii="Arial" w:hAnsi="Arial" w:cs="Arial"/>
        </w:rPr>
        <w:t>l’analyse des ress</w:t>
      </w:r>
      <w:r w:rsidR="00D913CC">
        <w:rPr>
          <w:rFonts w:ascii="Arial" w:hAnsi="Arial" w:cs="Arial"/>
        </w:rPr>
        <w:t>o</w:t>
      </w:r>
      <w:r w:rsidR="00E93972">
        <w:rPr>
          <w:rFonts w:ascii="Arial" w:hAnsi="Arial" w:cs="Arial"/>
        </w:rPr>
        <w:t>urces sur l’accessibilité</w:t>
      </w:r>
      <w:r w:rsidR="003E1DDC" w:rsidRPr="00C205F4">
        <w:rPr>
          <w:rFonts w:ascii="Arial" w:hAnsi="Arial" w:cs="Arial"/>
        </w:rPr>
        <w:t>,</w:t>
      </w:r>
      <w:r w:rsidR="008445A3" w:rsidRPr="00C205F4">
        <w:rPr>
          <w:rFonts w:ascii="Arial" w:hAnsi="Arial" w:cs="Arial"/>
        </w:rPr>
        <w:t xml:space="preserve"> </w:t>
      </w:r>
      <w:r w:rsidR="00D913CC">
        <w:rPr>
          <w:rFonts w:ascii="Arial" w:hAnsi="Arial" w:cs="Arial"/>
        </w:rPr>
        <w:t xml:space="preserve">ses membres ont suggéré </w:t>
      </w:r>
      <w:r w:rsidR="007F77D8">
        <w:rPr>
          <w:rFonts w:ascii="Arial" w:hAnsi="Arial" w:cs="Arial"/>
        </w:rPr>
        <w:t>qu</w:t>
      </w:r>
      <w:r w:rsidR="00DC6F89" w:rsidRPr="00C205F4">
        <w:rPr>
          <w:rFonts w:ascii="Arial" w:hAnsi="Arial" w:cs="Arial"/>
        </w:rPr>
        <w:t xml:space="preserve">e </w:t>
      </w:r>
      <w:r w:rsidR="007F77D8">
        <w:rPr>
          <w:rFonts w:ascii="Arial" w:hAnsi="Arial" w:cs="Arial"/>
        </w:rPr>
        <w:t xml:space="preserve">les coûts soient </w:t>
      </w:r>
      <w:r w:rsidR="00741ECF">
        <w:rPr>
          <w:rFonts w:ascii="Arial" w:hAnsi="Arial" w:cs="Arial"/>
        </w:rPr>
        <w:t xml:space="preserve">pris en compte </w:t>
      </w:r>
      <w:r w:rsidR="00207421">
        <w:rPr>
          <w:rFonts w:ascii="Arial" w:hAnsi="Arial" w:cs="Arial"/>
        </w:rPr>
        <w:t xml:space="preserve">pour </w:t>
      </w:r>
      <w:r w:rsidR="000D6F01">
        <w:rPr>
          <w:rFonts w:ascii="Arial" w:hAnsi="Arial" w:cs="Arial"/>
        </w:rPr>
        <w:t>chacune d’elles</w:t>
      </w:r>
      <w:r w:rsidR="008144F4" w:rsidRPr="00C205F4">
        <w:rPr>
          <w:rFonts w:ascii="Arial" w:hAnsi="Arial" w:cs="Arial"/>
        </w:rPr>
        <w:t xml:space="preserve"> </w:t>
      </w:r>
      <w:r w:rsidR="00781ACE">
        <w:rPr>
          <w:rFonts w:ascii="Arial" w:hAnsi="Arial" w:cs="Arial"/>
        </w:rPr>
        <w:t xml:space="preserve">étant donné que le financement constitue </w:t>
      </w:r>
      <w:r w:rsidR="002C4732">
        <w:rPr>
          <w:rFonts w:ascii="Arial" w:hAnsi="Arial" w:cs="Arial"/>
        </w:rPr>
        <w:t xml:space="preserve">une considération importante pour les bibliothèques </w:t>
      </w:r>
      <w:r w:rsidR="008445A3" w:rsidRPr="00C205F4">
        <w:rPr>
          <w:rFonts w:ascii="Arial" w:hAnsi="Arial" w:cs="Arial"/>
        </w:rPr>
        <w:t>publi</w:t>
      </w:r>
      <w:r w:rsidR="002C4732">
        <w:rPr>
          <w:rFonts w:ascii="Arial" w:hAnsi="Arial" w:cs="Arial"/>
        </w:rPr>
        <w:t>qu</w:t>
      </w:r>
      <w:r w:rsidR="008445A3" w:rsidRPr="00C205F4">
        <w:rPr>
          <w:rFonts w:ascii="Arial" w:hAnsi="Arial" w:cs="Arial"/>
        </w:rPr>
        <w:t>es.</w:t>
      </w:r>
      <w:r w:rsidR="00761E53" w:rsidRPr="00C205F4">
        <w:rPr>
          <w:rFonts w:ascii="Arial" w:hAnsi="Arial" w:cs="Arial"/>
        </w:rPr>
        <w:t xml:space="preserve"> </w:t>
      </w:r>
      <w:r w:rsidR="0093317D">
        <w:rPr>
          <w:rFonts w:ascii="Arial" w:hAnsi="Arial" w:cs="Arial"/>
        </w:rPr>
        <w:t xml:space="preserve">Ils ont également examiné </w:t>
      </w:r>
      <w:r w:rsidR="00E411FD">
        <w:rPr>
          <w:rFonts w:ascii="Arial" w:hAnsi="Arial" w:cs="Arial"/>
        </w:rPr>
        <w:t>les questions du sondage et ont fourni de la rétroaction</w:t>
      </w:r>
      <w:r w:rsidR="001E1C0D">
        <w:rPr>
          <w:rFonts w:ascii="Arial" w:hAnsi="Arial" w:cs="Arial"/>
        </w:rPr>
        <w:t>,</w:t>
      </w:r>
      <w:r w:rsidR="00E411FD">
        <w:rPr>
          <w:rFonts w:ascii="Arial" w:hAnsi="Arial" w:cs="Arial"/>
        </w:rPr>
        <w:t xml:space="preserve"> </w:t>
      </w:r>
      <w:r w:rsidR="001E1C0D">
        <w:rPr>
          <w:rFonts w:ascii="Arial" w:hAnsi="Arial" w:cs="Arial"/>
        </w:rPr>
        <w:t>d</w:t>
      </w:r>
      <w:r w:rsidR="00E411FD">
        <w:rPr>
          <w:rFonts w:ascii="Arial" w:hAnsi="Arial" w:cs="Arial"/>
        </w:rPr>
        <w:t xml:space="preserve">es modifications </w:t>
      </w:r>
      <w:r w:rsidR="001E1C0D">
        <w:rPr>
          <w:rFonts w:ascii="Arial" w:hAnsi="Arial" w:cs="Arial"/>
        </w:rPr>
        <w:t>et ajouté</w:t>
      </w:r>
      <w:r w:rsidR="00EB3C4F">
        <w:rPr>
          <w:rFonts w:ascii="Arial" w:hAnsi="Arial" w:cs="Arial"/>
        </w:rPr>
        <w:t xml:space="preserve"> d</w:t>
      </w:r>
      <w:r w:rsidR="001E1C0D">
        <w:rPr>
          <w:rFonts w:ascii="Arial" w:hAnsi="Arial" w:cs="Arial"/>
        </w:rPr>
        <w:t>e nouvelles questions</w:t>
      </w:r>
      <w:r w:rsidR="003E1DDC" w:rsidRPr="00C205F4">
        <w:rPr>
          <w:rFonts w:ascii="Arial" w:hAnsi="Arial" w:cs="Arial"/>
        </w:rPr>
        <w:t xml:space="preserve"> </w:t>
      </w:r>
      <w:r w:rsidR="000C5E3A">
        <w:rPr>
          <w:rFonts w:ascii="Arial" w:hAnsi="Arial" w:cs="Arial"/>
        </w:rPr>
        <w:t>qui ont permis</w:t>
      </w:r>
      <w:r w:rsidR="008A440E">
        <w:rPr>
          <w:rFonts w:ascii="Arial" w:hAnsi="Arial" w:cs="Arial"/>
        </w:rPr>
        <w:t xml:space="preserve"> d</w:t>
      </w:r>
      <w:r w:rsidR="000C5E3A">
        <w:rPr>
          <w:rFonts w:ascii="Arial" w:hAnsi="Arial" w:cs="Arial"/>
        </w:rPr>
        <w:t xml:space="preserve">e créer un sondage plus </w:t>
      </w:r>
      <w:r w:rsidR="00D37287">
        <w:rPr>
          <w:rFonts w:ascii="Arial" w:hAnsi="Arial" w:cs="Arial"/>
        </w:rPr>
        <w:t>robust</w:t>
      </w:r>
      <w:r w:rsidR="000C5E3A">
        <w:rPr>
          <w:rFonts w:ascii="Arial" w:hAnsi="Arial" w:cs="Arial"/>
        </w:rPr>
        <w:t xml:space="preserve">e pour les </w:t>
      </w:r>
      <w:r w:rsidR="00656266" w:rsidRPr="00C205F4">
        <w:rPr>
          <w:rFonts w:ascii="Arial" w:hAnsi="Arial" w:cs="Arial"/>
        </w:rPr>
        <w:t xml:space="preserve">participants. </w:t>
      </w:r>
      <w:r w:rsidR="0056344A">
        <w:rPr>
          <w:rFonts w:ascii="Arial" w:hAnsi="Arial" w:cs="Arial"/>
        </w:rPr>
        <w:t>Une fois le sondage terminé</w:t>
      </w:r>
      <w:r w:rsidR="008144F4" w:rsidRPr="00C205F4">
        <w:rPr>
          <w:rFonts w:ascii="Arial" w:hAnsi="Arial" w:cs="Arial"/>
        </w:rPr>
        <w:t>,</w:t>
      </w:r>
      <w:r w:rsidR="00656266" w:rsidRPr="00C205F4">
        <w:rPr>
          <w:rFonts w:ascii="Arial" w:hAnsi="Arial" w:cs="Arial"/>
        </w:rPr>
        <w:t xml:space="preserve"> </w:t>
      </w:r>
      <w:r w:rsidR="00A15866">
        <w:rPr>
          <w:rFonts w:ascii="Arial" w:hAnsi="Arial" w:cs="Arial"/>
        </w:rPr>
        <w:t xml:space="preserve">les membres du comité ont examiné les </w:t>
      </w:r>
      <w:r w:rsidR="00ED4DCE">
        <w:rPr>
          <w:rFonts w:ascii="Arial" w:hAnsi="Arial" w:cs="Arial"/>
        </w:rPr>
        <w:t>résumés de données</w:t>
      </w:r>
      <w:r w:rsidR="003E1DDC" w:rsidRPr="00C205F4">
        <w:rPr>
          <w:rFonts w:ascii="Arial" w:hAnsi="Arial" w:cs="Arial"/>
        </w:rPr>
        <w:t xml:space="preserve">. </w:t>
      </w:r>
      <w:r w:rsidR="0044264B">
        <w:rPr>
          <w:rFonts w:ascii="Arial" w:hAnsi="Arial" w:cs="Arial"/>
        </w:rPr>
        <w:t>Ils ont mis l’accent sur l’</w:t>
      </w:r>
      <w:r w:rsidR="003D4ECB">
        <w:rPr>
          <w:rFonts w:ascii="Arial" w:hAnsi="Arial" w:cs="Arial"/>
        </w:rPr>
        <w:t xml:space="preserve">importance de commencer </w:t>
      </w:r>
      <w:r w:rsidR="00611585">
        <w:rPr>
          <w:rFonts w:ascii="Arial" w:hAnsi="Arial" w:cs="Arial"/>
        </w:rPr>
        <w:t>sur u</w:t>
      </w:r>
      <w:r w:rsidR="00C46499">
        <w:rPr>
          <w:rFonts w:ascii="Arial" w:hAnsi="Arial" w:cs="Arial"/>
        </w:rPr>
        <w:t xml:space="preserve">n plan d’égalité, ce qui a mené à la création </w:t>
      </w:r>
      <w:r w:rsidR="00D718B4">
        <w:rPr>
          <w:rFonts w:ascii="Arial" w:hAnsi="Arial" w:cs="Arial"/>
        </w:rPr>
        <w:t>des ressources d</w:t>
      </w:r>
      <w:r w:rsidR="00F079AA" w:rsidRPr="00C205F4">
        <w:rPr>
          <w:rFonts w:ascii="Arial" w:hAnsi="Arial" w:cs="Arial"/>
        </w:rPr>
        <w:t xml:space="preserve">e </w:t>
      </w:r>
      <w:r w:rsidR="00D718B4">
        <w:rPr>
          <w:rFonts w:ascii="Arial" w:hAnsi="Arial" w:cs="Arial"/>
        </w:rPr>
        <w:t>formation « A</w:t>
      </w:r>
      <w:r w:rsidR="00656266" w:rsidRPr="00C205F4">
        <w:rPr>
          <w:rFonts w:ascii="Arial" w:hAnsi="Arial" w:cs="Arial"/>
        </w:rPr>
        <w:t>ccessibilit</w:t>
      </w:r>
      <w:r w:rsidR="00D718B4">
        <w:rPr>
          <w:rFonts w:ascii="Arial" w:hAnsi="Arial" w:cs="Arial"/>
        </w:rPr>
        <w:t>é</w:t>
      </w:r>
      <w:r w:rsidR="00656266" w:rsidRPr="00C205F4">
        <w:rPr>
          <w:rFonts w:ascii="Arial" w:hAnsi="Arial" w:cs="Arial"/>
        </w:rPr>
        <w:t xml:space="preserve"> 101</w:t>
      </w:r>
      <w:r w:rsidR="00D718B4">
        <w:rPr>
          <w:rFonts w:ascii="Arial" w:hAnsi="Arial" w:cs="Arial"/>
        </w:rPr>
        <w:t> »</w:t>
      </w:r>
      <w:r w:rsidR="00D714A1">
        <w:rPr>
          <w:rFonts w:ascii="Arial" w:hAnsi="Arial" w:cs="Arial"/>
        </w:rPr>
        <w:t>,</w:t>
      </w:r>
      <w:r w:rsidR="0092247C" w:rsidRPr="00C205F4">
        <w:rPr>
          <w:rFonts w:ascii="Arial" w:hAnsi="Arial" w:cs="Arial"/>
        </w:rPr>
        <w:t xml:space="preserve"> </w:t>
      </w:r>
      <w:r w:rsidR="007E5E7D">
        <w:rPr>
          <w:rFonts w:ascii="Arial" w:hAnsi="Arial" w:cs="Arial"/>
        </w:rPr>
        <w:t xml:space="preserve">jugées nécessaires </w:t>
      </w:r>
      <w:r w:rsidR="00C271F0">
        <w:rPr>
          <w:rFonts w:ascii="Arial" w:hAnsi="Arial" w:cs="Arial"/>
        </w:rPr>
        <w:t xml:space="preserve">comme </w:t>
      </w:r>
      <w:r w:rsidR="00E86539">
        <w:rPr>
          <w:rFonts w:ascii="Arial" w:hAnsi="Arial" w:cs="Arial"/>
        </w:rPr>
        <w:t xml:space="preserve">principal </w:t>
      </w:r>
      <w:r w:rsidR="004462E5">
        <w:rPr>
          <w:rFonts w:ascii="Arial" w:hAnsi="Arial" w:cs="Arial"/>
        </w:rPr>
        <w:t xml:space="preserve">résultat d’apprentissage </w:t>
      </w:r>
      <w:r w:rsidR="00C065D4">
        <w:rPr>
          <w:rFonts w:ascii="Arial" w:hAnsi="Arial" w:cs="Arial"/>
        </w:rPr>
        <w:t xml:space="preserve">de ce </w:t>
      </w:r>
      <w:r w:rsidR="000B49CE" w:rsidRPr="00C205F4">
        <w:rPr>
          <w:rFonts w:ascii="Arial" w:hAnsi="Arial" w:cs="Arial"/>
        </w:rPr>
        <w:t>projet</w:t>
      </w:r>
      <w:r w:rsidR="00656266" w:rsidRPr="00C205F4">
        <w:rPr>
          <w:rFonts w:ascii="Arial" w:hAnsi="Arial" w:cs="Arial"/>
        </w:rPr>
        <w:t xml:space="preserve">. </w:t>
      </w:r>
      <w:r w:rsidR="00E47F33">
        <w:rPr>
          <w:rFonts w:ascii="Arial" w:hAnsi="Arial" w:cs="Arial"/>
        </w:rPr>
        <w:t xml:space="preserve">Le comité consultatif voulait que le personnel de bibliothèque </w:t>
      </w:r>
      <w:r w:rsidR="007616AE">
        <w:rPr>
          <w:rFonts w:ascii="Arial" w:hAnsi="Arial" w:cs="Arial"/>
        </w:rPr>
        <w:t>soi</w:t>
      </w:r>
      <w:r w:rsidR="00656266" w:rsidRPr="00C205F4">
        <w:rPr>
          <w:rFonts w:ascii="Arial" w:hAnsi="Arial" w:cs="Arial"/>
        </w:rPr>
        <w:t xml:space="preserve">t </w:t>
      </w:r>
      <w:r w:rsidR="007616AE">
        <w:rPr>
          <w:rFonts w:ascii="Arial" w:hAnsi="Arial" w:cs="Arial"/>
        </w:rPr>
        <w:t>prêt à aider</w:t>
      </w:r>
      <w:r w:rsidR="002D2BE3">
        <w:rPr>
          <w:rFonts w:ascii="Arial" w:hAnsi="Arial" w:cs="Arial"/>
        </w:rPr>
        <w:t xml:space="preserve"> n</w:t>
      </w:r>
      <w:r w:rsidR="007616AE">
        <w:rPr>
          <w:rFonts w:ascii="Arial" w:hAnsi="Arial" w:cs="Arial"/>
        </w:rPr>
        <w:t>’importe</w:t>
      </w:r>
      <w:r w:rsidR="002D2BE3">
        <w:rPr>
          <w:rFonts w:ascii="Arial" w:hAnsi="Arial" w:cs="Arial"/>
        </w:rPr>
        <w:t xml:space="preserve"> q</w:t>
      </w:r>
      <w:r w:rsidR="007616AE">
        <w:rPr>
          <w:rFonts w:ascii="Arial" w:hAnsi="Arial" w:cs="Arial"/>
        </w:rPr>
        <w:t xml:space="preserve">uel </w:t>
      </w:r>
      <w:r w:rsidR="00656266" w:rsidRPr="00C205F4">
        <w:rPr>
          <w:rFonts w:ascii="Arial" w:hAnsi="Arial" w:cs="Arial"/>
        </w:rPr>
        <w:t>client</w:t>
      </w:r>
      <w:r w:rsidR="003F34CE">
        <w:rPr>
          <w:rFonts w:ascii="Arial" w:hAnsi="Arial" w:cs="Arial"/>
        </w:rPr>
        <w:t>;</w:t>
      </w:r>
      <w:r w:rsidR="00656266" w:rsidRPr="00C205F4">
        <w:rPr>
          <w:rFonts w:ascii="Arial" w:hAnsi="Arial" w:cs="Arial"/>
        </w:rPr>
        <w:t xml:space="preserve"> </w:t>
      </w:r>
      <w:r w:rsidR="002D2BE3">
        <w:rPr>
          <w:rFonts w:ascii="Arial" w:hAnsi="Arial" w:cs="Arial"/>
        </w:rPr>
        <w:t>la sensibilisation et l’é</w:t>
      </w:r>
      <w:r w:rsidR="003E1DDC" w:rsidRPr="00C205F4">
        <w:rPr>
          <w:rFonts w:ascii="Arial" w:hAnsi="Arial" w:cs="Arial"/>
        </w:rPr>
        <w:t xml:space="preserve">ducation </w:t>
      </w:r>
      <w:r w:rsidR="002D2BE3">
        <w:rPr>
          <w:rFonts w:ascii="Arial" w:hAnsi="Arial" w:cs="Arial"/>
        </w:rPr>
        <w:t xml:space="preserve">sont </w:t>
      </w:r>
      <w:r w:rsidR="00E067D1">
        <w:rPr>
          <w:rFonts w:ascii="Arial" w:hAnsi="Arial" w:cs="Arial"/>
        </w:rPr>
        <w:t xml:space="preserve">donc </w:t>
      </w:r>
      <w:r w:rsidR="008144F4" w:rsidRPr="00C205F4">
        <w:rPr>
          <w:rFonts w:ascii="Arial" w:hAnsi="Arial" w:cs="Arial"/>
        </w:rPr>
        <w:t>essenti</w:t>
      </w:r>
      <w:r w:rsidR="002D2BE3">
        <w:rPr>
          <w:rFonts w:ascii="Arial" w:hAnsi="Arial" w:cs="Arial"/>
        </w:rPr>
        <w:t>elles</w:t>
      </w:r>
      <w:r w:rsidR="00656266" w:rsidRPr="00C205F4">
        <w:rPr>
          <w:rFonts w:ascii="Arial" w:hAnsi="Arial" w:cs="Arial"/>
        </w:rPr>
        <w:t xml:space="preserve">. </w:t>
      </w:r>
      <w:r w:rsidR="00E067D1">
        <w:rPr>
          <w:rFonts w:ascii="Arial" w:hAnsi="Arial" w:cs="Arial"/>
        </w:rPr>
        <w:t xml:space="preserve">Il </w:t>
      </w:r>
      <w:r w:rsidR="00D00872">
        <w:rPr>
          <w:rFonts w:ascii="Arial" w:hAnsi="Arial" w:cs="Arial"/>
        </w:rPr>
        <w:t xml:space="preserve">a eu une </w:t>
      </w:r>
      <w:r w:rsidR="00F04E13">
        <w:rPr>
          <w:rFonts w:ascii="Arial" w:hAnsi="Arial" w:cs="Arial"/>
        </w:rPr>
        <w:t xml:space="preserve">incidence </w:t>
      </w:r>
      <w:r w:rsidR="000B49CE" w:rsidRPr="00C205F4">
        <w:rPr>
          <w:rFonts w:ascii="Arial" w:hAnsi="Arial" w:cs="Arial"/>
        </w:rPr>
        <w:t>direct</w:t>
      </w:r>
      <w:r w:rsidR="00F04E13">
        <w:rPr>
          <w:rFonts w:ascii="Arial" w:hAnsi="Arial" w:cs="Arial"/>
        </w:rPr>
        <w:t>e</w:t>
      </w:r>
      <w:r w:rsidR="000B49CE" w:rsidRPr="00C205F4">
        <w:rPr>
          <w:rFonts w:ascii="Arial" w:hAnsi="Arial" w:cs="Arial"/>
        </w:rPr>
        <w:t xml:space="preserve"> </w:t>
      </w:r>
      <w:r w:rsidR="00F04E13">
        <w:rPr>
          <w:rFonts w:ascii="Arial" w:hAnsi="Arial" w:cs="Arial"/>
        </w:rPr>
        <w:t>et</w:t>
      </w:r>
      <w:r w:rsidR="000B49CE" w:rsidRPr="00C205F4">
        <w:rPr>
          <w:rFonts w:ascii="Arial" w:hAnsi="Arial" w:cs="Arial"/>
        </w:rPr>
        <w:t xml:space="preserve"> </w:t>
      </w:r>
      <w:r w:rsidR="003E1DDC" w:rsidRPr="00C205F4">
        <w:rPr>
          <w:rFonts w:ascii="Arial" w:hAnsi="Arial" w:cs="Arial"/>
        </w:rPr>
        <w:t>vital</w:t>
      </w:r>
      <w:r w:rsidR="00F04E13">
        <w:rPr>
          <w:rFonts w:ascii="Arial" w:hAnsi="Arial" w:cs="Arial"/>
        </w:rPr>
        <w:t>e</w:t>
      </w:r>
      <w:r w:rsidR="00761E53" w:rsidRPr="00C205F4">
        <w:rPr>
          <w:rFonts w:ascii="Arial" w:hAnsi="Arial" w:cs="Arial"/>
        </w:rPr>
        <w:t xml:space="preserve"> </w:t>
      </w:r>
      <w:r w:rsidR="00545C86">
        <w:rPr>
          <w:rFonts w:ascii="Arial" w:hAnsi="Arial" w:cs="Arial"/>
        </w:rPr>
        <w:t xml:space="preserve">sur toutes les étapes du </w:t>
      </w:r>
      <w:r w:rsidR="00761E53" w:rsidRPr="00C205F4">
        <w:rPr>
          <w:rFonts w:ascii="Arial" w:hAnsi="Arial" w:cs="Arial"/>
        </w:rPr>
        <w:t xml:space="preserve">projet </w:t>
      </w:r>
      <w:r w:rsidR="00545C86">
        <w:rPr>
          <w:rFonts w:ascii="Arial" w:hAnsi="Arial" w:cs="Arial"/>
        </w:rPr>
        <w:t xml:space="preserve">qui </w:t>
      </w:r>
      <w:r w:rsidR="00A9090A">
        <w:rPr>
          <w:rFonts w:ascii="Arial" w:hAnsi="Arial" w:cs="Arial"/>
        </w:rPr>
        <w:t>a</w:t>
      </w:r>
      <w:r w:rsidR="00545C86">
        <w:rPr>
          <w:rFonts w:ascii="Arial" w:hAnsi="Arial" w:cs="Arial"/>
        </w:rPr>
        <w:t xml:space="preserve"> amélioré les ré</w:t>
      </w:r>
      <w:r w:rsidR="00761E53" w:rsidRPr="00C205F4">
        <w:rPr>
          <w:rFonts w:ascii="Arial" w:hAnsi="Arial" w:cs="Arial"/>
        </w:rPr>
        <w:t>sult</w:t>
      </w:r>
      <w:r w:rsidR="00A9090A">
        <w:rPr>
          <w:rFonts w:ascii="Arial" w:hAnsi="Arial" w:cs="Arial"/>
        </w:rPr>
        <w:t>at</w:t>
      </w:r>
      <w:r w:rsidR="00761E53" w:rsidRPr="00C205F4">
        <w:rPr>
          <w:rFonts w:ascii="Arial" w:hAnsi="Arial" w:cs="Arial"/>
        </w:rPr>
        <w:t xml:space="preserve">s </w:t>
      </w:r>
      <w:r w:rsidR="00F6370F">
        <w:rPr>
          <w:rFonts w:ascii="Arial" w:hAnsi="Arial" w:cs="Arial"/>
        </w:rPr>
        <w:t xml:space="preserve">et les </w:t>
      </w:r>
      <w:r w:rsidR="00761E53" w:rsidRPr="00C205F4">
        <w:rPr>
          <w:rFonts w:ascii="Arial" w:hAnsi="Arial" w:cs="Arial"/>
        </w:rPr>
        <w:t xml:space="preserve">plans </w:t>
      </w:r>
      <w:r w:rsidR="00750DD1">
        <w:rPr>
          <w:rFonts w:ascii="Arial" w:hAnsi="Arial" w:cs="Arial"/>
        </w:rPr>
        <w:t xml:space="preserve">futurs pour la </w:t>
      </w:r>
      <w:r w:rsidR="00F6370F">
        <w:rPr>
          <w:rFonts w:ascii="Arial" w:hAnsi="Arial" w:cs="Arial"/>
        </w:rPr>
        <w:t>recherche</w:t>
      </w:r>
      <w:r w:rsidR="000B49CE" w:rsidRPr="00C205F4">
        <w:rPr>
          <w:rFonts w:ascii="Arial" w:hAnsi="Arial" w:cs="Arial"/>
        </w:rPr>
        <w:t>.</w:t>
      </w:r>
    </w:p>
    <w:p w14:paraId="50BE3211" w14:textId="2292E5CF" w:rsidR="009E5FE1" w:rsidRPr="00C205F4" w:rsidRDefault="002844E4" w:rsidP="00316B3B">
      <w:pPr>
        <w:pStyle w:val="Heading1"/>
      </w:pPr>
      <w:bookmarkStart w:id="15" w:name="_Toc92880513"/>
      <w:r w:rsidRPr="00C205F4">
        <w:t>S</w:t>
      </w:r>
      <w:r w:rsidR="00750DD1">
        <w:t>ondage</w:t>
      </w:r>
      <w:bookmarkEnd w:id="15"/>
      <w:r w:rsidR="00794075" w:rsidRPr="00C205F4">
        <w:t xml:space="preserve"> </w:t>
      </w:r>
    </w:p>
    <w:p w14:paraId="4FFA8699" w14:textId="6F7156A3" w:rsidR="00DD02B6" w:rsidRPr="00C205F4" w:rsidRDefault="008D60D6" w:rsidP="00746772">
      <w:pPr>
        <w:rPr>
          <w:rFonts w:ascii="Arial" w:hAnsi="Arial" w:cs="Arial"/>
        </w:rPr>
      </w:pPr>
      <w:r>
        <w:rPr>
          <w:rFonts w:ascii="Arial" w:hAnsi="Arial" w:cs="Arial"/>
        </w:rPr>
        <w:t>La</w:t>
      </w:r>
      <w:r w:rsidR="00DD02B6" w:rsidRPr="00C205F4">
        <w:rPr>
          <w:rFonts w:ascii="Arial" w:hAnsi="Arial" w:cs="Arial"/>
        </w:rPr>
        <w:t xml:space="preserve"> section </w:t>
      </w:r>
      <w:r>
        <w:rPr>
          <w:rFonts w:ascii="Arial" w:hAnsi="Arial" w:cs="Arial"/>
        </w:rPr>
        <w:t xml:space="preserve">suivante </w:t>
      </w:r>
      <w:r w:rsidR="000A11CA">
        <w:rPr>
          <w:rFonts w:ascii="Arial" w:hAnsi="Arial" w:cs="Arial"/>
        </w:rPr>
        <w:t>examinera le sondage de plus près et présentera les ré</w:t>
      </w:r>
      <w:r w:rsidR="00DD02B6" w:rsidRPr="00C205F4">
        <w:rPr>
          <w:rFonts w:ascii="Arial" w:hAnsi="Arial" w:cs="Arial"/>
        </w:rPr>
        <w:t>sult</w:t>
      </w:r>
      <w:r w:rsidR="00143559">
        <w:rPr>
          <w:rFonts w:ascii="Arial" w:hAnsi="Arial" w:cs="Arial"/>
        </w:rPr>
        <w:t>at</w:t>
      </w:r>
      <w:r w:rsidR="00DD02B6" w:rsidRPr="00C205F4">
        <w:rPr>
          <w:rFonts w:ascii="Arial" w:hAnsi="Arial" w:cs="Arial"/>
        </w:rPr>
        <w:t>s.</w:t>
      </w:r>
    </w:p>
    <w:p w14:paraId="3B529403" w14:textId="77B43D22" w:rsidR="00F666C0" w:rsidRPr="00C205F4" w:rsidRDefault="00143559" w:rsidP="00316B3B">
      <w:pPr>
        <w:pStyle w:val="Heading2"/>
        <w:rPr>
          <w:rFonts w:ascii="Arial" w:hAnsi="Arial" w:cs="Arial"/>
        </w:rPr>
      </w:pPr>
      <w:bookmarkStart w:id="16" w:name="_Toc92880514"/>
      <w:r>
        <w:rPr>
          <w:rFonts w:ascii="Arial" w:hAnsi="Arial" w:cs="Arial"/>
        </w:rPr>
        <w:t>Porté</w:t>
      </w:r>
      <w:r w:rsidR="00133702" w:rsidRPr="00C205F4">
        <w:rPr>
          <w:rFonts w:ascii="Arial" w:hAnsi="Arial" w:cs="Arial"/>
        </w:rPr>
        <w:t>e</w:t>
      </w:r>
      <w:bookmarkEnd w:id="16"/>
    </w:p>
    <w:p w14:paraId="6A051679" w14:textId="495A448C" w:rsidR="00F666C0" w:rsidRPr="00C205F4" w:rsidRDefault="00143559" w:rsidP="003E1DDC">
      <w:pPr>
        <w:rPr>
          <w:rFonts w:ascii="Arial" w:hAnsi="Arial" w:cs="Arial"/>
        </w:rPr>
      </w:pPr>
      <w:r>
        <w:rPr>
          <w:rFonts w:ascii="Arial" w:hAnsi="Arial" w:cs="Arial"/>
        </w:rPr>
        <w:t xml:space="preserve">L’équipe du </w:t>
      </w:r>
      <w:r w:rsidR="003E1DDC" w:rsidRPr="00C205F4">
        <w:rPr>
          <w:rFonts w:ascii="Arial" w:hAnsi="Arial" w:cs="Arial"/>
        </w:rPr>
        <w:t xml:space="preserve">projet </w:t>
      </w:r>
      <w:r w:rsidR="00B723B2">
        <w:rPr>
          <w:rFonts w:ascii="Arial" w:hAnsi="Arial" w:cs="Arial"/>
        </w:rPr>
        <w:t xml:space="preserve">a mené un sondage axé sur </w:t>
      </w:r>
      <w:r w:rsidR="00470CE4">
        <w:rPr>
          <w:rFonts w:ascii="Arial" w:hAnsi="Arial" w:cs="Arial"/>
        </w:rPr>
        <w:t xml:space="preserve">les connaissances </w:t>
      </w:r>
      <w:r w:rsidR="00A4341B">
        <w:rPr>
          <w:rFonts w:ascii="Arial" w:hAnsi="Arial" w:cs="Arial"/>
        </w:rPr>
        <w:t>actuelles d</w:t>
      </w:r>
      <w:r w:rsidR="00B53537">
        <w:rPr>
          <w:rFonts w:ascii="Arial" w:hAnsi="Arial" w:cs="Arial"/>
        </w:rPr>
        <w:t>es</w:t>
      </w:r>
      <w:r w:rsidR="00A4341B">
        <w:rPr>
          <w:rFonts w:ascii="Arial" w:hAnsi="Arial" w:cs="Arial"/>
        </w:rPr>
        <w:t xml:space="preserve"> </w:t>
      </w:r>
      <w:r w:rsidR="00B53537">
        <w:rPr>
          <w:rFonts w:ascii="Arial" w:hAnsi="Arial" w:cs="Arial"/>
        </w:rPr>
        <w:t>employés</w:t>
      </w:r>
      <w:r w:rsidR="00A4341B">
        <w:rPr>
          <w:rFonts w:ascii="Arial" w:hAnsi="Arial" w:cs="Arial"/>
        </w:rPr>
        <w:t xml:space="preserve"> de bibliothèque </w:t>
      </w:r>
      <w:r w:rsidR="002845EB">
        <w:rPr>
          <w:rFonts w:ascii="Arial" w:hAnsi="Arial" w:cs="Arial"/>
        </w:rPr>
        <w:t>concernant l’</w:t>
      </w:r>
      <w:r w:rsidR="003E4484" w:rsidRPr="00C205F4">
        <w:rPr>
          <w:rFonts w:ascii="Arial" w:hAnsi="Arial" w:cs="Arial"/>
        </w:rPr>
        <w:t>accessibilit</w:t>
      </w:r>
      <w:r w:rsidR="002845EB">
        <w:rPr>
          <w:rFonts w:ascii="Arial" w:hAnsi="Arial" w:cs="Arial"/>
        </w:rPr>
        <w:t>é</w:t>
      </w:r>
      <w:r w:rsidR="003E4484" w:rsidRPr="00C205F4">
        <w:rPr>
          <w:rFonts w:ascii="Arial" w:hAnsi="Arial" w:cs="Arial"/>
        </w:rPr>
        <w:t xml:space="preserve"> </w:t>
      </w:r>
      <w:r w:rsidR="002D007F">
        <w:rPr>
          <w:rFonts w:ascii="Arial" w:hAnsi="Arial" w:cs="Arial"/>
        </w:rPr>
        <w:t>dans leur bibliothèque et ce qu’il</w:t>
      </w:r>
      <w:r w:rsidR="00B53537">
        <w:rPr>
          <w:rFonts w:ascii="Arial" w:hAnsi="Arial" w:cs="Arial"/>
        </w:rPr>
        <w:t>s</w:t>
      </w:r>
      <w:r w:rsidR="002D007F">
        <w:rPr>
          <w:rFonts w:ascii="Arial" w:hAnsi="Arial" w:cs="Arial"/>
        </w:rPr>
        <w:t xml:space="preserve"> </w:t>
      </w:r>
      <w:r w:rsidR="00225020">
        <w:rPr>
          <w:rFonts w:ascii="Arial" w:hAnsi="Arial" w:cs="Arial"/>
        </w:rPr>
        <w:t>veu</w:t>
      </w:r>
      <w:r w:rsidR="00B53537">
        <w:rPr>
          <w:rFonts w:ascii="Arial" w:hAnsi="Arial" w:cs="Arial"/>
        </w:rPr>
        <w:t>len</w:t>
      </w:r>
      <w:r w:rsidR="00225020">
        <w:rPr>
          <w:rFonts w:ascii="Arial" w:hAnsi="Arial" w:cs="Arial"/>
        </w:rPr>
        <w:t xml:space="preserve">t mieux connaître </w:t>
      </w:r>
      <w:r w:rsidR="00F61521">
        <w:rPr>
          <w:rFonts w:ascii="Arial" w:hAnsi="Arial" w:cs="Arial"/>
        </w:rPr>
        <w:t xml:space="preserve">dans le but de comprendre </w:t>
      </w:r>
      <w:r w:rsidR="00137722">
        <w:rPr>
          <w:rFonts w:ascii="Arial" w:hAnsi="Arial" w:cs="Arial"/>
        </w:rPr>
        <w:t>leur</w:t>
      </w:r>
      <w:r w:rsidR="00F61521">
        <w:rPr>
          <w:rFonts w:ascii="Arial" w:hAnsi="Arial" w:cs="Arial"/>
        </w:rPr>
        <w:t>s besoins en matière d’</w:t>
      </w:r>
      <w:r w:rsidR="00DD02B6" w:rsidRPr="00C205F4">
        <w:rPr>
          <w:rFonts w:ascii="Arial" w:hAnsi="Arial" w:cs="Arial"/>
        </w:rPr>
        <w:t xml:space="preserve">information </w:t>
      </w:r>
      <w:r w:rsidR="00923D36">
        <w:rPr>
          <w:rFonts w:ascii="Arial" w:hAnsi="Arial" w:cs="Arial"/>
        </w:rPr>
        <w:t xml:space="preserve">concernant l’accessibilité des </w:t>
      </w:r>
      <w:r w:rsidR="00DD02B6" w:rsidRPr="00C205F4">
        <w:rPr>
          <w:rFonts w:ascii="Arial" w:hAnsi="Arial" w:cs="Arial"/>
        </w:rPr>
        <w:t>services</w:t>
      </w:r>
      <w:r w:rsidR="00D1233D" w:rsidRPr="00C205F4">
        <w:rPr>
          <w:rFonts w:ascii="Arial" w:hAnsi="Arial" w:cs="Arial"/>
        </w:rPr>
        <w:t>.</w:t>
      </w:r>
      <w:r w:rsidR="003E4484" w:rsidRPr="00C205F4">
        <w:rPr>
          <w:rFonts w:ascii="Arial" w:hAnsi="Arial" w:cs="Arial"/>
        </w:rPr>
        <w:t xml:space="preserve"> </w:t>
      </w:r>
      <w:r w:rsidR="00520CC6">
        <w:rPr>
          <w:rFonts w:ascii="Arial" w:hAnsi="Arial" w:cs="Arial"/>
        </w:rPr>
        <w:t xml:space="preserve">Les données recueillies serviront à </w:t>
      </w:r>
      <w:r w:rsidR="002C5B99">
        <w:rPr>
          <w:rFonts w:ascii="Arial" w:hAnsi="Arial" w:cs="Arial"/>
        </w:rPr>
        <w:t xml:space="preserve">planifier et </w:t>
      </w:r>
      <w:r w:rsidR="006E63A0">
        <w:rPr>
          <w:rFonts w:ascii="Arial" w:hAnsi="Arial" w:cs="Arial"/>
        </w:rPr>
        <w:t>à</w:t>
      </w:r>
      <w:r w:rsidR="002C5B99">
        <w:rPr>
          <w:rFonts w:ascii="Arial" w:hAnsi="Arial" w:cs="Arial"/>
        </w:rPr>
        <w:t xml:space="preserve"> </w:t>
      </w:r>
      <w:r w:rsidR="00520CC6">
        <w:rPr>
          <w:rFonts w:ascii="Arial" w:hAnsi="Arial" w:cs="Arial"/>
        </w:rPr>
        <w:t xml:space="preserve">concevoir </w:t>
      </w:r>
      <w:r w:rsidR="006E63A0">
        <w:rPr>
          <w:rFonts w:ascii="Arial" w:hAnsi="Arial" w:cs="Arial"/>
        </w:rPr>
        <w:t>des ressources de formatio</w:t>
      </w:r>
      <w:r w:rsidR="00F079AA" w:rsidRPr="00C205F4">
        <w:rPr>
          <w:rFonts w:ascii="Arial" w:hAnsi="Arial" w:cs="Arial"/>
        </w:rPr>
        <w:t>n</w:t>
      </w:r>
      <w:r w:rsidR="00D1233D" w:rsidRPr="00C205F4">
        <w:rPr>
          <w:rFonts w:ascii="Arial" w:hAnsi="Arial" w:cs="Arial"/>
        </w:rPr>
        <w:t xml:space="preserve"> </w:t>
      </w:r>
      <w:r w:rsidR="00613C6E">
        <w:rPr>
          <w:rFonts w:ascii="Arial" w:hAnsi="Arial" w:cs="Arial"/>
        </w:rPr>
        <w:t xml:space="preserve">destinées au personnel de bibliothèque afin qu’il améliore les </w:t>
      </w:r>
      <w:r w:rsidR="003E4484" w:rsidRPr="00C205F4">
        <w:rPr>
          <w:rFonts w:ascii="Arial" w:hAnsi="Arial" w:cs="Arial"/>
        </w:rPr>
        <w:t xml:space="preserve">services </w:t>
      </w:r>
      <w:r w:rsidR="00021D33">
        <w:rPr>
          <w:rFonts w:ascii="Arial" w:hAnsi="Arial" w:cs="Arial"/>
        </w:rPr>
        <w:t xml:space="preserve">et qu’il puisse </w:t>
      </w:r>
      <w:r w:rsidR="007F14E1">
        <w:rPr>
          <w:rFonts w:ascii="Arial" w:hAnsi="Arial" w:cs="Arial"/>
        </w:rPr>
        <w:t>aider t</w:t>
      </w:r>
      <w:r w:rsidR="003C586B">
        <w:rPr>
          <w:rFonts w:ascii="Arial" w:hAnsi="Arial" w:cs="Arial"/>
        </w:rPr>
        <w:t>o</w:t>
      </w:r>
      <w:r w:rsidR="007F14E1">
        <w:rPr>
          <w:rFonts w:ascii="Arial" w:hAnsi="Arial" w:cs="Arial"/>
        </w:rPr>
        <w:t xml:space="preserve">us les usagers à </w:t>
      </w:r>
      <w:r w:rsidR="003E1DDC" w:rsidRPr="00C205F4">
        <w:rPr>
          <w:rFonts w:ascii="Arial" w:hAnsi="Arial" w:cs="Arial"/>
        </w:rPr>
        <w:t>acc</w:t>
      </w:r>
      <w:r w:rsidR="00021D33">
        <w:rPr>
          <w:rFonts w:ascii="Arial" w:hAnsi="Arial" w:cs="Arial"/>
        </w:rPr>
        <w:t>éder</w:t>
      </w:r>
      <w:r w:rsidR="00F079AA" w:rsidRPr="00C205F4">
        <w:rPr>
          <w:rFonts w:ascii="Arial" w:hAnsi="Arial" w:cs="Arial"/>
        </w:rPr>
        <w:t xml:space="preserve"> a</w:t>
      </w:r>
      <w:r w:rsidR="005B5FAF">
        <w:rPr>
          <w:rFonts w:ascii="Arial" w:hAnsi="Arial" w:cs="Arial"/>
        </w:rPr>
        <w:t xml:space="preserve">ux livres </w:t>
      </w:r>
      <w:r w:rsidR="00381E2D">
        <w:rPr>
          <w:rFonts w:ascii="Arial" w:hAnsi="Arial" w:cs="Arial"/>
        </w:rPr>
        <w:t xml:space="preserve">en format </w:t>
      </w:r>
      <w:r w:rsidR="005B5FAF">
        <w:rPr>
          <w:rFonts w:ascii="Arial" w:hAnsi="Arial" w:cs="Arial"/>
        </w:rPr>
        <w:t>a</w:t>
      </w:r>
      <w:r w:rsidR="00F079AA" w:rsidRPr="00C205F4">
        <w:rPr>
          <w:rFonts w:ascii="Arial" w:hAnsi="Arial" w:cs="Arial"/>
        </w:rPr>
        <w:t xml:space="preserve">ccessible. </w:t>
      </w:r>
      <w:r w:rsidR="00120DE1">
        <w:rPr>
          <w:rFonts w:ascii="Arial" w:hAnsi="Arial" w:cs="Arial"/>
        </w:rPr>
        <w:t xml:space="preserve">L’équipe du </w:t>
      </w:r>
      <w:r w:rsidR="003E1DDC" w:rsidRPr="00C205F4">
        <w:rPr>
          <w:rFonts w:ascii="Arial" w:hAnsi="Arial" w:cs="Arial"/>
        </w:rPr>
        <w:t xml:space="preserve">projet </w:t>
      </w:r>
      <w:r w:rsidR="00120DE1">
        <w:rPr>
          <w:rFonts w:ascii="Arial" w:hAnsi="Arial" w:cs="Arial"/>
        </w:rPr>
        <w:t xml:space="preserve">partagera les ressources </w:t>
      </w:r>
      <w:r w:rsidR="00E37D51">
        <w:rPr>
          <w:rFonts w:ascii="Arial" w:hAnsi="Arial" w:cs="Arial"/>
        </w:rPr>
        <w:t>sur l’</w:t>
      </w:r>
      <w:r w:rsidR="004554A8" w:rsidRPr="00C205F4">
        <w:rPr>
          <w:rFonts w:ascii="Arial" w:hAnsi="Arial" w:cs="Arial"/>
        </w:rPr>
        <w:t>accessibilit</w:t>
      </w:r>
      <w:r w:rsidR="000F6109">
        <w:rPr>
          <w:rFonts w:ascii="Arial" w:hAnsi="Arial" w:cs="Arial"/>
        </w:rPr>
        <w:t>é</w:t>
      </w:r>
      <w:r w:rsidR="003E1DDC" w:rsidRPr="00C205F4">
        <w:rPr>
          <w:rFonts w:ascii="Arial" w:hAnsi="Arial" w:cs="Arial"/>
        </w:rPr>
        <w:t xml:space="preserve"> </w:t>
      </w:r>
      <w:r w:rsidR="001A15D5">
        <w:rPr>
          <w:rFonts w:ascii="Arial" w:hAnsi="Arial" w:cs="Arial"/>
        </w:rPr>
        <w:t xml:space="preserve">et </w:t>
      </w:r>
      <w:r w:rsidR="0020719D">
        <w:rPr>
          <w:rFonts w:ascii="Arial" w:hAnsi="Arial" w:cs="Arial"/>
        </w:rPr>
        <w:t xml:space="preserve">la formation sur le </w:t>
      </w:r>
      <w:r w:rsidR="0041479D">
        <w:rPr>
          <w:rFonts w:ascii="Arial" w:hAnsi="Arial" w:cs="Arial"/>
        </w:rPr>
        <w:t>s</w:t>
      </w:r>
      <w:r w:rsidR="0020719D">
        <w:rPr>
          <w:rFonts w:ascii="Arial" w:hAnsi="Arial" w:cs="Arial"/>
        </w:rPr>
        <w:t xml:space="preserve">ite Web </w:t>
      </w:r>
      <w:r w:rsidR="00D10946">
        <w:rPr>
          <w:rFonts w:ascii="Arial" w:hAnsi="Arial" w:cs="Arial"/>
        </w:rPr>
        <w:t xml:space="preserve">des ressources </w:t>
      </w:r>
      <w:r w:rsidR="0041479D">
        <w:rPr>
          <w:rFonts w:ascii="Arial" w:hAnsi="Arial" w:cs="Arial"/>
        </w:rPr>
        <w:t xml:space="preserve">de bibliothèque </w:t>
      </w:r>
      <w:r w:rsidR="00D10946">
        <w:rPr>
          <w:rFonts w:ascii="Arial" w:hAnsi="Arial" w:cs="Arial"/>
        </w:rPr>
        <w:t>a</w:t>
      </w:r>
      <w:r w:rsidR="004554A8" w:rsidRPr="00C205F4">
        <w:rPr>
          <w:rFonts w:ascii="Arial" w:hAnsi="Arial" w:cs="Arial"/>
        </w:rPr>
        <w:t>ccessible</w:t>
      </w:r>
      <w:r w:rsidR="00D10946">
        <w:rPr>
          <w:rFonts w:ascii="Arial" w:hAnsi="Arial" w:cs="Arial"/>
        </w:rPr>
        <w:t>s</w:t>
      </w:r>
      <w:r w:rsidR="003E4484" w:rsidRPr="00C205F4">
        <w:rPr>
          <w:rFonts w:ascii="Arial" w:hAnsi="Arial" w:cs="Arial"/>
        </w:rPr>
        <w:t>.</w:t>
      </w:r>
    </w:p>
    <w:p w14:paraId="4B8B0436" w14:textId="49587DBC" w:rsidR="00133702" w:rsidRPr="00C205F4" w:rsidRDefault="00B63EBF" w:rsidP="00133702">
      <w:pPr>
        <w:rPr>
          <w:rFonts w:ascii="Arial" w:hAnsi="Arial" w:cs="Arial"/>
        </w:rPr>
      </w:pPr>
      <w:r>
        <w:rPr>
          <w:rFonts w:ascii="Arial" w:hAnsi="Arial" w:cs="Arial"/>
        </w:rPr>
        <w:t xml:space="preserve">Afin d’en apprendre le plus </w:t>
      </w:r>
      <w:r w:rsidR="00F666C0" w:rsidRPr="00C205F4">
        <w:rPr>
          <w:rFonts w:ascii="Arial" w:hAnsi="Arial" w:cs="Arial"/>
        </w:rPr>
        <w:t xml:space="preserve">possible </w:t>
      </w:r>
      <w:r w:rsidR="00333143">
        <w:rPr>
          <w:rFonts w:ascii="Arial" w:hAnsi="Arial" w:cs="Arial"/>
        </w:rPr>
        <w:t xml:space="preserve">sur tous les secteurs des bibliothèques </w:t>
      </w:r>
      <w:r w:rsidR="00F666C0" w:rsidRPr="00C205F4">
        <w:rPr>
          <w:rFonts w:ascii="Arial" w:hAnsi="Arial" w:cs="Arial"/>
        </w:rPr>
        <w:t>publi</w:t>
      </w:r>
      <w:r w:rsidR="00333143">
        <w:rPr>
          <w:rFonts w:ascii="Arial" w:hAnsi="Arial" w:cs="Arial"/>
        </w:rPr>
        <w:t>que</w:t>
      </w:r>
      <w:r w:rsidR="00F666C0" w:rsidRPr="00C205F4">
        <w:rPr>
          <w:rFonts w:ascii="Arial" w:hAnsi="Arial" w:cs="Arial"/>
        </w:rPr>
        <w:t xml:space="preserve">s, </w:t>
      </w:r>
      <w:r w:rsidR="004D1570">
        <w:rPr>
          <w:rFonts w:ascii="Arial" w:hAnsi="Arial" w:cs="Arial"/>
        </w:rPr>
        <w:t>l</w:t>
      </w:r>
      <w:r w:rsidR="003E4484" w:rsidRPr="00C205F4">
        <w:rPr>
          <w:rFonts w:ascii="Arial" w:hAnsi="Arial" w:cs="Arial"/>
        </w:rPr>
        <w:t>e s</w:t>
      </w:r>
      <w:r w:rsidR="004D1570">
        <w:rPr>
          <w:rFonts w:ascii="Arial" w:hAnsi="Arial" w:cs="Arial"/>
        </w:rPr>
        <w:t xml:space="preserve">ondage était </w:t>
      </w:r>
      <w:r w:rsidR="002074E4">
        <w:rPr>
          <w:rFonts w:ascii="Arial" w:hAnsi="Arial" w:cs="Arial"/>
        </w:rPr>
        <w:t>o</w:t>
      </w:r>
      <w:r w:rsidR="003E4484" w:rsidRPr="00C205F4">
        <w:rPr>
          <w:rFonts w:ascii="Arial" w:hAnsi="Arial" w:cs="Arial"/>
        </w:rPr>
        <w:t>uve</w:t>
      </w:r>
      <w:r w:rsidR="00AE522D">
        <w:rPr>
          <w:rFonts w:ascii="Arial" w:hAnsi="Arial" w:cs="Arial"/>
        </w:rPr>
        <w:t>rt à tou</w:t>
      </w:r>
      <w:r w:rsidR="00FB0A71">
        <w:rPr>
          <w:rFonts w:ascii="Arial" w:hAnsi="Arial" w:cs="Arial"/>
        </w:rPr>
        <w:t>s</w:t>
      </w:r>
      <w:r w:rsidR="00AE522D">
        <w:rPr>
          <w:rFonts w:ascii="Arial" w:hAnsi="Arial" w:cs="Arial"/>
        </w:rPr>
        <w:t xml:space="preserve"> le</w:t>
      </w:r>
      <w:r w:rsidR="00FB0A71">
        <w:rPr>
          <w:rFonts w:ascii="Arial" w:hAnsi="Arial" w:cs="Arial"/>
        </w:rPr>
        <w:t>s</w:t>
      </w:r>
      <w:r w:rsidR="00AE522D">
        <w:rPr>
          <w:rFonts w:ascii="Arial" w:hAnsi="Arial" w:cs="Arial"/>
        </w:rPr>
        <w:t xml:space="preserve"> </w:t>
      </w:r>
      <w:r w:rsidR="00FB0A71">
        <w:rPr>
          <w:rFonts w:ascii="Arial" w:hAnsi="Arial" w:cs="Arial"/>
        </w:rPr>
        <w:t>employés</w:t>
      </w:r>
      <w:r w:rsidR="00AE522D">
        <w:rPr>
          <w:rFonts w:ascii="Arial" w:hAnsi="Arial" w:cs="Arial"/>
        </w:rPr>
        <w:t xml:space="preserve"> de bibliot</w:t>
      </w:r>
      <w:r w:rsidR="000A55F5">
        <w:rPr>
          <w:rFonts w:ascii="Arial" w:hAnsi="Arial" w:cs="Arial"/>
        </w:rPr>
        <w:t>h</w:t>
      </w:r>
      <w:r w:rsidR="00AE522D">
        <w:rPr>
          <w:rFonts w:ascii="Arial" w:hAnsi="Arial" w:cs="Arial"/>
        </w:rPr>
        <w:t>èque</w:t>
      </w:r>
      <w:r w:rsidR="005A4859" w:rsidRPr="00C205F4">
        <w:rPr>
          <w:rFonts w:ascii="Arial" w:hAnsi="Arial" w:cs="Arial"/>
        </w:rPr>
        <w:t xml:space="preserve">, </w:t>
      </w:r>
      <w:r w:rsidR="00B715EC">
        <w:rPr>
          <w:rFonts w:ascii="Arial" w:hAnsi="Arial" w:cs="Arial"/>
        </w:rPr>
        <w:t>y compris les directeurs</w:t>
      </w:r>
      <w:r w:rsidR="003E4484" w:rsidRPr="00C205F4">
        <w:rPr>
          <w:rFonts w:ascii="Arial" w:hAnsi="Arial" w:cs="Arial"/>
        </w:rPr>
        <w:t xml:space="preserve">, </w:t>
      </w:r>
      <w:r w:rsidR="00B715EC">
        <w:rPr>
          <w:rFonts w:ascii="Arial" w:hAnsi="Arial" w:cs="Arial"/>
        </w:rPr>
        <w:t>les bibliothécaires</w:t>
      </w:r>
      <w:r w:rsidR="003E4484" w:rsidRPr="00C205F4">
        <w:rPr>
          <w:rFonts w:ascii="Arial" w:hAnsi="Arial" w:cs="Arial"/>
        </w:rPr>
        <w:t xml:space="preserve">, </w:t>
      </w:r>
      <w:r w:rsidR="00747614">
        <w:rPr>
          <w:rFonts w:ascii="Arial" w:hAnsi="Arial" w:cs="Arial"/>
        </w:rPr>
        <w:t>les bibliotechniciens</w:t>
      </w:r>
      <w:r w:rsidR="003E4484" w:rsidRPr="00C205F4">
        <w:rPr>
          <w:rFonts w:ascii="Arial" w:hAnsi="Arial" w:cs="Arial"/>
        </w:rPr>
        <w:t>, l</w:t>
      </w:r>
      <w:r w:rsidR="0004127F">
        <w:rPr>
          <w:rFonts w:ascii="Arial" w:hAnsi="Arial" w:cs="Arial"/>
        </w:rPr>
        <w:t>es a</w:t>
      </w:r>
      <w:r w:rsidR="003E4484" w:rsidRPr="00C205F4">
        <w:rPr>
          <w:rFonts w:ascii="Arial" w:hAnsi="Arial" w:cs="Arial"/>
        </w:rPr>
        <w:t>i</w:t>
      </w:r>
      <w:r w:rsidR="0004127F">
        <w:rPr>
          <w:rFonts w:ascii="Arial" w:hAnsi="Arial" w:cs="Arial"/>
        </w:rPr>
        <w:t xml:space="preserve">des </w:t>
      </w:r>
      <w:r w:rsidR="00070A49">
        <w:rPr>
          <w:rFonts w:ascii="Arial" w:hAnsi="Arial" w:cs="Arial"/>
        </w:rPr>
        <w:t>de bibliothèque</w:t>
      </w:r>
      <w:r w:rsidR="003E4484" w:rsidRPr="00C205F4">
        <w:rPr>
          <w:rFonts w:ascii="Arial" w:hAnsi="Arial" w:cs="Arial"/>
        </w:rPr>
        <w:t xml:space="preserve">, </w:t>
      </w:r>
      <w:r w:rsidR="003D2B6B">
        <w:rPr>
          <w:rFonts w:ascii="Arial" w:hAnsi="Arial" w:cs="Arial"/>
        </w:rPr>
        <w:t>le</w:t>
      </w:r>
      <w:r w:rsidR="00E90003">
        <w:rPr>
          <w:rFonts w:ascii="Arial" w:hAnsi="Arial" w:cs="Arial"/>
        </w:rPr>
        <w:t>s</w:t>
      </w:r>
      <w:r w:rsidR="003D2B6B">
        <w:rPr>
          <w:rFonts w:ascii="Arial" w:hAnsi="Arial" w:cs="Arial"/>
        </w:rPr>
        <w:t xml:space="preserve"> </w:t>
      </w:r>
      <w:r w:rsidR="00E90003">
        <w:rPr>
          <w:rFonts w:ascii="Arial" w:hAnsi="Arial" w:cs="Arial"/>
        </w:rPr>
        <w:t>employés</w:t>
      </w:r>
      <w:r w:rsidR="003D2B6B">
        <w:rPr>
          <w:rFonts w:ascii="Arial" w:hAnsi="Arial" w:cs="Arial"/>
        </w:rPr>
        <w:t xml:space="preserve"> d’organis</w:t>
      </w:r>
      <w:r w:rsidR="005845D3">
        <w:rPr>
          <w:rFonts w:ascii="Arial" w:hAnsi="Arial" w:cs="Arial"/>
        </w:rPr>
        <w:t>ations</w:t>
      </w:r>
      <w:r w:rsidR="003D2B6B">
        <w:rPr>
          <w:rFonts w:ascii="Arial" w:hAnsi="Arial" w:cs="Arial"/>
        </w:rPr>
        <w:t xml:space="preserve"> qui soutiennent les bibliothèques</w:t>
      </w:r>
      <w:r w:rsidR="00F666C0" w:rsidRPr="00C205F4">
        <w:rPr>
          <w:rFonts w:ascii="Arial" w:hAnsi="Arial" w:cs="Arial"/>
        </w:rPr>
        <w:t xml:space="preserve"> </w:t>
      </w:r>
      <w:r w:rsidR="00C53925">
        <w:rPr>
          <w:rFonts w:ascii="Arial" w:hAnsi="Arial" w:cs="Arial"/>
        </w:rPr>
        <w:t xml:space="preserve">et </w:t>
      </w:r>
      <w:r w:rsidR="00E73FE2">
        <w:rPr>
          <w:rFonts w:ascii="Arial" w:hAnsi="Arial" w:cs="Arial"/>
        </w:rPr>
        <w:t>de nombreux autres</w:t>
      </w:r>
      <w:r w:rsidR="00F666C0" w:rsidRPr="00C205F4">
        <w:rPr>
          <w:rFonts w:ascii="Arial" w:hAnsi="Arial" w:cs="Arial"/>
        </w:rPr>
        <w:t xml:space="preserve">. </w:t>
      </w:r>
      <w:r w:rsidR="00B430E6">
        <w:rPr>
          <w:rFonts w:ascii="Arial" w:hAnsi="Arial" w:cs="Arial"/>
        </w:rPr>
        <w:t xml:space="preserve">Cette étude avait pour objectif de recevoir la rétroaction </w:t>
      </w:r>
      <w:r w:rsidR="002B1FBB">
        <w:rPr>
          <w:rFonts w:ascii="Arial" w:hAnsi="Arial" w:cs="Arial"/>
        </w:rPr>
        <w:t>d</w:t>
      </w:r>
      <w:r w:rsidR="003E1DDC" w:rsidRPr="00C205F4">
        <w:rPr>
          <w:rFonts w:ascii="Arial" w:hAnsi="Arial" w:cs="Arial"/>
        </w:rPr>
        <w:t>e</w:t>
      </w:r>
      <w:r w:rsidR="002B1FBB">
        <w:rPr>
          <w:rFonts w:ascii="Arial" w:hAnsi="Arial" w:cs="Arial"/>
        </w:rPr>
        <w:t xml:space="preserve"> </w:t>
      </w:r>
      <w:r w:rsidR="00D1233D" w:rsidRPr="00C205F4">
        <w:rPr>
          <w:rFonts w:ascii="Arial" w:hAnsi="Arial" w:cs="Arial"/>
        </w:rPr>
        <w:t xml:space="preserve">250 </w:t>
      </w:r>
      <w:r w:rsidR="002B1FBB">
        <w:rPr>
          <w:rFonts w:ascii="Arial" w:hAnsi="Arial" w:cs="Arial"/>
        </w:rPr>
        <w:t>à</w:t>
      </w:r>
      <w:r w:rsidR="00D1233D" w:rsidRPr="00C205F4">
        <w:rPr>
          <w:rFonts w:ascii="Arial" w:hAnsi="Arial" w:cs="Arial"/>
        </w:rPr>
        <w:t xml:space="preserve"> 500 r</w:t>
      </w:r>
      <w:r w:rsidR="00461BC4">
        <w:rPr>
          <w:rFonts w:ascii="Arial" w:hAnsi="Arial" w:cs="Arial"/>
        </w:rPr>
        <w:t>é</w:t>
      </w:r>
      <w:r w:rsidR="00D1233D" w:rsidRPr="00C205F4">
        <w:rPr>
          <w:rFonts w:ascii="Arial" w:hAnsi="Arial" w:cs="Arial"/>
        </w:rPr>
        <w:t>pond</w:t>
      </w:r>
      <w:r w:rsidR="00461BC4">
        <w:rPr>
          <w:rFonts w:ascii="Arial" w:hAnsi="Arial" w:cs="Arial"/>
        </w:rPr>
        <w:t>a</w:t>
      </w:r>
      <w:r w:rsidR="00D1233D" w:rsidRPr="00C205F4">
        <w:rPr>
          <w:rFonts w:ascii="Arial" w:hAnsi="Arial" w:cs="Arial"/>
        </w:rPr>
        <w:t xml:space="preserve">nts. </w:t>
      </w:r>
      <w:r w:rsidR="00461BC4">
        <w:rPr>
          <w:rFonts w:ascii="Arial" w:hAnsi="Arial" w:cs="Arial"/>
        </w:rPr>
        <w:t>Au</w:t>
      </w:r>
      <w:r w:rsidR="00D1233D" w:rsidRPr="00C205F4">
        <w:rPr>
          <w:rFonts w:ascii="Arial" w:hAnsi="Arial" w:cs="Arial"/>
        </w:rPr>
        <w:t xml:space="preserve"> total</w:t>
      </w:r>
      <w:r w:rsidR="003E1DDC" w:rsidRPr="00C205F4">
        <w:rPr>
          <w:rFonts w:ascii="Arial" w:hAnsi="Arial" w:cs="Arial"/>
        </w:rPr>
        <w:t>,</w:t>
      </w:r>
      <w:r w:rsidR="00D1233D" w:rsidRPr="00C205F4">
        <w:rPr>
          <w:rFonts w:ascii="Arial" w:hAnsi="Arial" w:cs="Arial"/>
        </w:rPr>
        <w:t xml:space="preserve"> 577 </w:t>
      </w:r>
      <w:r w:rsidR="00461BC4">
        <w:rPr>
          <w:rFonts w:ascii="Arial" w:hAnsi="Arial" w:cs="Arial"/>
        </w:rPr>
        <w:t xml:space="preserve">personnes ont répondu au </w:t>
      </w:r>
      <w:r w:rsidR="00D1233D" w:rsidRPr="00C205F4">
        <w:rPr>
          <w:rFonts w:ascii="Arial" w:hAnsi="Arial" w:cs="Arial"/>
        </w:rPr>
        <w:t>s</w:t>
      </w:r>
      <w:r w:rsidR="001B37FC">
        <w:rPr>
          <w:rFonts w:ascii="Arial" w:hAnsi="Arial" w:cs="Arial"/>
        </w:rPr>
        <w:t>ondag</w:t>
      </w:r>
      <w:r w:rsidR="00D1233D" w:rsidRPr="00C205F4">
        <w:rPr>
          <w:rFonts w:ascii="Arial" w:hAnsi="Arial" w:cs="Arial"/>
        </w:rPr>
        <w:t>e</w:t>
      </w:r>
      <w:r w:rsidR="00136613">
        <w:rPr>
          <w:rFonts w:ascii="Arial" w:hAnsi="Arial" w:cs="Arial"/>
        </w:rPr>
        <w:t>.</w:t>
      </w:r>
      <w:r w:rsidR="00DD02B6" w:rsidRPr="00C205F4">
        <w:rPr>
          <w:rFonts w:ascii="Arial" w:hAnsi="Arial" w:cs="Arial"/>
        </w:rPr>
        <w:t xml:space="preserve"> </w:t>
      </w:r>
      <w:r w:rsidR="0050758D">
        <w:rPr>
          <w:rFonts w:ascii="Arial" w:hAnsi="Arial" w:cs="Arial"/>
        </w:rPr>
        <w:t xml:space="preserve">Cinquante-sept pour cent </w:t>
      </w:r>
      <w:r w:rsidR="008260FC">
        <w:rPr>
          <w:rFonts w:ascii="Arial" w:hAnsi="Arial" w:cs="Arial"/>
        </w:rPr>
        <w:t xml:space="preserve">du taux d’achèvement des sondages a </w:t>
      </w:r>
      <w:r w:rsidR="007D10D3">
        <w:rPr>
          <w:rFonts w:ascii="Arial" w:hAnsi="Arial" w:cs="Arial"/>
        </w:rPr>
        <w:t>été utilisé pour l’extraction de données</w:t>
      </w:r>
      <w:r w:rsidR="00DC6F89" w:rsidRPr="00C205F4">
        <w:rPr>
          <w:rFonts w:ascii="Arial" w:hAnsi="Arial" w:cs="Arial"/>
        </w:rPr>
        <w:t xml:space="preserve">. </w:t>
      </w:r>
    </w:p>
    <w:p w14:paraId="7FAB0494" w14:textId="5251B8A8" w:rsidR="00DD02B6" w:rsidRPr="00C205F4" w:rsidRDefault="007D5546" w:rsidP="00316B3B">
      <w:pPr>
        <w:pStyle w:val="Heading2"/>
        <w:rPr>
          <w:rFonts w:ascii="Arial" w:hAnsi="Arial" w:cs="Arial"/>
        </w:rPr>
      </w:pPr>
      <w:bookmarkStart w:id="17" w:name="_Toc92880515"/>
      <w:r>
        <w:rPr>
          <w:rFonts w:ascii="Arial" w:hAnsi="Arial" w:cs="Arial"/>
        </w:rPr>
        <w:t>Diffus</w:t>
      </w:r>
      <w:r w:rsidR="00133702" w:rsidRPr="00C205F4">
        <w:rPr>
          <w:rFonts w:ascii="Arial" w:hAnsi="Arial" w:cs="Arial"/>
        </w:rPr>
        <w:t xml:space="preserve">ion </w:t>
      </w:r>
      <w:r w:rsidR="00BD474C">
        <w:rPr>
          <w:rFonts w:ascii="Arial" w:hAnsi="Arial" w:cs="Arial"/>
        </w:rPr>
        <w:t>et c</w:t>
      </w:r>
      <w:r w:rsidR="00133702" w:rsidRPr="00C205F4">
        <w:rPr>
          <w:rFonts w:ascii="Arial" w:hAnsi="Arial" w:cs="Arial"/>
        </w:rPr>
        <w:t>ommunication</w:t>
      </w:r>
      <w:bookmarkEnd w:id="17"/>
    </w:p>
    <w:p w14:paraId="372111C0" w14:textId="284BD27E" w:rsidR="00E17016" w:rsidRPr="00C205F4" w:rsidRDefault="00F15B5D" w:rsidP="00133702">
      <w:pPr>
        <w:rPr>
          <w:rFonts w:ascii="Arial" w:hAnsi="Arial" w:cs="Arial"/>
        </w:rPr>
      </w:pPr>
      <w:r>
        <w:rPr>
          <w:rFonts w:ascii="Arial" w:hAnsi="Arial" w:cs="Arial"/>
        </w:rPr>
        <w:t>L</w:t>
      </w:r>
      <w:r w:rsidR="00E17016" w:rsidRPr="00C205F4">
        <w:rPr>
          <w:rFonts w:ascii="Arial" w:hAnsi="Arial" w:cs="Arial"/>
        </w:rPr>
        <w:t xml:space="preserve">e </w:t>
      </w:r>
      <w:r>
        <w:rPr>
          <w:rFonts w:ascii="Arial" w:hAnsi="Arial" w:cs="Arial"/>
        </w:rPr>
        <w:t>sondage du CRA</w:t>
      </w:r>
      <w:r w:rsidR="00FD7796">
        <w:rPr>
          <w:rFonts w:ascii="Arial" w:hAnsi="Arial" w:cs="Arial"/>
        </w:rPr>
        <w:t>B</w:t>
      </w:r>
      <w:r w:rsidR="00E17016" w:rsidRPr="00C205F4">
        <w:rPr>
          <w:rFonts w:ascii="Arial" w:hAnsi="Arial" w:cs="Arial"/>
        </w:rPr>
        <w:t xml:space="preserve">P </w:t>
      </w:r>
      <w:r>
        <w:rPr>
          <w:rFonts w:ascii="Arial" w:hAnsi="Arial" w:cs="Arial"/>
        </w:rPr>
        <w:t xml:space="preserve">a été </w:t>
      </w:r>
      <w:r w:rsidR="007D5546">
        <w:rPr>
          <w:rFonts w:ascii="Arial" w:hAnsi="Arial" w:cs="Arial"/>
        </w:rPr>
        <w:t>di</w:t>
      </w:r>
      <w:r w:rsidR="00FA2426">
        <w:rPr>
          <w:rFonts w:ascii="Arial" w:hAnsi="Arial" w:cs="Arial"/>
        </w:rPr>
        <w:t>f</w:t>
      </w:r>
      <w:r w:rsidR="007D5546">
        <w:rPr>
          <w:rFonts w:ascii="Arial" w:hAnsi="Arial" w:cs="Arial"/>
        </w:rPr>
        <w:t>fusé</w:t>
      </w:r>
      <w:r w:rsidR="00CD60AA">
        <w:rPr>
          <w:rFonts w:ascii="Arial" w:hAnsi="Arial" w:cs="Arial"/>
        </w:rPr>
        <w:t xml:space="preserve"> de diverses </w:t>
      </w:r>
      <w:r w:rsidR="00FA2426">
        <w:rPr>
          <w:rFonts w:ascii="Arial" w:hAnsi="Arial" w:cs="Arial"/>
        </w:rPr>
        <w:t>façons</w:t>
      </w:r>
      <w:r w:rsidR="00E17016" w:rsidRPr="00C205F4">
        <w:rPr>
          <w:rFonts w:ascii="Arial" w:hAnsi="Arial" w:cs="Arial"/>
        </w:rPr>
        <w:t xml:space="preserve"> </w:t>
      </w:r>
      <w:r w:rsidR="000F0F55">
        <w:rPr>
          <w:rFonts w:ascii="Arial" w:hAnsi="Arial" w:cs="Arial"/>
        </w:rPr>
        <w:t xml:space="preserve">pour </w:t>
      </w:r>
      <w:r w:rsidR="00C8723F">
        <w:rPr>
          <w:rFonts w:ascii="Arial" w:hAnsi="Arial" w:cs="Arial"/>
        </w:rPr>
        <w:t>rejoindre le plus grand nombre de ré</w:t>
      </w:r>
      <w:r w:rsidR="00E17016" w:rsidRPr="00C205F4">
        <w:rPr>
          <w:rFonts w:ascii="Arial" w:hAnsi="Arial" w:cs="Arial"/>
        </w:rPr>
        <w:t>pond</w:t>
      </w:r>
      <w:r w:rsidR="00C8723F">
        <w:rPr>
          <w:rFonts w:ascii="Arial" w:hAnsi="Arial" w:cs="Arial"/>
        </w:rPr>
        <w:t>a</w:t>
      </w:r>
      <w:r w:rsidR="00E17016" w:rsidRPr="00C205F4">
        <w:rPr>
          <w:rFonts w:ascii="Arial" w:hAnsi="Arial" w:cs="Arial"/>
        </w:rPr>
        <w:t>nts</w:t>
      </w:r>
      <w:r w:rsidR="00DD02B6" w:rsidRPr="00C205F4">
        <w:rPr>
          <w:rFonts w:ascii="Arial" w:hAnsi="Arial" w:cs="Arial"/>
        </w:rPr>
        <w:t xml:space="preserve"> </w:t>
      </w:r>
      <w:r w:rsidR="00115C1A">
        <w:rPr>
          <w:rFonts w:ascii="Arial" w:hAnsi="Arial" w:cs="Arial"/>
        </w:rPr>
        <w:t>travaillant dans les bibliothèques publiques</w:t>
      </w:r>
      <w:r w:rsidR="00DD02B6" w:rsidRPr="00C205F4">
        <w:rPr>
          <w:rFonts w:ascii="Arial" w:hAnsi="Arial" w:cs="Arial"/>
        </w:rPr>
        <w:t xml:space="preserve"> </w:t>
      </w:r>
      <w:r w:rsidR="00115C1A">
        <w:rPr>
          <w:rFonts w:ascii="Arial" w:hAnsi="Arial" w:cs="Arial"/>
        </w:rPr>
        <w:t xml:space="preserve">dans </w:t>
      </w:r>
      <w:r w:rsidR="00580E39">
        <w:rPr>
          <w:rFonts w:ascii="Arial" w:hAnsi="Arial" w:cs="Arial"/>
        </w:rPr>
        <w:t>autant de postes que possible</w:t>
      </w:r>
      <w:r w:rsidR="003E1DDC" w:rsidRPr="00C205F4">
        <w:rPr>
          <w:rFonts w:ascii="Arial" w:hAnsi="Arial" w:cs="Arial"/>
        </w:rPr>
        <w:t xml:space="preserve">, </w:t>
      </w:r>
      <w:r w:rsidR="00580E39">
        <w:rPr>
          <w:rFonts w:ascii="Arial" w:hAnsi="Arial" w:cs="Arial"/>
        </w:rPr>
        <w:t xml:space="preserve">y compris </w:t>
      </w:r>
      <w:r w:rsidR="0024234E">
        <w:rPr>
          <w:rFonts w:ascii="Arial" w:hAnsi="Arial" w:cs="Arial"/>
        </w:rPr>
        <w:t xml:space="preserve">sur les plateformes de médias sociaux </w:t>
      </w:r>
      <w:r w:rsidR="00E17016" w:rsidRPr="00C205F4">
        <w:rPr>
          <w:rFonts w:ascii="Arial" w:hAnsi="Arial" w:cs="Arial"/>
        </w:rPr>
        <w:t xml:space="preserve">(Twitter, Facebook </w:t>
      </w:r>
      <w:r w:rsidR="0024234E">
        <w:rPr>
          <w:rFonts w:ascii="Arial" w:hAnsi="Arial" w:cs="Arial"/>
        </w:rPr>
        <w:t>et</w:t>
      </w:r>
      <w:r w:rsidR="00E17016" w:rsidRPr="00C205F4">
        <w:rPr>
          <w:rFonts w:ascii="Arial" w:hAnsi="Arial" w:cs="Arial"/>
        </w:rPr>
        <w:t xml:space="preserve"> LinkedIn)</w:t>
      </w:r>
      <w:r w:rsidR="00485D6C">
        <w:rPr>
          <w:rFonts w:ascii="Arial" w:hAnsi="Arial" w:cs="Arial"/>
        </w:rPr>
        <w:t>,</w:t>
      </w:r>
      <w:r w:rsidR="00E17016" w:rsidRPr="00C205F4">
        <w:rPr>
          <w:rFonts w:ascii="Arial" w:hAnsi="Arial" w:cs="Arial"/>
        </w:rPr>
        <w:t xml:space="preserve"> a</w:t>
      </w:r>
      <w:r w:rsidR="00485D6C">
        <w:rPr>
          <w:rFonts w:ascii="Arial" w:hAnsi="Arial" w:cs="Arial"/>
        </w:rPr>
        <w:t>i</w:t>
      </w:r>
      <w:r w:rsidR="00E17016" w:rsidRPr="00C205F4">
        <w:rPr>
          <w:rFonts w:ascii="Arial" w:hAnsi="Arial" w:cs="Arial"/>
        </w:rPr>
        <w:t>n</w:t>
      </w:r>
      <w:r w:rsidR="00485D6C">
        <w:rPr>
          <w:rFonts w:ascii="Arial" w:hAnsi="Arial" w:cs="Arial"/>
        </w:rPr>
        <w:t>si que dans plusieurs listes de diffusion et bulletins</w:t>
      </w:r>
      <w:r w:rsidR="00A05167">
        <w:rPr>
          <w:rFonts w:ascii="Arial" w:hAnsi="Arial" w:cs="Arial"/>
        </w:rPr>
        <w:t xml:space="preserve"> </w:t>
      </w:r>
      <w:r w:rsidR="00E17016" w:rsidRPr="00C205F4">
        <w:rPr>
          <w:rFonts w:ascii="Arial" w:hAnsi="Arial" w:cs="Arial"/>
        </w:rPr>
        <w:t>d</w:t>
      </w:r>
      <w:r w:rsidR="00A05167">
        <w:rPr>
          <w:rFonts w:ascii="Arial" w:hAnsi="Arial" w:cs="Arial"/>
        </w:rPr>
        <w:t>estinés au personnel de biblioth</w:t>
      </w:r>
      <w:r w:rsidR="00C20863">
        <w:rPr>
          <w:rFonts w:ascii="Arial" w:hAnsi="Arial" w:cs="Arial"/>
        </w:rPr>
        <w:t>è</w:t>
      </w:r>
      <w:r w:rsidR="00A05167">
        <w:rPr>
          <w:rFonts w:ascii="Arial" w:hAnsi="Arial" w:cs="Arial"/>
        </w:rPr>
        <w:t>que</w:t>
      </w:r>
      <w:r w:rsidR="00E17016" w:rsidRPr="00C205F4">
        <w:rPr>
          <w:rFonts w:ascii="Arial" w:hAnsi="Arial" w:cs="Arial"/>
        </w:rPr>
        <w:t xml:space="preserve"> </w:t>
      </w:r>
      <w:r w:rsidR="00C20863">
        <w:rPr>
          <w:rFonts w:ascii="Arial" w:hAnsi="Arial" w:cs="Arial"/>
        </w:rPr>
        <w:t xml:space="preserve">à l’échelle du </w:t>
      </w:r>
      <w:r w:rsidR="00C20863">
        <w:rPr>
          <w:rFonts w:ascii="Arial" w:hAnsi="Arial" w:cs="Arial"/>
        </w:rPr>
        <w:lastRenderedPageBreak/>
        <w:t>pays</w:t>
      </w:r>
      <w:r w:rsidR="00E17016" w:rsidRPr="00C205F4">
        <w:rPr>
          <w:rFonts w:ascii="Arial" w:hAnsi="Arial" w:cs="Arial"/>
        </w:rPr>
        <w:t>.</w:t>
      </w:r>
      <w:r w:rsidR="00DC6F89" w:rsidRPr="00C205F4">
        <w:rPr>
          <w:rFonts w:ascii="Arial" w:hAnsi="Arial" w:cs="Arial"/>
        </w:rPr>
        <w:t xml:space="preserve"> </w:t>
      </w:r>
      <w:r w:rsidR="00675A4C">
        <w:rPr>
          <w:rFonts w:ascii="Arial" w:hAnsi="Arial" w:cs="Arial"/>
        </w:rPr>
        <w:t xml:space="preserve">Grâce aux </w:t>
      </w:r>
      <w:r w:rsidR="003C4EE3">
        <w:rPr>
          <w:rFonts w:ascii="Arial" w:hAnsi="Arial" w:cs="Arial"/>
        </w:rPr>
        <w:t>personnes-contact des membres de l’équipe du projet et du comité consultatif</w:t>
      </w:r>
      <w:r w:rsidR="00DC6F89" w:rsidRPr="00C205F4">
        <w:rPr>
          <w:rFonts w:ascii="Arial" w:hAnsi="Arial" w:cs="Arial"/>
        </w:rPr>
        <w:t>,</w:t>
      </w:r>
      <w:r w:rsidR="00E17016" w:rsidRPr="00C205F4">
        <w:rPr>
          <w:rFonts w:ascii="Arial" w:hAnsi="Arial" w:cs="Arial"/>
        </w:rPr>
        <w:t xml:space="preserve"> </w:t>
      </w:r>
      <w:r w:rsidR="00482D24">
        <w:rPr>
          <w:rFonts w:ascii="Arial" w:hAnsi="Arial" w:cs="Arial"/>
        </w:rPr>
        <w:t xml:space="preserve">bon nombre </w:t>
      </w:r>
      <w:r w:rsidR="003E7E3B">
        <w:rPr>
          <w:rFonts w:ascii="Arial" w:hAnsi="Arial" w:cs="Arial"/>
        </w:rPr>
        <w:t xml:space="preserve">d’employés </w:t>
      </w:r>
      <w:r w:rsidR="00482D24">
        <w:rPr>
          <w:rFonts w:ascii="Arial" w:hAnsi="Arial" w:cs="Arial"/>
        </w:rPr>
        <w:t xml:space="preserve">de bibliothèques </w:t>
      </w:r>
      <w:r w:rsidR="00C9799B">
        <w:rPr>
          <w:rFonts w:ascii="Arial" w:hAnsi="Arial" w:cs="Arial"/>
        </w:rPr>
        <w:t xml:space="preserve">ont également été invités à participer au sondage </w:t>
      </w:r>
      <w:r w:rsidR="003E7E3B">
        <w:rPr>
          <w:rFonts w:ascii="Arial" w:hAnsi="Arial" w:cs="Arial"/>
        </w:rPr>
        <w:t xml:space="preserve">au moyen de messages </w:t>
      </w:r>
      <w:r w:rsidR="00014B99">
        <w:rPr>
          <w:rFonts w:ascii="Arial" w:hAnsi="Arial" w:cs="Arial"/>
        </w:rPr>
        <w:t>qui leurs étaient directement envoyés</w:t>
      </w:r>
      <w:r w:rsidR="00915CF4" w:rsidRPr="00C205F4">
        <w:rPr>
          <w:rFonts w:ascii="Arial" w:hAnsi="Arial" w:cs="Arial"/>
        </w:rPr>
        <w:t>.</w:t>
      </w:r>
    </w:p>
    <w:p w14:paraId="23BCC292" w14:textId="3FA278DA" w:rsidR="00133702" w:rsidRPr="00C205F4" w:rsidRDefault="00014B99" w:rsidP="00316B3B">
      <w:pPr>
        <w:pStyle w:val="Heading2"/>
        <w:rPr>
          <w:rFonts w:ascii="Arial" w:hAnsi="Arial" w:cs="Arial"/>
        </w:rPr>
      </w:pPr>
      <w:bookmarkStart w:id="18" w:name="_Toc92880516"/>
      <w:r>
        <w:rPr>
          <w:rFonts w:ascii="Arial" w:hAnsi="Arial" w:cs="Arial"/>
        </w:rPr>
        <w:t>Sondage e</w:t>
      </w:r>
      <w:r w:rsidR="00133702" w:rsidRPr="00C205F4">
        <w:rPr>
          <w:rFonts w:ascii="Arial" w:hAnsi="Arial" w:cs="Arial"/>
        </w:rPr>
        <w:t>n</w:t>
      </w:r>
      <w:r>
        <w:rPr>
          <w:rFonts w:ascii="Arial" w:hAnsi="Arial" w:cs="Arial"/>
        </w:rPr>
        <w:t xml:space="preserve"> </w:t>
      </w:r>
      <w:r w:rsidR="00133702" w:rsidRPr="00C205F4">
        <w:rPr>
          <w:rFonts w:ascii="Arial" w:hAnsi="Arial" w:cs="Arial"/>
        </w:rPr>
        <w:t>li</w:t>
      </w:r>
      <w:r>
        <w:rPr>
          <w:rFonts w:ascii="Arial" w:hAnsi="Arial" w:cs="Arial"/>
        </w:rPr>
        <w:t>g</w:t>
      </w:r>
      <w:r w:rsidR="00133702" w:rsidRPr="00C205F4">
        <w:rPr>
          <w:rFonts w:ascii="Arial" w:hAnsi="Arial" w:cs="Arial"/>
        </w:rPr>
        <w:t>ne</w:t>
      </w:r>
      <w:bookmarkEnd w:id="18"/>
    </w:p>
    <w:p w14:paraId="3B2D2B8E" w14:textId="140D77F0" w:rsidR="002A5E00" w:rsidRPr="00C205F4" w:rsidRDefault="00794CB5" w:rsidP="003E1DDC">
      <w:pPr>
        <w:rPr>
          <w:rFonts w:ascii="Arial" w:hAnsi="Arial" w:cs="Arial"/>
        </w:rPr>
      </w:pPr>
      <w:r>
        <w:rPr>
          <w:rFonts w:ascii="Arial" w:hAnsi="Arial" w:cs="Arial"/>
        </w:rPr>
        <w:t>L’équipe</w:t>
      </w:r>
      <w:r w:rsidR="009F16BB">
        <w:rPr>
          <w:rFonts w:ascii="Arial" w:hAnsi="Arial" w:cs="Arial"/>
        </w:rPr>
        <w:t xml:space="preserve"> d</w:t>
      </w:r>
      <w:r>
        <w:rPr>
          <w:rFonts w:ascii="Arial" w:hAnsi="Arial" w:cs="Arial"/>
        </w:rPr>
        <w:t xml:space="preserve">u </w:t>
      </w:r>
      <w:r w:rsidR="003E1DDC" w:rsidRPr="00C205F4">
        <w:rPr>
          <w:rFonts w:ascii="Arial" w:hAnsi="Arial" w:cs="Arial"/>
        </w:rPr>
        <w:t xml:space="preserve">projet </w:t>
      </w:r>
      <w:r>
        <w:rPr>
          <w:rFonts w:ascii="Arial" w:hAnsi="Arial" w:cs="Arial"/>
        </w:rPr>
        <w:t xml:space="preserve">a élaboré les questions du sondage à partir des </w:t>
      </w:r>
      <w:r w:rsidR="009F16BB">
        <w:rPr>
          <w:rFonts w:ascii="Arial" w:hAnsi="Arial" w:cs="Arial"/>
        </w:rPr>
        <w:t>t</w:t>
      </w:r>
      <w:r w:rsidR="00614A9C">
        <w:rPr>
          <w:rFonts w:ascii="Arial" w:hAnsi="Arial" w:cs="Arial"/>
        </w:rPr>
        <w:t>h</w:t>
      </w:r>
      <w:r w:rsidR="009F16BB">
        <w:rPr>
          <w:rFonts w:ascii="Arial" w:hAnsi="Arial" w:cs="Arial"/>
        </w:rPr>
        <w:t xml:space="preserve">èmes </w:t>
      </w:r>
      <w:r>
        <w:rPr>
          <w:rFonts w:ascii="Arial" w:hAnsi="Arial" w:cs="Arial"/>
        </w:rPr>
        <w:t xml:space="preserve">principaux </w:t>
      </w:r>
      <w:r w:rsidR="00614A9C">
        <w:rPr>
          <w:rFonts w:ascii="Arial" w:hAnsi="Arial" w:cs="Arial"/>
        </w:rPr>
        <w:t>e</w:t>
      </w:r>
      <w:r>
        <w:rPr>
          <w:rFonts w:ascii="Arial" w:hAnsi="Arial" w:cs="Arial"/>
        </w:rPr>
        <w:t>t</w:t>
      </w:r>
      <w:r w:rsidR="00614A9C">
        <w:rPr>
          <w:rFonts w:ascii="Arial" w:hAnsi="Arial" w:cs="Arial"/>
        </w:rPr>
        <w:t xml:space="preserve"> des données </w:t>
      </w:r>
      <w:r w:rsidR="00FC102B">
        <w:rPr>
          <w:rFonts w:ascii="Arial" w:hAnsi="Arial" w:cs="Arial"/>
        </w:rPr>
        <w:t xml:space="preserve">de l’étude précédente intitulée </w:t>
      </w:r>
      <w:r w:rsidR="00B21E55" w:rsidRPr="005A3504">
        <w:rPr>
          <w:rFonts w:ascii="Arial" w:eastAsia="Calibri" w:hAnsi="Arial" w:cs="Arial"/>
          <w:i/>
          <w:iCs/>
        </w:rPr>
        <w:t>Accessibilité des livres numériques et audios : une stratégie de sensibilisation et de formation pour les bibliothèques publiques a</w:t>
      </w:r>
      <w:r w:rsidR="00046633">
        <w:rPr>
          <w:rFonts w:ascii="Arial" w:eastAsia="Calibri" w:hAnsi="Arial" w:cs="Arial"/>
          <w:i/>
          <w:iCs/>
        </w:rPr>
        <w:t>u Canada</w:t>
      </w:r>
      <w:r w:rsidR="00F067BB" w:rsidRPr="00C205F4">
        <w:rPr>
          <w:rFonts w:ascii="Arial" w:hAnsi="Arial" w:cs="Arial"/>
        </w:rPr>
        <w:t xml:space="preserve">. </w:t>
      </w:r>
      <w:r w:rsidR="002D6783">
        <w:rPr>
          <w:rFonts w:ascii="Arial" w:hAnsi="Arial" w:cs="Arial"/>
        </w:rPr>
        <w:t>En se fondant sur cette recherche</w:t>
      </w:r>
      <w:r w:rsidR="006B3BD5">
        <w:rPr>
          <w:rFonts w:ascii="Arial" w:hAnsi="Arial" w:cs="Arial"/>
        </w:rPr>
        <w:t xml:space="preserve"> e</w:t>
      </w:r>
      <w:r w:rsidR="002D6783">
        <w:rPr>
          <w:rFonts w:ascii="Arial" w:hAnsi="Arial" w:cs="Arial"/>
        </w:rPr>
        <w:t xml:space="preserve">t les commentaires </w:t>
      </w:r>
      <w:r w:rsidR="006B3BD5">
        <w:rPr>
          <w:rFonts w:ascii="Arial" w:hAnsi="Arial" w:cs="Arial"/>
        </w:rPr>
        <w:t>du comité consultatif</w:t>
      </w:r>
      <w:r w:rsidR="00F067BB" w:rsidRPr="00C205F4">
        <w:rPr>
          <w:rFonts w:ascii="Arial" w:hAnsi="Arial" w:cs="Arial"/>
        </w:rPr>
        <w:t xml:space="preserve">, </w:t>
      </w:r>
      <w:r w:rsidR="006B3BD5">
        <w:rPr>
          <w:rFonts w:ascii="Arial" w:hAnsi="Arial" w:cs="Arial"/>
        </w:rPr>
        <w:t>elle a c</w:t>
      </w:r>
      <w:r w:rsidR="000E5FA7">
        <w:rPr>
          <w:rFonts w:ascii="Arial" w:hAnsi="Arial" w:cs="Arial"/>
        </w:rPr>
        <w:t xml:space="preserve">onçu des </w:t>
      </w:r>
      <w:r w:rsidR="003E1DDC" w:rsidRPr="00C205F4">
        <w:rPr>
          <w:rFonts w:ascii="Arial" w:hAnsi="Arial" w:cs="Arial"/>
        </w:rPr>
        <w:t xml:space="preserve">questions </w:t>
      </w:r>
      <w:r w:rsidR="000E5FA7">
        <w:rPr>
          <w:rFonts w:ascii="Arial" w:hAnsi="Arial" w:cs="Arial"/>
        </w:rPr>
        <w:t xml:space="preserve">visant à cerner les connaissances </w:t>
      </w:r>
      <w:r w:rsidR="00AA4D4E">
        <w:rPr>
          <w:rFonts w:ascii="Arial" w:hAnsi="Arial" w:cs="Arial"/>
        </w:rPr>
        <w:t xml:space="preserve">actuelle </w:t>
      </w:r>
      <w:r w:rsidR="000E5FA7">
        <w:rPr>
          <w:rFonts w:ascii="Arial" w:hAnsi="Arial" w:cs="Arial"/>
        </w:rPr>
        <w:t>du personnel des biblioth</w:t>
      </w:r>
      <w:r w:rsidR="00AA4D4E">
        <w:rPr>
          <w:rFonts w:ascii="Arial" w:hAnsi="Arial" w:cs="Arial"/>
        </w:rPr>
        <w:t>è</w:t>
      </w:r>
      <w:r w:rsidR="000E5FA7">
        <w:rPr>
          <w:rFonts w:ascii="Arial" w:hAnsi="Arial" w:cs="Arial"/>
        </w:rPr>
        <w:t xml:space="preserve">ques publique sur </w:t>
      </w:r>
      <w:r w:rsidR="00AA4D4E">
        <w:rPr>
          <w:rFonts w:ascii="Arial" w:hAnsi="Arial" w:cs="Arial"/>
        </w:rPr>
        <w:t>l’</w:t>
      </w:r>
      <w:r w:rsidR="00B32E08" w:rsidRPr="00C205F4">
        <w:rPr>
          <w:rFonts w:ascii="Arial" w:hAnsi="Arial" w:cs="Arial"/>
        </w:rPr>
        <w:t>accessibilit</w:t>
      </w:r>
      <w:r w:rsidR="00AA4D4E">
        <w:rPr>
          <w:rFonts w:ascii="Arial" w:hAnsi="Arial" w:cs="Arial"/>
        </w:rPr>
        <w:t>é dans leur bibliothèque</w:t>
      </w:r>
      <w:r w:rsidR="00B32E08" w:rsidRPr="00C205F4">
        <w:rPr>
          <w:rFonts w:ascii="Arial" w:hAnsi="Arial" w:cs="Arial"/>
        </w:rPr>
        <w:t xml:space="preserve">. </w:t>
      </w:r>
    </w:p>
    <w:p w14:paraId="457D78A2" w14:textId="43AF2277" w:rsidR="00DD02B6" w:rsidRPr="00C205F4" w:rsidRDefault="006478F5" w:rsidP="003E1DDC">
      <w:pPr>
        <w:rPr>
          <w:rFonts w:ascii="Arial" w:hAnsi="Arial" w:cs="Arial"/>
        </w:rPr>
      </w:pPr>
      <w:r>
        <w:rPr>
          <w:rFonts w:ascii="Arial" w:hAnsi="Arial" w:cs="Arial"/>
        </w:rPr>
        <w:t>L</w:t>
      </w:r>
      <w:r w:rsidR="003E1DDC" w:rsidRPr="00C205F4">
        <w:rPr>
          <w:rFonts w:ascii="Arial" w:hAnsi="Arial" w:cs="Arial"/>
        </w:rPr>
        <w:t>e</w:t>
      </w:r>
      <w:r w:rsidR="002A5E00" w:rsidRPr="00C205F4">
        <w:rPr>
          <w:rFonts w:ascii="Arial" w:hAnsi="Arial" w:cs="Arial"/>
        </w:rPr>
        <w:t xml:space="preserve"> </w:t>
      </w:r>
      <w:r>
        <w:rPr>
          <w:rFonts w:ascii="Arial" w:hAnsi="Arial" w:cs="Arial"/>
        </w:rPr>
        <w:t xml:space="preserve">sondage était divisé en plusieurs </w:t>
      </w:r>
      <w:r w:rsidR="003E1DDC" w:rsidRPr="00C205F4">
        <w:rPr>
          <w:rFonts w:ascii="Arial" w:hAnsi="Arial" w:cs="Arial"/>
        </w:rPr>
        <w:t>sections</w:t>
      </w:r>
      <w:r w:rsidR="007060C6">
        <w:rPr>
          <w:rFonts w:ascii="Arial" w:hAnsi="Arial" w:cs="Arial"/>
        </w:rPr>
        <w:t xml:space="preserve"> qui couvraient </w:t>
      </w:r>
      <w:r w:rsidR="002A5E00" w:rsidRPr="00C205F4">
        <w:rPr>
          <w:rFonts w:ascii="Arial" w:hAnsi="Arial" w:cs="Arial"/>
        </w:rPr>
        <w:t>di</w:t>
      </w:r>
      <w:r w:rsidR="007060C6">
        <w:rPr>
          <w:rFonts w:ascii="Arial" w:hAnsi="Arial" w:cs="Arial"/>
        </w:rPr>
        <w:t>vers services de premi</w:t>
      </w:r>
      <w:r w:rsidR="00AA48D4">
        <w:rPr>
          <w:rFonts w:ascii="Arial" w:hAnsi="Arial" w:cs="Arial"/>
        </w:rPr>
        <w:t>è</w:t>
      </w:r>
      <w:r w:rsidR="007060C6">
        <w:rPr>
          <w:rFonts w:ascii="Arial" w:hAnsi="Arial" w:cs="Arial"/>
        </w:rPr>
        <w:t xml:space="preserve">re ligne </w:t>
      </w:r>
      <w:r w:rsidR="00775B54">
        <w:rPr>
          <w:rFonts w:ascii="Arial" w:hAnsi="Arial" w:cs="Arial"/>
        </w:rPr>
        <w:t>e</w:t>
      </w:r>
      <w:r w:rsidR="008D0B2D">
        <w:rPr>
          <w:rFonts w:ascii="Arial" w:hAnsi="Arial" w:cs="Arial"/>
        </w:rPr>
        <w:t>t spécialisés</w:t>
      </w:r>
      <w:r w:rsidR="002A5E00" w:rsidRPr="00C205F4">
        <w:rPr>
          <w:rFonts w:ascii="Arial" w:hAnsi="Arial" w:cs="Arial"/>
        </w:rPr>
        <w:t xml:space="preserve">. </w:t>
      </w:r>
      <w:r w:rsidR="00E24D9F">
        <w:rPr>
          <w:rFonts w:ascii="Arial" w:hAnsi="Arial" w:cs="Arial"/>
        </w:rPr>
        <w:t>Il comprenait</w:t>
      </w:r>
      <w:r w:rsidR="003D519C">
        <w:rPr>
          <w:rFonts w:ascii="Arial" w:hAnsi="Arial" w:cs="Arial"/>
        </w:rPr>
        <w:t xml:space="preserve"> notamment des </w:t>
      </w:r>
      <w:r w:rsidR="00E24D9F">
        <w:rPr>
          <w:rFonts w:ascii="Arial" w:hAnsi="Arial" w:cs="Arial"/>
        </w:rPr>
        <w:t>questions sur</w:t>
      </w:r>
      <w:r w:rsidR="00D22AF7">
        <w:rPr>
          <w:rFonts w:ascii="Arial" w:hAnsi="Arial" w:cs="Arial"/>
        </w:rPr>
        <w:t> :</w:t>
      </w:r>
    </w:p>
    <w:p w14:paraId="6C62D01C" w14:textId="3DB02894" w:rsidR="00DD02B6" w:rsidRPr="00C205F4" w:rsidRDefault="00D22AF7" w:rsidP="00306E98">
      <w:pPr>
        <w:pStyle w:val="ListParagraph"/>
        <w:numPr>
          <w:ilvl w:val="0"/>
          <w:numId w:val="33"/>
        </w:numPr>
        <w:rPr>
          <w:rFonts w:ascii="Arial" w:hAnsi="Arial" w:cs="Arial"/>
        </w:rPr>
      </w:pPr>
      <w:r>
        <w:rPr>
          <w:rFonts w:ascii="Arial" w:hAnsi="Arial" w:cs="Arial"/>
        </w:rPr>
        <w:t>l’accessibilité des programmes des bibliothèques</w:t>
      </w:r>
      <w:r w:rsidR="00B40F54">
        <w:rPr>
          <w:rFonts w:ascii="Arial" w:hAnsi="Arial" w:cs="Arial"/>
        </w:rPr>
        <w:t>;</w:t>
      </w:r>
    </w:p>
    <w:p w14:paraId="459F3F89" w14:textId="00E71943" w:rsidR="00DD02B6" w:rsidRPr="00C205F4" w:rsidRDefault="00906741" w:rsidP="00306E98">
      <w:pPr>
        <w:pStyle w:val="ListParagraph"/>
        <w:numPr>
          <w:ilvl w:val="0"/>
          <w:numId w:val="33"/>
        </w:numPr>
        <w:rPr>
          <w:rFonts w:ascii="Arial" w:hAnsi="Arial" w:cs="Arial"/>
        </w:rPr>
      </w:pPr>
      <w:r>
        <w:rPr>
          <w:rFonts w:ascii="Arial" w:hAnsi="Arial" w:cs="Arial"/>
        </w:rPr>
        <w:t xml:space="preserve">l’accessibilité </w:t>
      </w:r>
      <w:r w:rsidR="00495409">
        <w:rPr>
          <w:rFonts w:ascii="Arial" w:hAnsi="Arial" w:cs="Arial"/>
        </w:rPr>
        <w:t>des site Web des bibliothèques publiques</w:t>
      </w:r>
      <w:r w:rsidR="002B2F69">
        <w:rPr>
          <w:rFonts w:ascii="Arial" w:hAnsi="Arial" w:cs="Arial"/>
        </w:rPr>
        <w:t>; et</w:t>
      </w:r>
    </w:p>
    <w:p w14:paraId="22DE0E13" w14:textId="23CA5AD2" w:rsidR="00DD02B6" w:rsidRPr="00C205F4" w:rsidRDefault="00DB472E" w:rsidP="00306E98">
      <w:pPr>
        <w:pStyle w:val="ListParagraph"/>
        <w:numPr>
          <w:ilvl w:val="0"/>
          <w:numId w:val="33"/>
        </w:numPr>
        <w:rPr>
          <w:rFonts w:ascii="Arial" w:hAnsi="Arial" w:cs="Arial"/>
        </w:rPr>
      </w:pPr>
      <w:r>
        <w:rPr>
          <w:rFonts w:ascii="Arial" w:hAnsi="Arial" w:cs="Arial"/>
        </w:rPr>
        <w:t xml:space="preserve">l’accessibilité </w:t>
      </w:r>
      <w:r w:rsidR="002366A7">
        <w:rPr>
          <w:rFonts w:ascii="Arial" w:hAnsi="Arial" w:cs="Arial"/>
        </w:rPr>
        <w:t>des locaux des bibli</w:t>
      </w:r>
      <w:r w:rsidR="006D1356">
        <w:rPr>
          <w:rFonts w:ascii="Arial" w:hAnsi="Arial" w:cs="Arial"/>
        </w:rPr>
        <w:t>o</w:t>
      </w:r>
      <w:r w:rsidR="002366A7">
        <w:rPr>
          <w:rFonts w:ascii="Arial" w:hAnsi="Arial" w:cs="Arial"/>
        </w:rPr>
        <w:t>thèques publiques</w:t>
      </w:r>
      <w:r w:rsidR="002A5E00" w:rsidRPr="00C205F4">
        <w:rPr>
          <w:rFonts w:ascii="Arial" w:hAnsi="Arial" w:cs="Arial"/>
        </w:rPr>
        <w:t>.</w:t>
      </w:r>
    </w:p>
    <w:p w14:paraId="7AF96A77" w14:textId="0E507F11" w:rsidR="00FC01C9" w:rsidRPr="00C205F4" w:rsidRDefault="00046B2F" w:rsidP="00DD02B6">
      <w:pPr>
        <w:rPr>
          <w:rFonts w:ascii="Arial" w:hAnsi="Arial" w:cs="Arial"/>
        </w:rPr>
      </w:pPr>
      <w:r>
        <w:rPr>
          <w:rFonts w:ascii="Arial" w:hAnsi="Arial" w:cs="Arial"/>
        </w:rPr>
        <w:t>Toutes l</w:t>
      </w:r>
      <w:r w:rsidR="006D1356">
        <w:rPr>
          <w:rFonts w:ascii="Arial" w:hAnsi="Arial" w:cs="Arial"/>
        </w:rPr>
        <w:t xml:space="preserve">es </w:t>
      </w:r>
      <w:r>
        <w:rPr>
          <w:rFonts w:ascii="Arial" w:hAnsi="Arial" w:cs="Arial"/>
        </w:rPr>
        <w:t xml:space="preserve">questions du sondage sont présentées à l’annexe </w:t>
      </w:r>
      <w:r w:rsidR="00512122" w:rsidRPr="00C205F4">
        <w:rPr>
          <w:rFonts w:ascii="Arial" w:hAnsi="Arial" w:cs="Arial"/>
        </w:rPr>
        <w:t>A</w:t>
      </w:r>
      <w:r w:rsidR="00FC01C9" w:rsidRPr="00C205F4">
        <w:rPr>
          <w:rFonts w:ascii="Arial" w:hAnsi="Arial" w:cs="Arial"/>
        </w:rPr>
        <w:t>.</w:t>
      </w:r>
    </w:p>
    <w:p w14:paraId="25A7B132" w14:textId="397D634C" w:rsidR="00DD041C" w:rsidRPr="00C205F4" w:rsidRDefault="000D060D" w:rsidP="003E1DDC">
      <w:pPr>
        <w:rPr>
          <w:rFonts w:ascii="Arial" w:hAnsi="Arial" w:cs="Arial"/>
        </w:rPr>
      </w:pPr>
      <w:r>
        <w:rPr>
          <w:rFonts w:ascii="Arial" w:hAnsi="Arial" w:cs="Arial"/>
        </w:rPr>
        <w:t xml:space="preserve">Les répondants n’ont pas rempli toutes les </w:t>
      </w:r>
      <w:r w:rsidR="002A5E00" w:rsidRPr="00C205F4">
        <w:rPr>
          <w:rFonts w:ascii="Arial" w:hAnsi="Arial" w:cs="Arial"/>
        </w:rPr>
        <w:t>section</w:t>
      </w:r>
      <w:r w:rsidR="00DE3CFF" w:rsidRPr="00C205F4">
        <w:rPr>
          <w:rFonts w:ascii="Arial" w:hAnsi="Arial" w:cs="Arial"/>
        </w:rPr>
        <w:t>s</w:t>
      </w:r>
      <w:r w:rsidR="00417475">
        <w:rPr>
          <w:rFonts w:ascii="Arial" w:hAnsi="Arial" w:cs="Arial"/>
        </w:rPr>
        <w:t xml:space="preserve"> du sondage</w:t>
      </w:r>
      <w:r w:rsidR="002A5E00" w:rsidRPr="00C205F4">
        <w:rPr>
          <w:rFonts w:ascii="Arial" w:hAnsi="Arial" w:cs="Arial"/>
        </w:rPr>
        <w:t xml:space="preserve">. </w:t>
      </w:r>
      <w:r w:rsidR="0044102F">
        <w:rPr>
          <w:rFonts w:ascii="Arial" w:hAnsi="Arial" w:cs="Arial"/>
        </w:rPr>
        <w:t xml:space="preserve">Ce qu’ils ont rempli ou non dépendait </w:t>
      </w:r>
      <w:r w:rsidR="00B6237B">
        <w:rPr>
          <w:rFonts w:ascii="Arial" w:hAnsi="Arial" w:cs="Arial"/>
        </w:rPr>
        <w:t xml:space="preserve">du </w:t>
      </w:r>
      <w:r w:rsidR="001329D9">
        <w:rPr>
          <w:rFonts w:ascii="Arial" w:hAnsi="Arial" w:cs="Arial"/>
        </w:rPr>
        <w:t>rôle</w:t>
      </w:r>
      <w:r w:rsidR="00B6237B">
        <w:rPr>
          <w:rFonts w:ascii="Arial" w:hAnsi="Arial" w:cs="Arial"/>
        </w:rPr>
        <w:t xml:space="preserve"> </w:t>
      </w:r>
      <w:r w:rsidR="002E02EF">
        <w:rPr>
          <w:rFonts w:ascii="Arial" w:hAnsi="Arial" w:cs="Arial"/>
        </w:rPr>
        <w:t xml:space="preserve">en bibliothèque </w:t>
      </w:r>
      <w:r w:rsidR="001329D9">
        <w:rPr>
          <w:rFonts w:ascii="Arial" w:hAnsi="Arial" w:cs="Arial"/>
        </w:rPr>
        <w:t xml:space="preserve">qu’ils </w:t>
      </w:r>
      <w:r w:rsidR="002A5E00" w:rsidRPr="00C205F4">
        <w:rPr>
          <w:rFonts w:ascii="Arial" w:hAnsi="Arial" w:cs="Arial"/>
        </w:rPr>
        <w:t>s</w:t>
      </w:r>
      <w:r w:rsidR="001329D9">
        <w:rPr>
          <w:rFonts w:ascii="Arial" w:hAnsi="Arial" w:cs="Arial"/>
        </w:rPr>
        <w:t xml:space="preserve">électionnaient dans la section </w:t>
      </w:r>
      <w:r w:rsidR="00DB2557">
        <w:rPr>
          <w:rFonts w:ascii="Arial" w:hAnsi="Arial" w:cs="Arial"/>
        </w:rPr>
        <w:t xml:space="preserve">des renseignements </w:t>
      </w:r>
      <w:r w:rsidR="001329D9">
        <w:rPr>
          <w:rFonts w:ascii="Arial" w:hAnsi="Arial" w:cs="Arial"/>
        </w:rPr>
        <w:t>d</w:t>
      </w:r>
      <w:r w:rsidR="005D114F">
        <w:rPr>
          <w:rFonts w:ascii="Arial" w:hAnsi="Arial" w:cs="Arial"/>
        </w:rPr>
        <w:t>é</w:t>
      </w:r>
      <w:r w:rsidR="001329D9">
        <w:rPr>
          <w:rFonts w:ascii="Arial" w:hAnsi="Arial" w:cs="Arial"/>
        </w:rPr>
        <w:t>mographique</w:t>
      </w:r>
      <w:r w:rsidR="00DB2557">
        <w:rPr>
          <w:rFonts w:ascii="Arial" w:hAnsi="Arial" w:cs="Arial"/>
        </w:rPr>
        <w:t>s</w:t>
      </w:r>
      <w:r w:rsidR="002A5E00" w:rsidRPr="00C205F4">
        <w:rPr>
          <w:rFonts w:ascii="Arial" w:hAnsi="Arial" w:cs="Arial"/>
        </w:rPr>
        <w:t xml:space="preserve">. </w:t>
      </w:r>
      <w:r w:rsidR="005D114F">
        <w:rPr>
          <w:rFonts w:ascii="Arial" w:hAnsi="Arial" w:cs="Arial"/>
        </w:rPr>
        <w:t>Par exem</w:t>
      </w:r>
      <w:r w:rsidR="002A5E00" w:rsidRPr="00C205F4">
        <w:rPr>
          <w:rFonts w:ascii="Arial" w:hAnsi="Arial" w:cs="Arial"/>
        </w:rPr>
        <w:t xml:space="preserve">ple, </w:t>
      </w:r>
      <w:r w:rsidR="005D114F">
        <w:rPr>
          <w:rFonts w:ascii="Arial" w:hAnsi="Arial" w:cs="Arial"/>
        </w:rPr>
        <w:t>les directeurs de biblioth</w:t>
      </w:r>
      <w:r w:rsidR="00C91C57">
        <w:rPr>
          <w:rFonts w:ascii="Arial" w:hAnsi="Arial" w:cs="Arial"/>
        </w:rPr>
        <w:t>è</w:t>
      </w:r>
      <w:r w:rsidR="005D114F">
        <w:rPr>
          <w:rFonts w:ascii="Arial" w:hAnsi="Arial" w:cs="Arial"/>
        </w:rPr>
        <w:t xml:space="preserve">que ont rempli </w:t>
      </w:r>
      <w:r w:rsidR="00C91C57">
        <w:rPr>
          <w:rFonts w:ascii="Arial" w:hAnsi="Arial" w:cs="Arial"/>
        </w:rPr>
        <w:t xml:space="preserve">la plupart des </w:t>
      </w:r>
      <w:r w:rsidR="002A5E00" w:rsidRPr="00C205F4">
        <w:rPr>
          <w:rFonts w:ascii="Arial" w:hAnsi="Arial" w:cs="Arial"/>
        </w:rPr>
        <w:t>sections</w:t>
      </w:r>
      <w:r w:rsidR="00A813EE">
        <w:rPr>
          <w:rFonts w:ascii="Arial" w:hAnsi="Arial" w:cs="Arial"/>
        </w:rPr>
        <w:t>,</w:t>
      </w:r>
      <w:r w:rsidR="002A5E00" w:rsidRPr="00C205F4">
        <w:rPr>
          <w:rFonts w:ascii="Arial" w:hAnsi="Arial" w:cs="Arial"/>
        </w:rPr>
        <w:t xml:space="preserve"> </w:t>
      </w:r>
      <w:r w:rsidR="00A813EE">
        <w:rPr>
          <w:rFonts w:ascii="Arial" w:hAnsi="Arial" w:cs="Arial"/>
        </w:rPr>
        <w:t>mais</w:t>
      </w:r>
      <w:r w:rsidR="002A5E00" w:rsidRPr="00C205F4">
        <w:rPr>
          <w:rFonts w:ascii="Arial" w:hAnsi="Arial" w:cs="Arial"/>
        </w:rPr>
        <w:t xml:space="preserve"> </w:t>
      </w:r>
      <w:r w:rsidR="00C91C57">
        <w:rPr>
          <w:rFonts w:ascii="Arial" w:hAnsi="Arial" w:cs="Arial"/>
        </w:rPr>
        <w:t xml:space="preserve">n’ont pas rempli </w:t>
      </w:r>
      <w:r w:rsidR="000548C9">
        <w:rPr>
          <w:rFonts w:ascii="Arial" w:hAnsi="Arial" w:cs="Arial"/>
        </w:rPr>
        <w:t>celle destinée au</w:t>
      </w:r>
      <w:r w:rsidR="00803B78">
        <w:rPr>
          <w:rFonts w:ascii="Arial" w:hAnsi="Arial" w:cs="Arial"/>
        </w:rPr>
        <w:t>x</w:t>
      </w:r>
      <w:r w:rsidR="000548C9">
        <w:rPr>
          <w:rFonts w:ascii="Arial" w:hAnsi="Arial" w:cs="Arial"/>
        </w:rPr>
        <w:t xml:space="preserve"> bibliotechniciens et aux a</w:t>
      </w:r>
      <w:r w:rsidR="00675F24">
        <w:rPr>
          <w:rFonts w:ascii="Arial" w:hAnsi="Arial" w:cs="Arial"/>
        </w:rPr>
        <w:t xml:space="preserve">ssistants </w:t>
      </w:r>
      <w:r w:rsidR="000548C9">
        <w:rPr>
          <w:rFonts w:ascii="Arial" w:hAnsi="Arial" w:cs="Arial"/>
        </w:rPr>
        <w:t xml:space="preserve">de </w:t>
      </w:r>
      <w:r w:rsidR="00350B6F">
        <w:rPr>
          <w:rFonts w:ascii="Arial" w:hAnsi="Arial" w:cs="Arial"/>
        </w:rPr>
        <w:t>bibliothèque</w:t>
      </w:r>
      <w:r w:rsidR="00FC01C9" w:rsidRPr="00C205F4">
        <w:rPr>
          <w:rFonts w:ascii="Arial" w:hAnsi="Arial" w:cs="Arial"/>
        </w:rPr>
        <w:t xml:space="preserve">. </w:t>
      </w:r>
      <w:r w:rsidR="00A503C7">
        <w:rPr>
          <w:rFonts w:ascii="Arial" w:hAnsi="Arial" w:cs="Arial"/>
        </w:rPr>
        <w:t>Par conséquent</w:t>
      </w:r>
      <w:r w:rsidR="003E1DDC" w:rsidRPr="00C205F4">
        <w:rPr>
          <w:rFonts w:ascii="Arial" w:hAnsi="Arial" w:cs="Arial"/>
        </w:rPr>
        <w:t xml:space="preserve">, </w:t>
      </w:r>
      <w:r w:rsidR="00A503C7">
        <w:rPr>
          <w:rFonts w:ascii="Arial" w:hAnsi="Arial" w:cs="Arial"/>
        </w:rPr>
        <w:t>seul le perso</w:t>
      </w:r>
      <w:r w:rsidR="0005012F">
        <w:rPr>
          <w:rFonts w:ascii="Arial" w:hAnsi="Arial" w:cs="Arial"/>
        </w:rPr>
        <w:t>n</w:t>
      </w:r>
      <w:r w:rsidR="00A503C7">
        <w:rPr>
          <w:rFonts w:ascii="Arial" w:hAnsi="Arial" w:cs="Arial"/>
        </w:rPr>
        <w:t xml:space="preserve">nel </w:t>
      </w:r>
      <w:r w:rsidR="003E1DDC" w:rsidRPr="00C205F4">
        <w:rPr>
          <w:rFonts w:ascii="Arial" w:hAnsi="Arial" w:cs="Arial"/>
        </w:rPr>
        <w:t>identifi</w:t>
      </w:r>
      <w:r w:rsidR="0005012F">
        <w:rPr>
          <w:rFonts w:ascii="Arial" w:hAnsi="Arial" w:cs="Arial"/>
        </w:rPr>
        <w:t>é</w:t>
      </w:r>
      <w:r w:rsidR="003E1DDC" w:rsidRPr="00C205F4">
        <w:rPr>
          <w:rFonts w:ascii="Arial" w:hAnsi="Arial" w:cs="Arial"/>
        </w:rPr>
        <w:t xml:space="preserve"> </w:t>
      </w:r>
      <w:r w:rsidR="002265DB">
        <w:rPr>
          <w:rFonts w:ascii="Arial" w:hAnsi="Arial" w:cs="Arial"/>
        </w:rPr>
        <w:t xml:space="preserve">comme </w:t>
      </w:r>
      <w:r w:rsidR="00F464C2">
        <w:rPr>
          <w:rFonts w:ascii="Arial" w:hAnsi="Arial" w:cs="Arial"/>
        </w:rPr>
        <w:t>bibliotechniciens</w:t>
      </w:r>
      <w:r w:rsidR="002265DB">
        <w:rPr>
          <w:rFonts w:ascii="Arial" w:hAnsi="Arial" w:cs="Arial"/>
        </w:rPr>
        <w:t xml:space="preserve"> ou </w:t>
      </w:r>
      <w:r w:rsidR="00D55BB5">
        <w:rPr>
          <w:rFonts w:ascii="Arial" w:hAnsi="Arial" w:cs="Arial"/>
        </w:rPr>
        <w:t>assistant</w:t>
      </w:r>
      <w:r w:rsidR="002265DB">
        <w:rPr>
          <w:rFonts w:ascii="Arial" w:hAnsi="Arial" w:cs="Arial"/>
        </w:rPr>
        <w:t xml:space="preserve">s de bibliothèque </w:t>
      </w:r>
      <w:r w:rsidR="00521293">
        <w:rPr>
          <w:rFonts w:ascii="Arial" w:hAnsi="Arial" w:cs="Arial"/>
        </w:rPr>
        <w:t>a</w:t>
      </w:r>
      <w:r w:rsidR="009E4D28">
        <w:rPr>
          <w:rFonts w:ascii="Arial" w:hAnsi="Arial" w:cs="Arial"/>
        </w:rPr>
        <w:t xml:space="preserve"> </w:t>
      </w:r>
      <w:r w:rsidR="002265DB">
        <w:rPr>
          <w:rFonts w:ascii="Arial" w:hAnsi="Arial" w:cs="Arial"/>
        </w:rPr>
        <w:t xml:space="preserve">rempli cette </w:t>
      </w:r>
      <w:r w:rsidR="003E1DDC" w:rsidRPr="00C205F4">
        <w:rPr>
          <w:rFonts w:ascii="Arial" w:hAnsi="Arial" w:cs="Arial"/>
        </w:rPr>
        <w:t>section.</w:t>
      </w:r>
    </w:p>
    <w:p w14:paraId="7A37EC91" w14:textId="4E42DEB1" w:rsidR="00A14027" w:rsidRPr="00C205F4" w:rsidRDefault="00D139E7" w:rsidP="00133702">
      <w:pPr>
        <w:rPr>
          <w:rFonts w:ascii="Arial" w:hAnsi="Arial" w:cs="Arial"/>
        </w:rPr>
      </w:pPr>
      <w:r>
        <w:rPr>
          <w:rFonts w:ascii="Arial" w:hAnsi="Arial" w:cs="Arial"/>
        </w:rPr>
        <w:t xml:space="preserve">L’étude a été menée à l’aide du logiciel </w:t>
      </w:r>
      <w:r w:rsidR="005551C6" w:rsidRPr="00C205F4">
        <w:rPr>
          <w:rFonts w:ascii="Arial" w:hAnsi="Arial" w:cs="Arial"/>
        </w:rPr>
        <w:t>Simple Survey</w:t>
      </w:r>
      <w:r w:rsidR="003E1DDC" w:rsidRPr="00C205F4">
        <w:rPr>
          <w:rFonts w:ascii="Arial" w:hAnsi="Arial" w:cs="Arial"/>
        </w:rPr>
        <w:t xml:space="preserve">. </w:t>
      </w:r>
      <w:r w:rsidR="00D75A36">
        <w:rPr>
          <w:rFonts w:ascii="Arial" w:hAnsi="Arial" w:cs="Arial"/>
        </w:rPr>
        <w:t xml:space="preserve">Le choix de l’équipe du </w:t>
      </w:r>
      <w:r w:rsidR="00A14027" w:rsidRPr="00C205F4">
        <w:rPr>
          <w:rFonts w:ascii="Arial" w:hAnsi="Arial" w:cs="Arial"/>
        </w:rPr>
        <w:t xml:space="preserve">projet </w:t>
      </w:r>
      <w:r w:rsidR="00D75A36">
        <w:rPr>
          <w:rFonts w:ascii="Arial" w:hAnsi="Arial" w:cs="Arial"/>
        </w:rPr>
        <w:t xml:space="preserve">s’est arrêté sur ce dernier </w:t>
      </w:r>
      <w:r w:rsidR="00680F2B">
        <w:rPr>
          <w:rFonts w:ascii="Arial" w:hAnsi="Arial" w:cs="Arial"/>
        </w:rPr>
        <w:t>parce qu’il répondait aux</w:t>
      </w:r>
      <w:r w:rsidR="00D75A36">
        <w:rPr>
          <w:rFonts w:ascii="Arial" w:hAnsi="Arial" w:cs="Arial"/>
        </w:rPr>
        <w:t xml:space="preserve"> critères suivants :</w:t>
      </w:r>
      <w:r w:rsidR="00A14027" w:rsidRPr="00C205F4">
        <w:rPr>
          <w:rFonts w:ascii="Arial" w:hAnsi="Arial" w:cs="Arial"/>
        </w:rPr>
        <w:t xml:space="preserve"> </w:t>
      </w:r>
    </w:p>
    <w:p w14:paraId="6C909DE4" w14:textId="0E8A9C42" w:rsidR="00A14027" w:rsidRPr="00C205F4" w:rsidRDefault="00737984" w:rsidP="00A14027">
      <w:pPr>
        <w:pStyle w:val="ListParagraph"/>
        <w:numPr>
          <w:ilvl w:val="0"/>
          <w:numId w:val="52"/>
        </w:numPr>
        <w:rPr>
          <w:rFonts w:ascii="Arial" w:hAnsi="Arial" w:cs="Arial"/>
        </w:rPr>
      </w:pPr>
      <w:r>
        <w:rPr>
          <w:rFonts w:ascii="Arial" w:hAnsi="Arial" w:cs="Arial"/>
        </w:rPr>
        <w:t>il s’agit d’</w:t>
      </w:r>
      <w:r w:rsidR="00680F2B">
        <w:rPr>
          <w:rFonts w:ascii="Arial" w:hAnsi="Arial" w:cs="Arial"/>
        </w:rPr>
        <w:t xml:space="preserve">une </w:t>
      </w:r>
      <w:r w:rsidR="00833AE7">
        <w:rPr>
          <w:rFonts w:ascii="Arial" w:hAnsi="Arial" w:cs="Arial"/>
        </w:rPr>
        <w:t xml:space="preserve">entreprise </w:t>
      </w:r>
      <w:r w:rsidR="00A03E47">
        <w:rPr>
          <w:rFonts w:ascii="Arial" w:hAnsi="Arial" w:cs="Arial"/>
        </w:rPr>
        <w:t>c</w:t>
      </w:r>
      <w:r w:rsidR="002A5E00" w:rsidRPr="00C205F4">
        <w:rPr>
          <w:rFonts w:ascii="Arial" w:hAnsi="Arial" w:cs="Arial"/>
        </w:rPr>
        <w:t>anadi</w:t>
      </w:r>
      <w:r w:rsidR="00A03E47">
        <w:rPr>
          <w:rFonts w:ascii="Arial" w:hAnsi="Arial" w:cs="Arial"/>
        </w:rPr>
        <w:t>e</w:t>
      </w:r>
      <w:r w:rsidR="00833AE7">
        <w:rPr>
          <w:rFonts w:ascii="Arial" w:hAnsi="Arial" w:cs="Arial"/>
        </w:rPr>
        <w:t>n</w:t>
      </w:r>
      <w:r w:rsidR="00A03E47">
        <w:rPr>
          <w:rFonts w:ascii="Arial" w:hAnsi="Arial" w:cs="Arial"/>
        </w:rPr>
        <w:t>ne;</w:t>
      </w:r>
      <w:r w:rsidR="00D0774A" w:rsidRPr="00C205F4">
        <w:rPr>
          <w:rFonts w:ascii="Arial" w:hAnsi="Arial" w:cs="Arial"/>
        </w:rPr>
        <w:t xml:space="preserve"> </w:t>
      </w:r>
    </w:p>
    <w:p w14:paraId="078E8870" w14:textId="0F4E351A" w:rsidR="00A14027" w:rsidRPr="00C205F4" w:rsidRDefault="00737984" w:rsidP="00A14027">
      <w:pPr>
        <w:pStyle w:val="ListParagraph"/>
        <w:numPr>
          <w:ilvl w:val="0"/>
          <w:numId w:val="52"/>
        </w:numPr>
        <w:rPr>
          <w:rFonts w:ascii="Arial" w:hAnsi="Arial" w:cs="Arial"/>
        </w:rPr>
      </w:pPr>
      <w:r>
        <w:rPr>
          <w:rFonts w:ascii="Arial" w:hAnsi="Arial" w:cs="Arial"/>
        </w:rPr>
        <w:t xml:space="preserve">il </w:t>
      </w:r>
      <w:r w:rsidR="003E1DDC" w:rsidRPr="00C205F4">
        <w:rPr>
          <w:rFonts w:ascii="Arial" w:hAnsi="Arial" w:cs="Arial"/>
        </w:rPr>
        <w:t>s</w:t>
      </w:r>
      <w:r w:rsidR="009265F2">
        <w:rPr>
          <w:rFonts w:ascii="Arial" w:hAnsi="Arial" w:cs="Arial"/>
        </w:rPr>
        <w:t>outient la cré</w:t>
      </w:r>
      <w:r w:rsidR="00D0774A" w:rsidRPr="00C205F4">
        <w:rPr>
          <w:rFonts w:ascii="Arial" w:hAnsi="Arial" w:cs="Arial"/>
        </w:rPr>
        <w:t>at</w:t>
      </w:r>
      <w:r w:rsidR="003E1DDC" w:rsidRPr="00C205F4">
        <w:rPr>
          <w:rFonts w:ascii="Arial" w:hAnsi="Arial" w:cs="Arial"/>
        </w:rPr>
        <w:t xml:space="preserve">ion </w:t>
      </w:r>
      <w:r w:rsidR="007F0250">
        <w:rPr>
          <w:rFonts w:ascii="Arial" w:hAnsi="Arial" w:cs="Arial"/>
        </w:rPr>
        <w:t>d’un sondage bilingue</w:t>
      </w:r>
      <w:r w:rsidR="00D0774A" w:rsidRPr="00C205F4">
        <w:rPr>
          <w:rFonts w:ascii="Arial" w:hAnsi="Arial" w:cs="Arial"/>
        </w:rPr>
        <w:t xml:space="preserve"> (</w:t>
      </w:r>
      <w:r w:rsidR="007F0250">
        <w:rPr>
          <w:rFonts w:ascii="Arial" w:hAnsi="Arial" w:cs="Arial"/>
        </w:rPr>
        <w:t>e</w:t>
      </w:r>
      <w:r w:rsidR="00D0774A" w:rsidRPr="00C205F4">
        <w:rPr>
          <w:rFonts w:ascii="Arial" w:hAnsi="Arial" w:cs="Arial"/>
        </w:rPr>
        <w:t xml:space="preserve">n </w:t>
      </w:r>
      <w:r w:rsidR="007F0250">
        <w:rPr>
          <w:rFonts w:ascii="Arial" w:hAnsi="Arial" w:cs="Arial"/>
        </w:rPr>
        <w:t>français et en anglais</w:t>
      </w:r>
      <w:r w:rsidR="00D0774A" w:rsidRPr="00C205F4">
        <w:rPr>
          <w:rFonts w:ascii="Arial" w:hAnsi="Arial" w:cs="Arial"/>
        </w:rPr>
        <w:t>)</w:t>
      </w:r>
      <w:r w:rsidR="007F0250">
        <w:rPr>
          <w:rFonts w:ascii="Arial" w:hAnsi="Arial" w:cs="Arial"/>
        </w:rPr>
        <w:t>;</w:t>
      </w:r>
    </w:p>
    <w:p w14:paraId="2C24AA72" w14:textId="1702239F" w:rsidR="00A14027" w:rsidRPr="00C205F4" w:rsidRDefault="00EC120E" w:rsidP="00A14027">
      <w:pPr>
        <w:pStyle w:val="ListParagraph"/>
        <w:numPr>
          <w:ilvl w:val="0"/>
          <w:numId w:val="52"/>
        </w:numPr>
        <w:rPr>
          <w:rFonts w:ascii="Arial" w:hAnsi="Arial" w:cs="Arial"/>
        </w:rPr>
      </w:pPr>
      <w:r>
        <w:rPr>
          <w:rFonts w:ascii="Arial" w:hAnsi="Arial" w:cs="Arial"/>
        </w:rPr>
        <w:t>l</w:t>
      </w:r>
      <w:r w:rsidR="00F2074F">
        <w:rPr>
          <w:rFonts w:ascii="Arial" w:hAnsi="Arial" w:cs="Arial"/>
        </w:rPr>
        <w:t xml:space="preserve">es </w:t>
      </w:r>
      <w:r>
        <w:rPr>
          <w:rFonts w:ascii="Arial" w:hAnsi="Arial" w:cs="Arial"/>
        </w:rPr>
        <w:t xml:space="preserve">données du </w:t>
      </w:r>
      <w:r w:rsidR="00D5479C">
        <w:rPr>
          <w:rFonts w:ascii="Arial" w:hAnsi="Arial" w:cs="Arial"/>
        </w:rPr>
        <w:t xml:space="preserve">sondage </w:t>
      </w:r>
      <w:r w:rsidR="00F2074F">
        <w:rPr>
          <w:rFonts w:ascii="Arial" w:hAnsi="Arial" w:cs="Arial"/>
        </w:rPr>
        <w:t xml:space="preserve">sont conservées </w:t>
      </w:r>
      <w:r w:rsidR="00D5479C">
        <w:rPr>
          <w:rFonts w:ascii="Arial" w:hAnsi="Arial" w:cs="Arial"/>
        </w:rPr>
        <w:t>au pays</w:t>
      </w:r>
      <w:r w:rsidR="00E17016" w:rsidRPr="00C205F4">
        <w:rPr>
          <w:rFonts w:ascii="Arial" w:hAnsi="Arial" w:cs="Arial"/>
        </w:rPr>
        <w:t xml:space="preserve"> (</w:t>
      </w:r>
      <w:r w:rsidR="00F2074F">
        <w:rPr>
          <w:rFonts w:ascii="Arial" w:hAnsi="Arial" w:cs="Arial"/>
        </w:rPr>
        <w:t xml:space="preserve">les </w:t>
      </w:r>
      <w:r w:rsidR="00E17016" w:rsidRPr="00C205F4">
        <w:rPr>
          <w:rFonts w:ascii="Arial" w:hAnsi="Arial" w:cs="Arial"/>
        </w:rPr>
        <w:t>serve</w:t>
      </w:r>
      <w:r w:rsidR="00F2074F">
        <w:rPr>
          <w:rFonts w:ascii="Arial" w:hAnsi="Arial" w:cs="Arial"/>
        </w:rPr>
        <w:t>u</w:t>
      </w:r>
      <w:r w:rsidR="00E17016" w:rsidRPr="00C205F4">
        <w:rPr>
          <w:rFonts w:ascii="Arial" w:hAnsi="Arial" w:cs="Arial"/>
        </w:rPr>
        <w:t xml:space="preserve">rs </w:t>
      </w:r>
      <w:r w:rsidR="00F2074F">
        <w:rPr>
          <w:rFonts w:ascii="Arial" w:hAnsi="Arial" w:cs="Arial"/>
        </w:rPr>
        <w:t xml:space="preserve">sont </w:t>
      </w:r>
      <w:r w:rsidR="00FF46DF">
        <w:rPr>
          <w:rFonts w:ascii="Arial" w:hAnsi="Arial" w:cs="Arial"/>
        </w:rPr>
        <w:t xml:space="preserve">situés </w:t>
      </w:r>
      <w:r w:rsidR="00F2074F">
        <w:rPr>
          <w:rFonts w:ascii="Arial" w:hAnsi="Arial" w:cs="Arial"/>
        </w:rPr>
        <w:t xml:space="preserve">au </w:t>
      </w:r>
      <w:r w:rsidR="00E17016" w:rsidRPr="00C205F4">
        <w:rPr>
          <w:rFonts w:ascii="Arial" w:hAnsi="Arial" w:cs="Arial"/>
        </w:rPr>
        <w:t>Canada,</w:t>
      </w:r>
      <w:r w:rsidR="002A5E00" w:rsidRPr="00C205F4">
        <w:rPr>
          <w:rFonts w:ascii="Arial" w:hAnsi="Arial" w:cs="Arial"/>
        </w:rPr>
        <w:t xml:space="preserve"> </w:t>
      </w:r>
      <w:r w:rsidR="00FF46DF">
        <w:rPr>
          <w:rFonts w:ascii="Arial" w:hAnsi="Arial" w:cs="Arial"/>
        </w:rPr>
        <w:t>donc</w:t>
      </w:r>
      <w:r w:rsidR="009F1D5F" w:rsidRPr="00C205F4">
        <w:rPr>
          <w:rFonts w:ascii="Arial" w:hAnsi="Arial" w:cs="Arial"/>
        </w:rPr>
        <w:t xml:space="preserve"> </w:t>
      </w:r>
      <w:r w:rsidR="00ED28F7">
        <w:rPr>
          <w:rFonts w:ascii="Arial" w:hAnsi="Arial" w:cs="Arial"/>
        </w:rPr>
        <w:t xml:space="preserve">les lois canadiennes sur la </w:t>
      </w:r>
      <w:r w:rsidR="00824426">
        <w:rPr>
          <w:rFonts w:ascii="Arial" w:hAnsi="Arial" w:cs="Arial"/>
        </w:rPr>
        <w:t>protection des renseignements personnels</w:t>
      </w:r>
      <w:r w:rsidR="00ED28F7">
        <w:rPr>
          <w:rFonts w:ascii="Arial" w:hAnsi="Arial" w:cs="Arial"/>
        </w:rPr>
        <w:t xml:space="preserve"> seront suivies</w:t>
      </w:r>
      <w:r w:rsidR="005551C6" w:rsidRPr="00C205F4">
        <w:rPr>
          <w:rFonts w:ascii="Arial" w:hAnsi="Arial" w:cs="Arial"/>
        </w:rPr>
        <w:t>)</w:t>
      </w:r>
      <w:r w:rsidR="00ED28F7">
        <w:rPr>
          <w:rFonts w:ascii="Arial" w:hAnsi="Arial" w:cs="Arial"/>
        </w:rPr>
        <w:t>;</w:t>
      </w:r>
    </w:p>
    <w:p w14:paraId="05A99EE8" w14:textId="49D93815" w:rsidR="00A14027" w:rsidRPr="00C205F4" w:rsidRDefault="00F6263E" w:rsidP="00A14027">
      <w:pPr>
        <w:pStyle w:val="ListParagraph"/>
        <w:numPr>
          <w:ilvl w:val="0"/>
          <w:numId w:val="52"/>
        </w:numPr>
        <w:rPr>
          <w:rFonts w:ascii="Arial" w:hAnsi="Arial" w:cs="Arial"/>
        </w:rPr>
      </w:pPr>
      <w:r>
        <w:rPr>
          <w:rFonts w:ascii="Arial" w:hAnsi="Arial" w:cs="Arial"/>
        </w:rPr>
        <w:t>il analyse les données;</w:t>
      </w:r>
    </w:p>
    <w:p w14:paraId="61E3BD3D" w14:textId="1AFE789E" w:rsidR="00A14027" w:rsidRPr="00C205F4" w:rsidRDefault="00BA5741" w:rsidP="00A14027">
      <w:pPr>
        <w:pStyle w:val="ListParagraph"/>
        <w:numPr>
          <w:ilvl w:val="0"/>
          <w:numId w:val="52"/>
        </w:numPr>
        <w:rPr>
          <w:rFonts w:ascii="Arial" w:hAnsi="Arial" w:cs="Arial"/>
        </w:rPr>
      </w:pPr>
      <w:r>
        <w:rPr>
          <w:rFonts w:ascii="Arial" w:hAnsi="Arial" w:cs="Arial"/>
        </w:rPr>
        <w:t xml:space="preserve">il est conforme </w:t>
      </w:r>
      <w:r w:rsidR="00FC44D2">
        <w:rPr>
          <w:rFonts w:ascii="Arial" w:hAnsi="Arial" w:cs="Arial"/>
        </w:rPr>
        <w:t>à</w:t>
      </w:r>
      <w:r w:rsidR="00C95209">
        <w:rPr>
          <w:rFonts w:ascii="Arial" w:hAnsi="Arial" w:cs="Arial"/>
        </w:rPr>
        <w:t xml:space="preserve"> la norme </w:t>
      </w:r>
      <w:r w:rsidR="00A14027" w:rsidRPr="00C205F4">
        <w:rPr>
          <w:rFonts w:ascii="Arial" w:hAnsi="Arial" w:cs="Arial"/>
        </w:rPr>
        <w:t>WCAG 2.0</w:t>
      </w:r>
      <w:r w:rsidR="00C95209">
        <w:rPr>
          <w:rFonts w:ascii="Arial" w:hAnsi="Arial" w:cs="Arial"/>
        </w:rPr>
        <w:t>.</w:t>
      </w:r>
    </w:p>
    <w:p w14:paraId="3DF204B4" w14:textId="3162612D" w:rsidR="00133702" w:rsidRPr="00C205F4" w:rsidRDefault="00C95209" w:rsidP="00A14027">
      <w:pPr>
        <w:rPr>
          <w:rFonts w:ascii="Arial" w:hAnsi="Arial" w:cs="Arial"/>
        </w:rPr>
      </w:pPr>
      <w:r>
        <w:rPr>
          <w:rFonts w:ascii="Arial" w:hAnsi="Arial" w:cs="Arial"/>
        </w:rPr>
        <w:t xml:space="preserve">Les vérificateurs d’accessibilité du </w:t>
      </w:r>
      <w:r w:rsidR="001842FC">
        <w:rPr>
          <w:rFonts w:ascii="Arial" w:hAnsi="Arial" w:cs="Arial"/>
        </w:rPr>
        <w:t>R</w:t>
      </w:r>
      <w:r w:rsidR="00A14027" w:rsidRPr="00C205F4">
        <w:rPr>
          <w:rFonts w:ascii="Arial" w:hAnsi="Arial" w:cs="Arial"/>
        </w:rPr>
        <w:t>N</w:t>
      </w:r>
      <w:r w:rsidR="001842FC">
        <w:rPr>
          <w:rFonts w:ascii="Arial" w:hAnsi="Arial" w:cs="Arial"/>
        </w:rPr>
        <w:t>S</w:t>
      </w:r>
      <w:r w:rsidR="00A14027" w:rsidRPr="00C205F4">
        <w:rPr>
          <w:rFonts w:ascii="Arial" w:hAnsi="Arial" w:cs="Arial"/>
        </w:rPr>
        <w:t>E</w:t>
      </w:r>
      <w:r w:rsidR="001842FC">
        <w:rPr>
          <w:rFonts w:ascii="Arial" w:hAnsi="Arial" w:cs="Arial"/>
        </w:rPr>
        <w:t>B ont</w:t>
      </w:r>
      <w:r w:rsidR="007A14A3">
        <w:rPr>
          <w:rFonts w:ascii="Arial" w:hAnsi="Arial" w:cs="Arial"/>
        </w:rPr>
        <w:t xml:space="preserve"> e</w:t>
      </w:r>
      <w:r w:rsidR="001842FC">
        <w:rPr>
          <w:rFonts w:ascii="Arial" w:hAnsi="Arial" w:cs="Arial"/>
        </w:rPr>
        <w:t xml:space="preserve">xaminé </w:t>
      </w:r>
      <w:r w:rsidR="007A14A3">
        <w:rPr>
          <w:rFonts w:ascii="Arial" w:hAnsi="Arial" w:cs="Arial"/>
        </w:rPr>
        <w:t xml:space="preserve">le logiciel </w:t>
      </w:r>
      <w:r w:rsidR="00A14027" w:rsidRPr="00C205F4">
        <w:rPr>
          <w:rFonts w:ascii="Arial" w:hAnsi="Arial" w:cs="Arial"/>
        </w:rPr>
        <w:t>Simple Survey</w:t>
      </w:r>
      <w:r w:rsidR="00DD041C" w:rsidRPr="00C205F4">
        <w:rPr>
          <w:rFonts w:ascii="Arial" w:hAnsi="Arial" w:cs="Arial"/>
        </w:rPr>
        <w:t xml:space="preserve"> </w:t>
      </w:r>
      <w:r w:rsidR="007A14A3">
        <w:rPr>
          <w:rFonts w:ascii="Arial" w:hAnsi="Arial" w:cs="Arial"/>
        </w:rPr>
        <w:t xml:space="preserve">pour s’assurer qu’il </w:t>
      </w:r>
      <w:r w:rsidR="009C7FB2">
        <w:rPr>
          <w:rFonts w:ascii="Arial" w:hAnsi="Arial" w:cs="Arial"/>
        </w:rPr>
        <w:t>était</w:t>
      </w:r>
      <w:r w:rsidR="007A14A3">
        <w:rPr>
          <w:rFonts w:ascii="Arial" w:hAnsi="Arial" w:cs="Arial"/>
        </w:rPr>
        <w:t xml:space="preserve"> </w:t>
      </w:r>
      <w:r w:rsidR="009C7FB2">
        <w:rPr>
          <w:rFonts w:ascii="Arial" w:hAnsi="Arial" w:cs="Arial"/>
        </w:rPr>
        <w:t>enti</w:t>
      </w:r>
      <w:r w:rsidR="00891391">
        <w:rPr>
          <w:rFonts w:ascii="Arial" w:hAnsi="Arial" w:cs="Arial"/>
        </w:rPr>
        <w:t>è</w:t>
      </w:r>
      <w:r w:rsidR="009C7FB2">
        <w:rPr>
          <w:rFonts w:ascii="Arial" w:hAnsi="Arial" w:cs="Arial"/>
        </w:rPr>
        <w:t xml:space="preserve">rement accessible avec les technologies </w:t>
      </w:r>
      <w:r w:rsidR="00197CFC">
        <w:rPr>
          <w:rFonts w:ascii="Arial" w:hAnsi="Arial" w:cs="Arial"/>
        </w:rPr>
        <w:t>adaptées</w:t>
      </w:r>
      <w:r w:rsidR="00DD041C" w:rsidRPr="00C205F4">
        <w:rPr>
          <w:rFonts w:ascii="Arial" w:hAnsi="Arial" w:cs="Arial"/>
        </w:rPr>
        <w:t>.</w:t>
      </w:r>
    </w:p>
    <w:p w14:paraId="08AB4835" w14:textId="2A7C94E3" w:rsidR="00133702" w:rsidRPr="00C205F4" w:rsidRDefault="00891391" w:rsidP="00316B3B">
      <w:pPr>
        <w:pStyle w:val="Heading2"/>
        <w:rPr>
          <w:rFonts w:ascii="Arial" w:hAnsi="Arial" w:cs="Arial"/>
        </w:rPr>
      </w:pPr>
      <w:bookmarkStart w:id="19" w:name="_Toc92880517"/>
      <w:r>
        <w:rPr>
          <w:rFonts w:ascii="Arial" w:hAnsi="Arial" w:cs="Arial"/>
        </w:rPr>
        <w:t>Analyse des donnée</w:t>
      </w:r>
      <w:r w:rsidR="00133702" w:rsidRPr="00C205F4">
        <w:rPr>
          <w:rFonts w:ascii="Arial" w:hAnsi="Arial" w:cs="Arial"/>
        </w:rPr>
        <w:t>s</w:t>
      </w:r>
      <w:bookmarkEnd w:id="19"/>
    </w:p>
    <w:p w14:paraId="1A441403" w14:textId="47C46592" w:rsidR="00AD6236" w:rsidRPr="00C205F4" w:rsidRDefault="00107E62" w:rsidP="003E1DDC">
      <w:pPr>
        <w:rPr>
          <w:rFonts w:ascii="Arial" w:hAnsi="Arial" w:cs="Arial"/>
        </w:rPr>
      </w:pPr>
      <w:r>
        <w:rPr>
          <w:rFonts w:ascii="Arial" w:hAnsi="Arial" w:cs="Arial"/>
        </w:rPr>
        <w:t>Les</w:t>
      </w:r>
      <w:r w:rsidR="005551C6" w:rsidRPr="00C205F4">
        <w:rPr>
          <w:rFonts w:ascii="Arial" w:hAnsi="Arial" w:cs="Arial"/>
        </w:rPr>
        <w:t xml:space="preserve"> </w:t>
      </w:r>
      <w:r w:rsidR="00B522D0">
        <w:rPr>
          <w:rFonts w:ascii="Arial" w:hAnsi="Arial" w:cs="Arial"/>
        </w:rPr>
        <w:t>méthodes d’</w:t>
      </w:r>
      <w:r w:rsidR="005551C6" w:rsidRPr="00C205F4">
        <w:rPr>
          <w:rFonts w:ascii="Arial" w:hAnsi="Arial" w:cs="Arial"/>
        </w:rPr>
        <w:t>analys</w:t>
      </w:r>
      <w:r w:rsidR="00B522D0">
        <w:rPr>
          <w:rFonts w:ascii="Arial" w:hAnsi="Arial" w:cs="Arial"/>
        </w:rPr>
        <w:t>e</w:t>
      </w:r>
      <w:r w:rsidR="005551C6" w:rsidRPr="00C205F4">
        <w:rPr>
          <w:rFonts w:ascii="Arial" w:hAnsi="Arial" w:cs="Arial"/>
        </w:rPr>
        <w:t xml:space="preserve"> </w:t>
      </w:r>
      <w:r w:rsidR="00B47FFE">
        <w:rPr>
          <w:rFonts w:ascii="Arial" w:hAnsi="Arial" w:cs="Arial"/>
        </w:rPr>
        <w:t xml:space="preserve">offertes dans le logiciel </w:t>
      </w:r>
      <w:r w:rsidR="005551C6" w:rsidRPr="00C205F4">
        <w:rPr>
          <w:rFonts w:ascii="Arial" w:hAnsi="Arial" w:cs="Arial"/>
        </w:rPr>
        <w:t xml:space="preserve">Simple Survey </w:t>
      </w:r>
      <w:r w:rsidR="00B47FFE">
        <w:rPr>
          <w:rFonts w:ascii="Arial" w:hAnsi="Arial" w:cs="Arial"/>
        </w:rPr>
        <w:t>ont été utilisées pour</w:t>
      </w:r>
      <w:r w:rsidR="00D7320B">
        <w:rPr>
          <w:rFonts w:ascii="Arial" w:hAnsi="Arial" w:cs="Arial"/>
        </w:rPr>
        <w:t xml:space="preserve"> </w:t>
      </w:r>
      <w:r w:rsidR="00B47FFE">
        <w:rPr>
          <w:rFonts w:ascii="Arial" w:hAnsi="Arial" w:cs="Arial"/>
        </w:rPr>
        <w:t>rédiger des rap</w:t>
      </w:r>
      <w:r w:rsidR="005551C6" w:rsidRPr="00C205F4">
        <w:rPr>
          <w:rFonts w:ascii="Arial" w:hAnsi="Arial" w:cs="Arial"/>
        </w:rPr>
        <w:t>ports</w:t>
      </w:r>
      <w:r w:rsidR="0008208A" w:rsidRPr="00C205F4">
        <w:rPr>
          <w:rFonts w:ascii="Arial" w:hAnsi="Arial" w:cs="Arial"/>
        </w:rPr>
        <w:t xml:space="preserve"> </w:t>
      </w:r>
      <w:r w:rsidR="00B47FFE">
        <w:rPr>
          <w:rFonts w:ascii="Arial" w:hAnsi="Arial" w:cs="Arial"/>
        </w:rPr>
        <w:t xml:space="preserve">à partir des résultats </w:t>
      </w:r>
      <w:r w:rsidR="00565770">
        <w:rPr>
          <w:rFonts w:ascii="Arial" w:hAnsi="Arial" w:cs="Arial"/>
        </w:rPr>
        <w:t xml:space="preserve">qui </w:t>
      </w:r>
      <w:r w:rsidR="0053438F">
        <w:rPr>
          <w:rFonts w:ascii="Arial" w:hAnsi="Arial" w:cs="Arial"/>
        </w:rPr>
        <w:t>o</w:t>
      </w:r>
      <w:r w:rsidR="00565770">
        <w:rPr>
          <w:rFonts w:ascii="Arial" w:hAnsi="Arial" w:cs="Arial"/>
        </w:rPr>
        <w:t xml:space="preserve">nt été examinés </w:t>
      </w:r>
      <w:r w:rsidR="0053438F">
        <w:rPr>
          <w:rFonts w:ascii="Arial" w:hAnsi="Arial" w:cs="Arial"/>
        </w:rPr>
        <w:t xml:space="preserve">et </w:t>
      </w:r>
      <w:r w:rsidR="005B000F" w:rsidRPr="00C205F4">
        <w:rPr>
          <w:rFonts w:ascii="Arial" w:hAnsi="Arial" w:cs="Arial"/>
        </w:rPr>
        <w:t>analy</w:t>
      </w:r>
      <w:r w:rsidR="0053438F">
        <w:rPr>
          <w:rFonts w:ascii="Arial" w:hAnsi="Arial" w:cs="Arial"/>
        </w:rPr>
        <w:t>sés</w:t>
      </w:r>
      <w:r w:rsidR="005B000F" w:rsidRPr="00C205F4">
        <w:rPr>
          <w:rFonts w:ascii="Arial" w:hAnsi="Arial" w:cs="Arial"/>
        </w:rPr>
        <w:t xml:space="preserve"> </w:t>
      </w:r>
      <w:r w:rsidR="00344301">
        <w:rPr>
          <w:rFonts w:ascii="Arial" w:hAnsi="Arial" w:cs="Arial"/>
        </w:rPr>
        <w:t xml:space="preserve">pour trouver des </w:t>
      </w:r>
      <w:r w:rsidR="00250888">
        <w:rPr>
          <w:rFonts w:ascii="Arial" w:hAnsi="Arial" w:cs="Arial"/>
        </w:rPr>
        <w:t>tendances et</w:t>
      </w:r>
      <w:r w:rsidR="00037E30">
        <w:rPr>
          <w:rFonts w:ascii="Arial" w:hAnsi="Arial" w:cs="Arial"/>
        </w:rPr>
        <w:t xml:space="preserve"> d</w:t>
      </w:r>
      <w:r w:rsidR="00250888">
        <w:rPr>
          <w:rFonts w:ascii="Arial" w:hAnsi="Arial" w:cs="Arial"/>
        </w:rPr>
        <w:t>es thè</w:t>
      </w:r>
      <w:r w:rsidR="005B000F" w:rsidRPr="00C205F4">
        <w:rPr>
          <w:rFonts w:ascii="Arial" w:hAnsi="Arial" w:cs="Arial"/>
        </w:rPr>
        <w:t xml:space="preserve">mes. </w:t>
      </w:r>
      <w:r w:rsidR="00835D4D">
        <w:rPr>
          <w:rFonts w:ascii="Arial" w:hAnsi="Arial" w:cs="Arial"/>
        </w:rPr>
        <w:t xml:space="preserve">Ce travail comprenait la comparaison de </w:t>
      </w:r>
      <w:r w:rsidR="00FC01C9" w:rsidRPr="00C205F4">
        <w:rPr>
          <w:rFonts w:ascii="Arial" w:hAnsi="Arial" w:cs="Arial"/>
        </w:rPr>
        <w:t>d</w:t>
      </w:r>
      <w:r w:rsidR="005B000F" w:rsidRPr="00C205F4">
        <w:rPr>
          <w:rFonts w:ascii="Arial" w:hAnsi="Arial" w:cs="Arial"/>
        </w:rPr>
        <w:t>i</w:t>
      </w:r>
      <w:r w:rsidR="000F74E2" w:rsidRPr="00C205F4">
        <w:rPr>
          <w:rFonts w:ascii="Arial" w:hAnsi="Arial" w:cs="Arial"/>
        </w:rPr>
        <w:t>ff</w:t>
      </w:r>
      <w:r w:rsidR="00037E30">
        <w:rPr>
          <w:rFonts w:ascii="Arial" w:hAnsi="Arial" w:cs="Arial"/>
        </w:rPr>
        <w:t>é</w:t>
      </w:r>
      <w:r w:rsidR="000F74E2" w:rsidRPr="00C205F4">
        <w:rPr>
          <w:rFonts w:ascii="Arial" w:hAnsi="Arial" w:cs="Arial"/>
        </w:rPr>
        <w:t>rent</w:t>
      </w:r>
      <w:r w:rsidR="00037E30">
        <w:rPr>
          <w:rFonts w:ascii="Arial" w:hAnsi="Arial" w:cs="Arial"/>
        </w:rPr>
        <w:t>s</w:t>
      </w:r>
      <w:r w:rsidR="000F74E2" w:rsidRPr="00C205F4">
        <w:rPr>
          <w:rFonts w:ascii="Arial" w:hAnsi="Arial" w:cs="Arial"/>
        </w:rPr>
        <w:t xml:space="preserve"> </w:t>
      </w:r>
      <w:r w:rsidR="00037E30">
        <w:rPr>
          <w:rFonts w:ascii="Arial" w:hAnsi="Arial" w:cs="Arial"/>
        </w:rPr>
        <w:t>champ</w:t>
      </w:r>
      <w:r w:rsidR="000F74E2" w:rsidRPr="00C205F4">
        <w:rPr>
          <w:rFonts w:ascii="Arial" w:hAnsi="Arial" w:cs="Arial"/>
        </w:rPr>
        <w:t xml:space="preserve">s </w:t>
      </w:r>
      <w:r w:rsidR="00155838">
        <w:rPr>
          <w:rFonts w:ascii="Arial" w:hAnsi="Arial" w:cs="Arial"/>
        </w:rPr>
        <w:t>afin de mi</w:t>
      </w:r>
      <w:r w:rsidR="00825B63">
        <w:rPr>
          <w:rFonts w:ascii="Arial" w:hAnsi="Arial" w:cs="Arial"/>
        </w:rPr>
        <w:t>e</w:t>
      </w:r>
      <w:r w:rsidR="00155838">
        <w:rPr>
          <w:rFonts w:ascii="Arial" w:hAnsi="Arial" w:cs="Arial"/>
        </w:rPr>
        <w:t>ux comprendre les données</w:t>
      </w:r>
      <w:r w:rsidR="00FC01C9" w:rsidRPr="00C205F4">
        <w:rPr>
          <w:rFonts w:ascii="Arial" w:hAnsi="Arial" w:cs="Arial"/>
        </w:rPr>
        <w:t xml:space="preserve"> (</w:t>
      </w:r>
      <w:r w:rsidR="00155838">
        <w:rPr>
          <w:rFonts w:ascii="Arial" w:hAnsi="Arial" w:cs="Arial"/>
        </w:rPr>
        <w:t>p</w:t>
      </w:r>
      <w:r w:rsidR="00EC241E">
        <w:rPr>
          <w:rFonts w:ascii="Arial" w:hAnsi="Arial" w:cs="Arial"/>
        </w:rPr>
        <w:t>.</w:t>
      </w:r>
      <w:r w:rsidR="00155838">
        <w:rPr>
          <w:rFonts w:ascii="Arial" w:hAnsi="Arial" w:cs="Arial"/>
        </w:rPr>
        <w:t xml:space="preserve"> </w:t>
      </w:r>
      <w:r w:rsidR="00FC01C9" w:rsidRPr="00C205F4">
        <w:rPr>
          <w:rFonts w:ascii="Arial" w:hAnsi="Arial" w:cs="Arial"/>
        </w:rPr>
        <w:t>e</w:t>
      </w:r>
      <w:r w:rsidR="00155838">
        <w:rPr>
          <w:rFonts w:ascii="Arial" w:hAnsi="Arial" w:cs="Arial"/>
        </w:rPr>
        <w:t>x</w:t>
      </w:r>
      <w:r w:rsidR="00FC01C9" w:rsidRPr="00C205F4">
        <w:rPr>
          <w:rFonts w:ascii="Arial" w:hAnsi="Arial" w:cs="Arial"/>
        </w:rPr>
        <w:t>.</w:t>
      </w:r>
      <w:r w:rsidR="000F74E2" w:rsidRPr="00C205F4">
        <w:rPr>
          <w:rFonts w:ascii="Arial" w:hAnsi="Arial" w:cs="Arial"/>
        </w:rPr>
        <w:t xml:space="preserve"> </w:t>
      </w:r>
      <w:r w:rsidR="00C04534">
        <w:rPr>
          <w:rFonts w:ascii="Arial" w:hAnsi="Arial" w:cs="Arial"/>
        </w:rPr>
        <w:t>les ré</w:t>
      </w:r>
      <w:r w:rsidR="000F74E2" w:rsidRPr="00C205F4">
        <w:rPr>
          <w:rFonts w:ascii="Arial" w:hAnsi="Arial" w:cs="Arial"/>
        </w:rPr>
        <w:t xml:space="preserve">ponses </w:t>
      </w:r>
      <w:r w:rsidR="00C04534">
        <w:rPr>
          <w:rFonts w:ascii="Arial" w:hAnsi="Arial" w:cs="Arial"/>
        </w:rPr>
        <w:t xml:space="preserve">entre les </w:t>
      </w:r>
      <w:r w:rsidR="0066520A">
        <w:rPr>
          <w:rFonts w:ascii="Arial" w:hAnsi="Arial" w:cs="Arial"/>
        </w:rPr>
        <w:t>bibliothèques de différentes taille</w:t>
      </w:r>
      <w:r w:rsidR="000F74E2" w:rsidRPr="00C205F4">
        <w:rPr>
          <w:rFonts w:ascii="Arial" w:hAnsi="Arial" w:cs="Arial"/>
        </w:rPr>
        <w:t>s</w:t>
      </w:r>
      <w:r w:rsidR="00FC01C9" w:rsidRPr="00C205F4">
        <w:rPr>
          <w:rFonts w:ascii="Arial" w:hAnsi="Arial" w:cs="Arial"/>
        </w:rPr>
        <w:t>)</w:t>
      </w:r>
      <w:r w:rsidR="000F74E2" w:rsidRPr="00C205F4">
        <w:rPr>
          <w:rFonts w:ascii="Arial" w:hAnsi="Arial" w:cs="Arial"/>
        </w:rPr>
        <w:t xml:space="preserve">. </w:t>
      </w:r>
      <w:r w:rsidR="0066520A">
        <w:rPr>
          <w:rFonts w:ascii="Arial" w:hAnsi="Arial" w:cs="Arial"/>
        </w:rPr>
        <w:t>E</w:t>
      </w:r>
      <w:r w:rsidR="003E1DDC" w:rsidRPr="00C205F4">
        <w:rPr>
          <w:rFonts w:ascii="Arial" w:hAnsi="Arial" w:cs="Arial"/>
        </w:rPr>
        <w:t xml:space="preserve">n </w:t>
      </w:r>
      <w:r w:rsidR="0066520A">
        <w:rPr>
          <w:rFonts w:ascii="Arial" w:hAnsi="Arial" w:cs="Arial"/>
        </w:rPr>
        <w:t>outre</w:t>
      </w:r>
      <w:r w:rsidR="003E1DDC" w:rsidRPr="00C205F4">
        <w:rPr>
          <w:rFonts w:ascii="Arial" w:hAnsi="Arial" w:cs="Arial"/>
        </w:rPr>
        <w:t xml:space="preserve">, </w:t>
      </w:r>
      <w:r w:rsidR="0066520A">
        <w:rPr>
          <w:rFonts w:ascii="Arial" w:hAnsi="Arial" w:cs="Arial"/>
        </w:rPr>
        <w:t xml:space="preserve">toutes les données </w:t>
      </w:r>
      <w:r w:rsidR="000F74E2" w:rsidRPr="00C205F4">
        <w:rPr>
          <w:rFonts w:ascii="Arial" w:hAnsi="Arial" w:cs="Arial"/>
        </w:rPr>
        <w:t>qualitative</w:t>
      </w:r>
      <w:r w:rsidR="00830DE6">
        <w:rPr>
          <w:rFonts w:ascii="Arial" w:hAnsi="Arial" w:cs="Arial"/>
        </w:rPr>
        <w:t>s</w:t>
      </w:r>
      <w:r w:rsidR="000F74E2" w:rsidRPr="00C205F4">
        <w:rPr>
          <w:rFonts w:ascii="Arial" w:hAnsi="Arial" w:cs="Arial"/>
        </w:rPr>
        <w:t xml:space="preserve"> </w:t>
      </w:r>
      <w:r w:rsidR="00830DE6">
        <w:rPr>
          <w:rFonts w:ascii="Arial" w:hAnsi="Arial" w:cs="Arial"/>
        </w:rPr>
        <w:t>des questions ouvertes</w:t>
      </w:r>
      <w:r w:rsidR="001B39C3" w:rsidRPr="00C205F4">
        <w:rPr>
          <w:rFonts w:ascii="Arial" w:hAnsi="Arial" w:cs="Arial"/>
        </w:rPr>
        <w:t xml:space="preserve">, </w:t>
      </w:r>
      <w:r w:rsidR="0080723B">
        <w:rPr>
          <w:rFonts w:ascii="Arial" w:hAnsi="Arial" w:cs="Arial"/>
        </w:rPr>
        <w:t>des champs « Commen</w:t>
      </w:r>
      <w:r w:rsidR="0074176B">
        <w:rPr>
          <w:rFonts w:ascii="Arial" w:hAnsi="Arial" w:cs="Arial"/>
        </w:rPr>
        <w:t>taires » et « Autres »</w:t>
      </w:r>
      <w:r w:rsidR="00FC01C9" w:rsidRPr="00C205F4">
        <w:rPr>
          <w:rFonts w:ascii="Arial" w:hAnsi="Arial" w:cs="Arial"/>
        </w:rPr>
        <w:t xml:space="preserve"> </w:t>
      </w:r>
      <w:r w:rsidR="00C415C3">
        <w:rPr>
          <w:rFonts w:ascii="Arial" w:hAnsi="Arial" w:cs="Arial"/>
        </w:rPr>
        <w:t>ont été compilées dans une feuille de calcul</w:t>
      </w:r>
      <w:r w:rsidR="003E1DDC" w:rsidRPr="00C205F4">
        <w:rPr>
          <w:rFonts w:ascii="Arial" w:hAnsi="Arial" w:cs="Arial"/>
        </w:rPr>
        <w:t xml:space="preserve">. </w:t>
      </w:r>
      <w:r w:rsidR="00C415C3">
        <w:rPr>
          <w:rFonts w:ascii="Arial" w:hAnsi="Arial" w:cs="Arial"/>
        </w:rPr>
        <w:t xml:space="preserve">Une analyse </w:t>
      </w:r>
      <w:r w:rsidR="00B04EB6">
        <w:rPr>
          <w:rFonts w:ascii="Arial" w:hAnsi="Arial" w:cs="Arial"/>
        </w:rPr>
        <w:t xml:space="preserve">de </w:t>
      </w:r>
      <w:r w:rsidR="000F74E2" w:rsidRPr="00C205F4">
        <w:rPr>
          <w:rFonts w:ascii="Arial" w:hAnsi="Arial" w:cs="Arial"/>
        </w:rPr>
        <w:t>conten</w:t>
      </w:r>
      <w:r w:rsidR="00B04EB6">
        <w:rPr>
          <w:rFonts w:ascii="Arial" w:hAnsi="Arial" w:cs="Arial"/>
        </w:rPr>
        <w:t>u</w:t>
      </w:r>
      <w:r w:rsidR="007C5358" w:rsidRPr="00C205F4">
        <w:rPr>
          <w:rFonts w:ascii="Arial" w:hAnsi="Arial" w:cs="Arial"/>
        </w:rPr>
        <w:t xml:space="preserve"> </w:t>
      </w:r>
      <w:r w:rsidR="00B04EB6">
        <w:rPr>
          <w:rFonts w:ascii="Arial" w:hAnsi="Arial" w:cs="Arial"/>
        </w:rPr>
        <w:t xml:space="preserve">des </w:t>
      </w:r>
      <w:r w:rsidR="00B04EB6">
        <w:rPr>
          <w:rFonts w:ascii="Arial" w:hAnsi="Arial" w:cs="Arial"/>
        </w:rPr>
        <w:lastRenderedPageBreak/>
        <w:t>données</w:t>
      </w:r>
      <w:r w:rsidR="004554A8" w:rsidRPr="00C205F4">
        <w:rPr>
          <w:rFonts w:ascii="Arial" w:hAnsi="Arial" w:cs="Arial"/>
        </w:rPr>
        <w:t xml:space="preserve"> </w:t>
      </w:r>
      <w:r w:rsidR="008F6E65">
        <w:rPr>
          <w:rFonts w:ascii="Arial" w:hAnsi="Arial" w:cs="Arial"/>
        </w:rPr>
        <w:t>a ensui</w:t>
      </w:r>
      <w:r w:rsidR="005A559A">
        <w:rPr>
          <w:rFonts w:ascii="Arial" w:hAnsi="Arial" w:cs="Arial"/>
        </w:rPr>
        <w:t>t</w:t>
      </w:r>
      <w:r w:rsidR="008F6E65">
        <w:rPr>
          <w:rFonts w:ascii="Arial" w:hAnsi="Arial" w:cs="Arial"/>
        </w:rPr>
        <w:t>e été effectuée</w:t>
      </w:r>
      <w:r w:rsidR="000F74E2" w:rsidRPr="00C205F4">
        <w:rPr>
          <w:rFonts w:ascii="Arial" w:hAnsi="Arial" w:cs="Arial"/>
        </w:rPr>
        <w:t xml:space="preserve"> </w:t>
      </w:r>
      <w:r w:rsidR="00334B39">
        <w:rPr>
          <w:rFonts w:ascii="Arial" w:hAnsi="Arial" w:cs="Arial"/>
        </w:rPr>
        <w:t>pour</w:t>
      </w:r>
      <w:r w:rsidR="005A559A">
        <w:rPr>
          <w:rFonts w:ascii="Arial" w:hAnsi="Arial" w:cs="Arial"/>
        </w:rPr>
        <w:t xml:space="preserve"> catégoriser </w:t>
      </w:r>
      <w:r w:rsidR="00334B39">
        <w:rPr>
          <w:rFonts w:ascii="Arial" w:hAnsi="Arial" w:cs="Arial"/>
        </w:rPr>
        <w:t xml:space="preserve">toutes les données </w:t>
      </w:r>
      <w:r w:rsidR="000F74E2" w:rsidRPr="00C205F4">
        <w:rPr>
          <w:rFonts w:ascii="Arial" w:hAnsi="Arial" w:cs="Arial"/>
        </w:rPr>
        <w:t>qualitative</w:t>
      </w:r>
      <w:r w:rsidR="00334B39">
        <w:rPr>
          <w:rFonts w:ascii="Arial" w:hAnsi="Arial" w:cs="Arial"/>
        </w:rPr>
        <w:t>s</w:t>
      </w:r>
      <w:r w:rsidR="000F74E2" w:rsidRPr="00C205F4">
        <w:rPr>
          <w:rFonts w:ascii="Arial" w:hAnsi="Arial" w:cs="Arial"/>
        </w:rPr>
        <w:t xml:space="preserve"> </w:t>
      </w:r>
      <w:r w:rsidR="00786CFE">
        <w:rPr>
          <w:rFonts w:ascii="Arial" w:hAnsi="Arial" w:cs="Arial"/>
        </w:rPr>
        <w:t>pour mieux cerner les thèmes de l’étude</w:t>
      </w:r>
      <w:r w:rsidR="000F74E2" w:rsidRPr="00C205F4">
        <w:rPr>
          <w:rFonts w:ascii="Arial" w:hAnsi="Arial" w:cs="Arial"/>
        </w:rPr>
        <w:t>.</w:t>
      </w:r>
    </w:p>
    <w:p w14:paraId="0CDC2D5B" w14:textId="3DBDFDC6" w:rsidR="00ED0A58" w:rsidRPr="00C205F4" w:rsidRDefault="005E44D8" w:rsidP="00137771">
      <w:pPr>
        <w:rPr>
          <w:rFonts w:ascii="Arial" w:hAnsi="Arial" w:cs="Arial"/>
        </w:rPr>
      </w:pPr>
      <w:r>
        <w:rPr>
          <w:rFonts w:ascii="Arial" w:hAnsi="Arial" w:cs="Arial"/>
        </w:rPr>
        <w:t xml:space="preserve">Les pourcentages des résultats </w:t>
      </w:r>
      <w:r w:rsidR="00B470B4">
        <w:rPr>
          <w:rFonts w:ascii="Arial" w:hAnsi="Arial" w:cs="Arial"/>
        </w:rPr>
        <w:t>d</w:t>
      </w:r>
      <w:r w:rsidR="00083023">
        <w:rPr>
          <w:rFonts w:ascii="Arial" w:hAnsi="Arial" w:cs="Arial"/>
        </w:rPr>
        <w:t>e</w:t>
      </w:r>
      <w:r w:rsidR="00B470B4">
        <w:rPr>
          <w:rFonts w:ascii="Arial" w:hAnsi="Arial" w:cs="Arial"/>
        </w:rPr>
        <w:t xml:space="preserve"> l’étude ont été</w:t>
      </w:r>
      <w:r w:rsidR="003C46DB">
        <w:rPr>
          <w:rFonts w:ascii="Arial" w:hAnsi="Arial" w:cs="Arial"/>
        </w:rPr>
        <w:t xml:space="preserve"> arrondis au </w:t>
      </w:r>
      <w:r w:rsidR="005D7FEF">
        <w:rPr>
          <w:rFonts w:ascii="Arial" w:hAnsi="Arial" w:cs="Arial"/>
        </w:rPr>
        <w:t xml:space="preserve">nombre le plus près </w:t>
      </w:r>
      <w:r w:rsidR="00F550DC">
        <w:rPr>
          <w:rFonts w:ascii="Arial" w:hAnsi="Arial" w:cs="Arial"/>
        </w:rPr>
        <w:t xml:space="preserve">aux fins de lisibilité et de </w:t>
      </w:r>
      <w:r w:rsidR="00AD6236" w:rsidRPr="00C205F4">
        <w:rPr>
          <w:rFonts w:ascii="Arial" w:hAnsi="Arial" w:cs="Arial"/>
        </w:rPr>
        <w:t>clart</w:t>
      </w:r>
      <w:r w:rsidR="00F550DC">
        <w:rPr>
          <w:rFonts w:ascii="Arial" w:hAnsi="Arial" w:cs="Arial"/>
        </w:rPr>
        <w:t>é</w:t>
      </w:r>
      <w:r w:rsidR="00AD6236" w:rsidRPr="00C205F4">
        <w:rPr>
          <w:rFonts w:ascii="Arial" w:hAnsi="Arial" w:cs="Arial"/>
        </w:rPr>
        <w:t xml:space="preserve">. </w:t>
      </w:r>
      <w:r w:rsidR="00F550DC">
        <w:rPr>
          <w:rFonts w:ascii="Arial" w:hAnsi="Arial" w:cs="Arial"/>
        </w:rPr>
        <w:t>De plus</w:t>
      </w:r>
      <w:r w:rsidR="003E1DDC" w:rsidRPr="00C205F4">
        <w:rPr>
          <w:rFonts w:ascii="Arial" w:hAnsi="Arial" w:cs="Arial"/>
        </w:rPr>
        <w:t xml:space="preserve">, </w:t>
      </w:r>
      <w:r w:rsidR="00F550DC">
        <w:rPr>
          <w:rFonts w:ascii="Arial" w:hAnsi="Arial" w:cs="Arial"/>
        </w:rPr>
        <w:t xml:space="preserve">certaines </w:t>
      </w:r>
      <w:r w:rsidR="00AD6236" w:rsidRPr="00C205F4">
        <w:rPr>
          <w:rFonts w:ascii="Arial" w:hAnsi="Arial" w:cs="Arial"/>
        </w:rPr>
        <w:t xml:space="preserve">questions </w:t>
      </w:r>
      <w:r w:rsidR="000D29CF">
        <w:rPr>
          <w:rFonts w:ascii="Arial" w:hAnsi="Arial" w:cs="Arial"/>
        </w:rPr>
        <w:t xml:space="preserve">du sondage permettaient aux </w:t>
      </w:r>
      <w:r w:rsidR="00283682">
        <w:rPr>
          <w:rFonts w:ascii="Arial" w:hAnsi="Arial" w:cs="Arial"/>
        </w:rPr>
        <w:t>r</w:t>
      </w:r>
      <w:r w:rsidR="000D29CF">
        <w:rPr>
          <w:rFonts w:ascii="Arial" w:hAnsi="Arial" w:cs="Arial"/>
        </w:rPr>
        <w:t>é</w:t>
      </w:r>
      <w:r w:rsidR="00AD6236" w:rsidRPr="00C205F4">
        <w:rPr>
          <w:rFonts w:ascii="Arial" w:hAnsi="Arial" w:cs="Arial"/>
        </w:rPr>
        <w:t>pond</w:t>
      </w:r>
      <w:r w:rsidR="000D29CF">
        <w:rPr>
          <w:rFonts w:ascii="Arial" w:hAnsi="Arial" w:cs="Arial"/>
        </w:rPr>
        <w:t>a</w:t>
      </w:r>
      <w:r w:rsidR="00AD6236" w:rsidRPr="00C205F4">
        <w:rPr>
          <w:rFonts w:ascii="Arial" w:hAnsi="Arial" w:cs="Arial"/>
        </w:rPr>
        <w:t xml:space="preserve">nts </w:t>
      </w:r>
      <w:r w:rsidR="000D29CF">
        <w:rPr>
          <w:rFonts w:ascii="Arial" w:hAnsi="Arial" w:cs="Arial"/>
        </w:rPr>
        <w:t>de sé</w:t>
      </w:r>
      <w:r w:rsidR="00AD6236" w:rsidRPr="00C205F4">
        <w:rPr>
          <w:rFonts w:ascii="Arial" w:hAnsi="Arial" w:cs="Arial"/>
        </w:rPr>
        <w:t>lect</w:t>
      </w:r>
      <w:r w:rsidR="000D29CF">
        <w:rPr>
          <w:rFonts w:ascii="Arial" w:hAnsi="Arial" w:cs="Arial"/>
        </w:rPr>
        <w:t xml:space="preserve">ionner plus d’une </w:t>
      </w:r>
      <w:r w:rsidR="00AD6236" w:rsidRPr="00C205F4">
        <w:rPr>
          <w:rFonts w:ascii="Arial" w:hAnsi="Arial" w:cs="Arial"/>
        </w:rPr>
        <w:t xml:space="preserve">option, </w:t>
      </w:r>
      <w:r w:rsidR="000E0163">
        <w:rPr>
          <w:rFonts w:ascii="Arial" w:hAnsi="Arial" w:cs="Arial"/>
        </w:rPr>
        <w:t xml:space="preserve">donc le </w:t>
      </w:r>
      <w:r w:rsidR="0046572D">
        <w:rPr>
          <w:rFonts w:ascii="Arial" w:hAnsi="Arial" w:cs="Arial"/>
        </w:rPr>
        <w:t xml:space="preserve">nombre </w:t>
      </w:r>
      <w:r w:rsidR="00AD6236" w:rsidRPr="00C205F4">
        <w:rPr>
          <w:rFonts w:ascii="Arial" w:hAnsi="Arial" w:cs="Arial"/>
        </w:rPr>
        <w:t xml:space="preserve">total </w:t>
      </w:r>
      <w:r w:rsidR="003746C4">
        <w:rPr>
          <w:rFonts w:ascii="Arial" w:hAnsi="Arial" w:cs="Arial"/>
        </w:rPr>
        <w:t xml:space="preserve">ne correspond pas toujours à </w:t>
      </w:r>
      <w:r w:rsidR="00AD6236" w:rsidRPr="00C205F4">
        <w:rPr>
          <w:rFonts w:ascii="Arial" w:hAnsi="Arial" w:cs="Arial"/>
        </w:rPr>
        <w:t>100</w:t>
      </w:r>
      <w:r w:rsidR="00BB20E0">
        <w:rPr>
          <w:rFonts w:ascii="Arial" w:hAnsi="Arial" w:cs="Arial"/>
        </w:rPr>
        <w:t> </w:t>
      </w:r>
      <w:r w:rsidR="00AD6236" w:rsidRPr="00C205F4">
        <w:rPr>
          <w:rFonts w:ascii="Arial" w:hAnsi="Arial" w:cs="Arial"/>
        </w:rPr>
        <w:t xml:space="preserve">%. </w:t>
      </w:r>
      <w:r w:rsidR="003746C4">
        <w:rPr>
          <w:rFonts w:ascii="Arial" w:hAnsi="Arial" w:cs="Arial"/>
        </w:rPr>
        <w:t xml:space="preserve">Les données analysées </w:t>
      </w:r>
      <w:r w:rsidR="00536968">
        <w:rPr>
          <w:rFonts w:ascii="Arial" w:hAnsi="Arial" w:cs="Arial"/>
        </w:rPr>
        <w:t>dans ce rapport proviennent de</w:t>
      </w:r>
      <w:r w:rsidR="00BF4F0F">
        <w:rPr>
          <w:rFonts w:ascii="Arial" w:hAnsi="Arial" w:cs="Arial"/>
        </w:rPr>
        <w:t xml:space="preserve"> s</w:t>
      </w:r>
      <w:r w:rsidR="00536968">
        <w:rPr>
          <w:rFonts w:ascii="Arial" w:hAnsi="Arial" w:cs="Arial"/>
        </w:rPr>
        <w:t xml:space="preserve">ondages </w:t>
      </w:r>
      <w:r w:rsidR="002C2D52">
        <w:rPr>
          <w:rFonts w:ascii="Arial" w:hAnsi="Arial" w:cs="Arial"/>
        </w:rPr>
        <w:t>entièrement r</w:t>
      </w:r>
      <w:r w:rsidR="00F23F76">
        <w:rPr>
          <w:rFonts w:ascii="Arial" w:hAnsi="Arial" w:cs="Arial"/>
        </w:rPr>
        <w:t>emplis</w:t>
      </w:r>
      <w:r w:rsidR="00DE3CFF" w:rsidRPr="00C205F4">
        <w:rPr>
          <w:rFonts w:ascii="Arial" w:hAnsi="Arial" w:cs="Arial"/>
        </w:rPr>
        <w:t xml:space="preserve">. </w:t>
      </w:r>
    </w:p>
    <w:p w14:paraId="455AF092" w14:textId="59BE18D0" w:rsidR="007C5358" w:rsidRPr="00C205F4" w:rsidRDefault="002C2D52" w:rsidP="00316B3B">
      <w:pPr>
        <w:pStyle w:val="Heading2"/>
        <w:rPr>
          <w:rFonts w:ascii="Arial" w:hAnsi="Arial" w:cs="Arial"/>
        </w:rPr>
      </w:pPr>
      <w:bookmarkStart w:id="20" w:name="_Toc92880518"/>
      <w:r>
        <w:rPr>
          <w:rFonts w:ascii="Arial" w:hAnsi="Arial" w:cs="Arial"/>
        </w:rPr>
        <w:t>Résultats de l’étude</w:t>
      </w:r>
      <w:bookmarkEnd w:id="20"/>
    </w:p>
    <w:p w14:paraId="472E16D5" w14:textId="10895A91" w:rsidR="00FC01C9" w:rsidRPr="00C205F4" w:rsidRDefault="000F65CE" w:rsidP="00826C02">
      <w:pPr>
        <w:rPr>
          <w:rFonts w:ascii="Arial" w:hAnsi="Arial" w:cs="Arial"/>
        </w:rPr>
      </w:pPr>
      <w:r>
        <w:rPr>
          <w:rFonts w:ascii="Arial" w:hAnsi="Arial" w:cs="Arial"/>
        </w:rPr>
        <w:t xml:space="preserve">Cette </w:t>
      </w:r>
      <w:r w:rsidR="00FC01C9" w:rsidRPr="00C205F4">
        <w:rPr>
          <w:rFonts w:ascii="Arial" w:hAnsi="Arial" w:cs="Arial"/>
        </w:rPr>
        <w:t>section ex</w:t>
      </w:r>
      <w:r w:rsidR="00E620F1">
        <w:rPr>
          <w:rFonts w:ascii="Arial" w:hAnsi="Arial" w:cs="Arial"/>
        </w:rPr>
        <w:t>amine</w:t>
      </w:r>
      <w:r>
        <w:rPr>
          <w:rFonts w:ascii="Arial" w:hAnsi="Arial" w:cs="Arial"/>
        </w:rPr>
        <w:t>ra</w:t>
      </w:r>
      <w:r w:rsidR="00FC01C9" w:rsidRPr="00C205F4">
        <w:rPr>
          <w:rFonts w:ascii="Arial" w:hAnsi="Arial" w:cs="Arial"/>
        </w:rPr>
        <w:t xml:space="preserve"> </w:t>
      </w:r>
      <w:r w:rsidR="000A39CE">
        <w:rPr>
          <w:rFonts w:ascii="Arial" w:hAnsi="Arial" w:cs="Arial"/>
        </w:rPr>
        <w:t>les ré</w:t>
      </w:r>
      <w:r w:rsidR="00FC01C9" w:rsidRPr="00C205F4">
        <w:rPr>
          <w:rFonts w:ascii="Arial" w:hAnsi="Arial" w:cs="Arial"/>
        </w:rPr>
        <w:t>sult</w:t>
      </w:r>
      <w:r w:rsidR="00CE332B">
        <w:rPr>
          <w:rFonts w:ascii="Arial" w:hAnsi="Arial" w:cs="Arial"/>
        </w:rPr>
        <w:t>at</w:t>
      </w:r>
      <w:r w:rsidR="00FC01C9" w:rsidRPr="00C205F4">
        <w:rPr>
          <w:rFonts w:ascii="Arial" w:hAnsi="Arial" w:cs="Arial"/>
        </w:rPr>
        <w:t xml:space="preserve">s </w:t>
      </w:r>
      <w:r w:rsidR="00C91964">
        <w:rPr>
          <w:rFonts w:ascii="Arial" w:hAnsi="Arial" w:cs="Arial"/>
        </w:rPr>
        <w:t>de l’étude</w:t>
      </w:r>
      <w:r w:rsidR="00FC01C9" w:rsidRPr="00C205F4">
        <w:rPr>
          <w:rFonts w:ascii="Arial" w:hAnsi="Arial" w:cs="Arial"/>
        </w:rPr>
        <w:t>.</w:t>
      </w:r>
    </w:p>
    <w:p w14:paraId="2014A2C1" w14:textId="23953E53" w:rsidR="007C5358" w:rsidRPr="00C205F4" w:rsidRDefault="004B3607" w:rsidP="00316B3B">
      <w:pPr>
        <w:pStyle w:val="Heading3"/>
        <w:rPr>
          <w:rFonts w:ascii="Arial" w:hAnsi="Arial" w:cs="Arial"/>
        </w:rPr>
      </w:pPr>
      <w:bookmarkStart w:id="21" w:name="_Toc92880519"/>
      <w:r>
        <w:rPr>
          <w:rFonts w:ascii="Arial" w:hAnsi="Arial" w:cs="Arial"/>
        </w:rPr>
        <w:t>Renseignements dé</w:t>
      </w:r>
      <w:r w:rsidR="007C5358" w:rsidRPr="00C205F4">
        <w:rPr>
          <w:rFonts w:ascii="Arial" w:hAnsi="Arial" w:cs="Arial"/>
        </w:rPr>
        <w:t>mographi</w:t>
      </w:r>
      <w:r>
        <w:rPr>
          <w:rFonts w:ascii="Arial" w:hAnsi="Arial" w:cs="Arial"/>
        </w:rPr>
        <w:t>que</w:t>
      </w:r>
      <w:r w:rsidR="007C5358" w:rsidRPr="00C205F4">
        <w:rPr>
          <w:rFonts w:ascii="Arial" w:hAnsi="Arial" w:cs="Arial"/>
        </w:rPr>
        <w:t xml:space="preserve">s </w:t>
      </w:r>
      <w:r>
        <w:rPr>
          <w:rFonts w:ascii="Arial" w:hAnsi="Arial" w:cs="Arial"/>
        </w:rPr>
        <w:t>des p</w:t>
      </w:r>
      <w:r w:rsidR="007C5358" w:rsidRPr="00C205F4">
        <w:rPr>
          <w:rFonts w:ascii="Arial" w:hAnsi="Arial" w:cs="Arial"/>
        </w:rPr>
        <w:t>articipants</w:t>
      </w:r>
      <w:bookmarkEnd w:id="21"/>
    </w:p>
    <w:p w14:paraId="36152A75" w14:textId="5F0EAD01" w:rsidR="002A6D59" w:rsidRPr="00C205F4" w:rsidRDefault="00957736" w:rsidP="003E1DDC">
      <w:pPr>
        <w:rPr>
          <w:rFonts w:ascii="Arial" w:hAnsi="Arial" w:cs="Arial"/>
        </w:rPr>
      </w:pPr>
      <w:r>
        <w:rPr>
          <w:rFonts w:ascii="Arial" w:hAnsi="Arial" w:cs="Arial"/>
        </w:rPr>
        <w:t>Les renseignements dé</w:t>
      </w:r>
      <w:r w:rsidR="00664FAB" w:rsidRPr="00C205F4">
        <w:rPr>
          <w:rFonts w:ascii="Arial" w:hAnsi="Arial" w:cs="Arial"/>
        </w:rPr>
        <w:t>mographi</w:t>
      </w:r>
      <w:r w:rsidR="006A75C2">
        <w:rPr>
          <w:rFonts w:ascii="Arial" w:hAnsi="Arial" w:cs="Arial"/>
        </w:rPr>
        <w:t xml:space="preserve">ques recueillis </w:t>
      </w:r>
      <w:r w:rsidR="0094603B">
        <w:rPr>
          <w:rFonts w:ascii="Arial" w:hAnsi="Arial" w:cs="Arial"/>
        </w:rPr>
        <w:t>au sujet</w:t>
      </w:r>
      <w:r w:rsidR="00CA7607">
        <w:rPr>
          <w:rFonts w:ascii="Arial" w:hAnsi="Arial" w:cs="Arial"/>
        </w:rPr>
        <w:t xml:space="preserve"> d</w:t>
      </w:r>
      <w:r w:rsidR="0094603B">
        <w:rPr>
          <w:rFonts w:ascii="Arial" w:hAnsi="Arial" w:cs="Arial"/>
        </w:rPr>
        <w:t xml:space="preserve">es </w:t>
      </w:r>
      <w:r w:rsidR="00664FAB" w:rsidRPr="00C205F4">
        <w:rPr>
          <w:rFonts w:ascii="Arial" w:hAnsi="Arial" w:cs="Arial"/>
        </w:rPr>
        <w:t xml:space="preserve">participants </w:t>
      </w:r>
      <w:r w:rsidR="008F1A73">
        <w:rPr>
          <w:rFonts w:ascii="Arial" w:hAnsi="Arial" w:cs="Arial"/>
        </w:rPr>
        <w:t xml:space="preserve">sont </w:t>
      </w:r>
      <w:r w:rsidR="00A14027" w:rsidRPr="00C205F4">
        <w:rPr>
          <w:rFonts w:ascii="Arial" w:hAnsi="Arial" w:cs="Arial"/>
        </w:rPr>
        <w:t>direct</w:t>
      </w:r>
      <w:r w:rsidR="008F1A73">
        <w:rPr>
          <w:rFonts w:ascii="Arial" w:hAnsi="Arial" w:cs="Arial"/>
        </w:rPr>
        <w:t>ement</w:t>
      </w:r>
      <w:r w:rsidR="00A14027" w:rsidRPr="00C205F4">
        <w:rPr>
          <w:rFonts w:ascii="Arial" w:hAnsi="Arial" w:cs="Arial"/>
        </w:rPr>
        <w:t xml:space="preserve"> corr</w:t>
      </w:r>
      <w:r w:rsidR="002C3EAE">
        <w:rPr>
          <w:rFonts w:ascii="Arial" w:hAnsi="Arial" w:cs="Arial"/>
        </w:rPr>
        <w:t>élés</w:t>
      </w:r>
      <w:r w:rsidR="00664FAB" w:rsidRPr="00C205F4">
        <w:rPr>
          <w:rFonts w:ascii="Arial" w:hAnsi="Arial" w:cs="Arial"/>
        </w:rPr>
        <w:t xml:space="preserve"> </w:t>
      </w:r>
      <w:r w:rsidR="002C3EAE">
        <w:rPr>
          <w:rFonts w:ascii="Arial" w:hAnsi="Arial" w:cs="Arial"/>
        </w:rPr>
        <w:t>aux bibliothèqu</w:t>
      </w:r>
      <w:r w:rsidR="00664FAB" w:rsidRPr="00C205F4">
        <w:rPr>
          <w:rFonts w:ascii="Arial" w:hAnsi="Arial" w:cs="Arial"/>
        </w:rPr>
        <w:t xml:space="preserve">es </w:t>
      </w:r>
      <w:r w:rsidR="00CC281C">
        <w:rPr>
          <w:rFonts w:ascii="Arial" w:hAnsi="Arial" w:cs="Arial"/>
        </w:rPr>
        <w:t>pour lesquelles ils travaillent</w:t>
      </w:r>
      <w:r w:rsidR="00664FAB" w:rsidRPr="00C205F4">
        <w:rPr>
          <w:rFonts w:ascii="Arial" w:hAnsi="Arial" w:cs="Arial"/>
        </w:rPr>
        <w:t xml:space="preserve">. </w:t>
      </w:r>
      <w:r w:rsidR="009A186A">
        <w:rPr>
          <w:rFonts w:ascii="Arial" w:hAnsi="Arial" w:cs="Arial"/>
        </w:rPr>
        <w:t xml:space="preserve">Ces renseignements </w:t>
      </w:r>
      <w:r w:rsidR="00652943">
        <w:rPr>
          <w:rFonts w:ascii="Arial" w:hAnsi="Arial" w:cs="Arial"/>
        </w:rPr>
        <w:t xml:space="preserve">comprennent </w:t>
      </w:r>
      <w:r w:rsidR="00B42511">
        <w:rPr>
          <w:rFonts w:ascii="Arial" w:hAnsi="Arial" w:cs="Arial"/>
        </w:rPr>
        <w:t>la</w:t>
      </w:r>
      <w:r w:rsidR="00664FAB" w:rsidRPr="00C205F4">
        <w:rPr>
          <w:rFonts w:ascii="Arial" w:hAnsi="Arial" w:cs="Arial"/>
        </w:rPr>
        <w:t xml:space="preserve"> province/</w:t>
      </w:r>
      <w:r w:rsidR="00B42511">
        <w:rPr>
          <w:rFonts w:ascii="Arial" w:hAnsi="Arial" w:cs="Arial"/>
        </w:rPr>
        <w:t xml:space="preserve">le </w:t>
      </w:r>
      <w:r w:rsidR="00664FAB" w:rsidRPr="00C205F4">
        <w:rPr>
          <w:rFonts w:ascii="Arial" w:hAnsi="Arial" w:cs="Arial"/>
        </w:rPr>
        <w:t>territo</w:t>
      </w:r>
      <w:r w:rsidR="00B42511">
        <w:rPr>
          <w:rFonts w:ascii="Arial" w:hAnsi="Arial" w:cs="Arial"/>
        </w:rPr>
        <w:t>i</w:t>
      </w:r>
      <w:r w:rsidR="00664FAB" w:rsidRPr="00C205F4">
        <w:rPr>
          <w:rFonts w:ascii="Arial" w:hAnsi="Arial" w:cs="Arial"/>
        </w:rPr>
        <w:t>r</w:t>
      </w:r>
      <w:r w:rsidR="00B42511">
        <w:rPr>
          <w:rFonts w:ascii="Arial" w:hAnsi="Arial" w:cs="Arial"/>
        </w:rPr>
        <w:t>e</w:t>
      </w:r>
      <w:r w:rsidR="00664FAB" w:rsidRPr="00C205F4">
        <w:rPr>
          <w:rFonts w:ascii="Arial" w:hAnsi="Arial" w:cs="Arial"/>
        </w:rPr>
        <w:t>/</w:t>
      </w:r>
      <w:r w:rsidR="003959C0">
        <w:rPr>
          <w:rFonts w:ascii="Arial" w:hAnsi="Arial" w:cs="Arial"/>
        </w:rPr>
        <w:t xml:space="preserve">le </w:t>
      </w:r>
      <w:r w:rsidR="00664FAB" w:rsidRPr="00C205F4">
        <w:rPr>
          <w:rFonts w:ascii="Arial" w:hAnsi="Arial" w:cs="Arial"/>
        </w:rPr>
        <w:t>t</w:t>
      </w:r>
      <w:r w:rsidR="00DB0039">
        <w:rPr>
          <w:rFonts w:ascii="Arial" w:hAnsi="Arial" w:cs="Arial"/>
        </w:rPr>
        <w:t>e</w:t>
      </w:r>
      <w:r w:rsidR="00960F22">
        <w:rPr>
          <w:rFonts w:ascii="Arial" w:hAnsi="Arial" w:cs="Arial"/>
        </w:rPr>
        <w:t>rritoire traditionnel</w:t>
      </w:r>
      <w:r w:rsidR="00664FAB" w:rsidRPr="00C205F4">
        <w:rPr>
          <w:rFonts w:ascii="Arial" w:hAnsi="Arial" w:cs="Arial"/>
        </w:rPr>
        <w:t xml:space="preserve"> </w:t>
      </w:r>
      <w:r w:rsidR="00730E3D">
        <w:rPr>
          <w:rFonts w:ascii="Arial" w:hAnsi="Arial" w:cs="Arial"/>
        </w:rPr>
        <w:t xml:space="preserve">dans </w:t>
      </w:r>
      <w:r w:rsidR="009F319F">
        <w:rPr>
          <w:rFonts w:ascii="Arial" w:hAnsi="Arial" w:cs="Arial"/>
        </w:rPr>
        <w:t xml:space="preserve">lesquels </w:t>
      </w:r>
      <w:r w:rsidR="00D85753">
        <w:rPr>
          <w:rFonts w:ascii="Arial" w:hAnsi="Arial" w:cs="Arial"/>
        </w:rPr>
        <w:t>les bibliothèques opè</w:t>
      </w:r>
      <w:r w:rsidR="00784D47">
        <w:rPr>
          <w:rFonts w:ascii="Arial" w:hAnsi="Arial" w:cs="Arial"/>
        </w:rPr>
        <w:t>r</w:t>
      </w:r>
      <w:r w:rsidR="00D85753">
        <w:rPr>
          <w:rFonts w:ascii="Arial" w:hAnsi="Arial" w:cs="Arial"/>
        </w:rPr>
        <w:t>ent</w:t>
      </w:r>
      <w:r w:rsidR="00A14027" w:rsidRPr="00C205F4">
        <w:rPr>
          <w:rFonts w:ascii="Arial" w:hAnsi="Arial" w:cs="Arial"/>
        </w:rPr>
        <w:t xml:space="preserve">, </w:t>
      </w:r>
      <w:r w:rsidR="00784D47">
        <w:rPr>
          <w:rFonts w:ascii="Arial" w:hAnsi="Arial" w:cs="Arial"/>
        </w:rPr>
        <w:t>l</w:t>
      </w:r>
      <w:r w:rsidR="00A14027" w:rsidRPr="00C205F4">
        <w:rPr>
          <w:rFonts w:ascii="Arial" w:hAnsi="Arial" w:cs="Arial"/>
        </w:rPr>
        <w:t xml:space="preserve">e type </w:t>
      </w:r>
      <w:r w:rsidR="00784D47">
        <w:rPr>
          <w:rFonts w:ascii="Arial" w:hAnsi="Arial" w:cs="Arial"/>
        </w:rPr>
        <w:t>de bibliothèque</w:t>
      </w:r>
      <w:r w:rsidR="00A14027" w:rsidRPr="00C205F4">
        <w:rPr>
          <w:rFonts w:ascii="Arial" w:hAnsi="Arial" w:cs="Arial"/>
        </w:rPr>
        <w:t xml:space="preserve">, </w:t>
      </w:r>
      <w:r w:rsidR="00063087">
        <w:rPr>
          <w:rFonts w:ascii="Arial" w:hAnsi="Arial" w:cs="Arial"/>
        </w:rPr>
        <w:t>la taille de la bibliothèque</w:t>
      </w:r>
      <w:r w:rsidR="00A14027" w:rsidRPr="00C205F4">
        <w:rPr>
          <w:rFonts w:ascii="Arial" w:hAnsi="Arial" w:cs="Arial"/>
        </w:rPr>
        <w:t xml:space="preserve"> (</w:t>
      </w:r>
      <w:r w:rsidR="00063087">
        <w:rPr>
          <w:rFonts w:ascii="Arial" w:hAnsi="Arial" w:cs="Arial"/>
        </w:rPr>
        <w:t xml:space="preserve">en fonction de la taille de la </w:t>
      </w:r>
      <w:r w:rsidR="00A14027" w:rsidRPr="00C205F4">
        <w:rPr>
          <w:rFonts w:ascii="Arial" w:hAnsi="Arial" w:cs="Arial"/>
        </w:rPr>
        <w:t xml:space="preserve">population </w:t>
      </w:r>
      <w:r w:rsidR="00D011E3">
        <w:rPr>
          <w:rFonts w:ascii="Arial" w:hAnsi="Arial" w:cs="Arial"/>
        </w:rPr>
        <w:t>qu’elle dessert</w:t>
      </w:r>
      <w:r w:rsidR="00A14027" w:rsidRPr="00C205F4">
        <w:rPr>
          <w:rFonts w:ascii="Arial" w:hAnsi="Arial" w:cs="Arial"/>
        </w:rPr>
        <w:t xml:space="preserve">) </w:t>
      </w:r>
      <w:r w:rsidR="006D7C5E">
        <w:rPr>
          <w:rFonts w:ascii="Arial" w:hAnsi="Arial" w:cs="Arial"/>
        </w:rPr>
        <w:t>et leur rô</w:t>
      </w:r>
      <w:r w:rsidR="00664FAB" w:rsidRPr="00C205F4">
        <w:rPr>
          <w:rFonts w:ascii="Arial" w:hAnsi="Arial" w:cs="Arial"/>
        </w:rPr>
        <w:t>le (</w:t>
      </w:r>
      <w:r w:rsidR="006D7C5E">
        <w:rPr>
          <w:rFonts w:ascii="Arial" w:hAnsi="Arial" w:cs="Arial"/>
        </w:rPr>
        <w:t xml:space="preserve">p. </w:t>
      </w:r>
      <w:r w:rsidR="00FC01C9" w:rsidRPr="00C205F4">
        <w:rPr>
          <w:rFonts w:ascii="Arial" w:hAnsi="Arial" w:cs="Arial"/>
        </w:rPr>
        <w:t>e</w:t>
      </w:r>
      <w:r w:rsidR="006D7C5E">
        <w:rPr>
          <w:rFonts w:ascii="Arial" w:hAnsi="Arial" w:cs="Arial"/>
        </w:rPr>
        <w:t>x</w:t>
      </w:r>
      <w:r w:rsidR="00FC01C9" w:rsidRPr="00C205F4">
        <w:rPr>
          <w:rFonts w:ascii="Arial" w:hAnsi="Arial" w:cs="Arial"/>
        </w:rPr>
        <w:t xml:space="preserve">. </w:t>
      </w:r>
      <w:r w:rsidR="006D7C5E">
        <w:rPr>
          <w:rFonts w:ascii="Arial" w:hAnsi="Arial" w:cs="Arial"/>
        </w:rPr>
        <w:t>leur poste</w:t>
      </w:r>
      <w:r w:rsidR="00664FAB" w:rsidRPr="00C205F4">
        <w:rPr>
          <w:rFonts w:ascii="Arial" w:hAnsi="Arial" w:cs="Arial"/>
        </w:rPr>
        <w:t>).</w:t>
      </w:r>
    </w:p>
    <w:p w14:paraId="1892B226" w14:textId="651739C3" w:rsidR="00664FAB" w:rsidRPr="00C205F4" w:rsidRDefault="00531985" w:rsidP="003E1DDC">
      <w:pPr>
        <w:rPr>
          <w:rFonts w:ascii="Arial" w:hAnsi="Arial" w:cs="Arial"/>
        </w:rPr>
      </w:pPr>
      <w:r>
        <w:rPr>
          <w:rFonts w:ascii="Arial" w:hAnsi="Arial" w:cs="Arial"/>
        </w:rPr>
        <w:t>L</w:t>
      </w:r>
      <w:r w:rsidR="00A14027" w:rsidRPr="00C205F4">
        <w:rPr>
          <w:rFonts w:ascii="Arial" w:hAnsi="Arial" w:cs="Arial"/>
        </w:rPr>
        <w:t>e s</w:t>
      </w:r>
      <w:r>
        <w:rPr>
          <w:rFonts w:ascii="Arial" w:hAnsi="Arial" w:cs="Arial"/>
        </w:rPr>
        <w:t>ondage n’a pas recueilli des renseignements personnels</w:t>
      </w:r>
      <w:r w:rsidR="002A6D59" w:rsidRPr="00C205F4">
        <w:rPr>
          <w:rFonts w:ascii="Arial" w:hAnsi="Arial" w:cs="Arial"/>
        </w:rPr>
        <w:t xml:space="preserve"> (n</w:t>
      </w:r>
      <w:r w:rsidR="00716917">
        <w:rPr>
          <w:rFonts w:ascii="Arial" w:hAnsi="Arial" w:cs="Arial"/>
        </w:rPr>
        <w:t>o</w:t>
      </w:r>
      <w:r w:rsidR="002A6D59" w:rsidRPr="00C205F4">
        <w:rPr>
          <w:rFonts w:ascii="Arial" w:hAnsi="Arial" w:cs="Arial"/>
        </w:rPr>
        <w:t>m, gen</w:t>
      </w:r>
      <w:r w:rsidR="001516C8">
        <w:rPr>
          <w:rFonts w:ascii="Arial" w:hAnsi="Arial" w:cs="Arial"/>
        </w:rPr>
        <w:t>r</w:t>
      </w:r>
      <w:r w:rsidR="002A6D59" w:rsidRPr="00C205F4">
        <w:rPr>
          <w:rFonts w:ascii="Arial" w:hAnsi="Arial" w:cs="Arial"/>
        </w:rPr>
        <w:t xml:space="preserve">e, </w:t>
      </w:r>
      <w:r w:rsidR="00F33C45">
        <w:rPr>
          <w:rFonts w:ascii="Arial" w:hAnsi="Arial" w:cs="Arial"/>
        </w:rPr>
        <w:t>courriel</w:t>
      </w:r>
      <w:r w:rsidR="002A6D59" w:rsidRPr="00C205F4">
        <w:rPr>
          <w:rFonts w:ascii="Arial" w:hAnsi="Arial" w:cs="Arial"/>
        </w:rPr>
        <w:t xml:space="preserve">, </w:t>
      </w:r>
      <w:r w:rsidR="00F33C45">
        <w:rPr>
          <w:rFonts w:ascii="Arial" w:hAnsi="Arial" w:cs="Arial"/>
        </w:rPr>
        <w:t>â</w:t>
      </w:r>
      <w:r w:rsidR="002A6D59" w:rsidRPr="00C205F4">
        <w:rPr>
          <w:rFonts w:ascii="Arial" w:hAnsi="Arial" w:cs="Arial"/>
        </w:rPr>
        <w:t xml:space="preserve">ge, etc.) </w:t>
      </w:r>
      <w:r w:rsidR="00BB6EF0">
        <w:rPr>
          <w:rFonts w:ascii="Arial" w:hAnsi="Arial" w:cs="Arial"/>
        </w:rPr>
        <w:t xml:space="preserve">afin </w:t>
      </w:r>
      <w:r w:rsidR="00556F8A">
        <w:rPr>
          <w:rFonts w:ascii="Arial" w:hAnsi="Arial" w:cs="Arial"/>
        </w:rPr>
        <w:t>d’assu</w:t>
      </w:r>
      <w:r w:rsidR="002A6D59" w:rsidRPr="00C205F4">
        <w:rPr>
          <w:rFonts w:ascii="Arial" w:hAnsi="Arial" w:cs="Arial"/>
        </w:rPr>
        <w:t>re</w:t>
      </w:r>
      <w:r w:rsidR="00556F8A">
        <w:rPr>
          <w:rFonts w:ascii="Arial" w:hAnsi="Arial" w:cs="Arial"/>
        </w:rPr>
        <w:t>r</w:t>
      </w:r>
      <w:r w:rsidR="002A6D59" w:rsidRPr="00C205F4">
        <w:rPr>
          <w:rFonts w:ascii="Arial" w:hAnsi="Arial" w:cs="Arial"/>
        </w:rPr>
        <w:t xml:space="preserve"> </w:t>
      </w:r>
      <w:r w:rsidR="00556F8A">
        <w:rPr>
          <w:rFonts w:ascii="Arial" w:hAnsi="Arial" w:cs="Arial"/>
        </w:rPr>
        <w:t xml:space="preserve">l’unanimité de tous les </w:t>
      </w:r>
      <w:r w:rsidR="002A6D59" w:rsidRPr="00C205F4">
        <w:rPr>
          <w:rFonts w:ascii="Arial" w:hAnsi="Arial" w:cs="Arial"/>
        </w:rPr>
        <w:t xml:space="preserve">participants </w:t>
      </w:r>
      <w:r w:rsidR="00EB0E0D">
        <w:rPr>
          <w:rFonts w:ascii="Arial" w:hAnsi="Arial" w:cs="Arial"/>
        </w:rPr>
        <w:t>p</w:t>
      </w:r>
      <w:r w:rsidR="00CC3E79">
        <w:rPr>
          <w:rFonts w:ascii="Arial" w:hAnsi="Arial" w:cs="Arial"/>
        </w:rPr>
        <w:t>o</w:t>
      </w:r>
      <w:r w:rsidR="00EB0E0D">
        <w:rPr>
          <w:rFonts w:ascii="Arial" w:hAnsi="Arial" w:cs="Arial"/>
        </w:rPr>
        <w:t xml:space="preserve">ur qu’ils puissent répondre au sondage de façon </w:t>
      </w:r>
      <w:r w:rsidR="009B0351">
        <w:rPr>
          <w:rFonts w:ascii="Arial" w:hAnsi="Arial" w:cs="Arial"/>
        </w:rPr>
        <w:t>honnête</w:t>
      </w:r>
      <w:r w:rsidR="002A6D59" w:rsidRPr="00C205F4">
        <w:rPr>
          <w:rFonts w:ascii="Arial" w:hAnsi="Arial" w:cs="Arial"/>
        </w:rPr>
        <w:t>.</w:t>
      </w:r>
    </w:p>
    <w:p w14:paraId="0CB04C15" w14:textId="7E639065" w:rsidR="00193BA1" w:rsidRPr="00C205F4" w:rsidRDefault="00CC3E79" w:rsidP="003E1DDC">
      <w:pPr>
        <w:rPr>
          <w:rFonts w:ascii="Arial" w:hAnsi="Arial" w:cs="Arial"/>
        </w:rPr>
      </w:pPr>
      <w:r>
        <w:rPr>
          <w:rFonts w:ascii="Arial" w:hAnsi="Arial" w:cs="Arial"/>
        </w:rPr>
        <w:t>Les p</w:t>
      </w:r>
      <w:r w:rsidR="00826C02" w:rsidRPr="00C205F4">
        <w:rPr>
          <w:rFonts w:ascii="Arial" w:hAnsi="Arial" w:cs="Arial"/>
        </w:rPr>
        <w:t xml:space="preserve">articipants </w:t>
      </w:r>
      <w:r>
        <w:rPr>
          <w:rFonts w:ascii="Arial" w:hAnsi="Arial" w:cs="Arial"/>
        </w:rPr>
        <w:t xml:space="preserve">au sondage représentaient toutes les </w:t>
      </w:r>
      <w:r w:rsidR="00826C02" w:rsidRPr="00C205F4">
        <w:rPr>
          <w:rFonts w:ascii="Arial" w:hAnsi="Arial" w:cs="Arial"/>
        </w:rPr>
        <w:t xml:space="preserve">provinces </w:t>
      </w:r>
      <w:r w:rsidR="00BB565E">
        <w:rPr>
          <w:rFonts w:ascii="Arial" w:hAnsi="Arial" w:cs="Arial"/>
        </w:rPr>
        <w:t>e</w:t>
      </w:r>
      <w:r>
        <w:rPr>
          <w:rFonts w:ascii="Arial" w:hAnsi="Arial" w:cs="Arial"/>
        </w:rPr>
        <w:t>t tous les</w:t>
      </w:r>
      <w:r w:rsidR="00826C02" w:rsidRPr="00C205F4">
        <w:rPr>
          <w:rFonts w:ascii="Arial" w:hAnsi="Arial" w:cs="Arial"/>
        </w:rPr>
        <w:t xml:space="preserve"> territo</w:t>
      </w:r>
      <w:r>
        <w:rPr>
          <w:rFonts w:ascii="Arial" w:hAnsi="Arial" w:cs="Arial"/>
        </w:rPr>
        <w:t>i</w:t>
      </w:r>
      <w:r w:rsidR="00826C02" w:rsidRPr="00C205F4">
        <w:rPr>
          <w:rFonts w:ascii="Arial" w:hAnsi="Arial" w:cs="Arial"/>
        </w:rPr>
        <w:t>res</w:t>
      </w:r>
      <w:r w:rsidR="00375D24" w:rsidRPr="00C205F4">
        <w:rPr>
          <w:rFonts w:ascii="Arial" w:hAnsi="Arial" w:cs="Arial"/>
        </w:rPr>
        <w:t xml:space="preserve">. </w:t>
      </w:r>
      <w:r w:rsidR="00BB565E">
        <w:rPr>
          <w:rFonts w:ascii="Arial" w:hAnsi="Arial" w:cs="Arial"/>
        </w:rPr>
        <w:t>L</w:t>
      </w:r>
      <w:r w:rsidR="00AB1C30" w:rsidRPr="00C205F4">
        <w:rPr>
          <w:rFonts w:ascii="Arial" w:hAnsi="Arial" w:cs="Arial"/>
        </w:rPr>
        <w:t xml:space="preserve">e </w:t>
      </w:r>
      <w:r w:rsidR="003F7E2E">
        <w:rPr>
          <w:rFonts w:ascii="Arial" w:hAnsi="Arial" w:cs="Arial"/>
        </w:rPr>
        <w:t xml:space="preserve">plus bas pourcentage de </w:t>
      </w:r>
      <w:r w:rsidR="0019199F">
        <w:rPr>
          <w:rFonts w:ascii="Arial" w:hAnsi="Arial" w:cs="Arial"/>
        </w:rPr>
        <w:t>participat</w:t>
      </w:r>
      <w:r w:rsidR="00585699">
        <w:rPr>
          <w:rFonts w:ascii="Arial" w:hAnsi="Arial" w:cs="Arial"/>
        </w:rPr>
        <w:t>ion</w:t>
      </w:r>
      <w:r w:rsidR="0019199F">
        <w:rPr>
          <w:rFonts w:ascii="Arial" w:hAnsi="Arial" w:cs="Arial"/>
        </w:rPr>
        <w:t xml:space="preserve"> était au </w:t>
      </w:r>
      <w:r w:rsidR="00DB3C16" w:rsidRPr="00C205F4">
        <w:rPr>
          <w:rFonts w:ascii="Arial" w:hAnsi="Arial" w:cs="Arial"/>
        </w:rPr>
        <w:t xml:space="preserve">Nunavut </w:t>
      </w:r>
      <w:r w:rsidR="00585699">
        <w:rPr>
          <w:rFonts w:ascii="Arial" w:hAnsi="Arial" w:cs="Arial"/>
        </w:rPr>
        <w:t xml:space="preserve">avec </w:t>
      </w:r>
      <w:r w:rsidR="00AB1C30" w:rsidRPr="00C205F4">
        <w:rPr>
          <w:rFonts w:ascii="Arial" w:hAnsi="Arial" w:cs="Arial"/>
        </w:rPr>
        <w:t>0</w:t>
      </w:r>
      <w:r w:rsidR="00585699">
        <w:rPr>
          <w:rFonts w:ascii="Arial" w:hAnsi="Arial" w:cs="Arial"/>
        </w:rPr>
        <w:t>,</w:t>
      </w:r>
      <w:r w:rsidR="00AB1C30" w:rsidRPr="00C205F4">
        <w:rPr>
          <w:rFonts w:ascii="Arial" w:hAnsi="Arial" w:cs="Arial"/>
        </w:rPr>
        <w:t>17</w:t>
      </w:r>
      <w:r w:rsidR="00585699">
        <w:rPr>
          <w:rFonts w:ascii="Arial" w:hAnsi="Arial" w:cs="Arial"/>
        </w:rPr>
        <w:t> </w:t>
      </w:r>
      <w:r w:rsidR="00AB1C30" w:rsidRPr="00C205F4">
        <w:rPr>
          <w:rFonts w:ascii="Arial" w:hAnsi="Arial" w:cs="Arial"/>
        </w:rPr>
        <w:t xml:space="preserve">% </w:t>
      </w:r>
      <w:r w:rsidR="00585699">
        <w:rPr>
          <w:rFonts w:ascii="Arial" w:hAnsi="Arial" w:cs="Arial"/>
        </w:rPr>
        <w:t xml:space="preserve">et </w:t>
      </w:r>
      <w:r w:rsidR="00EB7603">
        <w:rPr>
          <w:rFonts w:ascii="Arial" w:hAnsi="Arial" w:cs="Arial"/>
        </w:rPr>
        <w:t xml:space="preserve">le </w:t>
      </w:r>
      <w:r w:rsidR="00285DF0">
        <w:rPr>
          <w:rFonts w:ascii="Arial" w:hAnsi="Arial" w:cs="Arial"/>
        </w:rPr>
        <w:t>pourcentage de particip</w:t>
      </w:r>
      <w:r w:rsidR="00786CB0">
        <w:rPr>
          <w:rFonts w:ascii="Arial" w:hAnsi="Arial" w:cs="Arial"/>
        </w:rPr>
        <w:t>at</w:t>
      </w:r>
      <w:r w:rsidR="00285DF0">
        <w:rPr>
          <w:rFonts w:ascii="Arial" w:hAnsi="Arial" w:cs="Arial"/>
        </w:rPr>
        <w:t>io</w:t>
      </w:r>
      <w:r w:rsidR="00EB7603">
        <w:rPr>
          <w:rFonts w:ascii="Arial" w:hAnsi="Arial" w:cs="Arial"/>
        </w:rPr>
        <w:t>n</w:t>
      </w:r>
      <w:r w:rsidR="00285DF0">
        <w:rPr>
          <w:rFonts w:ascii="Arial" w:hAnsi="Arial" w:cs="Arial"/>
        </w:rPr>
        <w:t xml:space="preserve"> le plus élevé était en </w:t>
      </w:r>
      <w:r w:rsidR="00AB1C30" w:rsidRPr="00C205F4">
        <w:rPr>
          <w:rFonts w:ascii="Arial" w:hAnsi="Arial" w:cs="Arial"/>
        </w:rPr>
        <w:t xml:space="preserve">Ontario </w:t>
      </w:r>
      <w:r w:rsidR="00285DF0">
        <w:rPr>
          <w:rFonts w:ascii="Arial" w:hAnsi="Arial" w:cs="Arial"/>
        </w:rPr>
        <w:t>avec</w:t>
      </w:r>
      <w:r w:rsidR="00AB1C30" w:rsidRPr="00C205F4">
        <w:rPr>
          <w:rFonts w:ascii="Arial" w:hAnsi="Arial" w:cs="Arial"/>
        </w:rPr>
        <w:t xml:space="preserve"> 27</w:t>
      </w:r>
      <w:r w:rsidR="00EB7603">
        <w:rPr>
          <w:rFonts w:ascii="Arial" w:hAnsi="Arial" w:cs="Arial"/>
        </w:rPr>
        <w:t> </w:t>
      </w:r>
      <w:r w:rsidR="00AB1C30" w:rsidRPr="00C205F4">
        <w:rPr>
          <w:rFonts w:ascii="Arial" w:hAnsi="Arial" w:cs="Arial"/>
        </w:rPr>
        <w:t xml:space="preserve">%. </w:t>
      </w:r>
      <w:r w:rsidR="00EB7603">
        <w:rPr>
          <w:rFonts w:ascii="Arial" w:hAnsi="Arial" w:cs="Arial"/>
        </w:rPr>
        <w:t>La carte ci-dessous</w:t>
      </w:r>
      <w:r w:rsidR="00AB1C30" w:rsidRPr="00C205F4">
        <w:rPr>
          <w:rFonts w:ascii="Arial" w:hAnsi="Arial" w:cs="Arial"/>
        </w:rPr>
        <w:t xml:space="preserve"> </w:t>
      </w:r>
      <w:r w:rsidR="00E50A77">
        <w:rPr>
          <w:rFonts w:ascii="Arial" w:hAnsi="Arial" w:cs="Arial"/>
        </w:rPr>
        <w:t>prése</w:t>
      </w:r>
      <w:r w:rsidR="00786CB0">
        <w:rPr>
          <w:rFonts w:ascii="Arial" w:hAnsi="Arial" w:cs="Arial"/>
        </w:rPr>
        <w:t>n</w:t>
      </w:r>
      <w:r w:rsidR="00AB1C30" w:rsidRPr="00C205F4">
        <w:rPr>
          <w:rFonts w:ascii="Arial" w:hAnsi="Arial" w:cs="Arial"/>
        </w:rPr>
        <w:t xml:space="preserve">te </w:t>
      </w:r>
      <w:r w:rsidR="00786CB0">
        <w:rPr>
          <w:rFonts w:ascii="Arial" w:hAnsi="Arial" w:cs="Arial"/>
        </w:rPr>
        <w:t>l</w:t>
      </w:r>
      <w:r w:rsidR="00AB1C30" w:rsidRPr="00C205F4">
        <w:rPr>
          <w:rFonts w:ascii="Arial" w:hAnsi="Arial" w:cs="Arial"/>
        </w:rPr>
        <w:t>e n</w:t>
      </w:r>
      <w:r w:rsidR="00786CB0">
        <w:rPr>
          <w:rFonts w:ascii="Arial" w:hAnsi="Arial" w:cs="Arial"/>
        </w:rPr>
        <w:t>ombre</w:t>
      </w:r>
      <w:r w:rsidR="00AB1C30" w:rsidRPr="00C205F4">
        <w:rPr>
          <w:rFonts w:ascii="Arial" w:hAnsi="Arial" w:cs="Arial"/>
        </w:rPr>
        <w:t xml:space="preserve"> </w:t>
      </w:r>
      <w:r w:rsidR="00786CB0">
        <w:rPr>
          <w:rFonts w:ascii="Arial" w:hAnsi="Arial" w:cs="Arial"/>
        </w:rPr>
        <w:t>de</w:t>
      </w:r>
      <w:r w:rsidR="00AB1C30" w:rsidRPr="00C205F4">
        <w:rPr>
          <w:rFonts w:ascii="Arial" w:hAnsi="Arial" w:cs="Arial"/>
        </w:rPr>
        <w:t xml:space="preserve"> participants </w:t>
      </w:r>
      <w:r w:rsidR="00F63797">
        <w:rPr>
          <w:rFonts w:ascii="Arial" w:hAnsi="Arial" w:cs="Arial"/>
        </w:rPr>
        <w:t>de chaque</w:t>
      </w:r>
      <w:r w:rsidR="00AB1C30" w:rsidRPr="00C205F4">
        <w:rPr>
          <w:rFonts w:ascii="Arial" w:hAnsi="Arial" w:cs="Arial"/>
        </w:rPr>
        <w:t xml:space="preserve"> province/territo</w:t>
      </w:r>
      <w:r w:rsidR="00F63797">
        <w:rPr>
          <w:rFonts w:ascii="Arial" w:hAnsi="Arial" w:cs="Arial"/>
        </w:rPr>
        <w:t>i</w:t>
      </w:r>
      <w:r w:rsidR="00AB1C30" w:rsidRPr="00C205F4">
        <w:rPr>
          <w:rFonts w:ascii="Arial" w:hAnsi="Arial" w:cs="Arial"/>
        </w:rPr>
        <w:t>r</w:t>
      </w:r>
      <w:r w:rsidR="00F63797">
        <w:rPr>
          <w:rFonts w:ascii="Arial" w:hAnsi="Arial" w:cs="Arial"/>
        </w:rPr>
        <w:t>e</w:t>
      </w:r>
      <w:r w:rsidR="00AB1C30" w:rsidRPr="00C205F4">
        <w:rPr>
          <w:rFonts w:ascii="Arial" w:hAnsi="Arial" w:cs="Arial"/>
        </w:rPr>
        <w:t xml:space="preserve">. </w:t>
      </w:r>
      <w:r w:rsidR="00C5568E">
        <w:rPr>
          <w:rFonts w:ascii="Arial" w:hAnsi="Arial" w:cs="Arial"/>
        </w:rPr>
        <w:t>Les pourcentages d</w:t>
      </w:r>
      <w:r w:rsidR="00AB1C30" w:rsidRPr="00C205F4">
        <w:rPr>
          <w:rFonts w:ascii="Arial" w:hAnsi="Arial" w:cs="Arial"/>
        </w:rPr>
        <w:t xml:space="preserve">e participation </w:t>
      </w:r>
      <w:r w:rsidR="00C5568E">
        <w:rPr>
          <w:rFonts w:ascii="Arial" w:hAnsi="Arial" w:cs="Arial"/>
        </w:rPr>
        <w:t>du</w:t>
      </w:r>
      <w:r w:rsidR="00AB1C30" w:rsidRPr="00C205F4">
        <w:rPr>
          <w:rFonts w:ascii="Arial" w:hAnsi="Arial" w:cs="Arial"/>
        </w:rPr>
        <w:t xml:space="preserve"> Yukon, </w:t>
      </w:r>
      <w:r w:rsidR="00C36BF5">
        <w:rPr>
          <w:rFonts w:ascii="Arial" w:hAnsi="Arial" w:cs="Arial"/>
        </w:rPr>
        <w:t xml:space="preserve">de Terre-Neuve et </w:t>
      </w:r>
      <w:r w:rsidR="00AB1C30" w:rsidRPr="00C205F4">
        <w:rPr>
          <w:rFonts w:ascii="Arial" w:hAnsi="Arial" w:cs="Arial"/>
        </w:rPr>
        <w:t xml:space="preserve">Labrador </w:t>
      </w:r>
      <w:r w:rsidR="00A3035A">
        <w:rPr>
          <w:rFonts w:ascii="Arial" w:hAnsi="Arial" w:cs="Arial"/>
        </w:rPr>
        <w:t>et du</w:t>
      </w:r>
      <w:r w:rsidR="00AB1C30" w:rsidRPr="00C205F4">
        <w:rPr>
          <w:rFonts w:ascii="Arial" w:hAnsi="Arial" w:cs="Arial"/>
        </w:rPr>
        <w:t xml:space="preserve"> Nunavut </w:t>
      </w:r>
      <w:r w:rsidR="00A3035A">
        <w:rPr>
          <w:rFonts w:ascii="Arial" w:hAnsi="Arial" w:cs="Arial"/>
        </w:rPr>
        <w:t>n</w:t>
      </w:r>
      <w:r w:rsidR="00AB1C30" w:rsidRPr="00C205F4">
        <w:rPr>
          <w:rFonts w:ascii="Arial" w:hAnsi="Arial" w:cs="Arial"/>
        </w:rPr>
        <w:t xml:space="preserve">e </w:t>
      </w:r>
      <w:r w:rsidR="00A3035A">
        <w:rPr>
          <w:rFonts w:ascii="Arial" w:hAnsi="Arial" w:cs="Arial"/>
        </w:rPr>
        <w:t>so</w:t>
      </w:r>
      <w:r w:rsidR="00AB1C30" w:rsidRPr="00C205F4">
        <w:rPr>
          <w:rFonts w:ascii="Arial" w:hAnsi="Arial" w:cs="Arial"/>
        </w:rPr>
        <w:t xml:space="preserve">nt </w:t>
      </w:r>
      <w:r w:rsidR="00A3035A">
        <w:rPr>
          <w:rFonts w:ascii="Arial" w:hAnsi="Arial" w:cs="Arial"/>
        </w:rPr>
        <w:t>pas arrondis au nombre le plus près</w:t>
      </w:r>
      <w:r w:rsidR="004554A8" w:rsidRPr="00C205F4">
        <w:rPr>
          <w:rFonts w:ascii="Arial" w:hAnsi="Arial" w:cs="Arial"/>
        </w:rPr>
        <w:t xml:space="preserve"> (</w:t>
      </w:r>
      <w:r w:rsidR="002D6E5D">
        <w:rPr>
          <w:rFonts w:ascii="Arial" w:hAnsi="Arial" w:cs="Arial"/>
        </w:rPr>
        <w:t xml:space="preserve">ils ont été arrondis au </w:t>
      </w:r>
      <w:r w:rsidR="001762EF">
        <w:rPr>
          <w:rFonts w:ascii="Arial" w:hAnsi="Arial" w:cs="Arial"/>
        </w:rPr>
        <w:t>demi</w:t>
      </w:r>
      <w:r w:rsidR="00E44C82">
        <w:rPr>
          <w:rFonts w:ascii="Arial" w:hAnsi="Arial" w:cs="Arial"/>
        </w:rPr>
        <w:t>-</w:t>
      </w:r>
      <w:r w:rsidR="001762EF">
        <w:rPr>
          <w:rFonts w:ascii="Arial" w:hAnsi="Arial" w:cs="Arial"/>
        </w:rPr>
        <w:t>point de pourcentage le plus près</w:t>
      </w:r>
      <w:r w:rsidR="004554A8" w:rsidRPr="00C205F4">
        <w:rPr>
          <w:rFonts w:ascii="Arial" w:hAnsi="Arial" w:cs="Arial"/>
        </w:rPr>
        <w:t>)</w:t>
      </w:r>
      <w:r w:rsidR="00771D20" w:rsidRPr="00C205F4">
        <w:rPr>
          <w:rFonts w:ascii="Arial" w:hAnsi="Arial" w:cs="Arial"/>
        </w:rPr>
        <w:t xml:space="preserve"> </w:t>
      </w:r>
      <w:r w:rsidR="004C4977">
        <w:rPr>
          <w:rFonts w:ascii="Arial" w:hAnsi="Arial" w:cs="Arial"/>
        </w:rPr>
        <w:t xml:space="preserve">parce que </w:t>
      </w:r>
      <w:r w:rsidR="00E44C82">
        <w:rPr>
          <w:rFonts w:ascii="Arial" w:hAnsi="Arial" w:cs="Arial"/>
        </w:rPr>
        <w:t>l</w:t>
      </w:r>
      <w:r w:rsidR="004C4977">
        <w:rPr>
          <w:rFonts w:ascii="Arial" w:hAnsi="Arial" w:cs="Arial"/>
        </w:rPr>
        <w:t>e taux de réponse était extrêmement bas</w:t>
      </w:r>
      <w:r w:rsidR="00AB1C30" w:rsidRPr="00C205F4">
        <w:rPr>
          <w:rFonts w:ascii="Arial" w:hAnsi="Arial" w:cs="Arial"/>
        </w:rPr>
        <w:t>.</w:t>
      </w:r>
    </w:p>
    <w:p w14:paraId="62637015" w14:textId="16A0A716" w:rsidR="00193BA1" w:rsidRPr="00C205F4" w:rsidRDefault="00B40507" w:rsidP="00F607D1">
      <w:pPr>
        <w:rPr>
          <w:rFonts w:ascii="Arial" w:hAnsi="Arial" w:cs="Arial"/>
        </w:rPr>
      </w:pPr>
      <w:r w:rsidRPr="00C205F4">
        <w:rPr>
          <w:rFonts w:ascii="Arial" w:hAnsi="Arial" w:cs="Arial"/>
          <w:noProof/>
        </w:rPr>
        <w:lastRenderedPageBreak/>
        <w:drawing>
          <wp:inline distT="0" distB="0" distL="0" distR="0" wp14:anchorId="77254E9A" wp14:editId="7E1C527E">
            <wp:extent cx="5943600" cy="4560570"/>
            <wp:effectExtent l="0" t="0" r="0" b="11430"/>
            <wp:docPr id="4" name="Picture 4" descr="A graph of Canada with the percentage of how many of the survey participants are from each province/territory over top. The statistics are: British Columbia 21%, Alberta 10%, Saskatchewan 11%, Manitoba 7%, Ontario 27%, Quebec 10%, New Brunswick 2%, Nova Scotia 11%, Prince Edward Island 1%, Newfoundland and Labrador .5%, Yukon .5%, Northwest Territories 1%, and Nunavut .5%. " title="Canada map with survey participatio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llmer:Desktop:Screen Shot 2021-09-14 at 7.18.4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0570"/>
                    </a:xfrm>
                    <a:prstGeom prst="rect">
                      <a:avLst/>
                    </a:prstGeom>
                    <a:noFill/>
                    <a:ln>
                      <a:noFill/>
                    </a:ln>
                  </pic:spPr>
                </pic:pic>
              </a:graphicData>
            </a:graphic>
          </wp:inline>
        </w:drawing>
      </w:r>
    </w:p>
    <w:p w14:paraId="1BCFC726" w14:textId="4E38EA0A" w:rsidR="00193BA1" w:rsidRPr="00C205F4" w:rsidRDefault="005C6EC0" w:rsidP="000C47DE">
      <w:pPr>
        <w:rPr>
          <w:rFonts w:ascii="Arial" w:hAnsi="Arial" w:cs="Arial"/>
        </w:rPr>
      </w:pPr>
      <w:r w:rsidRPr="00C205F4">
        <w:rPr>
          <w:rFonts w:ascii="Arial" w:hAnsi="Arial" w:cs="Arial"/>
        </w:rPr>
        <w:t xml:space="preserve">Image 1. </w:t>
      </w:r>
      <w:r w:rsidR="00E44C82">
        <w:rPr>
          <w:rFonts w:ascii="Arial" w:hAnsi="Arial" w:cs="Arial"/>
        </w:rPr>
        <w:t xml:space="preserve">Une carte </w:t>
      </w:r>
      <w:r w:rsidR="00527137">
        <w:rPr>
          <w:rFonts w:ascii="Arial" w:hAnsi="Arial" w:cs="Arial"/>
        </w:rPr>
        <w:t>d</w:t>
      </w:r>
      <w:r w:rsidR="00E44C82">
        <w:rPr>
          <w:rFonts w:ascii="Arial" w:hAnsi="Arial" w:cs="Arial"/>
        </w:rPr>
        <w:t xml:space="preserve">u </w:t>
      </w:r>
      <w:r w:rsidRPr="00C205F4">
        <w:rPr>
          <w:rFonts w:ascii="Arial" w:hAnsi="Arial" w:cs="Arial"/>
        </w:rPr>
        <w:t xml:space="preserve">Canada </w:t>
      </w:r>
      <w:r w:rsidR="00527137">
        <w:rPr>
          <w:rFonts w:ascii="Arial" w:hAnsi="Arial" w:cs="Arial"/>
        </w:rPr>
        <w:t>comprenant l</w:t>
      </w:r>
      <w:r w:rsidRPr="00C205F4">
        <w:rPr>
          <w:rFonts w:ascii="Arial" w:hAnsi="Arial" w:cs="Arial"/>
        </w:rPr>
        <w:t>e p</w:t>
      </w:r>
      <w:r w:rsidR="008F5F78">
        <w:rPr>
          <w:rFonts w:ascii="Arial" w:hAnsi="Arial" w:cs="Arial"/>
        </w:rPr>
        <w:t>ou</w:t>
      </w:r>
      <w:r w:rsidRPr="00C205F4">
        <w:rPr>
          <w:rFonts w:ascii="Arial" w:hAnsi="Arial" w:cs="Arial"/>
        </w:rPr>
        <w:t xml:space="preserve">rcentage </w:t>
      </w:r>
      <w:r w:rsidR="008F5F78">
        <w:rPr>
          <w:rFonts w:ascii="Arial" w:hAnsi="Arial" w:cs="Arial"/>
        </w:rPr>
        <w:t xml:space="preserve">des répondants au sondage </w:t>
      </w:r>
      <w:r w:rsidR="009E744A">
        <w:rPr>
          <w:rFonts w:ascii="Arial" w:hAnsi="Arial" w:cs="Arial"/>
        </w:rPr>
        <w:t xml:space="preserve">qui travaillent </w:t>
      </w:r>
      <w:r w:rsidR="00000509">
        <w:rPr>
          <w:rFonts w:ascii="Arial" w:hAnsi="Arial" w:cs="Arial"/>
        </w:rPr>
        <w:t xml:space="preserve">dans cette province/ce </w:t>
      </w:r>
      <w:r w:rsidRPr="00C205F4">
        <w:rPr>
          <w:rFonts w:ascii="Arial" w:hAnsi="Arial" w:cs="Arial"/>
        </w:rPr>
        <w:t>territo</w:t>
      </w:r>
      <w:r w:rsidR="00000509">
        <w:rPr>
          <w:rFonts w:ascii="Arial" w:hAnsi="Arial" w:cs="Arial"/>
        </w:rPr>
        <w:t>ire</w:t>
      </w:r>
      <w:r w:rsidRPr="00C205F4">
        <w:rPr>
          <w:rFonts w:ascii="Arial" w:hAnsi="Arial" w:cs="Arial"/>
        </w:rPr>
        <w:t xml:space="preserve">. </w:t>
      </w:r>
    </w:p>
    <w:p w14:paraId="30E6B26C" w14:textId="07EA3875" w:rsidR="00CE07E3" w:rsidRPr="00C205F4" w:rsidRDefault="00000509" w:rsidP="003E1DDC">
      <w:pPr>
        <w:rPr>
          <w:rFonts w:ascii="Arial" w:hAnsi="Arial" w:cs="Arial"/>
        </w:rPr>
      </w:pPr>
      <w:r>
        <w:rPr>
          <w:rFonts w:ascii="Arial" w:hAnsi="Arial" w:cs="Arial"/>
        </w:rPr>
        <w:t>Les p</w:t>
      </w:r>
      <w:r w:rsidR="00D66B38" w:rsidRPr="00C205F4">
        <w:rPr>
          <w:rFonts w:ascii="Arial" w:hAnsi="Arial" w:cs="Arial"/>
        </w:rPr>
        <w:t xml:space="preserve">articipants </w:t>
      </w:r>
      <w:r w:rsidR="00F74A64">
        <w:rPr>
          <w:rFonts w:ascii="Arial" w:hAnsi="Arial" w:cs="Arial"/>
        </w:rPr>
        <w:t xml:space="preserve">au sondage avaient également l’option de </w:t>
      </w:r>
      <w:r w:rsidR="00D66B38" w:rsidRPr="00C205F4">
        <w:rPr>
          <w:rFonts w:ascii="Arial" w:hAnsi="Arial" w:cs="Arial"/>
        </w:rPr>
        <w:t>d</w:t>
      </w:r>
      <w:r w:rsidR="00F74A64">
        <w:rPr>
          <w:rFonts w:ascii="Arial" w:hAnsi="Arial" w:cs="Arial"/>
        </w:rPr>
        <w:t>é</w:t>
      </w:r>
      <w:r w:rsidR="00D66B38" w:rsidRPr="00C205F4">
        <w:rPr>
          <w:rFonts w:ascii="Arial" w:hAnsi="Arial" w:cs="Arial"/>
        </w:rPr>
        <w:t>clare</w:t>
      </w:r>
      <w:r w:rsidR="00B503F5">
        <w:rPr>
          <w:rFonts w:ascii="Arial" w:hAnsi="Arial" w:cs="Arial"/>
        </w:rPr>
        <w:t>r</w:t>
      </w:r>
      <w:r w:rsidR="00D66B38" w:rsidRPr="00C205F4">
        <w:rPr>
          <w:rFonts w:ascii="Arial" w:hAnsi="Arial" w:cs="Arial"/>
        </w:rPr>
        <w:t xml:space="preserve"> </w:t>
      </w:r>
      <w:r w:rsidR="00B503F5">
        <w:rPr>
          <w:rFonts w:ascii="Arial" w:hAnsi="Arial" w:cs="Arial"/>
        </w:rPr>
        <w:t>le territoire traditionnel dans lequel ils travaillent;</w:t>
      </w:r>
      <w:r w:rsidR="00A52840" w:rsidRPr="00C205F4">
        <w:rPr>
          <w:rFonts w:ascii="Arial" w:hAnsi="Arial" w:cs="Arial"/>
        </w:rPr>
        <w:t xml:space="preserve"> </w:t>
      </w:r>
      <w:r w:rsidR="00D66B38" w:rsidRPr="00C205F4">
        <w:rPr>
          <w:rFonts w:ascii="Arial" w:hAnsi="Arial" w:cs="Arial"/>
        </w:rPr>
        <w:t>8</w:t>
      </w:r>
      <w:r w:rsidR="00B503F5">
        <w:rPr>
          <w:rFonts w:ascii="Arial" w:hAnsi="Arial" w:cs="Arial"/>
        </w:rPr>
        <w:t> </w:t>
      </w:r>
      <w:r w:rsidR="00D66B38" w:rsidRPr="00C205F4">
        <w:rPr>
          <w:rFonts w:ascii="Arial" w:hAnsi="Arial" w:cs="Arial"/>
        </w:rPr>
        <w:t xml:space="preserve">% </w:t>
      </w:r>
      <w:r w:rsidR="00B503F5">
        <w:rPr>
          <w:rFonts w:ascii="Arial" w:hAnsi="Arial" w:cs="Arial"/>
        </w:rPr>
        <w:t>d</w:t>
      </w:r>
      <w:r w:rsidR="003962F3">
        <w:rPr>
          <w:rFonts w:ascii="Arial" w:hAnsi="Arial" w:cs="Arial"/>
        </w:rPr>
        <w:t xml:space="preserve">’entre eux </w:t>
      </w:r>
      <w:r w:rsidR="00E96DC0">
        <w:rPr>
          <w:rFonts w:ascii="Arial" w:hAnsi="Arial" w:cs="Arial"/>
        </w:rPr>
        <w:t>o</w:t>
      </w:r>
      <w:r w:rsidR="003962F3">
        <w:rPr>
          <w:rFonts w:ascii="Arial" w:hAnsi="Arial" w:cs="Arial"/>
        </w:rPr>
        <w:t xml:space="preserve">nt répondu à la </w:t>
      </w:r>
      <w:r w:rsidR="00D66B38" w:rsidRPr="00C205F4">
        <w:rPr>
          <w:rFonts w:ascii="Arial" w:hAnsi="Arial" w:cs="Arial"/>
        </w:rPr>
        <w:t xml:space="preserve">question. </w:t>
      </w:r>
      <w:r w:rsidR="000F12C0">
        <w:rPr>
          <w:rFonts w:ascii="Arial" w:hAnsi="Arial" w:cs="Arial"/>
        </w:rPr>
        <w:t xml:space="preserve">Vous trouverez les </w:t>
      </w:r>
      <w:r w:rsidR="00BF15AA">
        <w:rPr>
          <w:rFonts w:ascii="Arial" w:hAnsi="Arial" w:cs="Arial"/>
        </w:rPr>
        <w:t>principales</w:t>
      </w:r>
      <w:r w:rsidR="00C8474F">
        <w:rPr>
          <w:rFonts w:ascii="Arial" w:hAnsi="Arial" w:cs="Arial"/>
        </w:rPr>
        <w:t xml:space="preserve"> </w:t>
      </w:r>
      <w:r w:rsidR="00427505">
        <w:rPr>
          <w:rFonts w:ascii="Arial" w:hAnsi="Arial" w:cs="Arial"/>
        </w:rPr>
        <w:t xml:space="preserve">réponses </w:t>
      </w:r>
      <w:r w:rsidR="00C8474F">
        <w:rPr>
          <w:rFonts w:ascii="Arial" w:hAnsi="Arial" w:cs="Arial"/>
        </w:rPr>
        <w:t>ci-dessous</w:t>
      </w:r>
      <w:r w:rsidR="00752FD8" w:rsidRPr="00C205F4">
        <w:rPr>
          <w:rFonts w:ascii="Arial" w:hAnsi="Arial" w:cs="Arial"/>
        </w:rPr>
        <w:t xml:space="preserve"> (</w:t>
      </w:r>
      <w:r w:rsidR="00E96DC0">
        <w:rPr>
          <w:rFonts w:ascii="Arial" w:hAnsi="Arial" w:cs="Arial"/>
        </w:rPr>
        <w:t>l</w:t>
      </w:r>
      <w:r w:rsidR="00752FD8" w:rsidRPr="00C205F4">
        <w:rPr>
          <w:rFonts w:ascii="Arial" w:hAnsi="Arial" w:cs="Arial"/>
        </w:rPr>
        <w:t>e p</w:t>
      </w:r>
      <w:r w:rsidR="00E96DC0">
        <w:rPr>
          <w:rFonts w:ascii="Arial" w:hAnsi="Arial" w:cs="Arial"/>
        </w:rPr>
        <w:t>ou</w:t>
      </w:r>
      <w:r w:rsidR="00752FD8" w:rsidRPr="00C205F4">
        <w:rPr>
          <w:rFonts w:ascii="Arial" w:hAnsi="Arial" w:cs="Arial"/>
        </w:rPr>
        <w:t>rcentage refl</w:t>
      </w:r>
      <w:r w:rsidR="0014027F">
        <w:rPr>
          <w:rFonts w:ascii="Arial" w:hAnsi="Arial" w:cs="Arial"/>
        </w:rPr>
        <w:t>ète</w:t>
      </w:r>
      <w:r w:rsidR="00752FD8" w:rsidRPr="00C205F4">
        <w:rPr>
          <w:rFonts w:ascii="Arial" w:hAnsi="Arial" w:cs="Arial"/>
        </w:rPr>
        <w:t xml:space="preserve"> </w:t>
      </w:r>
      <w:r w:rsidR="0014027F">
        <w:rPr>
          <w:rFonts w:ascii="Arial" w:hAnsi="Arial" w:cs="Arial"/>
        </w:rPr>
        <w:t>l</w:t>
      </w:r>
      <w:r w:rsidR="00752FD8" w:rsidRPr="00C205F4">
        <w:rPr>
          <w:rFonts w:ascii="Arial" w:hAnsi="Arial" w:cs="Arial"/>
        </w:rPr>
        <w:t xml:space="preserve">e </w:t>
      </w:r>
      <w:r w:rsidR="0014027F">
        <w:rPr>
          <w:rFonts w:ascii="Arial" w:hAnsi="Arial" w:cs="Arial"/>
        </w:rPr>
        <w:t xml:space="preserve">nombre </w:t>
      </w:r>
      <w:r w:rsidR="00752FD8" w:rsidRPr="00C205F4">
        <w:rPr>
          <w:rFonts w:ascii="Arial" w:hAnsi="Arial" w:cs="Arial"/>
        </w:rPr>
        <w:t xml:space="preserve">total </w:t>
      </w:r>
      <w:r w:rsidR="0014027F">
        <w:rPr>
          <w:rFonts w:ascii="Arial" w:hAnsi="Arial" w:cs="Arial"/>
        </w:rPr>
        <w:t>d’</w:t>
      </w:r>
      <w:r w:rsidR="00752FD8" w:rsidRPr="00C205F4">
        <w:rPr>
          <w:rFonts w:ascii="Arial" w:hAnsi="Arial" w:cs="Arial"/>
        </w:rPr>
        <w:t xml:space="preserve">options </w:t>
      </w:r>
      <w:r w:rsidR="00137772">
        <w:rPr>
          <w:rFonts w:ascii="Arial" w:hAnsi="Arial" w:cs="Arial"/>
        </w:rPr>
        <w:t>dans la catégorie « </w:t>
      </w:r>
      <w:r w:rsidR="00AA1EB2" w:rsidRPr="00C205F4">
        <w:rPr>
          <w:rFonts w:ascii="Arial" w:hAnsi="Arial" w:cs="Arial"/>
        </w:rPr>
        <w:t>T</w:t>
      </w:r>
      <w:r w:rsidR="00387AE4">
        <w:rPr>
          <w:rFonts w:ascii="Arial" w:hAnsi="Arial" w:cs="Arial"/>
        </w:rPr>
        <w:t>erritoire</w:t>
      </w:r>
      <w:r w:rsidR="00715BE1">
        <w:rPr>
          <w:rFonts w:ascii="Arial" w:hAnsi="Arial" w:cs="Arial"/>
        </w:rPr>
        <w:t xml:space="preserve"> t</w:t>
      </w:r>
      <w:r w:rsidR="00AA1EB2" w:rsidRPr="00C205F4">
        <w:rPr>
          <w:rFonts w:ascii="Arial" w:hAnsi="Arial" w:cs="Arial"/>
        </w:rPr>
        <w:t>ra</w:t>
      </w:r>
      <w:r w:rsidR="00715BE1">
        <w:rPr>
          <w:rFonts w:ascii="Arial" w:hAnsi="Arial" w:cs="Arial"/>
        </w:rPr>
        <w:t>ditionnel »</w:t>
      </w:r>
      <w:r w:rsidR="0045176B" w:rsidRPr="00C205F4">
        <w:rPr>
          <w:rFonts w:ascii="Arial" w:hAnsi="Arial" w:cs="Arial"/>
        </w:rPr>
        <w:t xml:space="preserve">. </w:t>
      </w:r>
    </w:p>
    <w:p w14:paraId="63A8ADFA" w14:textId="5F6D7639" w:rsidR="00D66B38" w:rsidRPr="00C205F4" w:rsidRDefault="00DE3CFF" w:rsidP="00554C21">
      <w:pPr>
        <w:pStyle w:val="ListParagraph"/>
        <w:numPr>
          <w:ilvl w:val="0"/>
          <w:numId w:val="3"/>
        </w:numPr>
        <w:rPr>
          <w:rFonts w:ascii="Arial" w:hAnsi="Arial" w:cs="Arial"/>
        </w:rPr>
      </w:pPr>
      <w:r w:rsidRPr="00C205F4">
        <w:rPr>
          <w:rFonts w:ascii="Arial" w:hAnsi="Arial" w:cs="Arial"/>
        </w:rPr>
        <w:t>28</w:t>
      </w:r>
      <w:r w:rsidR="00715BE1">
        <w:rPr>
          <w:rFonts w:ascii="Arial" w:hAnsi="Arial" w:cs="Arial"/>
        </w:rPr>
        <w:t> </w:t>
      </w:r>
      <w:r w:rsidR="00D66B38" w:rsidRPr="00C205F4">
        <w:rPr>
          <w:rFonts w:ascii="Arial" w:hAnsi="Arial" w:cs="Arial"/>
        </w:rPr>
        <w:t xml:space="preserve">% </w:t>
      </w:r>
      <w:r w:rsidR="00C77524">
        <w:rPr>
          <w:rFonts w:ascii="Arial" w:hAnsi="Arial" w:cs="Arial"/>
        </w:rPr>
        <w:t xml:space="preserve">ont déclaré travailler dans le territoire traditionnel </w:t>
      </w:r>
      <w:r w:rsidR="00D66B38" w:rsidRPr="00C205F4">
        <w:rPr>
          <w:rFonts w:ascii="Arial" w:hAnsi="Arial" w:cs="Arial"/>
        </w:rPr>
        <w:t>6</w:t>
      </w:r>
    </w:p>
    <w:p w14:paraId="2EDD900D" w14:textId="46C314A2" w:rsidR="00D66B38" w:rsidRPr="00C205F4" w:rsidRDefault="00D66B38" w:rsidP="00554C21">
      <w:pPr>
        <w:pStyle w:val="ListParagraph"/>
        <w:numPr>
          <w:ilvl w:val="0"/>
          <w:numId w:val="3"/>
        </w:numPr>
        <w:rPr>
          <w:rFonts w:ascii="Arial" w:hAnsi="Arial" w:cs="Arial"/>
        </w:rPr>
      </w:pPr>
      <w:r w:rsidRPr="00C205F4">
        <w:rPr>
          <w:rFonts w:ascii="Arial" w:hAnsi="Arial" w:cs="Arial"/>
        </w:rPr>
        <w:t>9</w:t>
      </w:r>
      <w:r w:rsidR="00D50B92">
        <w:rPr>
          <w:rFonts w:ascii="Arial" w:hAnsi="Arial" w:cs="Arial"/>
        </w:rPr>
        <w:t> </w:t>
      </w:r>
      <w:r w:rsidRPr="00C205F4">
        <w:rPr>
          <w:rFonts w:ascii="Arial" w:hAnsi="Arial" w:cs="Arial"/>
        </w:rPr>
        <w:t xml:space="preserve">% </w:t>
      </w:r>
      <w:r w:rsidR="00D50B92">
        <w:rPr>
          <w:rFonts w:ascii="Arial" w:hAnsi="Arial" w:cs="Arial"/>
        </w:rPr>
        <w:t xml:space="preserve">ont déclaré </w:t>
      </w:r>
      <w:r w:rsidR="00060929">
        <w:rPr>
          <w:rFonts w:ascii="Arial" w:hAnsi="Arial" w:cs="Arial"/>
        </w:rPr>
        <w:t>travailler dans le territoire tra</w:t>
      </w:r>
      <w:r w:rsidR="00A41F19">
        <w:rPr>
          <w:rFonts w:ascii="Arial" w:hAnsi="Arial" w:cs="Arial"/>
        </w:rPr>
        <w:t>d</w:t>
      </w:r>
      <w:r w:rsidR="00060929">
        <w:rPr>
          <w:rFonts w:ascii="Arial" w:hAnsi="Arial" w:cs="Arial"/>
        </w:rPr>
        <w:t xml:space="preserve">itionnel </w:t>
      </w:r>
      <w:r w:rsidRPr="00C205F4">
        <w:rPr>
          <w:rFonts w:ascii="Arial" w:hAnsi="Arial" w:cs="Arial"/>
        </w:rPr>
        <w:t>1</w:t>
      </w:r>
    </w:p>
    <w:p w14:paraId="263C6733" w14:textId="26C9EDC7" w:rsidR="00D66B38" w:rsidRPr="00C205F4" w:rsidRDefault="00DE3CFF" w:rsidP="00554C21">
      <w:pPr>
        <w:pStyle w:val="ListParagraph"/>
        <w:numPr>
          <w:ilvl w:val="0"/>
          <w:numId w:val="3"/>
        </w:numPr>
        <w:rPr>
          <w:rFonts w:ascii="Arial" w:hAnsi="Arial" w:cs="Arial"/>
        </w:rPr>
      </w:pPr>
      <w:r w:rsidRPr="00C205F4">
        <w:rPr>
          <w:rFonts w:ascii="Arial" w:hAnsi="Arial" w:cs="Arial"/>
        </w:rPr>
        <w:t>9</w:t>
      </w:r>
      <w:r w:rsidR="00A41F19">
        <w:rPr>
          <w:rFonts w:ascii="Arial" w:hAnsi="Arial" w:cs="Arial"/>
        </w:rPr>
        <w:t> </w:t>
      </w:r>
      <w:r w:rsidR="002A6D59" w:rsidRPr="00C205F4">
        <w:rPr>
          <w:rFonts w:ascii="Arial" w:hAnsi="Arial" w:cs="Arial"/>
        </w:rPr>
        <w:t>%</w:t>
      </w:r>
      <w:r w:rsidR="002A0C61" w:rsidRPr="00C205F4">
        <w:rPr>
          <w:rFonts w:ascii="Arial" w:hAnsi="Arial" w:cs="Arial"/>
        </w:rPr>
        <w:t xml:space="preserve"> </w:t>
      </w:r>
      <w:r w:rsidR="00A41F19">
        <w:rPr>
          <w:rFonts w:ascii="Arial" w:hAnsi="Arial" w:cs="Arial"/>
        </w:rPr>
        <w:t xml:space="preserve">ont déclaré travailler dans le territoire traditionnel </w:t>
      </w:r>
      <w:r w:rsidR="004E6DEF" w:rsidRPr="00C205F4">
        <w:rPr>
          <w:rFonts w:ascii="Arial" w:hAnsi="Arial" w:cs="Arial"/>
        </w:rPr>
        <w:t>5</w:t>
      </w:r>
    </w:p>
    <w:p w14:paraId="5C089765" w14:textId="26A86CB7" w:rsidR="00DE3CFF" w:rsidRPr="00C205F4" w:rsidRDefault="00DE3CFF" w:rsidP="00554C21">
      <w:pPr>
        <w:pStyle w:val="ListParagraph"/>
        <w:numPr>
          <w:ilvl w:val="0"/>
          <w:numId w:val="3"/>
        </w:numPr>
        <w:rPr>
          <w:rFonts w:ascii="Arial" w:hAnsi="Arial" w:cs="Arial"/>
        </w:rPr>
      </w:pPr>
      <w:r w:rsidRPr="00C205F4">
        <w:rPr>
          <w:rFonts w:ascii="Arial" w:hAnsi="Arial" w:cs="Arial"/>
        </w:rPr>
        <w:t>9</w:t>
      </w:r>
      <w:r w:rsidR="009C608A">
        <w:rPr>
          <w:rFonts w:ascii="Arial" w:hAnsi="Arial" w:cs="Arial"/>
        </w:rPr>
        <w:t> </w:t>
      </w:r>
      <w:r w:rsidRPr="00C205F4">
        <w:rPr>
          <w:rFonts w:ascii="Arial" w:hAnsi="Arial" w:cs="Arial"/>
        </w:rPr>
        <w:t xml:space="preserve">% </w:t>
      </w:r>
      <w:r w:rsidR="009C608A">
        <w:rPr>
          <w:rFonts w:ascii="Arial" w:hAnsi="Arial" w:cs="Arial"/>
        </w:rPr>
        <w:t>ont déc</w:t>
      </w:r>
      <w:r w:rsidR="00DA55F2">
        <w:rPr>
          <w:rFonts w:ascii="Arial" w:hAnsi="Arial" w:cs="Arial"/>
        </w:rPr>
        <w:t>l</w:t>
      </w:r>
      <w:r w:rsidR="009C608A">
        <w:rPr>
          <w:rFonts w:ascii="Arial" w:hAnsi="Arial" w:cs="Arial"/>
        </w:rPr>
        <w:t xml:space="preserve">aré travailler </w:t>
      </w:r>
      <w:r w:rsidR="00DA55F2">
        <w:rPr>
          <w:rFonts w:ascii="Arial" w:hAnsi="Arial" w:cs="Arial"/>
        </w:rPr>
        <w:t xml:space="preserve">dans </w:t>
      </w:r>
      <w:r w:rsidR="00350109">
        <w:rPr>
          <w:rFonts w:ascii="Arial" w:hAnsi="Arial" w:cs="Arial"/>
        </w:rPr>
        <w:t>l</w:t>
      </w:r>
      <w:r w:rsidR="001259AF">
        <w:rPr>
          <w:rFonts w:ascii="Arial" w:hAnsi="Arial" w:cs="Arial"/>
        </w:rPr>
        <w:t>e</w:t>
      </w:r>
      <w:r w:rsidR="00350109">
        <w:rPr>
          <w:rFonts w:ascii="Arial" w:hAnsi="Arial" w:cs="Arial"/>
        </w:rPr>
        <w:t xml:space="preserve">s territoires de </w:t>
      </w:r>
      <w:r w:rsidRPr="00C205F4">
        <w:rPr>
          <w:rFonts w:ascii="Arial" w:hAnsi="Arial" w:cs="Arial"/>
        </w:rPr>
        <w:t xml:space="preserve">Musqueam, </w:t>
      </w:r>
      <w:r w:rsidR="00350109">
        <w:rPr>
          <w:rFonts w:ascii="Arial" w:hAnsi="Arial" w:cs="Arial"/>
        </w:rPr>
        <w:t xml:space="preserve">de </w:t>
      </w:r>
      <w:r w:rsidRPr="00C205F4">
        <w:rPr>
          <w:rFonts w:ascii="Arial" w:hAnsi="Arial" w:cs="Arial"/>
        </w:rPr>
        <w:t xml:space="preserve">Squamish </w:t>
      </w:r>
      <w:r w:rsidR="00350109">
        <w:rPr>
          <w:rFonts w:ascii="Arial" w:hAnsi="Arial" w:cs="Arial"/>
        </w:rPr>
        <w:t xml:space="preserve">et de </w:t>
      </w:r>
      <w:r w:rsidRPr="00C205F4">
        <w:rPr>
          <w:rFonts w:ascii="Arial" w:hAnsi="Arial" w:cs="Arial"/>
        </w:rPr>
        <w:t>Tsleil-Waututh</w:t>
      </w:r>
    </w:p>
    <w:p w14:paraId="07FEFBA5" w14:textId="0FDB4F6A" w:rsidR="00DE3CFF" w:rsidRPr="00C205F4" w:rsidRDefault="00DE3CFF" w:rsidP="00554C21">
      <w:pPr>
        <w:pStyle w:val="ListParagraph"/>
        <w:numPr>
          <w:ilvl w:val="0"/>
          <w:numId w:val="3"/>
        </w:numPr>
        <w:rPr>
          <w:rFonts w:ascii="Arial" w:hAnsi="Arial" w:cs="Arial"/>
        </w:rPr>
      </w:pPr>
      <w:r w:rsidRPr="00C205F4">
        <w:rPr>
          <w:rFonts w:ascii="Arial" w:hAnsi="Arial" w:cs="Arial"/>
        </w:rPr>
        <w:t>7</w:t>
      </w:r>
      <w:r w:rsidR="001259AF">
        <w:rPr>
          <w:rFonts w:ascii="Arial" w:hAnsi="Arial" w:cs="Arial"/>
        </w:rPr>
        <w:t> </w:t>
      </w:r>
      <w:r w:rsidRPr="00C205F4">
        <w:rPr>
          <w:rFonts w:ascii="Arial" w:hAnsi="Arial" w:cs="Arial"/>
        </w:rPr>
        <w:t xml:space="preserve">% </w:t>
      </w:r>
      <w:r w:rsidR="001259AF">
        <w:rPr>
          <w:rFonts w:ascii="Arial" w:hAnsi="Arial" w:cs="Arial"/>
        </w:rPr>
        <w:t xml:space="preserve">ont déclaré travailler dans </w:t>
      </w:r>
      <w:r w:rsidR="00BC5370">
        <w:rPr>
          <w:rFonts w:ascii="Arial" w:hAnsi="Arial" w:cs="Arial"/>
        </w:rPr>
        <w:t xml:space="preserve">le territoire traditionnel </w:t>
      </w:r>
      <w:r w:rsidRPr="00C205F4">
        <w:rPr>
          <w:rFonts w:ascii="Arial" w:hAnsi="Arial" w:cs="Arial"/>
        </w:rPr>
        <w:t>4</w:t>
      </w:r>
    </w:p>
    <w:p w14:paraId="7561B262" w14:textId="267C24F8" w:rsidR="006C2A8E" w:rsidRPr="00C205F4" w:rsidRDefault="002A6D59" w:rsidP="00554C21">
      <w:pPr>
        <w:pStyle w:val="ListParagraph"/>
        <w:numPr>
          <w:ilvl w:val="0"/>
          <w:numId w:val="3"/>
        </w:numPr>
        <w:rPr>
          <w:rFonts w:ascii="Arial" w:hAnsi="Arial" w:cs="Arial"/>
        </w:rPr>
      </w:pPr>
      <w:r w:rsidRPr="00C205F4">
        <w:rPr>
          <w:rFonts w:ascii="Arial" w:hAnsi="Arial" w:cs="Arial"/>
        </w:rPr>
        <w:t>7</w:t>
      </w:r>
      <w:r w:rsidR="00BF15AA">
        <w:rPr>
          <w:rFonts w:ascii="Arial" w:hAnsi="Arial" w:cs="Arial"/>
        </w:rPr>
        <w:t> </w:t>
      </w:r>
      <w:r w:rsidRPr="00C205F4">
        <w:rPr>
          <w:rFonts w:ascii="Arial" w:hAnsi="Arial" w:cs="Arial"/>
        </w:rPr>
        <w:t>%</w:t>
      </w:r>
      <w:r w:rsidR="002A0C61" w:rsidRPr="00C205F4">
        <w:rPr>
          <w:rFonts w:ascii="Arial" w:hAnsi="Arial" w:cs="Arial"/>
        </w:rPr>
        <w:t xml:space="preserve"> </w:t>
      </w:r>
      <w:r w:rsidR="00BF15AA">
        <w:rPr>
          <w:rFonts w:ascii="Arial" w:hAnsi="Arial" w:cs="Arial"/>
        </w:rPr>
        <w:t xml:space="preserve">ont déclaré travailler dans </w:t>
      </w:r>
      <w:r w:rsidR="00A21069">
        <w:rPr>
          <w:rFonts w:ascii="Arial" w:hAnsi="Arial" w:cs="Arial"/>
        </w:rPr>
        <w:t xml:space="preserve">le territoire traditionnel </w:t>
      </w:r>
      <w:r w:rsidR="004E6DEF" w:rsidRPr="00C205F4">
        <w:rPr>
          <w:rFonts w:ascii="Arial" w:hAnsi="Arial" w:cs="Arial"/>
        </w:rPr>
        <w:t>10</w:t>
      </w:r>
    </w:p>
    <w:p w14:paraId="615D9877" w14:textId="4B5482EC" w:rsidR="00ED0A58" w:rsidRPr="00C205F4" w:rsidRDefault="006F2F60" w:rsidP="003E1DDC">
      <w:pPr>
        <w:rPr>
          <w:rFonts w:ascii="Arial" w:hAnsi="Arial" w:cs="Arial"/>
        </w:rPr>
      </w:pPr>
      <w:r>
        <w:rPr>
          <w:rFonts w:ascii="Arial" w:hAnsi="Arial" w:cs="Arial"/>
        </w:rPr>
        <w:t>On a demandé au</w:t>
      </w:r>
      <w:r w:rsidR="00C26B8D">
        <w:rPr>
          <w:rFonts w:ascii="Arial" w:hAnsi="Arial" w:cs="Arial"/>
        </w:rPr>
        <w:t>x</w:t>
      </w:r>
      <w:r>
        <w:rPr>
          <w:rFonts w:ascii="Arial" w:hAnsi="Arial" w:cs="Arial"/>
        </w:rPr>
        <w:t xml:space="preserve"> répondants du sondage </w:t>
      </w:r>
      <w:r w:rsidR="00207DFA">
        <w:rPr>
          <w:rFonts w:ascii="Arial" w:hAnsi="Arial" w:cs="Arial"/>
        </w:rPr>
        <w:t xml:space="preserve">dans quel </w:t>
      </w:r>
      <w:r w:rsidR="00487677" w:rsidRPr="00C205F4">
        <w:rPr>
          <w:rFonts w:ascii="Arial" w:hAnsi="Arial" w:cs="Arial"/>
        </w:rPr>
        <w:t xml:space="preserve">type </w:t>
      </w:r>
      <w:r w:rsidR="00207DFA">
        <w:rPr>
          <w:rFonts w:ascii="Arial" w:hAnsi="Arial" w:cs="Arial"/>
        </w:rPr>
        <w:t xml:space="preserve">de bibliothèque </w:t>
      </w:r>
      <w:r w:rsidR="005E4E3A">
        <w:rPr>
          <w:rFonts w:ascii="Arial" w:hAnsi="Arial" w:cs="Arial"/>
        </w:rPr>
        <w:t xml:space="preserve">publique </w:t>
      </w:r>
      <w:r w:rsidR="00207DFA">
        <w:rPr>
          <w:rFonts w:ascii="Arial" w:hAnsi="Arial" w:cs="Arial"/>
        </w:rPr>
        <w:t>ils travaillent</w:t>
      </w:r>
      <w:r w:rsidR="00487677" w:rsidRPr="00C205F4">
        <w:rPr>
          <w:rFonts w:ascii="Arial" w:hAnsi="Arial" w:cs="Arial"/>
        </w:rPr>
        <w:t xml:space="preserve">. </w:t>
      </w:r>
      <w:r w:rsidR="001453B0">
        <w:rPr>
          <w:rFonts w:ascii="Arial" w:hAnsi="Arial" w:cs="Arial"/>
        </w:rPr>
        <w:t xml:space="preserve">Les </w:t>
      </w:r>
      <w:r w:rsidR="001F033F">
        <w:rPr>
          <w:rFonts w:ascii="Arial" w:hAnsi="Arial" w:cs="Arial"/>
        </w:rPr>
        <w:t>ty</w:t>
      </w:r>
      <w:r w:rsidR="00545596">
        <w:rPr>
          <w:rFonts w:ascii="Arial" w:hAnsi="Arial" w:cs="Arial"/>
        </w:rPr>
        <w:t>pes</w:t>
      </w:r>
      <w:r w:rsidR="001F033F">
        <w:rPr>
          <w:rFonts w:ascii="Arial" w:hAnsi="Arial" w:cs="Arial"/>
        </w:rPr>
        <w:t xml:space="preserve"> </w:t>
      </w:r>
      <w:r w:rsidR="00545596">
        <w:rPr>
          <w:rFonts w:ascii="Arial" w:hAnsi="Arial" w:cs="Arial"/>
        </w:rPr>
        <w:t xml:space="preserve">de bibliothèques </w:t>
      </w:r>
      <w:r w:rsidR="00230B2A">
        <w:rPr>
          <w:rFonts w:ascii="Arial" w:hAnsi="Arial" w:cs="Arial"/>
        </w:rPr>
        <w:t xml:space="preserve">non </w:t>
      </w:r>
      <w:r w:rsidR="001B39C3" w:rsidRPr="00C205F4">
        <w:rPr>
          <w:rFonts w:ascii="Arial" w:hAnsi="Arial" w:cs="Arial"/>
        </w:rPr>
        <w:t>publi</w:t>
      </w:r>
      <w:r w:rsidR="00545596">
        <w:rPr>
          <w:rFonts w:ascii="Arial" w:hAnsi="Arial" w:cs="Arial"/>
        </w:rPr>
        <w:t>ques</w:t>
      </w:r>
      <w:r w:rsidR="001B39C3" w:rsidRPr="00C205F4">
        <w:rPr>
          <w:rFonts w:ascii="Arial" w:hAnsi="Arial" w:cs="Arial"/>
        </w:rPr>
        <w:t xml:space="preserve"> </w:t>
      </w:r>
      <w:r w:rsidR="00CD5170">
        <w:rPr>
          <w:rFonts w:ascii="Arial" w:hAnsi="Arial" w:cs="Arial"/>
        </w:rPr>
        <w:t xml:space="preserve">ont </w:t>
      </w:r>
      <w:r w:rsidR="00996AC6">
        <w:rPr>
          <w:rFonts w:ascii="Arial" w:hAnsi="Arial" w:cs="Arial"/>
        </w:rPr>
        <w:t xml:space="preserve">été inclus dans cette </w:t>
      </w:r>
      <w:r w:rsidR="001B39C3" w:rsidRPr="00C205F4">
        <w:rPr>
          <w:rFonts w:ascii="Arial" w:hAnsi="Arial" w:cs="Arial"/>
        </w:rPr>
        <w:t xml:space="preserve">question </w:t>
      </w:r>
      <w:r w:rsidR="00996AC6">
        <w:rPr>
          <w:rFonts w:ascii="Arial" w:hAnsi="Arial" w:cs="Arial"/>
        </w:rPr>
        <w:t xml:space="preserve">pour </w:t>
      </w:r>
      <w:r w:rsidR="00363673">
        <w:rPr>
          <w:rFonts w:ascii="Arial" w:hAnsi="Arial" w:cs="Arial"/>
        </w:rPr>
        <w:t>tenir compte des ré</w:t>
      </w:r>
      <w:r w:rsidR="001B39C3" w:rsidRPr="00C205F4">
        <w:rPr>
          <w:rFonts w:ascii="Arial" w:hAnsi="Arial" w:cs="Arial"/>
        </w:rPr>
        <w:t>pond</w:t>
      </w:r>
      <w:r w:rsidR="005F7CA8">
        <w:rPr>
          <w:rFonts w:ascii="Arial" w:hAnsi="Arial" w:cs="Arial"/>
        </w:rPr>
        <w:t>a</w:t>
      </w:r>
      <w:r w:rsidR="001B39C3" w:rsidRPr="00C205F4">
        <w:rPr>
          <w:rFonts w:ascii="Arial" w:hAnsi="Arial" w:cs="Arial"/>
        </w:rPr>
        <w:t xml:space="preserve">nts </w:t>
      </w:r>
      <w:r w:rsidR="005F7CA8">
        <w:rPr>
          <w:rFonts w:ascii="Arial" w:hAnsi="Arial" w:cs="Arial"/>
        </w:rPr>
        <w:t>qui soutiennent les bibliothè</w:t>
      </w:r>
      <w:r w:rsidR="004167C0">
        <w:rPr>
          <w:rFonts w:ascii="Arial" w:hAnsi="Arial" w:cs="Arial"/>
        </w:rPr>
        <w:t xml:space="preserve">ques </w:t>
      </w:r>
      <w:r w:rsidR="001B39C3" w:rsidRPr="00C205F4">
        <w:rPr>
          <w:rFonts w:ascii="Arial" w:hAnsi="Arial" w:cs="Arial"/>
        </w:rPr>
        <w:t>publi</w:t>
      </w:r>
      <w:r w:rsidR="004167C0">
        <w:rPr>
          <w:rFonts w:ascii="Arial" w:hAnsi="Arial" w:cs="Arial"/>
        </w:rPr>
        <w:t>qu</w:t>
      </w:r>
      <w:r w:rsidR="001B39C3" w:rsidRPr="00C205F4">
        <w:rPr>
          <w:rFonts w:ascii="Arial" w:hAnsi="Arial" w:cs="Arial"/>
        </w:rPr>
        <w:t>es.</w:t>
      </w:r>
    </w:p>
    <w:tbl>
      <w:tblPr>
        <w:tblStyle w:val="MediumShading1-Accent1"/>
        <w:tblW w:w="9468" w:type="dxa"/>
        <w:tblLook w:val="04A0" w:firstRow="1" w:lastRow="0" w:firstColumn="1" w:lastColumn="0" w:noHBand="0" w:noVBand="1"/>
        <w:tblCaption w:val="Library Types"/>
        <w:tblDescription w:val="This table has two columns. The first is the library type and the second is the response rate of survey participants (in a percentage form). "/>
      </w:tblPr>
      <w:tblGrid>
        <w:gridCol w:w="6629"/>
        <w:gridCol w:w="2839"/>
      </w:tblGrid>
      <w:tr w:rsidR="001D3824" w:rsidRPr="00C205F4" w14:paraId="0CE7AA5C" w14:textId="77777777" w:rsidTr="00265CC9">
        <w:trPr>
          <w:cnfStyle w:val="100000000000" w:firstRow="1" w:lastRow="0" w:firstColumn="0" w:lastColumn="0" w:oddVBand="0" w:evenVBand="0" w:oddHBand="0" w:evenHBand="0" w:firstRowFirstColumn="0" w:firstRowLastColumn="0" w:lastRowFirstColumn="0" w:lastRowLastColumn="0"/>
          <w:cantSplit/>
          <w:trHeight w:val="297"/>
          <w:tblHeader/>
        </w:trPr>
        <w:tc>
          <w:tcPr>
            <w:cnfStyle w:val="001000000000" w:firstRow="0" w:lastRow="0" w:firstColumn="1" w:lastColumn="0" w:oddVBand="0" w:evenVBand="0" w:oddHBand="0" w:evenHBand="0" w:firstRowFirstColumn="0" w:firstRowLastColumn="0" w:lastRowFirstColumn="0" w:lastRowLastColumn="0"/>
            <w:tcW w:w="6629" w:type="dxa"/>
          </w:tcPr>
          <w:p w14:paraId="68A08A03" w14:textId="1D53AF18" w:rsidR="001D3824" w:rsidRPr="00C205F4" w:rsidRDefault="00B0774D" w:rsidP="00536997">
            <w:pPr>
              <w:rPr>
                <w:rFonts w:ascii="Arial" w:hAnsi="Arial" w:cs="Arial"/>
              </w:rPr>
            </w:pPr>
            <w:r>
              <w:rPr>
                <w:rFonts w:ascii="Arial" w:hAnsi="Arial" w:cs="Arial"/>
              </w:rPr>
              <w:lastRenderedPageBreak/>
              <w:t>Type de bibliothèqu</w:t>
            </w:r>
            <w:r w:rsidR="001D3824" w:rsidRPr="00C205F4">
              <w:rPr>
                <w:rFonts w:ascii="Arial" w:hAnsi="Arial" w:cs="Arial"/>
              </w:rPr>
              <w:t>e</w:t>
            </w:r>
          </w:p>
        </w:tc>
        <w:tc>
          <w:tcPr>
            <w:tcW w:w="2839" w:type="dxa"/>
          </w:tcPr>
          <w:p w14:paraId="71DB80C3" w14:textId="1BB15C3B" w:rsidR="001D3824" w:rsidRPr="00C205F4" w:rsidRDefault="00B0774D" w:rsidP="0053699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w:t>
            </w:r>
            <w:r w:rsidR="00AA5F49">
              <w:rPr>
                <w:rFonts w:ascii="Arial" w:hAnsi="Arial" w:cs="Arial"/>
              </w:rPr>
              <w:t>e</w:t>
            </w:r>
            <w:r>
              <w:rPr>
                <w:rFonts w:ascii="Arial" w:hAnsi="Arial" w:cs="Arial"/>
              </w:rPr>
              <w:t xml:space="preserve"> ré</w:t>
            </w:r>
            <w:r w:rsidR="001D3824" w:rsidRPr="00C205F4">
              <w:rPr>
                <w:rFonts w:ascii="Arial" w:hAnsi="Arial" w:cs="Arial"/>
              </w:rPr>
              <w:t>ponse</w:t>
            </w:r>
          </w:p>
        </w:tc>
      </w:tr>
      <w:tr w:rsidR="001D3824" w:rsidRPr="00C205F4" w14:paraId="0F2E72F7"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2E7F4618" w14:textId="7E2C1195" w:rsidR="001D3824" w:rsidRPr="00C205F4" w:rsidRDefault="001D3824" w:rsidP="00536997">
            <w:pPr>
              <w:rPr>
                <w:rFonts w:ascii="Arial" w:hAnsi="Arial" w:cs="Arial"/>
                <w:b w:val="0"/>
              </w:rPr>
            </w:pPr>
            <w:r w:rsidRPr="00C205F4">
              <w:rPr>
                <w:rFonts w:ascii="Arial" w:hAnsi="Arial" w:cs="Arial"/>
                <w:b w:val="0"/>
              </w:rPr>
              <w:t>Municipal</w:t>
            </w:r>
            <w:r w:rsidR="00AA5F49">
              <w:rPr>
                <w:rFonts w:ascii="Arial" w:hAnsi="Arial" w:cs="Arial"/>
                <w:b w:val="0"/>
              </w:rPr>
              <w:t>e</w:t>
            </w:r>
          </w:p>
        </w:tc>
        <w:tc>
          <w:tcPr>
            <w:tcW w:w="2839" w:type="dxa"/>
          </w:tcPr>
          <w:p w14:paraId="63B0C2CF" w14:textId="7BAB6C46" w:rsidR="001D3824" w:rsidRPr="00C205F4"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66</w:t>
            </w:r>
            <w:r w:rsidR="00AA5F49">
              <w:rPr>
                <w:rFonts w:ascii="Arial" w:hAnsi="Arial" w:cs="Arial"/>
              </w:rPr>
              <w:t> </w:t>
            </w:r>
            <w:r w:rsidRPr="00C205F4">
              <w:rPr>
                <w:rFonts w:ascii="Arial" w:hAnsi="Arial" w:cs="Arial"/>
              </w:rPr>
              <w:t>%</w:t>
            </w:r>
          </w:p>
        </w:tc>
      </w:tr>
      <w:tr w:rsidR="001D3824" w:rsidRPr="00C205F4" w14:paraId="28072EF4"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03FD3990" w14:textId="3D2CCC7F" w:rsidR="001D3824" w:rsidRPr="00C205F4" w:rsidRDefault="00BA2E0E" w:rsidP="00536997">
            <w:pPr>
              <w:rPr>
                <w:rFonts w:ascii="Arial" w:hAnsi="Arial" w:cs="Arial"/>
                <w:b w:val="0"/>
              </w:rPr>
            </w:pPr>
            <w:r>
              <w:rPr>
                <w:rFonts w:ascii="Arial" w:hAnsi="Arial" w:cs="Arial"/>
                <w:b w:val="0"/>
              </w:rPr>
              <w:t>De c</w:t>
            </w:r>
            <w:r w:rsidR="001D3824" w:rsidRPr="00C205F4">
              <w:rPr>
                <w:rFonts w:ascii="Arial" w:hAnsi="Arial" w:cs="Arial"/>
                <w:b w:val="0"/>
              </w:rPr>
              <w:t>o</w:t>
            </w:r>
            <w:r w:rsidR="006255A8">
              <w:rPr>
                <w:rFonts w:ascii="Arial" w:hAnsi="Arial" w:cs="Arial"/>
                <w:b w:val="0"/>
              </w:rPr>
              <w:t>mté</w:t>
            </w:r>
          </w:p>
        </w:tc>
        <w:tc>
          <w:tcPr>
            <w:tcW w:w="2839" w:type="dxa"/>
          </w:tcPr>
          <w:p w14:paraId="2495F5E6" w14:textId="7AADF894" w:rsidR="001D3824" w:rsidRPr="00C205F4"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w:t>
            </w:r>
            <w:r w:rsidR="006255A8">
              <w:rPr>
                <w:rFonts w:ascii="Arial" w:hAnsi="Arial" w:cs="Arial"/>
              </w:rPr>
              <w:t> </w:t>
            </w:r>
            <w:r w:rsidRPr="00C205F4">
              <w:rPr>
                <w:rFonts w:ascii="Arial" w:hAnsi="Arial" w:cs="Arial"/>
              </w:rPr>
              <w:t>%</w:t>
            </w:r>
          </w:p>
        </w:tc>
      </w:tr>
      <w:tr w:rsidR="001D3824" w:rsidRPr="00C205F4" w14:paraId="63EF8FAA"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36A11B89" w14:textId="03877294" w:rsidR="001D3824" w:rsidRPr="00C205F4" w:rsidRDefault="001D3824" w:rsidP="00536997">
            <w:pPr>
              <w:rPr>
                <w:rFonts w:ascii="Arial" w:hAnsi="Arial" w:cs="Arial"/>
                <w:b w:val="0"/>
              </w:rPr>
            </w:pPr>
            <w:r w:rsidRPr="00C205F4">
              <w:rPr>
                <w:rFonts w:ascii="Arial" w:hAnsi="Arial" w:cs="Arial"/>
                <w:b w:val="0"/>
              </w:rPr>
              <w:t>R</w:t>
            </w:r>
            <w:r w:rsidR="006255A8">
              <w:rPr>
                <w:rFonts w:ascii="Arial" w:hAnsi="Arial" w:cs="Arial"/>
                <w:b w:val="0"/>
              </w:rPr>
              <w:t>é</w:t>
            </w:r>
            <w:r w:rsidRPr="00C205F4">
              <w:rPr>
                <w:rFonts w:ascii="Arial" w:hAnsi="Arial" w:cs="Arial"/>
                <w:b w:val="0"/>
              </w:rPr>
              <w:t>gional</w:t>
            </w:r>
            <w:r w:rsidR="002E656E">
              <w:rPr>
                <w:rFonts w:ascii="Arial" w:hAnsi="Arial" w:cs="Arial"/>
                <w:b w:val="0"/>
              </w:rPr>
              <w:t>e</w:t>
            </w:r>
          </w:p>
        </w:tc>
        <w:tc>
          <w:tcPr>
            <w:tcW w:w="2839" w:type="dxa"/>
          </w:tcPr>
          <w:p w14:paraId="5DAA28E4" w14:textId="7E433941" w:rsidR="001D3824" w:rsidRPr="00C205F4"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16</w:t>
            </w:r>
            <w:r w:rsidR="002E656E">
              <w:rPr>
                <w:rFonts w:ascii="Arial" w:hAnsi="Arial" w:cs="Arial"/>
              </w:rPr>
              <w:t> </w:t>
            </w:r>
            <w:r w:rsidRPr="00C205F4">
              <w:rPr>
                <w:rFonts w:ascii="Arial" w:hAnsi="Arial" w:cs="Arial"/>
              </w:rPr>
              <w:t>%</w:t>
            </w:r>
          </w:p>
        </w:tc>
      </w:tr>
      <w:tr w:rsidR="001D3824" w:rsidRPr="00C205F4" w14:paraId="689E1B20"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7867489E" w14:textId="679FF476" w:rsidR="001D3824" w:rsidRPr="00C205F4" w:rsidRDefault="002E656E" w:rsidP="00536997">
            <w:pPr>
              <w:rPr>
                <w:rFonts w:ascii="Arial" w:hAnsi="Arial" w:cs="Arial"/>
                <w:b w:val="0"/>
              </w:rPr>
            </w:pPr>
            <w:r>
              <w:rPr>
                <w:rFonts w:ascii="Arial" w:hAnsi="Arial" w:cs="Arial"/>
                <w:b w:val="0"/>
              </w:rPr>
              <w:t>Autochtone</w:t>
            </w:r>
          </w:p>
        </w:tc>
        <w:tc>
          <w:tcPr>
            <w:tcW w:w="2839" w:type="dxa"/>
          </w:tcPr>
          <w:p w14:paraId="2D59C9C3" w14:textId="1531628C" w:rsidR="001D3824" w:rsidRPr="00C205F4" w:rsidRDefault="00DE3CFF"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w:t>
            </w:r>
            <w:r w:rsidR="00F64F0C">
              <w:rPr>
                <w:rFonts w:ascii="Arial" w:hAnsi="Arial" w:cs="Arial"/>
              </w:rPr>
              <w:t> </w:t>
            </w:r>
            <w:r w:rsidR="001D3824" w:rsidRPr="00C205F4">
              <w:rPr>
                <w:rFonts w:ascii="Arial" w:hAnsi="Arial" w:cs="Arial"/>
              </w:rPr>
              <w:t>%</w:t>
            </w:r>
          </w:p>
        </w:tc>
      </w:tr>
      <w:tr w:rsidR="001D3824" w:rsidRPr="00C205F4" w14:paraId="27E40B54"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148379F0" w14:textId="45562760" w:rsidR="001D3824" w:rsidRPr="00C205F4" w:rsidRDefault="001D3824" w:rsidP="00536997">
            <w:pPr>
              <w:rPr>
                <w:rFonts w:ascii="Arial" w:hAnsi="Arial" w:cs="Arial"/>
                <w:b w:val="0"/>
              </w:rPr>
            </w:pPr>
            <w:r w:rsidRPr="00C205F4">
              <w:rPr>
                <w:rFonts w:ascii="Arial" w:hAnsi="Arial" w:cs="Arial"/>
                <w:b w:val="0"/>
              </w:rPr>
              <w:t>Rural</w:t>
            </w:r>
            <w:r w:rsidR="00F64F0C">
              <w:rPr>
                <w:rFonts w:ascii="Arial" w:hAnsi="Arial" w:cs="Arial"/>
                <w:b w:val="0"/>
              </w:rPr>
              <w:t>e</w:t>
            </w:r>
            <w:r w:rsidRPr="00C205F4">
              <w:rPr>
                <w:rFonts w:ascii="Arial" w:hAnsi="Arial" w:cs="Arial"/>
                <w:b w:val="0"/>
              </w:rPr>
              <w:t xml:space="preserve"> </w:t>
            </w:r>
          </w:p>
        </w:tc>
        <w:tc>
          <w:tcPr>
            <w:tcW w:w="2839" w:type="dxa"/>
          </w:tcPr>
          <w:p w14:paraId="12E9A177" w14:textId="229E5214" w:rsidR="001D3824" w:rsidRPr="00C205F4"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11</w:t>
            </w:r>
            <w:r w:rsidR="00F64F0C">
              <w:rPr>
                <w:rFonts w:ascii="Arial" w:hAnsi="Arial" w:cs="Arial"/>
              </w:rPr>
              <w:t> </w:t>
            </w:r>
            <w:r w:rsidRPr="00C205F4">
              <w:rPr>
                <w:rFonts w:ascii="Arial" w:hAnsi="Arial" w:cs="Arial"/>
              </w:rPr>
              <w:t>%</w:t>
            </w:r>
          </w:p>
        </w:tc>
      </w:tr>
      <w:tr w:rsidR="001D3824" w:rsidRPr="00C205F4" w14:paraId="69A13F57"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729358B9" w14:textId="056E9C30" w:rsidR="001D3824" w:rsidRPr="00C205F4" w:rsidRDefault="001D3824" w:rsidP="00536997">
            <w:pPr>
              <w:rPr>
                <w:rFonts w:ascii="Arial" w:hAnsi="Arial" w:cs="Arial"/>
                <w:b w:val="0"/>
              </w:rPr>
            </w:pPr>
            <w:r w:rsidRPr="00C205F4">
              <w:rPr>
                <w:rFonts w:ascii="Arial" w:hAnsi="Arial" w:cs="Arial"/>
                <w:b w:val="0"/>
              </w:rPr>
              <w:t>Urba</w:t>
            </w:r>
            <w:r w:rsidR="00F64F0C">
              <w:rPr>
                <w:rFonts w:ascii="Arial" w:hAnsi="Arial" w:cs="Arial"/>
                <w:b w:val="0"/>
              </w:rPr>
              <w:t>i</w:t>
            </w:r>
            <w:r w:rsidRPr="00C205F4">
              <w:rPr>
                <w:rFonts w:ascii="Arial" w:hAnsi="Arial" w:cs="Arial"/>
                <w:b w:val="0"/>
              </w:rPr>
              <w:t>n</w:t>
            </w:r>
            <w:r w:rsidR="00F64F0C">
              <w:rPr>
                <w:rFonts w:ascii="Arial" w:hAnsi="Arial" w:cs="Arial"/>
                <w:b w:val="0"/>
              </w:rPr>
              <w:t>e</w:t>
            </w:r>
          </w:p>
        </w:tc>
        <w:tc>
          <w:tcPr>
            <w:tcW w:w="2839" w:type="dxa"/>
          </w:tcPr>
          <w:p w14:paraId="19BFAECA" w14:textId="7F6A8FA3" w:rsidR="001D3824" w:rsidRPr="00C205F4"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14</w:t>
            </w:r>
            <w:r w:rsidR="00F64F0C">
              <w:rPr>
                <w:rFonts w:ascii="Arial" w:hAnsi="Arial" w:cs="Arial"/>
              </w:rPr>
              <w:t> </w:t>
            </w:r>
            <w:r w:rsidRPr="00C205F4">
              <w:rPr>
                <w:rFonts w:ascii="Arial" w:hAnsi="Arial" w:cs="Arial"/>
              </w:rPr>
              <w:t>%</w:t>
            </w:r>
          </w:p>
        </w:tc>
      </w:tr>
      <w:tr w:rsidR="001D3824" w:rsidRPr="00C205F4" w14:paraId="17D7F282"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6A07E324" w14:textId="62452DB9" w:rsidR="001D3824" w:rsidRPr="00C205F4" w:rsidRDefault="00F017CC" w:rsidP="00536997">
            <w:pPr>
              <w:rPr>
                <w:rFonts w:ascii="Arial" w:hAnsi="Arial" w:cs="Arial"/>
                <w:b w:val="0"/>
              </w:rPr>
            </w:pPr>
            <w:r>
              <w:rPr>
                <w:rFonts w:ascii="Arial" w:hAnsi="Arial" w:cs="Arial"/>
                <w:b w:val="0"/>
              </w:rPr>
              <w:t>Biblioth</w:t>
            </w:r>
            <w:r w:rsidR="00087801">
              <w:rPr>
                <w:rFonts w:ascii="Arial" w:hAnsi="Arial" w:cs="Arial"/>
                <w:b w:val="0"/>
              </w:rPr>
              <w:t>è</w:t>
            </w:r>
            <w:r>
              <w:rPr>
                <w:rFonts w:ascii="Arial" w:hAnsi="Arial" w:cs="Arial"/>
                <w:b w:val="0"/>
              </w:rPr>
              <w:t>que p</w:t>
            </w:r>
            <w:r w:rsidR="001D3824" w:rsidRPr="00C205F4">
              <w:rPr>
                <w:rFonts w:ascii="Arial" w:hAnsi="Arial" w:cs="Arial"/>
                <w:b w:val="0"/>
              </w:rPr>
              <w:t>rovincial</w:t>
            </w:r>
            <w:r w:rsidR="00F64F0C">
              <w:rPr>
                <w:rFonts w:ascii="Arial" w:hAnsi="Arial" w:cs="Arial"/>
                <w:b w:val="0"/>
              </w:rPr>
              <w:t>e</w:t>
            </w:r>
            <w:r w:rsidR="001D3824" w:rsidRPr="00C205F4">
              <w:rPr>
                <w:rFonts w:ascii="Arial" w:hAnsi="Arial" w:cs="Arial"/>
                <w:b w:val="0"/>
              </w:rPr>
              <w:t>/</w:t>
            </w:r>
            <w:r>
              <w:rPr>
                <w:rFonts w:ascii="Arial" w:hAnsi="Arial" w:cs="Arial"/>
                <w:b w:val="0"/>
              </w:rPr>
              <w:t>t</w:t>
            </w:r>
            <w:r w:rsidR="001D3824" w:rsidRPr="00C205F4">
              <w:rPr>
                <w:rFonts w:ascii="Arial" w:hAnsi="Arial" w:cs="Arial"/>
                <w:b w:val="0"/>
              </w:rPr>
              <w:t>erritorial</w:t>
            </w:r>
            <w:r>
              <w:rPr>
                <w:rFonts w:ascii="Arial" w:hAnsi="Arial" w:cs="Arial"/>
                <w:b w:val="0"/>
              </w:rPr>
              <w:t>e</w:t>
            </w:r>
          </w:p>
        </w:tc>
        <w:tc>
          <w:tcPr>
            <w:tcW w:w="2839" w:type="dxa"/>
          </w:tcPr>
          <w:p w14:paraId="4BA1C38E" w14:textId="2A1899A2" w:rsidR="001D3824" w:rsidRPr="00C205F4"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w:t>
            </w:r>
            <w:r w:rsidR="00590ACA">
              <w:rPr>
                <w:rFonts w:ascii="Arial" w:hAnsi="Arial" w:cs="Arial"/>
              </w:rPr>
              <w:t> </w:t>
            </w:r>
            <w:r w:rsidRPr="00C205F4">
              <w:rPr>
                <w:rFonts w:ascii="Arial" w:hAnsi="Arial" w:cs="Arial"/>
              </w:rPr>
              <w:t>%</w:t>
            </w:r>
          </w:p>
        </w:tc>
      </w:tr>
      <w:tr w:rsidR="001D3824" w:rsidRPr="00C205F4" w14:paraId="60C47DB5"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527F297C" w14:textId="0C92864A" w:rsidR="001D3824" w:rsidRPr="00C205F4" w:rsidRDefault="00590ACA" w:rsidP="00536997">
            <w:pPr>
              <w:rPr>
                <w:rFonts w:ascii="Arial" w:hAnsi="Arial" w:cs="Arial"/>
                <w:b w:val="0"/>
              </w:rPr>
            </w:pPr>
            <w:r>
              <w:rPr>
                <w:rFonts w:ascii="Arial" w:eastAsia="Times New Roman" w:hAnsi="Arial" w:cs="Arial"/>
                <w:b w:val="0"/>
                <w:bCs w:val="0"/>
                <w:shd w:val="clear" w:color="auto" w:fill="FFFFFF"/>
              </w:rPr>
              <w:t>U</w:t>
            </w:r>
            <w:r w:rsidR="001D3824" w:rsidRPr="00C205F4">
              <w:rPr>
                <w:rFonts w:ascii="Arial" w:eastAsia="Times New Roman" w:hAnsi="Arial" w:cs="Arial"/>
                <w:b w:val="0"/>
                <w:bCs w:val="0"/>
                <w:shd w:val="clear" w:color="auto" w:fill="FFFFFF"/>
              </w:rPr>
              <w:t>n</w:t>
            </w:r>
            <w:r w:rsidR="0017035A">
              <w:rPr>
                <w:rFonts w:ascii="Arial" w:eastAsia="Times New Roman" w:hAnsi="Arial" w:cs="Arial"/>
                <w:b w:val="0"/>
                <w:bCs w:val="0"/>
                <w:shd w:val="clear" w:color="auto" w:fill="FFFFFF"/>
              </w:rPr>
              <w:t>e</w:t>
            </w:r>
            <w:r w:rsidR="001D3824" w:rsidRPr="00C205F4">
              <w:rPr>
                <w:rFonts w:ascii="Arial" w:eastAsia="Times New Roman" w:hAnsi="Arial" w:cs="Arial"/>
                <w:b w:val="0"/>
                <w:bCs w:val="0"/>
                <w:shd w:val="clear" w:color="auto" w:fill="FFFFFF"/>
              </w:rPr>
              <w:t xml:space="preserve"> organi</w:t>
            </w:r>
            <w:r>
              <w:rPr>
                <w:rFonts w:ascii="Arial" w:eastAsia="Times New Roman" w:hAnsi="Arial" w:cs="Arial"/>
                <w:b w:val="0"/>
                <w:bCs w:val="0"/>
                <w:shd w:val="clear" w:color="auto" w:fill="FFFFFF"/>
              </w:rPr>
              <w:t>s</w:t>
            </w:r>
            <w:r w:rsidR="0017035A">
              <w:rPr>
                <w:rFonts w:ascii="Arial" w:eastAsia="Times New Roman" w:hAnsi="Arial" w:cs="Arial"/>
                <w:b w:val="0"/>
                <w:bCs w:val="0"/>
                <w:shd w:val="clear" w:color="auto" w:fill="FFFFFF"/>
              </w:rPr>
              <w:t>ation</w:t>
            </w:r>
            <w:r w:rsidR="001D3824" w:rsidRPr="00C205F4">
              <w:rPr>
                <w:rFonts w:ascii="Arial" w:eastAsia="Times New Roman" w:hAnsi="Arial" w:cs="Arial"/>
                <w:b w:val="0"/>
                <w:bCs w:val="0"/>
                <w:shd w:val="clear" w:color="auto" w:fill="FFFFFF"/>
              </w:rPr>
              <w:t xml:space="preserve"> </w:t>
            </w:r>
            <w:r w:rsidR="00D035AF">
              <w:rPr>
                <w:rFonts w:ascii="Arial" w:eastAsia="Times New Roman" w:hAnsi="Arial" w:cs="Arial"/>
                <w:b w:val="0"/>
                <w:bCs w:val="0"/>
                <w:shd w:val="clear" w:color="auto" w:fill="FFFFFF"/>
              </w:rPr>
              <w:t>q</w:t>
            </w:r>
            <w:r>
              <w:rPr>
                <w:rFonts w:ascii="Arial" w:eastAsia="Times New Roman" w:hAnsi="Arial" w:cs="Arial"/>
                <w:b w:val="0"/>
                <w:bCs w:val="0"/>
                <w:shd w:val="clear" w:color="auto" w:fill="FFFFFF"/>
              </w:rPr>
              <w:t xml:space="preserve">ui soutient les bibliothèques </w:t>
            </w:r>
            <w:r w:rsidR="001D3824" w:rsidRPr="00C205F4">
              <w:rPr>
                <w:rFonts w:ascii="Arial" w:eastAsia="Times New Roman" w:hAnsi="Arial" w:cs="Arial"/>
                <w:b w:val="0"/>
                <w:bCs w:val="0"/>
                <w:shd w:val="clear" w:color="auto" w:fill="FFFFFF"/>
              </w:rPr>
              <w:t>publi</w:t>
            </w:r>
            <w:r w:rsidR="00AC4222">
              <w:rPr>
                <w:rFonts w:ascii="Arial" w:eastAsia="Times New Roman" w:hAnsi="Arial" w:cs="Arial"/>
                <w:b w:val="0"/>
                <w:bCs w:val="0"/>
                <w:shd w:val="clear" w:color="auto" w:fill="FFFFFF"/>
              </w:rPr>
              <w:t>qu</w:t>
            </w:r>
            <w:r w:rsidR="001D3824" w:rsidRPr="00C205F4">
              <w:rPr>
                <w:rFonts w:ascii="Arial" w:eastAsia="Times New Roman" w:hAnsi="Arial" w:cs="Arial"/>
                <w:b w:val="0"/>
                <w:bCs w:val="0"/>
                <w:shd w:val="clear" w:color="auto" w:fill="FFFFFF"/>
              </w:rPr>
              <w:t xml:space="preserve">es </w:t>
            </w:r>
          </w:p>
        </w:tc>
        <w:tc>
          <w:tcPr>
            <w:tcW w:w="2839" w:type="dxa"/>
          </w:tcPr>
          <w:p w14:paraId="73676617" w14:textId="55294005" w:rsidR="001D3824" w:rsidRPr="00C205F4"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w:t>
            </w:r>
            <w:r w:rsidR="00AC4222">
              <w:rPr>
                <w:rFonts w:ascii="Arial" w:hAnsi="Arial" w:cs="Arial"/>
              </w:rPr>
              <w:t> </w:t>
            </w:r>
            <w:r w:rsidRPr="00C205F4">
              <w:rPr>
                <w:rFonts w:ascii="Arial" w:hAnsi="Arial" w:cs="Arial"/>
              </w:rPr>
              <w:t>%</w:t>
            </w:r>
          </w:p>
        </w:tc>
      </w:tr>
      <w:tr w:rsidR="001D3824" w:rsidRPr="00C205F4" w14:paraId="5942F894"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6D17849C" w14:textId="51845EED" w:rsidR="001D3824" w:rsidRPr="00C205F4" w:rsidRDefault="00AC4222" w:rsidP="00536997">
            <w:pPr>
              <w:rPr>
                <w:rFonts w:ascii="Arial" w:hAnsi="Arial" w:cs="Arial"/>
                <w:b w:val="0"/>
              </w:rPr>
            </w:pPr>
            <w:r>
              <w:rPr>
                <w:rFonts w:ascii="Arial" w:hAnsi="Arial" w:cs="Arial"/>
                <w:b w:val="0"/>
              </w:rPr>
              <w:t>Autre bibliothèque</w:t>
            </w:r>
            <w:r w:rsidR="00DE3CFF" w:rsidRPr="00C205F4">
              <w:rPr>
                <w:rFonts w:ascii="Arial" w:hAnsi="Arial" w:cs="Arial"/>
                <w:b w:val="0"/>
              </w:rPr>
              <w:t xml:space="preserve"> (</w:t>
            </w:r>
            <w:r w:rsidR="00A22D18">
              <w:rPr>
                <w:rFonts w:ascii="Arial" w:hAnsi="Arial" w:cs="Arial"/>
                <w:b w:val="0"/>
              </w:rPr>
              <w:t>p</w:t>
            </w:r>
            <w:r w:rsidR="0017203E">
              <w:rPr>
                <w:rFonts w:ascii="Arial" w:hAnsi="Arial" w:cs="Arial"/>
                <w:b w:val="0"/>
              </w:rPr>
              <w:t xml:space="preserve">. </w:t>
            </w:r>
            <w:r w:rsidR="002466EB" w:rsidRPr="00C205F4">
              <w:rPr>
                <w:rFonts w:ascii="Arial" w:hAnsi="Arial" w:cs="Arial"/>
                <w:b w:val="0"/>
              </w:rPr>
              <w:t>e</w:t>
            </w:r>
            <w:r w:rsidR="0017203E">
              <w:rPr>
                <w:rFonts w:ascii="Arial" w:hAnsi="Arial" w:cs="Arial"/>
                <w:b w:val="0"/>
              </w:rPr>
              <w:t>x</w:t>
            </w:r>
            <w:r w:rsidR="002466EB" w:rsidRPr="00C205F4">
              <w:rPr>
                <w:rFonts w:ascii="Arial" w:hAnsi="Arial" w:cs="Arial"/>
                <w:b w:val="0"/>
              </w:rPr>
              <w:t>.</w:t>
            </w:r>
            <w:r w:rsidR="00DE3CFF" w:rsidRPr="00C205F4">
              <w:rPr>
                <w:rFonts w:ascii="Arial" w:hAnsi="Arial" w:cs="Arial"/>
                <w:b w:val="0"/>
              </w:rPr>
              <w:t xml:space="preserve"> </w:t>
            </w:r>
            <w:r w:rsidR="00120503">
              <w:rPr>
                <w:rFonts w:ascii="Arial" w:hAnsi="Arial" w:cs="Arial"/>
                <w:b w:val="0"/>
              </w:rPr>
              <w:t>scolair</w:t>
            </w:r>
            <w:r w:rsidR="00A22D18">
              <w:rPr>
                <w:rFonts w:ascii="Arial" w:hAnsi="Arial" w:cs="Arial"/>
                <w:b w:val="0"/>
              </w:rPr>
              <w:t>e</w:t>
            </w:r>
            <w:r w:rsidR="00DE3CFF" w:rsidRPr="00C205F4">
              <w:rPr>
                <w:rFonts w:ascii="Arial" w:hAnsi="Arial" w:cs="Arial"/>
                <w:b w:val="0"/>
              </w:rPr>
              <w:t xml:space="preserve">, </w:t>
            </w:r>
            <w:r w:rsidR="00120503">
              <w:rPr>
                <w:rFonts w:ascii="Arial" w:hAnsi="Arial" w:cs="Arial"/>
                <w:b w:val="0"/>
              </w:rPr>
              <w:t xml:space="preserve">de la maternelle </w:t>
            </w:r>
            <w:r w:rsidR="00B257E4">
              <w:rPr>
                <w:rFonts w:ascii="Arial" w:hAnsi="Arial" w:cs="Arial"/>
                <w:b w:val="0"/>
              </w:rPr>
              <w:t>à</w:t>
            </w:r>
            <w:r w:rsidR="00120503">
              <w:rPr>
                <w:rFonts w:ascii="Arial" w:hAnsi="Arial" w:cs="Arial"/>
                <w:b w:val="0"/>
              </w:rPr>
              <w:t xml:space="preserve"> la 12</w:t>
            </w:r>
            <w:r w:rsidR="00120503" w:rsidRPr="00120503">
              <w:rPr>
                <w:rFonts w:ascii="Arial" w:hAnsi="Arial" w:cs="Arial"/>
                <w:b w:val="0"/>
                <w:vertAlign w:val="superscript"/>
              </w:rPr>
              <w:t>e</w:t>
            </w:r>
            <w:r w:rsidR="00120503">
              <w:rPr>
                <w:rFonts w:ascii="Arial" w:hAnsi="Arial" w:cs="Arial"/>
                <w:b w:val="0"/>
              </w:rPr>
              <w:t xml:space="preserve"> année</w:t>
            </w:r>
            <w:r w:rsidR="00DE3CFF" w:rsidRPr="00C205F4">
              <w:rPr>
                <w:rFonts w:ascii="Arial" w:hAnsi="Arial" w:cs="Arial"/>
                <w:b w:val="0"/>
              </w:rPr>
              <w:t xml:space="preserve">, </w:t>
            </w:r>
            <w:r w:rsidR="00B257E4">
              <w:rPr>
                <w:rFonts w:ascii="Arial" w:hAnsi="Arial" w:cs="Arial"/>
                <w:b w:val="0"/>
              </w:rPr>
              <w:t>p</w:t>
            </w:r>
            <w:r w:rsidR="00DE3CFF" w:rsidRPr="00C205F4">
              <w:rPr>
                <w:rFonts w:ascii="Arial" w:hAnsi="Arial" w:cs="Arial"/>
                <w:b w:val="0"/>
              </w:rPr>
              <w:t>ost</w:t>
            </w:r>
            <w:r w:rsidR="00B257E4">
              <w:rPr>
                <w:rFonts w:ascii="Arial" w:hAnsi="Arial" w:cs="Arial"/>
                <w:b w:val="0"/>
              </w:rPr>
              <w:t>s</w:t>
            </w:r>
            <w:r w:rsidR="00DE3CFF" w:rsidRPr="00C205F4">
              <w:rPr>
                <w:rFonts w:ascii="Arial" w:hAnsi="Arial" w:cs="Arial"/>
                <w:b w:val="0"/>
              </w:rPr>
              <w:t>econda</w:t>
            </w:r>
            <w:r w:rsidR="00B257E4">
              <w:rPr>
                <w:rFonts w:ascii="Arial" w:hAnsi="Arial" w:cs="Arial"/>
                <w:b w:val="0"/>
              </w:rPr>
              <w:t>i</w:t>
            </w:r>
            <w:r w:rsidR="00DE3CFF" w:rsidRPr="00C205F4">
              <w:rPr>
                <w:rFonts w:ascii="Arial" w:hAnsi="Arial" w:cs="Arial"/>
                <w:b w:val="0"/>
              </w:rPr>
              <w:t>r</w:t>
            </w:r>
            <w:r w:rsidR="00B257E4">
              <w:rPr>
                <w:rFonts w:ascii="Arial" w:hAnsi="Arial" w:cs="Arial"/>
                <w:b w:val="0"/>
              </w:rPr>
              <w:t>e</w:t>
            </w:r>
            <w:r w:rsidR="00DE3CFF" w:rsidRPr="00C205F4">
              <w:rPr>
                <w:rFonts w:ascii="Arial" w:hAnsi="Arial" w:cs="Arial"/>
                <w:b w:val="0"/>
              </w:rPr>
              <w:t xml:space="preserve">, </w:t>
            </w:r>
            <w:r w:rsidR="001F3F69">
              <w:rPr>
                <w:rFonts w:ascii="Arial" w:hAnsi="Arial" w:cs="Arial"/>
                <w:b w:val="0"/>
              </w:rPr>
              <w:t>spé</w:t>
            </w:r>
            <w:r w:rsidR="00DE3CFF" w:rsidRPr="00C205F4">
              <w:rPr>
                <w:rFonts w:ascii="Arial" w:hAnsi="Arial" w:cs="Arial"/>
                <w:b w:val="0"/>
              </w:rPr>
              <w:t>cial</w:t>
            </w:r>
            <w:r w:rsidR="00A92551">
              <w:rPr>
                <w:rFonts w:ascii="Arial" w:hAnsi="Arial" w:cs="Arial"/>
                <w:b w:val="0"/>
              </w:rPr>
              <w:t>isée</w:t>
            </w:r>
            <w:r w:rsidR="00DE3CFF" w:rsidRPr="00C205F4">
              <w:rPr>
                <w:rFonts w:ascii="Arial" w:hAnsi="Arial" w:cs="Arial"/>
                <w:b w:val="0"/>
              </w:rPr>
              <w:t>, etc.)</w:t>
            </w:r>
          </w:p>
        </w:tc>
        <w:tc>
          <w:tcPr>
            <w:tcW w:w="2839" w:type="dxa"/>
          </w:tcPr>
          <w:p w14:paraId="3A47382D" w14:textId="3317B240" w:rsidR="001D3824" w:rsidRPr="00C205F4"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w:t>
            </w:r>
            <w:r w:rsidR="00A92551">
              <w:rPr>
                <w:rFonts w:ascii="Arial" w:hAnsi="Arial" w:cs="Arial"/>
              </w:rPr>
              <w:t> </w:t>
            </w:r>
            <w:r w:rsidRPr="00C205F4">
              <w:rPr>
                <w:rFonts w:ascii="Arial" w:hAnsi="Arial" w:cs="Arial"/>
              </w:rPr>
              <w:t>%</w:t>
            </w:r>
          </w:p>
        </w:tc>
      </w:tr>
    </w:tbl>
    <w:p w14:paraId="49F9FDBA" w14:textId="49578977" w:rsidR="00ED3C08" w:rsidRPr="00C205F4" w:rsidRDefault="001B39C3" w:rsidP="00A14027">
      <w:pPr>
        <w:spacing w:before="240"/>
        <w:rPr>
          <w:rFonts w:ascii="Arial" w:hAnsi="Arial" w:cs="Arial"/>
          <w:shd w:val="clear" w:color="auto" w:fill="F9F9F9"/>
        </w:rPr>
      </w:pPr>
      <w:r w:rsidRPr="00C205F4">
        <w:rPr>
          <w:rFonts w:ascii="Arial" w:hAnsi="Arial" w:cs="Arial"/>
        </w:rPr>
        <w:t>Note</w:t>
      </w:r>
      <w:r w:rsidR="00A92551">
        <w:rPr>
          <w:rFonts w:ascii="Arial" w:hAnsi="Arial" w:cs="Arial"/>
        </w:rPr>
        <w:t> :</w:t>
      </w:r>
      <w:r w:rsidRPr="00C205F4">
        <w:rPr>
          <w:rFonts w:ascii="Arial" w:hAnsi="Arial" w:cs="Arial"/>
        </w:rPr>
        <w:t xml:space="preserve"> </w:t>
      </w:r>
      <w:r w:rsidR="001E6CAD">
        <w:rPr>
          <w:rFonts w:ascii="Arial" w:hAnsi="Arial" w:cs="Arial"/>
        </w:rPr>
        <w:t>P</w:t>
      </w:r>
      <w:r w:rsidR="00165B8A">
        <w:rPr>
          <w:rFonts w:ascii="Arial" w:hAnsi="Arial" w:cs="Arial"/>
        </w:rPr>
        <w:t>our cette question, la cat</w:t>
      </w:r>
      <w:r w:rsidR="002049D5">
        <w:rPr>
          <w:rFonts w:ascii="Arial" w:hAnsi="Arial" w:cs="Arial"/>
        </w:rPr>
        <w:t>é</w:t>
      </w:r>
      <w:r w:rsidR="00165B8A">
        <w:rPr>
          <w:rFonts w:ascii="Arial" w:hAnsi="Arial" w:cs="Arial"/>
        </w:rPr>
        <w:t>gorie « Autre</w:t>
      </w:r>
      <w:r w:rsidR="006E0C4B">
        <w:rPr>
          <w:rFonts w:ascii="Arial" w:hAnsi="Arial" w:cs="Arial"/>
        </w:rPr>
        <w:t>s</w:t>
      </w:r>
      <w:r w:rsidR="00165B8A">
        <w:rPr>
          <w:rFonts w:ascii="Arial" w:hAnsi="Arial" w:cs="Arial"/>
        </w:rPr>
        <w:t> »</w:t>
      </w:r>
      <w:r w:rsidRPr="00C205F4">
        <w:rPr>
          <w:rFonts w:ascii="Arial" w:hAnsi="Arial" w:cs="Arial"/>
          <w:shd w:val="clear" w:color="auto" w:fill="F9F9F9"/>
        </w:rPr>
        <w:t xml:space="preserve"> (3</w:t>
      </w:r>
      <w:r w:rsidR="001A7072">
        <w:rPr>
          <w:rFonts w:ascii="Arial" w:hAnsi="Arial" w:cs="Arial"/>
          <w:shd w:val="clear" w:color="auto" w:fill="F9F9F9"/>
        </w:rPr>
        <w:t> </w:t>
      </w:r>
      <w:r w:rsidRPr="00C205F4">
        <w:rPr>
          <w:rFonts w:ascii="Arial" w:hAnsi="Arial" w:cs="Arial"/>
          <w:shd w:val="clear" w:color="auto" w:fill="F9F9F9"/>
        </w:rPr>
        <w:t xml:space="preserve">% </w:t>
      </w:r>
      <w:r w:rsidR="001A7072">
        <w:rPr>
          <w:rFonts w:ascii="Arial" w:hAnsi="Arial" w:cs="Arial"/>
          <w:shd w:val="clear" w:color="auto" w:fill="F9F9F9"/>
        </w:rPr>
        <w:t>d</w:t>
      </w:r>
      <w:r w:rsidR="006B16DE">
        <w:rPr>
          <w:rFonts w:ascii="Arial" w:hAnsi="Arial" w:cs="Arial"/>
          <w:shd w:val="clear" w:color="auto" w:fill="F9F9F9"/>
        </w:rPr>
        <w:t xml:space="preserve">u nombre total des </w:t>
      </w:r>
      <w:r w:rsidRPr="00C205F4">
        <w:rPr>
          <w:rFonts w:ascii="Arial" w:hAnsi="Arial" w:cs="Arial"/>
          <w:shd w:val="clear" w:color="auto" w:fill="F9F9F9"/>
        </w:rPr>
        <w:t>r</w:t>
      </w:r>
      <w:r w:rsidR="00AD0272">
        <w:rPr>
          <w:rFonts w:ascii="Arial" w:hAnsi="Arial" w:cs="Arial"/>
          <w:shd w:val="clear" w:color="auto" w:fill="F9F9F9"/>
        </w:rPr>
        <w:t>é</w:t>
      </w:r>
      <w:r w:rsidRPr="00C205F4">
        <w:rPr>
          <w:rFonts w:ascii="Arial" w:hAnsi="Arial" w:cs="Arial"/>
          <w:shd w:val="clear" w:color="auto" w:fill="F9F9F9"/>
        </w:rPr>
        <w:t>pond</w:t>
      </w:r>
      <w:r w:rsidR="00AD0272">
        <w:rPr>
          <w:rFonts w:ascii="Arial" w:hAnsi="Arial" w:cs="Arial"/>
          <w:shd w:val="clear" w:color="auto" w:fill="F9F9F9"/>
        </w:rPr>
        <w:t>a</w:t>
      </w:r>
      <w:r w:rsidRPr="00C205F4">
        <w:rPr>
          <w:rFonts w:ascii="Arial" w:hAnsi="Arial" w:cs="Arial"/>
          <w:shd w:val="clear" w:color="auto" w:fill="F9F9F9"/>
        </w:rPr>
        <w:t xml:space="preserve">nts) </w:t>
      </w:r>
      <w:r w:rsidR="00BB4D33">
        <w:rPr>
          <w:rFonts w:ascii="Arial" w:hAnsi="Arial" w:cs="Arial"/>
          <w:shd w:val="clear" w:color="auto" w:fill="F9F9F9"/>
        </w:rPr>
        <w:t xml:space="preserve">était principalement </w:t>
      </w:r>
      <w:r w:rsidR="00D42E1F">
        <w:rPr>
          <w:rFonts w:ascii="Arial" w:hAnsi="Arial" w:cs="Arial"/>
          <w:shd w:val="clear" w:color="auto" w:fill="F9F9F9"/>
        </w:rPr>
        <w:t>constitué</w:t>
      </w:r>
      <w:r w:rsidR="00AD738F">
        <w:rPr>
          <w:rFonts w:ascii="Arial" w:hAnsi="Arial" w:cs="Arial"/>
          <w:shd w:val="clear" w:color="auto" w:fill="F9F9F9"/>
        </w:rPr>
        <w:t>e</w:t>
      </w:r>
      <w:r w:rsidR="00D42E1F">
        <w:rPr>
          <w:rFonts w:ascii="Arial" w:hAnsi="Arial" w:cs="Arial"/>
          <w:shd w:val="clear" w:color="auto" w:fill="F9F9F9"/>
        </w:rPr>
        <w:t xml:space="preserve"> </w:t>
      </w:r>
      <w:r w:rsidR="0092124E">
        <w:rPr>
          <w:rFonts w:ascii="Arial" w:hAnsi="Arial" w:cs="Arial"/>
          <w:shd w:val="clear" w:color="auto" w:fill="F9F9F9"/>
        </w:rPr>
        <w:t>de la réponse « p</w:t>
      </w:r>
      <w:r w:rsidRPr="00C205F4">
        <w:rPr>
          <w:rFonts w:ascii="Arial" w:hAnsi="Arial" w:cs="Arial"/>
          <w:shd w:val="clear" w:color="auto" w:fill="F9F9F9"/>
        </w:rPr>
        <w:t>ubli</w:t>
      </w:r>
      <w:r w:rsidR="0092124E">
        <w:rPr>
          <w:rFonts w:ascii="Arial" w:hAnsi="Arial" w:cs="Arial"/>
          <w:shd w:val="clear" w:color="auto" w:fill="F9F9F9"/>
        </w:rPr>
        <w:t>que »</w:t>
      </w:r>
      <w:r w:rsidRPr="00C205F4">
        <w:rPr>
          <w:rFonts w:ascii="Arial" w:hAnsi="Arial" w:cs="Arial"/>
          <w:shd w:val="clear" w:color="auto" w:fill="F9F9F9"/>
        </w:rPr>
        <w:t xml:space="preserve"> (2</w:t>
      </w:r>
      <w:r w:rsidR="0092124E">
        <w:rPr>
          <w:rFonts w:ascii="Arial" w:hAnsi="Arial" w:cs="Arial"/>
          <w:shd w:val="clear" w:color="auto" w:fill="F9F9F9"/>
        </w:rPr>
        <w:t> </w:t>
      </w:r>
      <w:r w:rsidRPr="00C205F4">
        <w:rPr>
          <w:rFonts w:ascii="Arial" w:hAnsi="Arial" w:cs="Arial"/>
          <w:shd w:val="clear" w:color="auto" w:fill="F9F9F9"/>
        </w:rPr>
        <w:t xml:space="preserve">%). </w:t>
      </w:r>
      <w:r w:rsidR="009220F6">
        <w:rPr>
          <w:rFonts w:ascii="Arial" w:hAnsi="Arial" w:cs="Arial"/>
          <w:shd w:val="clear" w:color="auto" w:fill="F9F9F9"/>
        </w:rPr>
        <w:t>Dans la question, l</w:t>
      </w:r>
      <w:r w:rsidR="0092124E">
        <w:rPr>
          <w:rFonts w:ascii="Arial" w:hAnsi="Arial" w:cs="Arial"/>
          <w:shd w:val="clear" w:color="auto" w:fill="F9F9F9"/>
        </w:rPr>
        <w:t xml:space="preserve">’équipe du </w:t>
      </w:r>
      <w:r w:rsidR="00A14027" w:rsidRPr="00C205F4">
        <w:rPr>
          <w:rFonts w:ascii="Arial" w:hAnsi="Arial" w:cs="Arial"/>
          <w:shd w:val="clear" w:color="auto" w:fill="F9F9F9"/>
        </w:rPr>
        <w:t xml:space="preserve">projet </w:t>
      </w:r>
      <w:r w:rsidR="00B51B38">
        <w:rPr>
          <w:rFonts w:ascii="Arial" w:hAnsi="Arial" w:cs="Arial"/>
          <w:shd w:val="clear" w:color="auto" w:fill="F9F9F9"/>
        </w:rPr>
        <w:t xml:space="preserve">a fait l’erreur de ne pas </w:t>
      </w:r>
      <w:r w:rsidR="002417A2">
        <w:rPr>
          <w:rFonts w:ascii="Arial" w:hAnsi="Arial" w:cs="Arial"/>
          <w:shd w:val="clear" w:color="auto" w:fill="F9F9F9"/>
        </w:rPr>
        <w:t xml:space="preserve">demander </w:t>
      </w:r>
      <w:r w:rsidR="00D0071F">
        <w:rPr>
          <w:rFonts w:ascii="Arial" w:hAnsi="Arial" w:cs="Arial"/>
          <w:shd w:val="clear" w:color="auto" w:fill="F9F9F9"/>
        </w:rPr>
        <w:t xml:space="preserve">explicitement dans quel </w:t>
      </w:r>
      <w:r w:rsidR="0003162E" w:rsidRPr="00C205F4">
        <w:rPr>
          <w:rFonts w:ascii="Arial" w:hAnsi="Arial" w:cs="Arial"/>
          <w:shd w:val="clear" w:color="auto" w:fill="F9F9F9"/>
        </w:rPr>
        <w:t xml:space="preserve">type </w:t>
      </w:r>
      <w:r w:rsidR="00BE4C44">
        <w:rPr>
          <w:rFonts w:ascii="Arial" w:hAnsi="Arial" w:cs="Arial"/>
          <w:shd w:val="clear" w:color="auto" w:fill="F9F9F9"/>
        </w:rPr>
        <w:t xml:space="preserve">de bibliothèque </w:t>
      </w:r>
      <w:r w:rsidR="0003162E" w:rsidRPr="00C205F4">
        <w:rPr>
          <w:rFonts w:ascii="Arial" w:hAnsi="Arial" w:cs="Arial"/>
          <w:shd w:val="clear" w:color="auto" w:fill="F9F9F9"/>
        </w:rPr>
        <w:t>publi</w:t>
      </w:r>
      <w:r w:rsidR="00B938E8">
        <w:rPr>
          <w:rFonts w:ascii="Arial" w:hAnsi="Arial" w:cs="Arial"/>
          <w:shd w:val="clear" w:color="auto" w:fill="F9F9F9"/>
        </w:rPr>
        <w:t>q</w:t>
      </w:r>
      <w:r w:rsidR="00BE4C44">
        <w:rPr>
          <w:rFonts w:ascii="Arial" w:hAnsi="Arial" w:cs="Arial"/>
          <w:shd w:val="clear" w:color="auto" w:fill="F9F9F9"/>
        </w:rPr>
        <w:t>ue</w:t>
      </w:r>
      <w:r w:rsidRPr="00C205F4">
        <w:rPr>
          <w:rFonts w:ascii="Arial" w:hAnsi="Arial" w:cs="Arial"/>
          <w:shd w:val="clear" w:color="auto" w:fill="F9F9F9"/>
        </w:rPr>
        <w:t xml:space="preserve"> </w:t>
      </w:r>
      <w:r w:rsidR="00BE4C44">
        <w:rPr>
          <w:rFonts w:ascii="Arial" w:hAnsi="Arial" w:cs="Arial"/>
          <w:shd w:val="clear" w:color="auto" w:fill="F9F9F9"/>
        </w:rPr>
        <w:t>ils travaillaient</w:t>
      </w:r>
      <w:r w:rsidR="0003162E" w:rsidRPr="00C205F4">
        <w:rPr>
          <w:rFonts w:ascii="Arial" w:hAnsi="Arial" w:cs="Arial"/>
          <w:shd w:val="clear" w:color="auto" w:fill="F9F9F9"/>
        </w:rPr>
        <w:t>.</w:t>
      </w:r>
    </w:p>
    <w:p w14:paraId="76045FCD" w14:textId="199EF83A" w:rsidR="00385C5F" w:rsidRPr="00C205F4" w:rsidRDefault="00B938E8" w:rsidP="00A14027">
      <w:pPr>
        <w:rPr>
          <w:rFonts w:ascii="Arial" w:hAnsi="Arial" w:cs="Arial"/>
        </w:rPr>
      </w:pPr>
      <w:r>
        <w:rPr>
          <w:rFonts w:ascii="Arial" w:hAnsi="Arial" w:cs="Arial"/>
        </w:rPr>
        <w:t>Ensuite,</w:t>
      </w:r>
      <w:r w:rsidR="007010DD" w:rsidRPr="00C205F4">
        <w:rPr>
          <w:rFonts w:ascii="Arial" w:hAnsi="Arial" w:cs="Arial"/>
        </w:rPr>
        <w:t xml:space="preserve"> </w:t>
      </w:r>
      <w:r>
        <w:rPr>
          <w:rFonts w:ascii="Arial" w:hAnsi="Arial" w:cs="Arial"/>
        </w:rPr>
        <w:t xml:space="preserve">le sondage </w:t>
      </w:r>
      <w:r w:rsidR="003E7B62">
        <w:rPr>
          <w:rFonts w:ascii="Arial" w:hAnsi="Arial" w:cs="Arial"/>
        </w:rPr>
        <w:t xml:space="preserve">a incité les répondants à préciser </w:t>
      </w:r>
      <w:r w:rsidR="008B355B">
        <w:rPr>
          <w:rFonts w:ascii="Arial" w:hAnsi="Arial" w:cs="Arial"/>
        </w:rPr>
        <w:t xml:space="preserve">dans quelle taille de bibliothèque ils travaillaient </w:t>
      </w:r>
      <w:r w:rsidR="002A0C61" w:rsidRPr="00C205F4">
        <w:rPr>
          <w:rFonts w:ascii="Arial" w:hAnsi="Arial" w:cs="Arial"/>
        </w:rPr>
        <w:t>(</w:t>
      </w:r>
      <w:r w:rsidR="00DE3CFF" w:rsidRPr="00C205F4">
        <w:rPr>
          <w:rFonts w:ascii="Arial" w:hAnsi="Arial" w:cs="Arial"/>
        </w:rPr>
        <w:t>d</w:t>
      </w:r>
      <w:r w:rsidR="008B355B">
        <w:rPr>
          <w:rFonts w:ascii="Arial" w:hAnsi="Arial" w:cs="Arial"/>
        </w:rPr>
        <w:t>é</w:t>
      </w:r>
      <w:r w:rsidR="00DE3CFF" w:rsidRPr="00C205F4">
        <w:rPr>
          <w:rFonts w:ascii="Arial" w:hAnsi="Arial" w:cs="Arial"/>
        </w:rPr>
        <w:t>fin</w:t>
      </w:r>
      <w:r w:rsidR="008B355B">
        <w:rPr>
          <w:rFonts w:ascii="Arial" w:hAnsi="Arial" w:cs="Arial"/>
        </w:rPr>
        <w:t>i</w:t>
      </w:r>
      <w:r w:rsidR="00DE3CFF" w:rsidRPr="00C205F4">
        <w:rPr>
          <w:rFonts w:ascii="Arial" w:hAnsi="Arial" w:cs="Arial"/>
        </w:rPr>
        <w:t xml:space="preserve">e </w:t>
      </w:r>
      <w:r w:rsidR="008B355B">
        <w:rPr>
          <w:rFonts w:ascii="Arial" w:hAnsi="Arial" w:cs="Arial"/>
        </w:rPr>
        <w:t xml:space="preserve">par la taille de la </w:t>
      </w:r>
      <w:r w:rsidR="00EC65AF" w:rsidRPr="00C205F4">
        <w:rPr>
          <w:rFonts w:ascii="Arial" w:hAnsi="Arial" w:cs="Arial"/>
        </w:rPr>
        <w:t>population</w:t>
      </w:r>
      <w:r w:rsidR="005C6EC0" w:rsidRPr="00C205F4">
        <w:rPr>
          <w:rFonts w:ascii="Arial" w:hAnsi="Arial" w:cs="Arial"/>
        </w:rPr>
        <w:t>)</w:t>
      </w:r>
      <w:r w:rsidR="002A0C61" w:rsidRPr="00C205F4">
        <w:rPr>
          <w:rFonts w:ascii="Arial" w:hAnsi="Arial" w:cs="Arial"/>
        </w:rPr>
        <w:t xml:space="preserve">. </w:t>
      </w:r>
      <w:r w:rsidR="00F50FB7">
        <w:rPr>
          <w:rFonts w:ascii="Arial" w:hAnsi="Arial" w:cs="Arial"/>
        </w:rPr>
        <w:t>Ces</w:t>
      </w:r>
      <w:r w:rsidR="002834C1">
        <w:rPr>
          <w:rFonts w:ascii="Arial" w:hAnsi="Arial" w:cs="Arial"/>
        </w:rPr>
        <w:t xml:space="preserve"> d</w:t>
      </w:r>
      <w:r w:rsidR="00F50FB7">
        <w:rPr>
          <w:rFonts w:ascii="Arial" w:hAnsi="Arial" w:cs="Arial"/>
        </w:rPr>
        <w:t xml:space="preserve">onnées nous ont permis de </w:t>
      </w:r>
      <w:r w:rsidR="0041276B">
        <w:rPr>
          <w:rFonts w:ascii="Arial" w:hAnsi="Arial" w:cs="Arial"/>
        </w:rPr>
        <w:t>savoir s</w:t>
      </w:r>
      <w:r w:rsidR="002A0C61" w:rsidRPr="00C205F4">
        <w:rPr>
          <w:rFonts w:ascii="Arial" w:hAnsi="Arial" w:cs="Arial"/>
        </w:rPr>
        <w:t xml:space="preserve">i </w:t>
      </w:r>
      <w:r w:rsidR="0041276B">
        <w:rPr>
          <w:rFonts w:ascii="Arial" w:hAnsi="Arial" w:cs="Arial"/>
        </w:rPr>
        <w:t xml:space="preserve">les bibliothèques de plus grande taille </w:t>
      </w:r>
      <w:r w:rsidR="002A0C61" w:rsidRPr="00C205F4">
        <w:rPr>
          <w:rFonts w:ascii="Arial" w:hAnsi="Arial" w:cs="Arial"/>
        </w:rPr>
        <w:t>(</w:t>
      </w:r>
      <w:r w:rsidR="0041276B">
        <w:rPr>
          <w:rFonts w:ascii="Arial" w:hAnsi="Arial" w:cs="Arial"/>
        </w:rPr>
        <w:t xml:space="preserve">celles qui desservent </w:t>
      </w:r>
      <w:r w:rsidR="00975CC1">
        <w:rPr>
          <w:rFonts w:ascii="Arial" w:hAnsi="Arial" w:cs="Arial"/>
        </w:rPr>
        <w:t>une plu</w:t>
      </w:r>
      <w:r w:rsidR="00996FF2">
        <w:rPr>
          <w:rFonts w:ascii="Arial" w:hAnsi="Arial" w:cs="Arial"/>
        </w:rPr>
        <w:t>s</w:t>
      </w:r>
      <w:r w:rsidR="00975CC1">
        <w:rPr>
          <w:rFonts w:ascii="Arial" w:hAnsi="Arial" w:cs="Arial"/>
        </w:rPr>
        <w:t xml:space="preserve"> grande </w:t>
      </w:r>
      <w:r w:rsidR="002A0C61" w:rsidRPr="00C205F4">
        <w:rPr>
          <w:rFonts w:ascii="Arial" w:hAnsi="Arial" w:cs="Arial"/>
        </w:rPr>
        <w:t xml:space="preserve">population) </w:t>
      </w:r>
      <w:r w:rsidR="00975CC1">
        <w:rPr>
          <w:rFonts w:ascii="Arial" w:hAnsi="Arial" w:cs="Arial"/>
        </w:rPr>
        <w:t xml:space="preserve">sont plus </w:t>
      </w:r>
      <w:r w:rsidR="002A0C61" w:rsidRPr="00C205F4">
        <w:rPr>
          <w:rFonts w:ascii="Arial" w:hAnsi="Arial" w:cs="Arial"/>
        </w:rPr>
        <w:t>accessible</w:t>
      </w:r>
      <w:r w:rsidR="00501BB0">
        <w:rPr>
          <w:rFonts w:ascii="Arial" w:hAnsi="Arial" w:cs="Arial"/>
        </w:rPr>
        <w:t>s</w:t>
      </w:r>
      <w:r w:rsidR="002A0C61" w:rsidRPr="00C205F4">
        <w:rPr>
          <w:rFonts w:ascii="Arial" w:hAnsi="Arial" w:cs="Arial"/>
        </w:rPr>
        <w:t xml:space="preserve"> </w:t>
      </w:r>
      <w:r w:rsidR="00501BB0">
        <w:rPr>
          <w:rFonts w:ascii="Arial" w:hAnsi="Arial" w:cs="Arial"/>
        </w:rPr>
        <w:t>et</w:t>
      </w:r>
      <w:r w:rsidR="002A0C61" w:rsidRPr="00C205F4">
        <w:rPr>
          <w:rFonts w:ascii="Arial" w:hAnsi="Arial" w:cs="Arial"/>
        </w:rPr>
        <w:t>/o</w:t>
      </w:r>
      <w:r w:rsidR="00501BB0">
        <w:rPr>
          <w:rFonts w:ascii="Arial" w:hAnsi="Arial" w:cs="Arial"/>
        </w:rPr>
        <w:t xml:space="preserve">u si leurs employés </w:t>
      </w:r>
      <w:r w:rsidR="0055666F">
        <w:rPr>
          <w:rFonts w:ascii="Arial" w:hAnsi="Arial" w:cs="Arial"/>
        </w:rPr>
        <w:t>e</w:t>
      </w:r>
      <w:r w:rsidR="00EC0C0A">
        <w:rPr>
          <w:rFonts w:ascii="Arial" w:hAnsi="Arial" w:cs="Arial"/>
        </w:rPr>
        <w:t>n connaissent plus sur l’</w:t>
      </w:r>
      <w:r w:rsidR="002A0C61" w:rsidRPr="00C205F4">
        <w:rPr>
          <w:rFonts w:ascii="Arial" w:hAnsi="Arial" w:cs="Arial"/>
        </w:rPr>
        <w:t>accessibilit</w:t>
      </w:r>
      <w:r w:rsidR="001507F9">
        <w:rPr>
          <w:rFonts w:ascii="Arial" w:hAnsi="Arial" w:cs="Arial"/>
        </w:rPr>
        <w:t>é</w:t>
      </w:r>
      <w:r w:rsidR="002A0C61" w:rsidRPr="00C205F4">
        <w:rPr>
          <w:rFonts w:ascii="Arial" w:hAnsi="Arial" w:cs="Arial"/>
        </w:rPr>
        <w:t xml:space="preserve"> </w:t>
      </w:r>
      <w:r w:rsidR="001507F9">
        <w:rPr>
          <w:rFonts w:ascii="Arial" w:hAnsi="Arial" w:cs="Arial"/>
        </w:rPr>
        <w:t xml:space="preserve">que ceux </w:t>
      </w:r>
      <w:r w:rsidR="00372530">
        <w:rPr>
          <w:rFonts w:ascii="Arial" w:hAnsi="Arial" w:cs="Arial"/>
        </w:rPr>
        <w:t xml:space="preserve">qui </w:t>
      </w:r>
      <w:r w:rsidR="00177A55">
        <w:rPr>
          <w:rFonts w:ascii="Arial" w:hAnsi="Arial" w:cs="Arial"/>
        </w:rPr>
        <w:t>des</w:t>
      </w:r>
      <w:r w:rsidR="002A0C61" w:rsidRPr="00C205F4">
        <w:rPr>
          <w:rFonts w:ascii="Arial" w:hAnsi="Arial" w:cs="Arial"/>
        </w:rPr>
        <w:t>serve</w:t>
      </w:r>
      <w:r w:rsidR="00177A55">
        <w:rPr>
          <w:rFonts w:ascii="Arial" w:hAnsi="Arial" w:cs="Arial"/>
        </w:rPr>
        <w:t>nt</w:t>
      </w:r>
      <w:r w:rsidR="002A0C61" w:rsidRPr="00C205F4">
        <w:rPr>
          <w:rFonts w:ascii="Arial" w:hAnsi="Arial" w:cs="Arial"/>
        </w:rPr>
        <w:t xml:space="preserve"> </w:t>
      </w:r>
      <w:r w:rsidR="00177A55">
        <w:rPr>
          <w:rFonts w:ascii="Arial" w:hAnsi="Arial" w:cs="Arial"/>
        </w:rPr>
        <w:t xml:space="preserve">une </w:t>
      </w:r>
      <w:r w:rsidR="00014F7E">
        <w:rPr>
          <w:rFonts w:ascii="Arial" w:hAnsi="Arial" w:cs="Arial"/>
        </w:rPr>
        <w:t xml:space="preserve">plus petite </w:t>
      </w:r>
      <w:r w:rsidR="002A0C61" w:rsidRPr="00C205F4">
        <w:rPr>
          <w:rFonts w:ascii="Arial" w:hAnsi="Arial" w:cs="Arial"/>
        </w:rPr>
        <w:t>population.</w:t>
      </w:r>
    </w:p>
    <w:tbl>
      <w:tblPr>
        <w:tblStyle w:val="MediumShading1-Accent1"/>
        <w:tblW w:w="9359" w:type="dxa"/>
        <w:tblLook w:val="04A0" w:firstRow="1" w:lastRow="0" w:firstColumn="1" w:lastColumn="0" w:noHBand="0" w:noVBand="1"/>
        <w:tblCaption w:val="Library Size"/>
        <w:tblDescription w:val="This table has two columns. The first column (on the left) lists the library sizes (from very small to very large). The second column (on the right) lists the corresponding rates of response for each library size. "/>
      </w:tblPr>
      <w:tblGrid>
        <w:gridCol w:w="5014"/>
        <w:gridCol w:w="4345"/>
      </w:tblGrid>
      <w:tr w:rsidR="00385C5F" w:rsidRPr="00C205F4" w14:paraId="05E13A1F" w14:textId="77777777" w:rsidTr="00265CC9">
        <w:trPr>
          <w:cnfStyle w:val="100000000000" w:firstRow="1" w:lastRow="0" w:firstColumn="0" w:lastColumn="0" w:oddVBand="0" w:evenVBand="0" w:oddHBand="0" w:evenHBand="0" w:firstRowFirstColumn="0" w:firstRowLastColumn="0" w:lastRowFirstColumn="0" w:lastRowLastColumn="0"/>
          <w:cantSplit/>
          <w:trHeight w:val="320"/>
          <w:tblHeader/>
        </w:trPr>
        <w:tc>
          <w:tcPr>
            <w:cnfStyle w:val="001000000000" w:firstRow="0" w:lastRow="0" w:firstColumn="1" w:lastColumn="0" w:oddVBand="0" w:evenVBand="0" w:oddHBand="0" w:evenHBand="0" w:firstRowFirstColumn="0" w:firstRowLastColumn="0" w:lastRowFirstColumn="0" w:lastRowLastColumn="0"/>
            <w:tcW w:w="5014" w:type="dxa"/>
          </w:tcPr>
          <w:p w14:paraId="667F2C85" w14:textId="248DA36A" w:rsidR="00385C5F" w:rsidRPr="00C205F4" w:rsidRDefault="00F31B84" w:rsidP="00385C5F">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Taille de la bibliothèque</w:t>
            </w:r>
          </w:p>
        </w:tc>
        <w:tc>
          <w:tcPr>
            <w:tcW w:w="4345" w:type="dxa"/>
          </w:tcPr>
          <w:p w14:paraId="37DBCA00" w14:textId="0902F06D" w:rsidR="00385C5F" w:rsidRPr="00C205F4" w:rsidRDefault="00350075" w:rsidP="00385C5F">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Taux de ré</w:t>
            </w:r>
            <w:r w:rsidR="00385C5F" w:rsidRPr="00C205F4">
              <w:rPr>
                <w:rFonts w:ascii="Arial" w:hAnsi="Arial" w:cs="Arial"/>
                <w:sz w:val="22"/>
                <w:szCs w:val="22"/>
              </w:rPr>
              <w:t>ponse</w:t>
            </w:r>
          </w:p>
        </w:tc>
      </w:tr>
      <w:tr w:rsidR="00385C5F" w:rsidRPr="00C205F4" w14:paraId="04AD2A24" w14:textId="77777777" w:rsidTr="00E6213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2C7F5BC1" w14:textId="54EFBE67" w:rsidR="00385C5F" w:rsidRPr="00C205F4" w:rsidRDefault="00350075" w:rsidP="00385C5F">
            <w:pPr>
              <w:pStyle w:val="NormalWeb"/>
              <w:spacing w:before="0" w:beforeAutospacing="0" w:after="0" w:afterAutospacing="0"/>
              <w:textAlignment w:val="baseline"/>
              <w:rPr>
                <w:rFonts w:ascii="Arial" w:hAnsi="Arial" w:cs="Arial"/>
                <w:b w:val="0"/>
                <w:color w:val="000000"/>
                <w:sz w:val="22"/>
                <w:szCs w:val="22"/>
              </w:rPr>
            </w:pPr>
            <w:r>
              <w:rPr>
                <w:rFonts w:ascii="Arial" w:hAnsi="Arial" w:cs="Arial"/>
                <w:b w:val="0"/>
                <w:color w:val="000000"/>
                <w:sz w:val="22"/>
                <w:szCs w:val="22"/>
              </w:rPr>
              <w:t>Très petite</w:t>
            </w:r>
            <w:r w:rsidR="00385C5F" w:rsidRPr="00C205F4">
              <w:rPr>
                <w:rFonts w:ascii="Arial" w:hAnsi="Arial" w:cs="Arial"/>
                <w:b w:val="0"/>
                <w:color w:val="000000"/>
                <w:sz w:val="22"/>
                <w:szCs w:val="22"/>
              </w:rPr>
              <w:t xml:space="preserve"> (</w:t>
            </w:r>
            <w:r w:rsidR="00C4401E">
              <w:rPr>
                <w:rFonts w:ascii="Arial" w:hAnsi="Arial" w:cs="Arial"/>
                <w:b w:val="0"/>
                <w:color w:val="000000"/>
                <w:sz w:val="22"/>
                <w:szCs w:val="22"/>
              </w:rPr>
              <w:t>qui des</w:t>
            </w:r>
            <w:r w:rsidR="00385C5F" w:rsidRPr="00C205F4">
              <w:rPr>
                <w:rFonts w:ascii="Arial" w:hAnsi="Arial" w:cs="Arial"/>
                <w:b w:val="0"/>
                <w:color w:val="000000"/>
                <w:sz w:val="22"/>
                <w:szCs w:val="22"/>
              </w:rPr>
              <w:t>ser</w:t>
            </w:r>
            <w:r w:rsidR="00EB5698">
              <w:rPr>
                <w:rFonts w:ascii="Arial" w:hAnsi="Arial" w:cs="Arial"/>
                <w:b w:val="0"/>
                <w:color w:val="000000"/>
                <w:sz w:val="22"/>
                <w:szCs w:val="22"/>
              </w:rPr>
              <w:t xml:space="preserve">t une </w:t>
            </w:r>
            <w:r w:rsidR="00385C5F" w:rsidRPr="00C205F4">
              <w:rPr>
                <w:rFonts w:ascii="Arial" w:hAnsi="Arial" w:cs="Arial"/>
                <w:b w:val="0"/>
                <w:color w:val="000000"/>
                <w:sz w:val="22"/>
                <w:szCs w:val="22"/>
              </w:rPr>
              <w:t xml:space="preserve">population </w:t>
            </w:r>
            <w:r w:rsidR="00EB5698">
              <w:rPr>
                <w:rFonts w:ascii="Arial" w:hAnsi="Arial" w:cs="Arial"/>
                <w:b w:val="0"/>
                <w:color w:val="000000"/>
                <w:sz w:val="22"/>
                <w:szCs w:val="22"/>
              </w:rPr>
              <w:t>de</w:t>
            </w:r>
            <w:r w:rsidR="00385C5F" w:rsidRPr="00C205F4">
              <w:rPr>
                <w:rFonts w:ascii="Arial" w:hAnsi="Arial" w:cs="Arial"/>
                <w:b w:val="0"/>
                <w:color w:val="000000"/>
                <w:sz w:val="22"/>
                <w:szCs w:val="22"/>
              </w:rPr>
              <w:t xml:space="preserve"> 20</w:t>
            </w:r>
            <w:r w:rsidR="001F6303">
              <w:rPr>
                <w:rFonts w:ascii="Arial" w:hAnsi="Arial" w:cs="Arial"/>
                <w:b w:val="0"/>
                <w:color w:val="000000"/>
                <w:sz w:val="22"/>
                <w:szCs w:val="22"/>
              </w:rPr>
              <w:t> </w:t>
            </w:r>
            <w:r w:rsidR="00385C5F" w:rsidRPr="00C205F4">
              <w:rPr>
                <w:rFonts w:ascii="Arial" w:hAnsi="Arial" w:cs="Arial"/>
                <w:b w:val="0"/>
                <w:color w:val="000000"/>
                <w:sz w:val="22"/>
                <w:szCs w:val="22"/>
              </w:rPr>
              <w:t xml:space="preserve">000 </w:t>
            </w:r>
            <w:r w:rsidR="001F6303">
              <w:rPr>
                <w:rFonts w:ascii="Arial" w:hAnsi="Arial" w:cs="Arial"/>
                <w:b w:val="0"/>
                <w:color w:val="000000"/>
                <w:sz w:val="22"/>
                <w:szCs w:val="22"/>
              </w:rPr>
              <w:t>personnes ou moin</w:t>
            </w:r>
            <w:r w:rsidR="00385C5F" w:rsidRPr="00C205F4">
              <w:rPr>
                <w:rFonts w:ascii="Arial" w:hAnsi="Arial" w:cs="Arial"/>
                <w:b w:val="0"/>
                <w:color w:val="000000"/>
                <w:sz w:val="22"/>
                <w:szCs w:val="22"/>
              </w:rPr>
              <w:t>s)</w:t>
            </w:r>
          </w:p>
        </w:tc>
        <w:tc>
          <w:tcPr>
            <w:tcW w:w="4345" w:type="dxa"/>
          </w:tcPr>
          <w:p w14:paraId="2CEFC033" w14:textId="0C685AA6" w:rsidR="00385C5F" w:rsidRPr="00C205F4"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205F4">
              <w:rPr>
                <w:rFonts w:ascii="Arial" w:hAnsi="Arial" w:cs="Arial"/>
                <w:color w:val="000000"/>
                <w:sz w:val="22"/>
                <w:szCs w:val="22"/>
              </w:rPr>
              <w:t>31</w:t>
            </w:r>
            <w:r w:rsidR="001F6303">
              <w:rPr>
                <w:rFonts w:ascii="Arial" w:hAnsi="Arial" w:cs="Arial"/>
                <w:color w:val="000000"/>
                <w:sz w:val="22"/>
                <w:szCs w:val="22"/>
              </w:rPr>
              <w:t> </w:t>
            </w:r>
            <w:r w:rsidRPr="00C205F4">
              <w:rPr>
                <w:rFonts w:ascii="Arial" w:hAnsi="Arial" w:cs="Arial"/>
                <w:color w:val="000000"/>
                <w:sz w:val="22"/>
                <w:szCs w:val="22"/>
              </w:rPr>
              <w:t>%</w:t>
            </w:r>
          </w:p>
        </w:tc>
      </w:tr>
      <w:tr w:rsidR="00385C5F" w:rsidRPr="00C205F4" w14:paraId="1B464CB2" w14:textId="77777777" w:rsidTr="00E6213D">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14" w:type="dxa"/>
          </w:tcPr>
          <w:p w14:paraId="023650BE" w14:textId="2EAFA73E" w:rsidR="00385C5F" w:rsidRPr="00C205F4" w:rsidRDefault="001F6303" w:rsidP="00385C5F">
            <w:pPr>
              <w:pStyle w:val="NormalWeb"/>
              <w:spacing w:before="0" w:beforeAutospacing="0" w:after="0" w:afterAutospacing="0"/>
              <w:textAlignment w:val="baseline"/>
              <w:rPr>
                <w:rFonts w:ascii="Arial" w:hAnsi="Arial" w:cs="Arial"/>
                <w:b w:val="0"/>
                <w:color w:val="000000"/>
                <w:sz w:val="22"/>
                <w:szCs w:val="22"/>
              </w:rPr>
            </w:pPr>
            <w:r>
              <w:rPr>
                <w:rFonts w:ascii="Arial" w:hAnsi="Arial" w:cs="Arial"/>
                <w:b w:val="0"/>
                <w:color w:val="000000"/>
                <w:sz w:val="22"/>
                <w:szCs w:val="22"/>
              </w:rPr>
              <w:t>Petite</w:t>
            </w:r>
            <w:r w:rsidR="00385C5F" w:rsidRPr="00C205F4">
              <w:rPr>
                <w:rFonts w:ascii="Arial" w:hAnsi="Arial" w:cs="Arial"/>
                <w:b w:val="0"/>
                <w:color w:val="000000"/>
                <w:sz w:val="22"/>
                <w:szCs w:val="22"/>
              </w:rPr>
              <w:t xml:space="preserve"> (</w:t>
            </w:r>
            <w:r>
              <w:rPr>
                <w:rFonts w:ascii="Arial" w:hAnsi="Arial" w:cs="Arial"/>
                <w:b w:val="0"/>
                <w:color w:val="000000"/>
                <w:sz w:val="22"/>
                <w:szCs w:val="22"/>
              </w:rPr>
              <w:t>qui des</w:t>
            </w:r>
            <w:r w:rsidR="00385C5F" w:rsidRPr="00C205F4">
              <w:rPr>
                <w:rFonts w:ascii="Arial" w:hAnsi="Arial" w:cs="Arial"/>
                <w:b w:val="0"/>
                <w:color w:val="000000"/>
                <w:sz w:val="22"/>
                <w:szCs w:val="22"/>
              </w:rPr>
              <w:t>ser</w:t>
            </w:r>
            <w:r>
              <w:rPr>
                <w:rFonts w:ascii="Arial" w:hAnsi="Arial" w:cs="Arial"/>
                <w:b w:val="0"/>
                <w:color w:val="000000"/>
                <w:sz w:val="22"/>
                <w:szCs w:val="22"/>
              </w:rPr>
              <w:t xml:space="preserve">t une </w:t>
            </w:r>
            <w:r w:rsidR="00385C5F" w:rsidRPr="00C205F4">
              <w:rPr>
                <w:rFonts w:ascii="Arial" w:hAnsi="Arial" w:cs="Arial"/>
                <w:b w:val="0"/>
                <w:color w:val="000000"/>
                <w:sz w:val="22"/>
                <w:szCs w:val="22"/>
              </w:rPr>
              <w:t xml:space="preserve">population </w:t>
            </w:r>
            <w:r>
              <w:rPr>
                <w:rFonts w:ascii="Arial" w:hAnsi="Arial" w:cs="Arial"/>
                <w:b w:val="0"/>
                <w:color w:val="000000"/>
                <w:sz w:val="22"/>
                <w:szCs w:val="22"/>
              </w:rPr>
              <w:t xml:space="preserve">de </w:t>
            </w:r>
            <w:r w:rsidR="00385C5F" w:rsidRPr="00C205F4">
              <w:rPr>
                <w:rFonts w:ascii="Arial" w:hAnsi="Arial" w:cs="Arial"/>
                <w:b w:val="0"/>
                <w:color w:val="000000"/>
                <w:sz w:val="22"/>
                <w:szCs w:val="22"/>
              </w:rPr>
              <w:t>20</w:t>
            </w:r>
            <w:r w:rsidR="00963649">
              <w:rPr>
                <w:rFonts w:ascii="Arial" w:hAnsi="Arial" w:cs="Arial"/>
                <w:b w:val="0"/>
                <w:color w:val="000000"/>
                <w:sz w:val="22"/>
                <w:szCs w:val="22"/>
              </w:rPr>
              <w:t> </w:t>
            </w:r>
            <w:r w:rsidR="00385C5F" w:rsidRPr="00C205F4">
              <w:rPr>
                <w:rFonts w:ascii="Arial" w:hAnsi="Arial" w:cs="Arial"/>
                <w:b w:val="0"/>
                <w:color w:val="000000"/>
                <w:sz w:val="22"/>
                <w:szCs w:val="22"/>
              </w:rPr>
              <w:t xml:space="preserve">001 </w:t>
            </w:r>
            <w:r w:rsidR="00963649">
              <w:rPr>
                <w:rFonts w:ascii="Arial" w:hAnsi="Arial" w:cs="Arial"/>
                <w:b w:val="0"/>
                <w:color w:val="000000"/>
                <w:sz w:val="22"/>
                <w:szCs w:val="22"/>
              </w:rPr>
              <w:t>à</w:t>
            </w:r>
            <w:r w:rsidR="00385C5F" w:rsidRPr="00C205F4">
              <w:rPr>
                <w:rFonts w:ascii="Arial" w:hAnsi="Arial" w:cs="Arial"/>
                <w:b w:val="0"/>
                <w:color w:val="000000"/>
                <w:sz w:val="22"/>
                <w:szCs w:val="22"/>
              </w:rPr>
              <w:t xml:space="preserve"> 50</w:t>
            </w:r>
            <w:r w:rsidR="00963649">
              <w:rPr>
                <w:rFonts w:ascii="Arial" w:hAnsi="Arial" w:cs="Arial"/>
                <w:b w:val="0"/>
                <w:color w:val="000000"/>
                <w:sz w:val="22"/>
                <w:szCs w:val="22"/>
              </w:rPr>
              <w:t> </w:t>
            </w:r>
            <w:r w:rsidR="00385C5F" w:rsidRPr="00C205F4">
              <w:rPr>
                <w:rFonts w:ascii="Arial" w:hAnsi="Arial" w:cs="Arial"/>
                <w:b w:val="0"/>
                <w:color w:val="000000"/>
                <w:sz w:val="22"/>
                <w:szCs w:val="22"/>
              </w:rPr>
              <w:t>000</w:t>
            </w:r>
            <w:r w:rsidR="00963649">
              <w:rPr>
                <w:rFonts w:ascii="Arial" w:hAnsi="Arial" w:cs="Arial"/>
                <w:b w:val="0"/>
                <w:color w:val="000000"/>
                <w:sz w:val="22"/>
                <w:szCs w:val="22"/>
              </w:rPr>
              <w:t xml:space="preserve"> personnes</w:t>
            </w:r>
            <w:r w:rsidR="00385C5F" w:rsidRPr="00C205F4">
              <w:rPr>
                <w:rFonts w:ascii="Arial" w:hAnsi="Arial" w:cs="Arial"/>
                <w:b w:val="0"/>
                <w:color w:val="000000"/>
                <w:sz w:val="22"/>
                <w:szCs w:val="22"/>
              </w:rPr>
              <w:t>)</w:t>
            </w:r>
          </w:p>
        </w:tc>
        <w:tc>
          <w:tcPr>
            <w:tcW w:w="4345" w:type="dxa"/>
          </w:tcPr>
          <w:p w14:paraId="78C43C32" w14:textId="299B6EB7" w:rsidR="00385C5F" w:rsidRPr="00C205F4" w:rsidRDefault="00385C5F" w:rsidP="00385C5F">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C205F4">
              <w:rPr>
                <w:rFonts w:ascii="Arial" w:hAnsi="Arial" w:cs="Arial"/>
                <w:color w:val="000000"/>
                <w:sz w:val="22"/>
                <w:szCs w:val="22"/>
              </w:rPr>
              <w:t>15</w:t>
            </w:r>
            <w:r w:rsidR="0008569E">
              <w:rPr>
                <w:rFonts w:ascii="Arial" w:hAnsi="Arial" w:cs="Arial"/>
                <w:color w:val="000000"/>
                <w:sz w:val="22"/>
                <w:szCs w:val="22"/>
              </w:rPr>
              <w:t> </w:t>
            </w:r>
            <w:r w:rsidRPr="00C205F4">
              <w:rPr>
                <w:rFonts w:ascii="Arial" w:hAnsi="Arial" w:cs="Arial"/>
                <w:color w:val="000000"/>
                <w:sz w:val="22"/>
                <w:szCs w:val="22"/>
              </w:rPr>
              <w:t>%</w:t>
            </w:r>
          </w:p>
        </w:tc>
      </w:tr>
      <w:tr w:rsidR="00385C5F" w:rsidRPr="00C205F4" w14:paraId="0F153C0D" w14:textId="77777777" w:rsidTr="00E6213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72F8FCE3" w14:textId="48390BBF" w:rsidR="00385C5F" w:rsidRPr="00C205F4" w:rsidRDefault="00385C5F" w:rsidP="00385C5F">
            <w:pPr>
              <w:pStyle w:val="NormalWeb"/>
              <w:spacing w:before="0" w:beforeAutospacing="0" w:after="0" w:afterAutospacing="0"/>
              <w:textAlignment w:val="baseline"/>
              <w:rPr>
                <w:rFonts w:ascii="Arial" w:hAnsi="Arial" w:cs="Arial"/>
                <w:b w:val="0"/>
                <w:color w:val="000000"/>
                <w:sz w:val="22"/>
                <w:szCs w:val="22"/>
              </w:rPr>
            </w:pPr>
            <w:r w:rsidRPr="00C205F4">
              <w:rPr>
                <w:rFonts w:ascii="Arial" w:hAnsi="Arial" w:cs="Arial"/>
                <w:b w:val="0"/>
                <w:color w:val="000000"/>
                <w:sz w:val="22"/>
                <w:szCs w:val="22"/>
              </w:rPr>
              <w:t>M</w:t>
            </w:r>
            <w:r w:rsidR="0008569E">
              <w:rPr>
                <w:rFonts w:ascii="Arial" w:hAnsi="Arial" w:cs="Arial"/>
                <w:b w:val="0"/>
                <w:color w:val="000000"/>
                <w:sz w:val="22"/>
                <w:szCs w:val="22"/>
              </w:rPr>
              <w:t>oyenne</w:t>
            </w:r>
            <w:r w:rsidRPr="00C205F4">
              <w:rPr>
                <w:rFonts w:ascii="Arial" w:hAnsi="Arial" w:cs="Arial"/>
                <w:b w:val="0"/>
                <w:color w:val="000000"/>
                <w:sz w:val="22"/>
                <w:szCs w:val="22"/>
              </w:rPr>
              <w:t xml:space="preserve"> (</w:t>
            </w:r>
            <w:r w:rsidR="00CD2F98">
              <w:rPr>
                <w:rFonts w:ascii="Arial" w:hAnsi="Arial" w:cs="Arial"/>
                <w:b w:val="0"/>
                <w:color w:val="000000"/>
                <w:sz w:val="22"/>
                <w:szCs w:val="22"/>
              </w:rPr>
              <w:t>qui des</w:t>
            </w:r>
            <w:r w:rsidRPr="00C205F4">
              <w:rPr>
                <w:rFonts w:ascii="Arial" w:hAnsi="Arial" w:cs="Arial"/>
                <w:b w:val="0"/>
                <w:color w:val="000000"/>
                <w:sz w:val="22"/>
                <w:szCs w:val="22"/>
              </w:rPr>
              <w:t>ser</w:t>
            </w:r>
            <w:r w:rsidR="00CD2F98">
              <w:rPr>
                <w:rFonts w:ascii="Arial" w:hAnsi="Arial" w:cs="Arial"/>
                <w:b w:val="0"/>
                <w:color w:val="000000"/>
                <w:sz w:val="22"/>
                <w:szCs w:val="22"/>
              </w:rPr>
              <w:t xml:space="preserve">t une </w:t>
            </w:r>
            <w:r w:rsidRPr="00C205F4">
              <w:rPr>
                <w:rFonts w:ascii="Arial" w:hAnsi="Arial" w:cs="Arial"/>
                <w:b w:val="0"/>
                <w:color w:val="000000"/>
                <w:sz w:val="22"/>
                <w:szCs w:val="22"/>
              </w:rPr>
              <w:t xml:space="preserve">population </w:t>
            </w:r>
            <w:r w:rsidR="00CD2F98">
              <w:rPr>
                <w:rFonts w:ascii="Arial" w:hAnsi="Arial" w:cs="Arial"/>
                <w:b w:val="0"/>
                <w:color w:val="000000"/>
                <w:sz w:val="22"/>
                <w:szCs w:val="22"/>
              </w:rPr>
              <w:t>de</w:t>
            </w:r>
            <w:r w:rsidRPr="00C205F4">
              <w:rPr>
                <w:rFonts w:ascii="Arial" w:hAnsi="Arial" w:cs="Arial"/>
                <w:b w:val="0"/>
                <w:color w:val="000000"/>
                <w:sz w:val="22"/>
                <w:szCs w:val="22"/>
              </w:rPr>
              <w:t xml:space="preserve"> 50</w:t>
            </w:r>
            <w:r w:rsidR="00CD2F98">
              <w:rPr>
                <w:rFonts w:ascii="Arial" w:hAnsi="Arial" w:cs="Arial"/>
                <w:b w:val="0"/>
                <w:color w:val="000000"/>
                <w:sz w:val="22"/>
                <w:szCs w:val="22"/>
              </w:rPr>
              <w:t> </w:t>
            </w:r>
            <w:r w:rsidRPr="00C205F4">
              <w:rPr>
                <w:rFonts w:ascii="Arial" w:hAnsi="Arial" w:cs="Arial"/>
                <w:b w:val="0"/>
                <w:color w:val="000000"/>
                <w:sz w:val="22"/>
                <w:szCs w:val="22"/>
              </w:rPr>
              <w:t xml:space="preserve">001 </w:t>
            </w:r>
            <w:r w:rsidR="00CD2F98">
              <w:rPr>
                <w:rFonts w:ascii="Arial" w:hAnsi="Arial" w:cs="Arial"/>
                <w:b w:val="0"/>
                <w:color w:val="000000"/>
                <w:sz w:val="22"/>
                <w:szCs w:val="22"/>
              </w:rPr>
              <w:t>à</w:t>
            </w:r>
            <w:r w:rsidRPr="00C205F4">
              <w:rPr>
                <w:rFonts w:ascii="Arial" w:hAnsi="Arial" w:cs="Arial"/>
                <w:b w:val="0"/>
                <w:color w:val="000000"/>
                <w:sz w:val="22"/>
                <w:szCs w:val="22"/>
              </w:rPr>
              <w:t xml:space="preserve"> 100</w:t>
            </w:r>
            <w:r w:rsidR="00B20CD9">
              <w:rPr>
                <w:rFonts w:ascii="Arial" w:hAnsi="Arial" w:cs="Arial"/>
                <w:b w:val="0"/>
                <w:color w:val="000000"/>
                <w:sz w:val="22"/>
                <w:szCs w:val="22"/>
              </w:rPr>
              <w:t> </w:t>
            </w:r>
            <w:r w:rsidRPr="00C205F4">
              <w:rPr>
                <w:rFonts w:ascii="Arial" w:hAnsi="Arial" w:cs="Arial"/>
                <w:b w:val="0"/>
                <w:color w:val="000000"/>
                <w:sz w:val="22"/>
                <w:szCs w:val="22"/>
              </w:rPr>
              <w:t>000</w:t>
            </w:r>
            <w:r w:rsidR="00F8054B">
              <w:rPr>
                <w:rFonts w:ascii="Arial" w:hAnsi="Arial" w:cs="Arial"/>
                <w:b w:val="0"/>
                <w:color w:val="000000"/>
                <w:sz w:val="22"/>
                <w:szCs w:val="22"/>
              </w:rPr>
              <w:t xml:space="preserve"> personnes</w:t>
            </w:r>
            <w:r w:rsidRPr="00C205F4">
              <w:rPr>
                <w:rFonts w:ascii="Arial" w:hAnsi="Arial" w:cs="Arial"/>
                <w:b w:val="0"/>
                <w:color w:val="000000"/>
                <w:sz w:val="22"/>
                <w:szCs w:val="22"/>
              </w:rPr>
              <w:t>)</w:t>
            </w:r>
          </w:p>
        </w:tc>
        <w:tc>
          <w:tcPr>
            <w:tcW w:w="4345" w:type="dxa"/>
          </w:tcPr>
          <w:p w14:paraId="550A8175" w14:textId="4F848CC1" w:rsidR="00385C5F" w:rsidRPr="00C205F4"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205F4">
              <w:rPr>
                <w:rFonts w:ascii="Arial" w:hAnsi="Arial" w:cs="Arial"/>
                <w:color w:val="000000"/>
                <w:sz w:val="22"/>
                <w:szCs w:val="22"/>
              </w:rPr>
              <w:t>18</w:t>
            </w:r>
            <w:r w:rsidR="00F8054B">
              <w:rPr>
                <w:rFonts w:ascii="Arial" w:hAnsi="Arial" w:cs="Arial"/>
                <w:color w:val="000000"/>
                <w:sz w:val="22"/>
                <w:szCs w:val="22"/>
              </w:rPr>
              <w:t> </w:t>
            </w:r>
            <w:r w:rsidRPr="00C205F4">
              <w:rPr>
                <w:rFonts w:ascii="Arial" w:hAnsi="Arial" w:cs="Arial"/>
                <w:color w:val="000000"/>
                <w:sz w:val="22"/>
                <w:szCs w:val="22"/>
              </w:rPr>
              <w:t>%</w:t>
            </w:r>
          </w:p>
        </w:tc>
      </w:tr>
      <w:tr w:rsidR="00385C5F" w:rsidRPr="00C205F4" w14:paraId="7F7E6F65" w14:textId="77777777" w:rsidTr="00E6213D">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3CAD6A55" w14:textId="32F45301" w:rsidR="00385C5F" w:rsidRPr="00C205F4" w:rsidRDefault="00C54C4E" w:rsidP="00385C5F">
            <w:pPr>
              <w:pStyle w:val="NormalWeb"/>
              <w:spacing w:before="0" w:beforeAutospacing="0" w:after="0" w:afterAutospacing="0"/>
              <w:textAlignment w:val="baseline"/>
              <w:rPr>
                <w:rFonts w:ascii="Arial" w:hAnsi="Arial" w:cs="Arial"/>
                <w:b w:val="0"/>
                <w:color w:val="000000"/>
                <w:sz w:val="22"/>
                <w:szCs w:val="22"/>
              </w:rPr>
            </w:pPr>
            <w:r>
              <w:rPr>
                <w:rFonts w:ascii="Arial" w:hAnsi="Arial" w:cs="Arial"/>
                <w:b w:val="0"/>
                <w:color w:val="000000"/>
                <w:sz w:val="22"/>
                <w:szCs w:val="22"/>
              </w:rPr>
              <w:t>Grand</w:t>
            </w:r>
            <w:r w:rsidR="00385C5F" w:rsidRPr="00C205F4">
              <w:rPr>
                <w:rFonts w:ascii="Arial" w:hAnsi="Arial" w:cs="Arial"/>
                <w:b w:val="0"/>
                <w:color w:val="000000"/>
                <w:sz w:val="22"/>
                <w:szCs w:val="22"/>
              </w:rPr>
              <w:t>e (</w:t>
            </w:r>
            <w:r>
              <w:rPr>
                <w:rFonts w:ascii="Arial" w:hAnsi="Arial" w:cs="Arial"/>
                <w:b w:val="0"/>
                <w:color w:val="000000"/>
                <w:sz w:val="22"/>
                <w:szCs w:val="22"/>
              </w:rPr>
              <w:t>qui des</w:t>
            </w:r>
            <w:r w:rsidR="00385C5F" w:rsidRPr="00C205F4">
              <w:rPr>
                <w:rFonts w:ascii="Arial" w:hAnsi="Arial" w:cs="Arial"/>
                <w:b w:val="0"/>
                <w:color w:val="000000"/>
                <w:sz w:val="22"/>
                <w:szCs w:val="22"/>
              </w:rPr>
              <w:t>ser</w:t>
            </w:r>
            <w:r>
              <w:rPr>
                <w:rFonts w:ascii="Arial" w:hAnsi="Arial" w:cs="Arial"/>
                <w:b w:val="0"/>
                <w:color w:val="000000"/>
                <w:sz w:val="22"/>
                <w:szCs w:val="22"/>
              </w:rPr>
              <w:t>t</w:t>
            </w:r>
            <w:r w:rsidR="00385C5F" w:rsidRPr="00C205F4">
              <w:rPr>
                <w:rFonts w:ascii="Arial" w:hAnsi="Arial" w:cs="Arial"/>
                <w:b w:val="0"/>
                <w:color w:val="000000"/>
                <w:sz w:val="22"/>
                <w:szCs w:val="22"/>
              </w:rPr>
              <w:t xml:space="preserve"> </w:t>
            </w:r>
            <w:r>
              <w:rPr>
                <w:rFonts w:ascii="Arial" w:hAnsi="Arial" w:cs="Arial"/>
                <w:b w:val="0"/>
                <w:color w:val="000000"/>
                <w:sz w:val="22"/>
                <w:szCs w:val="22"/>
              </w:rPr>
              <w:t>une</w:t>
            </w:r>
            <w:r w:rsidR="00385C5F" w:rsidRPr="00C205F4">
              <w:rPr>
                <w:rFonts w:ascii="Arial" w:hAnsi="Arial" w:cs="Arial"/>
                <w:b w:val="0"/>
                <w:color w:val="000000"/>
                <w:sz w:val="22"/>
                <w:szCs w:val="22"/>
              </w:rPr>
              <w:t xml:space="preserve"> population </w:t>
            </w:r>
            <w:r>
              <w:rPr>
                <w:rFonts w:ascii="Arial" w:hAnsi="Arial" w:cs="Arial"/>
                <w:b w:val="0"/>
                <w:color w:val="000000"/>
                <w:sz w:val="22"/>
                <w:szCs w:val="22"/>
              </w:rPr>
              <w:t>de</w:t>
            </w:r>
            <w:r w:rsidR="00385C5F" w:rsidRPr="00C205F4">
              <w:rPr>
                <w:rFonts w:ascii="Arial" w:hAnsi="Arial" w:cs="Arial"/>
                <w:b w:val="0"/>
                <w:color w:val="000000"/>
                <w:sz w:val="22"/>
                <w:szCs w:val="22"/>
              </w:rPr>
              <w:t xml:space="preserve"> 100</w:t>
            </w:r>
            <w:r w:rsidR="00BA446C">
              <w:rPr>
                <w:rFonts w:ascii="Arial" w:hAnsi="Arial" w:cs="Arial"/>
                <w:b w:val="0"/>
                <w:color w:val="000000"/>
                <w:sz w:val="22"/>
                <w:szCs w:val="22"/>
              </w:rPr>
              <w:t> </w:t>
            </w:r>
            <w:r w:rsidR="00385C5F" w:rsidRPr="00C205F4">
              <w:rPr>
                <w:rFonts w:ascii="Arial" w:hAnsi="Arial" w:cs="Arial"/>
                <w:b w:val="0"/>
                <w:color w:val="000000"/>
                <w:sz w:val="22"/>
                <w:szCs w:val="22"/>
              </w:rPr>
              <w:t xml:space="preserve">001 </w:t>
            </w:r>
            <w:r w:rsidR="00BA446C">
              <w:rPr>
                <w:rFonts w:ascii="Arial" w:hAnsi="Arial" w:cs="Arial"/>
                <w:b w:val="0"/>
                <w:color w:val="000000"/>
                <w:sz w:val="22"/>
                <w:szCs w:val="22"/>
              </w:rPr>
              <w:t>à</w:t>
            </w:r>
            <w:r w:rsidR="00385C5F" w:rsidRPr="00C205F4">
              <w:rPr>
                <w:rFonts w:ascii="Arial" w:hAnsi="Arial" w:cs="Arial"/>
                <w:b w:val="0"/>
                <w:color w:val="000000"/>
                <w:sz w:val="22"/>
                <w:szCs w:val="22"/>
              </w:rPr>
              <w:t xml:space="preserve"> 250</w:t>
            </w:r>
            <w:r w:rsidR="00BA446C">
              <w:rPr>
                <w:rFonts w:ascii="Arial" w:hAnsi="Arial" w:cs="Arial"/>
                <w:b w:val="0"/>
                <w:color w:val="000000"/>
                <w:sz w:val="22"/>
                <w:szCs w:val="22"/>
              </w:rPr>
              <w:t> </w:t>
            </w:r>
            <w:r w:rsidR="00385C5F" w:rsidRPr="00C205F4">
              <w:rPr>
                <w:rFonts w:ascii="Arial" w:hAnsi="Arial" w:cs="Arial"/>
                <w:b w:val="0"/>
                <w:color w:val="000000"/>
                <w:sz w:val="22"/>
                <w:szCs w:val="22"/>
              </w:rPr>
              <w:t>000</w:t>
            </w:r>
            <w:r w:rsidR="00BA446C">
              <w:rPr>
                <w:rFonts w:ascii="Arial" w:hAnsi="Arial" w:cs="Arial"/>
                <w:b w:val="0"/>
                <w:color w:val="000000"/>
                <w:sz w:val="22"/>
                <w:szCs w:val="22"/>
              </w:rPr>
              <w:t xml:space="preserve"> personnes</w:t>
            </w:r>
            <w:r w:rsidR="00385C5F" w:rsidRPr="00C205F4">
              <w:rPr>
                <w:rFonts w:ascii="Arial" w:hAnsi="Arial" w:cs="Arial"/>
                <w:b w:val="0"/>
                <w:color w:val="000000"/>
                <w:sz w:val="22"/>
                <w:szCs w:val="22"/>
              </w:rPr>
              <w:t>)</w:t>
            </w:r>
          </w:p>
        </w:tc>
        <w:tc>
          <w:tcPr>
            <w:tcW w:w="4345" w:type="dxa"/>
          </w:tcPr>
          <w:p w14:paraId="63D50DC7" w14:textId="62212554" w:rsidR="00385C5F" w:rsidRPr="00C205F4" w:rsidRDefault="00385C5F" w:rsidP="00385C5F">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C205F4">
              <w:rPr>
                <w:rFonts w:ascii="Arial" w:hAnsi="Arial" w:cs="Arial"/>
                <w:color w:val="000000"/>
                <w:sz w:val="22"/>
                <w:szCs w:val="22"/>
              </w:rPr>
              <w:t>18</w:t>
            </w:r>
            <w:r w:rsidR="00BA446C">
              <w:rPr>
                <w:rFonts w:ascii="Arial" w:hAnsi="Arial" w:cs="Arial"/>
                <w:color w:val="000000"/>
                <w:sz w:val="22"/>
                <w:szCs w:val="22"/>
              </w:rPr>
              <w:t> </w:t>
            </w:r>
            <w:r w:rsidRPr="00C205F4">
              <w:rPr>
                <w:rFonts w:ascii="Arial" w:hAnsi="Arial" w:cs="Arial"/>
                <w:color w:val="000000"/>
                <w:sz w:val="22"/>
                <w:szCs w:val="22"/>
              </w:rPr>
              <w:t>%</w:t>
            </w:r>
          </w:p>
        </w:tc>
      </w:tr>
      <w:tr w:rsidR="00385C5F" w:rsidRPr="00C205F4" w14:paraId="498790EA" w14:textId="77777777" w:rsidTr="00E6213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14" w:type="dxa"/>
          </w:tcPr>
          <w:p w14:paraId="3084694F" w14:textId="2B69A346" w:rsidR="00385C5F" w:rsidRPr="00C205F4" w:rsidRDefault="00BA446C" w:rsidP="00385C5F">
            <w:pPr>
              <w:pStyle w:val="NormalWeb"/>
              <w:spacing w:before="0" w:beforeAutospacing="0" w:after="0" w:afterAutospacing="0"/>
              <w:textAlignment w:val="baseline"/>
              <w:rPr>
                <w:rFonts w:ascii="Arial" w:hAnsi="Arial" w:cs="Arial"/>
                <w:b w:val="0"/>
                <w:color w:val="000000"/>
                <w:sz w:val="22"/>
                <w:szCs w:val="22"/>
              </w:rPr>
            </w:pPr>
            <w:r>
              <w:rPr>
                <w:rFonts w:ascii="Arial" w:hAnsi="Arial" w:cs="Arial"/>
                <w:b w:val="0"/>
                <w:color w:val="000000"/>
                <w:sz w:val="22"/>
                <w:szCs w:val="22"/>
              </w:rPr>
              <w:t>Très grand</w:t>
            </w:r>
            <w:r w:rsidR="00385C5F" w:rsidRPr="00C205F4">
              <w:rPr>
                <w:rFonts w:ascii="Arial" w:hAnsi="Arial" w:cs="Arial"/>
                <w:b w:val="0"/>
                <w:color w:val="000000"/>
                <w:sz w:val="22"/>
                <w:szCs w:val="22"/>
              </w:rPr>
              <w:t>e (</w:t>
            </w:r>
            <w:r w:rsidR="00B435F2">
              <w:rPr>
                <w:rFonts w:ascii="Arial" w:hAnsi="Arial" w:cs="Arial"/>
                <w:b w:val="0"/>
                <w:color w:val="000000"/>
                <w:sz w:val="22"/>
                <w:szCs w:val="22"/>
              </w:rPr>
              <w:t>qui des</w:t>
            </w:r>
            <w:r w:rsidR="00385C5F" w:rsidRPr="00C205F4">
              <w:rPr>
                <w:rFonts w:ascii="Arial" w:hAnsi="Arial" w:cs="Arial"/>
                <w:b w:val="0"/>
                <w:color w:val="000000"/>
                <w:sz w:val="22"/>
                <w:szCs w:val="22"/>
              </w:rPr>
              <w:t>ser</w:t>
            </w:r>
            <w:r w:rsidR="00B435F2">
              <w:rPr>
                <w:rFonts w:ascii="Arial" w:hAnsi="Arial" w:cs="Arial"/>
                <w:b w:val="0"/>
                <w:color w:val="000000"/>
                <w:sz w:val="22"/>
                <w:szCs w:val="22"/>
              </w:rPr>
              <w:t xml:space="preserve">t une </w:t>
            </w:r>
            <w:r w:rsidR="00385C5F" w:rsidRPr="00C205F4">
              <w:rPr>
                <w:rFonts w:ascii="Arial" w:hAnsi="Arial" w:cs="Arial"/>
                <w:b w:val="0"/>
                <w:color w:val="000000"/>
                <w:sz w:val="22"/>
                <w:szCs w:val="22"/>
              </w:rPr>
              <w:t xml:space="preserve">population </w:t>
            </w:r>
            <w:r w:rsidR="00B603FB">
              <w:rPr>
                <w:rFonts w:ascii="Arial" w:hAnsi="Arial" w:cs="Arial"/>
                <w:b w:val="0"/>
                <w:color w:val="000000"/>
                <w:sz w:val="22"/>
                <w:szCs w:val="22"/>
              </w:rPr>
              <w:t>de</w:t>
            </w:r>
            <w:r w:rsidR="00385C5F" w:rsidRPr="00C205F4">
              <w:rPr>
                <w:rFonts w:ascii="Arial" w:hAnsi="Arial" w:cs="Arial"/>
                <w:b w:val="0"/>
                <w:color w:val="000000"/>
                <w:sz w:val="22"/>
                <w:szCs w:val="22"/>
              </w:rPr>
              <w:t xml:space="preserve"> 250</w:t>
            </w:r>
            <w:r w:rsidR="00B603FB">
              <w:rPr>
                <w:rFonts w:ascii="Arial" w:hAnsi="Arial" w:cs="Arial"/>
                <w:b w:val="0"/>
                <w:color w:val="000000"/>
                <w:sz w:val="22"/>
                <w:szCs w:val="22"/>
              </w:rPr>
              <w:t> </w:t>
            </w:r>
            <w:r w:rsidR="00385C5F" w:rsidRPr="00C205F4">
              <w:rPr>
                <w:rFonts w:ascii="Arial" w:hAnsi="Arial" w:cs="Arial"/>
                <w:b w:val="0"/>
                <w:color w:val="000000"/>
                <w:sz w:val="22"/>
                <w:szCs w:val="22"/>
              </w:rPr>
              <w:t xml:space="preserve">001 </w:t>
            </w:r>
            <w:r w:rsidR="00B603FB">
              <w:rPr>
                <w:rFonts w:ascii="Arial" w:hAnsi="Arial" w:cs="Arial"/>
                <w:b w:val="0"/>
                <w:color w:val="000000"/>
                <w:sz w:val="22"/>
                <w:szCs w:val="22"/>
              </w:rPr>
              <w:t>personnes ou plus</w:t>
            </w:r>
            <w:r w:rsidR="00385C5F" w:rsidRPr="00C205F4">
              <w:rPr>
                <w:rFonts w:ascii="Arial" w:hAnsi="Arial" w:cs="Arial"/>
                <w:b w:val="0"/>
                <w:color w:val="000000"/>
                <w:sz w:val="22"/>
                <w:szCs w:val="22"/>
              </w:rPr>
              <w:t>)</w:t>
            </w:r>
          </w:p>
        </w:tc>
        <w:tc>
          <w:tcPr>
            <w:tcW w:w="4345" w:type="dxa"/>
          </w:tcPr>
          <w:p w14:paraId="62C8B9AA" w14:textId="388AFEC6" w:rsidR="00385C5F" w:rsidRPr="00C205F4"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205F4">
              <w:rPr>
                <w:rFonts w:ascii="Arial" w:hAnsi="Arial" w:cs="Arial"/>
                <w:color w:val="000000"/>
                <w:sz w:val="22"/>
                <w:szCs w:val="22"/>
              </w:rPr>
              <w:t>19</w:t>
            </w:r>
            <w:r w:rsidR="00FB15A6">
              <w:rPr>
                <w:rFonts w:ascii="Arial" w:hAnsi="Arial" w:cs="Arial"/>
                <w:color w:val="000000"/>
                <w:sz w:val="22"/>
                <w:szCs w:val="22"/>
              </w:rPr>
              <w:t> </w:t>
            </w:r>
            <w:r w:rsidRPr="00C205F4">
              <w:rPr>
                <w:rFonts w:ascii="Arial" w:hAnsi="Arial" w:cs="Arial"/>
                <w:color w:val="000000"/>
                <w:sz w:val="22"/>
                <w:szCs w:val="22"/>
              </w:rPr>
              <w:t>%</w:t>
            </w:r>
          </w:p>
        </w:tc>
      </w:tr>
    </w:tbl>
    <w:p w14:paraId="375D315B" w14:textId="5E70B713" w:rsidR="00B444C3" w:rsidRPr="00C205F4" w:rsidRDefault="001351B3" w:rsidP="00A14027">
      <w:pPr>
        <w:spacing w:before="240"/>
        <w:rPr>
          <w:rFonts w:ascii="Arial" w:hAnsi="Arial" w:cs="Arial"/>
        </w:rPr>
      </w:pPr>
      <w:r>
        <w:rPr>
          <w:rFonts w:ascii="Arial" w:hAnsi="Arial" w:cs="Arial"/>
        </w:rPr>
        <w:t xml:space="preserve">L’équipe du projet </w:t>
      </w:r>
      <w:r w:rsidR="00CB4B46">
        <w:rPr>
          <w:rFonts w:ascii="Arial" w:hAnsi="Arial" w:cs="Arial"/>
        </w:rPr>
        <w:t xml:space="preserve">voulait obtenir les réponses </w:t>
      </w:r>
      <w:r w:rsidR="001013AB">
        <w:rPr>
          <w:rFonts w:ascii="Arial" w:hAnsi="Arial" w:cs="Arial"/>
        </w:rPr>
        <w:t>d</w:t>
      </w:r>
      <w:r>
        <w:rPr>
          <w:rFonts w:ascii="Arial" w:hAnsi="Arial" w:cs="Arial"/>
        </w:rPr>
        <w:t xml:space="preserve">e </w:t>
      </w:r>
      <w:r w:rsidR="001013AB">
        <w:rPr>
          <w:rFonts w:ascii="Arial" w:hAnsi="Arial" w:cs="Arial"/>
        </w:rPr>
        <w:t>divers empl</w:t>
      </w:r>
      <w:r w:rsidR="002F226E">
        <w:rPr>
          <w:rFonts w:ascii="Arial" w:hAnsi="Arial" w:cs="Arial"/>
        </w:rPr>
        <w:t>o</w:t>
      </w:r>
      <w:r w:rsidR="001013AB">
        <w:rPr>
          <w:rFonts w:ascii="Arial" w:hAnsi="Arial" w:cs="Arial"/>
        </w:rPr>
        <w:t>yés de bibliothèque a</w:t>
      </w:r>
      <w:r w:rsidR="00DC6008">
        <w:rPr>
          <w:rFonts w:ascii="Arial" w:hAnsi="Arial" w:cs="Arial"/>
        </w:rPr>
        <w:t xml:space="preserve">fin </w:t>
      </w:r>
      <w:r w:rsidR="00E54F02">
        <w:rPr>
          <w:rFonts w:ascii="Arial" w:hAnsi="Arial" w:cs="Arial"/>
        </w:rPr>
        <w:t>d</w:t>
      </w:r>
      <w:r w:rsidR="002F226E">
        <w:rPr>
          <w:rFonts w:ascii="Arial" w:hAnsi="Arial" w:cs="Arial"/>
        </w:rPr>
        <w:t>e connaître</w:t>
      </w:r>
      <w:r w:rsidR="007D5939">
        <w:rPr>
          <w:rFonts w:ascii="Arial" w:hAnsi="Arial" w:cs="Arial"/>
        </w:rPr>
        <w:t xml:space="preserve"> l’accessibilité des bibliothèques publiques</w:t>
      </w:r>
      <w:r w:rsidR="00870F86" w:rsidRPr="00C205F4">
        <w:rPr>
          <w:rFonts w:ascii="Arial" w:hAnsi="Arial" w:cs="Arial"/>
        </w:rPr>
        <w:t xml:space="preserve"> </w:t>
      </w:r>
      <w:r w:rsidR="00EE0752">
        <w:rPr>
          <w:rFonts w:ascii="Arial" w:hAnsi="Arial" w:cs="Arial"/>
        </w:rPr>
        <w:t>et des lieux de travail</w:t>
      </w:r>
      <w:r w:rsidR="0003162E" w:rsidRPr="00C205F4">
        <w:rPr>
          <w:rFonts w:ascii="Arial" w:hAnsi="Arial" w:cs="Arial"/>
        </w:rPr>
        <w:t xml:space="preserve">. </w:t>
      </w:r>
      <w:r w:rsidR="006925EE">
        <w:rPr>
          <w:rFonts w:ascii="Arial" w:hAnsi="Arial" w:cs="Arial"/>
        </w:rPr>
        <w:t>Par conséquent</w:t>
      </w:r>
      <w:r w:rsidR="00A14027" w:rsidRPr="00C205F4">
        <w:rPr>
          <w:rFonts w:ascii="Arial" w:hAnsi="Arial" w:cs="Arial"/>
        </w:rPr>
        <w:t xml:space="preserve">, </w:t>
      </w:r>
      <w:r w:rsidR="00765D4D">
        <w:rPr>
          <w:rFonts w:ascii="Arial" w:hAnsi="Arial" w:cs="Arial"/>
        </w:rPr>
        <w:t xml:space="preserve">il y avait </w:t>
      </w:r>
      <w:r w:rsidR="005B23BF">
        <w:rPr>
          <w:rFonts w:ascii="Arial" w:hAnsi="Arial" w:cs="Arial"/>
        </w:rPr>
        <w:t xml:space="preserve">au moins deux répondants pour </w:t>
      </w:r>
      <w:r w:rsidR="00730B45">
        <w:rPr>
          <w:rFonts w:ascii="Arial" w:hAnsi="Arial" w:cs="Arial"/>
        </w:rPr>
        <w:t xml:space="preserve">chaque rôle </w:t>
      </w:r>
      <w:r w:rsidR="006957D5">
        <w:rPr>
          <w:rFonts w:ascii="Arial" w:hAnsi="Arial" w:cs="Arial"/>
        </w:rPr>
        <w:t>présenté dans le sondage</w:t>
      </w:r>
      <w:r w:rsidR="00072BBC">
        <w:rPr>
          <w:rFonts w:ascii="Arial" w:hAnsi="Arial" w:cs="Arial"/>
        </w:rPr>
        <w:t>.</w:t>
      </w:r>
      <w:r w:rsidR="00A52840" w:rsidRPr="00C205F4">
        <w:rPr>
          <w:rFonts w:ascii="Arial" w:hAnsi="Arial" w:cs="Arial"/>
        </w:rPr>
        <w:t xml:space="preserve"> </w:t>
      </w:r>
      <w:r w:rsidR="00AF75B3">
        <w:rPr>
          <w:rFonts w:ascii="Arial" w:hAnsi="Arial" w:cs="Arial"/>
        </w:rPr>
        <w:t xml:space="preserve">Le </w:t>
      </w:r>
      <w:r w:rsidR="00450025">
        <w:rPr>
          <w:rFonts w:ascii="Arial" w:hAnsi="Arial" w:cs="Arial"/>
        </w:rPr>
        <w:t xml:space="preserve">pourcentage le plus bas était celui des </w:t>
      </w:r>
      <w:r w:rsidR="00E11FA6">
        <w:rPr>
          <w:rFonts w:ascii="Arial" w:hAnsi="Arial" w:cs="Arial"/>
        </w:rPr>
        <w:t>b</w:t>
      </w:r>
      <w:r w:rsidR="00455244">
        <w:rPr>
          <w:rFonts w:ascii="Arial" w:hAnsi="Arial" w:cs="Arial"/>
        </w:rPr>
        <w:t xml:space="preserve">énévoles </w:t>
      </w:r>
      <w:r w:rsidR="00BF4B69">
        <w:rPr>
          <w:rFonts w:ascii="Arial" w:hAnsi="Arial" w:cs="Arial"/>
        </w:rPr>
        <w:t>en bibliothèque</w:t>
      </w:r>
      <w:r w:rsidR="0003162E" w:rsidRPr="00C205F4">
        <w:rPr>
          <w:rFonts w:ascii="Arial" w:hAnsi="Arial" w:cs="Arial"/>
        </w:rPr>
        <w:t xml:space="preserve"> (0</w:t>
      </w:r>
      <w:r w:rsidR="00BF4B69">
        <w:rPr>
          <w:rFonts w:ascii="Arial" w:hAnsi="Arial" w:cs="Arial"/>
        </w:rPr>
        <w:t>,</w:t>
      </w:r>
      <w:r w:rsidR="0003162E" w:rsidRPr="00C205F4">
        <w:rPr>
          <w:rFonts w:ascii="Arial" w:hAnsi="Arial" w:cs="Arial"/>
        </w:rPr>
        <w:t>35</w:t>
      </w:r>
      <w:r w:rsidR="00614B01">
        <w:rPr>
          <w:rFonts w:ascii="Arial" w:hAnsi="Arial" w:cs="Arial"/>
        </w:rPr>
        <w:t> </w:t>
      </w:r>
      <w:r w:rsidR="0003162E" w:rsidRPr="00C205F4">
        <w:rPr>
          <w:rFonts w:ascii="Arial" w:hAnsi="Arial" w:cs="Arial"/>
        </w:rPr>
        <w:t xml:space="preserve">%) </w:t>
      </w:r>
      <w:r w:rsidR="00614B01">
        <w:rPr>
          <w:rFonts w:ascii="Arial" w:hAnsi="Arial" w:cs="Arial"/>
        </w:rPr>
        <w:t xml:space="preserve">et le plus élevé était </w:t>
      </w:r>
      <w:r w:rsidR="00F11630">
        <w:rPr>
          <w:rFonts w:ascii="Arial" w:hAnsi="Arial" w:cs="Arial"/>
        </w:rPr>
        <w:t xml:space="preserve">celui des </w:t>
      </w:r>
      <w:r w:rsidR="00E11FA6">
        <w:rPr>
          <w:rFonts w:ascii="Arial" w:hAnsi="Arial" w:cs="Arial"/>
        </w:rPr>
        <w:t>b</w:t>
      </w:r>
      <w:r w:rsidR="00F11630">
        <w:rPr>
          <w:rFonts w:ascii="Arial" w:hAnsi="Arial" w:cs="Arial"/>
        </w:rPr>
        <w:t>iblio</w:t>
      </w:r>
      <w:r w:rsidR="00E11FA6">
        <w:rPr>
          <w:rFonts w:ascii="Arial" w:hAnsi="Arial" w:cs="Arial"/>
        </w:rPr>
        <w:t>t</w:t>
      </w:r>
      <w:r w:rsidR="0003162E" w:rsidRPr="00C205F4">
        <w:rPr>
          <w:rFonts w:ascii="Arial" w:hAnsi="Arial" w:cs="Arial"/>
        </w:rPr>
        <w:t>echnici</w:t>
      </w:r>
      <w:r w:rsidR="00E11FA6">
        <w:rPr>
          <w:rFonts w:ascii="Arial" w:hAnsi="Arial" w:cs="Arial"/>
        </w:rPr>
        <w:t>e</w:t>
      </w:r>
      <w:r w:rsidR="0003162E" w:rsidRPr="00C205F4">
        <w:rPr>
          <w:rFonts w:ascii="Arial" w:hAnsi="Arial" w:cs="Arial"/>
        </w:rPr>
        <w:t>n</w:t>
      </w:r>
      <w:r w:rsidR="00E11FA6">
        <w:rPr>
          <w:rFonts w:ascii="Arial" w:hAnsi="Arial" w:cs="Arial"/>
        </w:rPr>
        <w:t>s</w:t>
      </w:r>
      <w:r w:rsidR="0003162E" w:rsidRPr="00C205F4">
        <w:rPr>
          <w:rFonts w:ascii="Arial" w:hAnsi="Arial" w:cs="Arial"/>
        </w:rPr>
        <w:t xml:space="preserve"> o</w:t>
      </w:r>
      <w:r w:rsidR="00E11FA6">
        <w:rPr>
          <w:rFonts w:ascii="Arial" w:hAnsi="Arial" w:cs="Arial"/>
        </w:rPr>
        <w:t>u des aides de bibliothèque</w:t>
      </w:r>
      <w:r w:rsidR="0003162E" w:rsidRPr="00C205F4">
        <w:rPr>
          <w:rFonts w:ascii="Arial" w:hAnsi="Arial" w:cs="Arial"/>
        </w:rPr>
        <w:t xml:space="preserve"> (28</w:t>
      </w:r>
      <w:r w:rsidR="001B0EA4">
        <w:rPr>
          <w:rFonts w:ascii="Arial" w:hAnsi="Arial" w:cs="Arial"/>
        </w:rPr>
        <w:t> </w:t>
      </w:r>
      <w:r w:rsidR="0003162E" w:rsidRPr="00C205F4">
        <w:rPr>
          <w:rFonts w:ascii="Arial" w:hAnsi="Arial" w:cs="Arial"/>
        </w:rPr>
        <w:t xml:space="preserve">%). </w:t>
      </w:r>
      <w:r w:rsidR="001B0EA4">
        <w:rPr>
          <w:rFonts w:ascii="Arial" w:hAnsi="Arial" w:cs="Arial"/>
        </w:rPr>
        <w:t xml:space="preserve">Les rôles </w:t>
      </w:r>
      <w:r w:rsidR="008223D8">
        <w:rPr>
          <w:rFonts w:ascii="Arial" w:hAnsi="Arial" w:cs="Arial"/>
        </w:rPr>
        <w:t>au sein des bibliothèques sont présentés ci-dessous</w:t>
      </w:r>
      <w:r w:rsidR="0003162E" w:rsidRPr="00C205F4">
        <w:rPr>
          <w:rFonts w:ascii="Arial" w:hAnsi="Arial" w:cs="Arial"/>
        </w:rPr>
        <w:t>.</w:t>
      </w:r>
    </w:p>
    <w:tbl>
      <w:tblPr>
        <w:tblStyle w:val="MediumShading1-Accent1"/>
        <w:tblW w:w="9538" w:type="dxa"/>
        <w:tblLook w:val="04A0" w:firstRow="1" w:lastRow="0" w:firstColumn="1" w:lastColumn="0" w:noHBand="0" w:noVBand="1"/>
        <w:tblCaption w:val="Library Roles"/>
        <w:tblDescription w:val="This table has two columns. The first (on the left) lists the library roles respondents could choose from. The second column (on the right) lists the number of respondents that selected the corresponding library role (a percentage). "/>
      </w:tblPr>
      <w:tblGrid>
        <w:gridCol w:w="5473"/>
        <w:gridCol w:w="4065"/>
      </w:tblGrid>
      <w:tr w:rsidR="00EB2F11" w:rsidRPr="00C205F4" w14:paraId="1F5744C8" w14:textId="77777777" w:rsidTr="00265CC9">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5473" w:type="dxa"/>
          </w:tcPr>
          <w:p w14:paraId="566377BC" w14:textId="1CE63625" w:rsidR="005E0E8F" w:rsidRPr="00C205F4" w:rsidRDefault="0016790D" w:rsidP="00B444C3">
            <w:pPr>
              <w:jc w:val="both"/>
              <w:rPr>
                <w:rFonts w:ascii="Arial" w:hAnsi="Arial" w:cs="Arial"/>
              </w:rPr>
            </w:pPr>
            <w:r>
              <w:rPr>
                <w:rFonts w:ascii="Arial" w:hAnsi="Arial" w:cs="Arial"/>
              </w:rPr>
              <w:t xml:space="preserve">Rôle </w:t>
            </w:r>
            <w:r w:rsidR="00E05846">
              <w:rPr>
                <w:rFonts w:ascii="Arial" w:hAnsi="Arial" w:cs="Arial"/>
              </w:rPr>
              <w:t>au sein de la bibliothèque</w:t>
            </w:r>
          </w:p>
        </w:tc>
        <w:tc>
          <w:tcPr>
            <w:tcW w:w="4065" w:type="dxa"/>
          </w:tcPr>
          <w:p w14:paraId="40F558AA" w14:textId="21F6979B" w:rsidR="005E0E8F" w:rsidRPr="00C205F4" w:rsidRDefault="00067B1C" w:rsidP="00B444C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5E0E8F" w:rsidRPr="00C205F4">
              <w:rPr>
                <w:rFonts w:ascii="Arial" w:hAnsi="Arial" w:cs="Arial"/>
              </w:rPr>
              <w:t>ponse</w:t>
            </w:r>
          </w:p>
        </w:tc>
      </w:tr>
      <w:tr w:rsidR="00EB2F11" w:rsidRPr="00C205F4" w14:paraId="74EBBB49"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1F66A05" w14:textId="38F0C24C" w:rsidR="005E0E8F" w:rsidRPr="00C205F4" w:rsidRDefault="00067B1C" w:rsidP="00B444C3">
            <w:pPr>
              <w:jc w:val="both"/>
              <w:rPr>
                <w:rFonts w:ascii="Arial" w:hAnsi="Arial" w:cs="Arial"/>
                <w:b w:val="0"/>
              </w:rPr>
            </w:pPr>
            <w:r>
              <w:rPr>
                <w:rFonts w:ascii="Arial" w:hAnsi="Arial" w:cs="Arial"/>
                <w:b w:val="0"/>
              </w:rPr>
              <w:t xml:space="preserve">Directeur de </w:t>
            </w:r>
            <w:r w:rsidR="00D37CA8">
              <w:rPr>
                <w:rFonts w:ascii="Arial" w:hAnsi="Arial" w:cs="Arial"/>
                <w:b w:val="0"/>
              </w:rPr>
              <w:t>bibliothèque</w:t>
            </w:r>
          </w:p>
        </w:tc>
        <w:tc>
          <w:tcPr>
            <w:tcW w:w="4065" w:type="dxa"/>
          </w:tcPr>
          <w:p w14:paraId="154E38F5" w14:textId="0E99A04C"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13</w:t>
            </w:r>
            <w:r w:rsidR="00FA4684">
              <w:rPr>
                <w:rFonts w:ascii="Arial" w:hAnsi="Arial" w:cs="Arial"/>
              </w:rPr>
              <w:t> </w:t>
            </w:r>
            <w:r w:rsidRPr="00C205F4">
              <w:rPr>
                <w:rFonts w:ascii="Arial" w:hAnsi="Arial" w:cs="Arial"/>
              </w:rPr>
              <w:t>%</w:t>
            </w:r>
          </w:p>
        </w:tc>
      </w:tr>
      <w:tr w:rsidR="00EB2F11" w:rsidRPr="00C205F4" w14:paraId="2180CC48" w14:textId="77777777" w:rsidTr="00B444C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127CC6C6" w14:textId="237A17A1" w:rsidR="005E0E8F" w:rsidRPr="00C205F4" w:rsidRDefault="00A07E44" w:rsidP="00B444C3">
            <w:pPr>
              <w:jc w:val="both"/>
              <w:rPr>
                <w:rFonts w:ascii="Arial" w:hAnsi="Arial" w:cs="Arial"/>
                <w:b w:val="0"/>
              </w:rPr>
            </w:pPr>
            <w:r>
              <w:rPr>
                <w:rFonts w:ascii="Arial" w:hAnsi="Arial" w:cs="Arial"/>
                <w:b w:val="0"/>
              </w:rPr>
              <w:t xml:space="preserve">Gestionnaire </w:t>
            </w:r>
            <w:r w:rsidR="00A07A6C">
              <w:rPr>
                <w:rFonts w:ascii="Arial" w:hAnsi="Arial" w:cs="Arial"/>
                <w:b w:val="0"/>
              </w:rPr>
              <w:t>de succursale ou de département</w:t>
            </w:r>
          </w:p>
        </w:tc>
        <w:tc>
          <w:tcPr>
            <w:tcW w:w="4065" w:type="dxa"/>
          </w:tcPr>
          <w:p w14:paraId="57E25918" w14:textId="36A739C9"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12</w:t>
            </w:r>
            <w:r w:rsidR="00FA4684">
              <w:rPr>
                <w:rFonts w:ascii="Arial" w:hAnsi="Arial" w:cs="Arial"/>
              </w:rPr>
              <w:t> </w:t>
            </w:r>
            <w:r w:rsidRPr="00C205F4">
              <w:rPr>
                <w:rFonts w:ascii="Arial" w:hAnsi="Arial" w:cs="Arial"/>
              </w:rPr>
              <w:t>%</w:t>
            </w:r>
          </w:p>
        </w:tc>
      </w:tr>
      <w:tr w:rsidR="00EB2F11" w:rsidRPr="00C205F4" w14:paraId="183D962C"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6529A279" w14:textId="2AC2005B" w:rsidR="005E0E8F" w:rsidRPr="00C205F4" w:rsidRDefault="00732EF2" w:rsidP="00B444C3">
            <w:pPr>
              <w:jc w:val="both"/>
              <w:rPr>
                <w:rFonts w:ascii="Arial" w:hAnsi="Arial" w:cs="Arial"/>
                <w:b w:val="0"/>
              </w:rPr>
            </w:pPr>
            <w:r>
              <w:rPr>
                <w:rFonts w:ascii="Arial" w:hAnsi="Arial" w:cs="Arial"/>
                <w:b w:val="0"/>
              </w:rPr>
              <w:t xml:space="preserve">Bibliothécaire </w:t>
            </w:r>
            <w:r w:rsidR="003F73C1">
              <w:rPr>
                <w:rFonts w:ascii="Arial" w:hAnsi="Arial" w:cs="Arial"/>
                <w:b w:val="0"/>
              </w:rPr>
              <w:t>de réfé</w:t>
            </w:r>
            <w:r w:rsidR="005E0E8F" w:rsidRPr="00C205F4">
              <w:rPr>
                <w:rFonts w:ascii="Arial" w:hAnsi="Arial" w:cs="Arial"/>
                <w:b w:val="0"/>
              </w:rPr>
              <w:t>rence/</w:t>
            </w:r>
            <w:r w:rsidR="003F73C1">
              <w:rPr>
                <w:rFonts w:ascii="Arial" w:hAnsi="Arial" w:cs="Arial"/>
                <w:b w:val="0"/>
              </w:rPr>
              <w:t>responsable des services aux a</w:t>
            </w:r>
            <w:r w:rsidR="005E0E8F" w:rsidRPr="00C205F4">
              <w:rPr>
                <w:rFonts w:ascii="Arial" w:hAnsi="Arial" w:cs="Arial"/>
                <w:b w:val="0"/>
              </w:rPr>
              <w:t>dultes</w:t>
            </w:r>
          </w:p>
        </w:tc>
        <w:tc>
          <w:tcPr>
            <w:tcW w:w="4065" w:type="dxa"/>
          </w:tcPr>
          <w:p w14:paraId="094ADE44" w14:textId="48609402"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FA4684">
              <w:rPr>
                <w:rFonts w:ascii="Arial" w:hAnsi="Arial" w:cs="Arial"/>
              </w:rPr>
              <w:t> </w:t>
            </w:r>
            <w:r w:rsidRPr="00C205F4">
              <w:rPr>
                <w:rFonts w:ascii="Arial" w:hAnsi="Arial" w:cs="Arial"/>
              </w:rPr>
              <w:t>%</w:t>
            </w:r>
          </w:p>
        </w:tc>
      </w:tr>
      <w:tr w:rsidR="00EB2F11" w:rsidRPr="00C205F4" w14:paraId="7EF0FEF0"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0DB6C3B2" w14:textId="16C0A93E" w:rsidR="005E0E8F" w:rsidRPr="00C205F4" w:rsidRDefault="00227929" w:rsidP="00B444C3">
            <w:pPr>
              <w:jc w:val="both"/>
              <w:rPr>
                <w:rFonts w:ascii="Arial" w:hAnsi="Arial" w:cs="Arial"/>
                <w:b w:val="0"/>
              </w:rPr>
            </w:pPr>
            <w:r>
              <w:rPr>
                <w:rFonts w:ascii="Arial" w:hAnsi="Arial" w:cs="Arial"/>
                <w:b w:val="0"/>
              </w:rPr>
              <w:lastRenderedPageBreak/>
              <w:t>Bibliothécaire responsable des c</w:t>
            </w:r>
            <w:r w:rsidR="005E0E8F" w:rsidRPr="00C205F4">
              <w:rPr>
                <w:rFonts w:ascii="Arial" w:hAnsi="Arial" w:cs="Arial"/>
                <w:b w:val="0"/>
              </w:rPr>
              <w:t>ollections</w:t>
            </w:r>
          </w:p>
        </w:tc>
        <w:tc>
          <w:tcPr>
            <w:tcW w:w="4065" w:type="dxa"/>
          </w:tcPr>
          <w:p w14:paraId="377E2F7F" w14:textId="3C1AEF36"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w:t>
            </w:r>
            <w:r w:rsidR="00FA4684">
              <w:rPr>
                <w:rFonts w:ascii="Arial" w:hAnsi="Arial" w:cs="Arial"/>
              </w:rPr>
              <w:t> </w:t>
            </w:r>
            <w:r w:rsidRPr="00C205F4">
              <w:rPr>
                <w:rFonts w:ascii="Arial" w:hAnsi="Arial" w:cs="Arial"/>
              </w:rPr>
              <w:t>%</w:t>
            </w:r>
          </w:p>
        </w:tc>
      </w:tr>
      <w:tr w:rsidR="00EB2F11" w:rsidRPr="00C205F4" w14:paraId="68FBDF6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7E713B4A" w14:textId="076EFC95" w:rsidR="005E0E8F" w:rsidRPr="00C205F4" w:rsidRDefault="00DE0CDD" w:rsidP="00B444C3">
            <w:pPr>
              <w:jc w:val="both"/>
              <w:rPr>
                <w:rFonts w:ascii="Arial" w:hAnsi="Arial" w:cs="Arial"/>
                <w:b w:val="0"/>
              </w:rPr>
            </w:pPr>
            <w:r w:rsidRPr="00DE0CDD">
              <w:rPr>
                <w:rFonts w:ascii="Arial" w:hAnsi="Arial" w:cs="Arial"/>
                <w:b w:val="0"/>
              </w:rPr>
              <w:t>Bibliothécaire responsable des métadonnées et du catalogage</w:t>
            </w:r>
          </w:p>
        </w:tc>
        <w:tc>
          <w:tcPr>
            <w:tcW w:w="4065" w:type="dxa"/>
          </w:tcPr>
          <w:p w14:paraId="58FC7AB2" w14:textId="7057C654"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w:t>
            </w:r>
            <w:r w:rsidR="00FA4684">
              <w:rPr>
                <w:rFonts w:ascii="Arial" w:hAnsi="Arial" w:cs="Arial"/>
              </w:rPr>
              <w:t> </w:t>
            </w:r>
            <w:r w:rsidRPr="00C205F4">
              <w:rPr>
                <w:rFonts w:ascii="Arial" w:hAnsi="Arial" w:cs="Arial"/>
              </w:rPr>
              <w:t>%</w:t>
            </w:r>
          </w:p>
        </w:tc>
      </w:tr>
      <w:tr w:rsidR="00EB2F11" w:rsidRPr="00C205F4" w14:paraId="51FD10C6"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21B612A4" w14:textId="4B510383" w:rsidR="005E0E8F" w:rsidRPr="00C205F4" w:rsidRDefault="00A269B5" w:rsidP="00B444C3">
            <w:pPr>
              <w:jc w:val="both"/>
              <w:rPr>
                <w:rFonts w:ascii="Arial" w:hAnsi="Arial" w:cs="Arial"/>
                <w:b w:val="0"/>
              </w:rPr>
            </w:pPr>
            <w:r w:rsidRPr="00A269B5">
              <w:rPr>
                <w:rFonts w:ascii="Arial" w:hAnsi="Arial" w:cs="Arial"/>
                <w:b w:val="0"/>
              </w:rPr>
              <w:t>Bibliothécaire responsable des services aux enfants et aux adolescents</w:t>
            </w:r>
          </w:p>
        </w:tc>
        <w:tc>
          <w:tcPr>
            <w:tcW w:w="4065" w:type="dxa"/>
          </w:tcPr>
          <w:p w14:paraId="60F5D519" w14:textId="72606AF1"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w:t>
            </w:r>
            <w:r w:rsidR="00FA4684">
              <w:rPr>
                <w:rFonts w:ascii="Arial" w:hAnsi="Arial" w:cs="Arial"/>
              </w:rPr>
              <w:t> </w:t>
            </w:r>
            <w:r w:rsidRPr="00C205F4">
              <w:rPr>
                <w:rFonts w:ascii="Arial" w:hAnsi="Arial" w:cs="Arial"/>
              </w:rPr>
              <w:t>%</w:t>
            </w:r>
          </w:p>
        </w:tc>
      </w:tr>
      <w:tr w:rsidR="00EB2F11" w:rsidRPr="00C205F4" w14:paraId="0ECE0B3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74795CF5" w14:textId="6248038F" w:rsidR="005E0E8F" w:rsidRPr="00C205F4" w:rsidRDefault="0032623F" w:rsidP="00B444C3">
            <w:pPr>
              <w:jc w:val="both"/>
              <w:rPr>
                <w:rFonts w:ascii="Arial" w:hAnsi="Arial" w:cs="Arial"/>
                <w:b w:val="0"/>
              </w:rPr>
            </w:pPr>
            <w:r>
              <w:rPr>
                <w:rFonts w:ascii="Arial" w:hAnsi="Arial" w:cs="Arial"/>
                <w:b w:val="0"/>
              </w:rPr>
              <w:t>Bibliothécaire communautaire</w:t>
            </w:r>
          </w:p>
        </w:tc>
        <w:tc>
          <w:tcPr>
            <w:tcW w:w="4065" w:type="dxa"/>
          </w:tcPr>
          <w:p w14:paraId="6EF02BD2" w14:textId="77F38513"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w:t>
            </w:r>
            <w:r w:rsidR="00FA4684">
              <w:rPr>
                <w:rFonts w:ascii="Arial" w:hAnsi="Arial" w:cs="Arial"/>
              </w:rPr>
              <w:t> </w:t>
            </w:r>
            <w:r w:rsidRPr="00C205F4">
              <w:rPr>
                <w:rFonts w:ascii="Arial" w:hAnsi="Arial" w:cs="Arial"/>
              </w:rPr>
              <w:t>%</w:t>
            </w:r>
          </w:p>
        </w:tc>
      </w:tr>
      <w:tr w:rsidR="00EB2F11" w:rsidRPr="00C205F4" w14:paraId="38CB29B3"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1190A3BC" w14:textId="4BA672F4" w:rsidR="005E0E8F" w:rsidRPr="00C205F4" w:rsidRDefault="0032623F" w:rsidP="00B444C3">
            <w:pPr>
              <w:jc w:val="both"/>
              <w:rPr>
                <w:rFonts w:ascii="Arial" w:hAnsi="Arial" w:cs="Arial"/>
                <w:b w:val="0"/>
              </w:rPr>
            </w:pPr>
            <w:r>
              <w:rPr>
                <w:rFonts w:ascii="Arial" w:hAnsi="Arial" w:cs="Arial"/>
                <w:b w:val="0"/>
              </w:rPr>
              <w:t xml:space="preserve">Bibliothécaire </w:t>
            </w:r>
            <w:r w:rsidR="00A81C79">
              <w:rPr>
                <w:rFonts w:ascii="Arial" w:hAnsi="Arial" w:cs="Arial"/>
                <w:b w:val="0"/>
              </w:rPr>
              <w:t>r</w:t>
            </w:r>
            <w:r w:rsidR="00385D52" w:rsidRPr="00C205F4">
              <w:rPr>
                <w:rFonts w:ascii="Arial" w:hAnsi="Arial" w:cs="Arial"/>
                <w:b w:val="0"/>
              </w:rPr>
              <w:t>ural</w:t>
            </w:r>
          </w:p>
        </w:tc>
        <w:tc>
          <w:tcPr>
            <w:tcW w:w="4065" w:type="dxa"/>
          </w:tcPr>
          <w:p w14:paraId="74E60E9A" w14:textId="54452EE6"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w:t>
            </w:r>
            <w:r w:rsidR="00FA4684">
              <w:rPr>
                <w:rFonts w:ascii="Arial" w:hAnsi="Arial" w:cs="Arial"/>
              </w:rPr>
              <w:t> </w:t>
            </w:r>
            <w:r w:rsidRPr="00C205F4">
              <w:rPr>
                <w:rFonts w:ascii="Arial" w:hAnsi="Arial" w:cs="Arial"/>
              </w:rPr>
              <w:t>%</w:t>
            </w:r>
          </w:p>
        </w:tc>
      </w:tr>
      <w:tr w:rsidR="00EB2F11" w:rsidRPr="00C205F4" w14:paraId="0AE1470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650B8653" w14:textId="791ED089" w:rsidR="005E0E8F" w:rsidRPr="00C205F4" w:rsidRDefault="00A81C79" w:rsidP="00B444C3">
            <w:pPr>
              <w:jc w:val="both"/>
              <w:rPr>
                <w:rFonts w:ascii="Arial" w:hAnsi="Arial" w:cs="Arial"/>
                <w:b w:val="0"/>
              </w:rPr>
            </w:pPr>
            <w:r>
              <w:rPr>
                <w:rFonts w:ascii="Arial" w:hAnsi="Arial" w:cs="Arial"/>
                <w:b w:val="0"/>
              </w:rPr>
              <w:t>Bibliot</w:t>
            </w:r>
            <w:r w:rsidR="005E0E8F" w:rsidRPr="00C205F4">
              <w:rPr>
                <w:rFonts w:ascii="Arial" w:hAnsi="Arial" w:cs="Arial"/>
                <w:b w:val="0"/>
              </w:rPr>
              <w:t>echnici</w:t>
            </w:r>
            <w:r>
              <w:rPr>
                <w:rFonts w:ascii="Arial" w:hAnsi="Arial" w:cs="Arial"/>
                <w:b w:val="0"/>
              </w:rPr>
              <w:t>e</w:t>
            </w:r>
            <w:r w:rsidR="005E0E8F" w:rsidRPr="00C205F4">
              <w:rPr>
                <w:rFonts w:ascii="Arial" w:hAnsi="Arial" w:cs="Arial"/>
                <w:b w:val="0"/>
              </w:rPr>
              <w:t>n o</w:t>
            </w:r>
            <w:r w:rsidR="00EC1BA8">
              <w:rPr>
                <w:rFonts w:ascii="Arial" w:hAnsi="Arial" w:cs="Arial"/>
                <w:b w:val="0"/>
              </w:rPr>
              <w:t>u a</w:t>
            </w:r>
            <w:r w:rsidR="005E0E8F" w:rsidRPr="00C205F4">
              <w:rPr>
                <w:rFonts w:ascii="Arial" w:hAnsi="Arial" w:cs="Arial"/>
                <w:b w:val="0"/>
              </w:rPr>
              <w:t>ssistant</w:t>
            </w:r>
            <w:r w:rsidR="00EC1BA8">
              <w:rPr>
                <w:rFonts w:ascii="Arial" w:hAnsi="Arial" w:cs="Arial"/>
                <w:b w:val="0"/>
              </w:rPr>
              <w:t xml:space="preserve"> de bibliothèque</w:t>
            </w:r>
          </w:p>
        </w:tc>
        <w:tc>
          <w:tcPr>
            <w:tcW w:w="4065" w:type="dxa"/>
          </w:tcPr>
          <w:p w14:paraId="062D173E" w14:textId="11000215"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28</w:t>
            </w:r>
            <w:r w:rsidR="00FA4684">
              <w:rPr>
                <w:rFonts w:ascii="Arial" w:hAnsi="Arial" w:cs="Arial"/>
              </w:rPr>
              <w:t> </w:t>
            </w:r>
            <w:r w:rsidRPr="00C205F4">
              <w:rPr>
                <w:rFonts w:ascii="Arial" w:hAnsi="Arial" w:cs="Arial"/>
              </w:rPr>
              <w:t>%</w:t>
            </w:r>
          </w:p>
        </w:tc>
      </w:tr>
      <w:tr w:rsidR="00EB2F11" w:rsidRPr="00C205F4" w14:paraId="5D90C802"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F6E45B5" w14:textId="42A1BB83" w:rsidR="005E0E8F" w:rsidRPr="00C205F4" w:rsidRDefault="00D53CC1" w:rsidP="00B444C3">
            <w:pPr>
              <w:jc w:val="both"/>
              <w:rPr>
                <w:rFonts w:ascii="Arial" w:hAnsi="Arial" w:cs="Arial"/>
                <w:b w:val="0"/>
              </w:rPr>
            </w:pPr>
            <w:r>
              <w:rPr>
                <w:rFonts w:ascii="Arial" w:hAnsi="Arial" w:cs="Arial"/>
                <w:b w:val="0"/>
              </w:rPr>
              <w:t>Aide de bibliothèque</w:t>
            </w:r>
            <w:r w:rsidR="005E0E8F" w:rsidRPr="00C205F4">
              <w:rPr>
                <w:rFonts w:ascii="Arial" w:hAnsi="Arial" w:cs="Arial"/>
                <w:b w:val="0"/>
              </w:rPr>
              <w:t xml:space="preserve"> </w:t>
            </w:r>
          </w:p>
        </w:tc>
        <w:tc>
          <w:tcPr>
            <w:tcW w:w="4065" w:type="dxa"/>
          </w:tcPr>
          <w:p w14:paraId="4475281D" w14:textId="485CA097"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w:t>
            </w:r>
            <w:r w:rsidR="00FA4684">
              <w:rPr>
                <w:rFonts w:ascii="Arial" w:hAnsi="Arial" w:cs="Arial"/>
              </w:rPr>
              <w:t> </w:t>
            </w:r>
            <w:r w:rsidRPr="00C205F4">
              <w:rPr>
                <w:rFonts w:ascii="Arial" w:hAnsi="Arial" w:cs="Arial"/>
              </w:rPr>
              <w:t>%</w:t>
            </w:r>
          </w:p>
        </w:tc>
      </w:tr>
      <w:tr w:rsidR="00EB2F11" w:rsidRPr="00C205F4" w14:paraId="30FCE461"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1655EF03" w14:textId="50C54CCD" w:rsidR="005E0E8F" w:rsidRPr="00C205F4" w:rsidRDefault="00B1511B" w:rsidP="00B444C3">
            <w:pPr>
              <w:jc w:val="both"/>
              <w:rPr>
                <w:rFonts w:ascii="Arial" w:hAnsi="Arial" w:cs="Arial"/>
                <w:b w:val="0"/>
              </w:rPr>
            </w:pPr>
            <w:r>
              <w:rPr>
                <w:rFonts w:ascii="Arial" w:hAnsi="Arial" w:cs="Arial"/>
                <w:b w:val="0"/>
              </w:rPr>
              <w:t xml:space="preserve">Personnel </w:t>
            </w:r>
            <w:r w:rsidR="00DF48EA">
              <w:rPr>
                <w:rFonts w:ascii="Arial" w:hAnsi="Arial" w:cs="Arial"/>
                <w:b w:val="0"/>
              </w:rPr>
              <w:t>affecté à la mise en c</w:t>
            </w:r>
            <w:r w:rsidR="005E0E8F" w:rsidRPr="00C205F4">
              <w:rPr>
                <w:rFonts w:ascii="Arial" w:hAnsi="Arial" w:cs="Arial"/>
                <w:b w:val="0"/>
              </w:rPr>
              <w:t xml:space="preserve">irculation </w:t>
            </w:r>
          </w:p>
        </w:tc>
        <w:tc>
          <w:tcPr>
            <w:tcW w:w="4065" w:type="dxa"/>
          </w:tcPr>
          <w:p w14:paraId="79BF0A59" w14:textId="2489AD34"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14</w:t>
            </w:r>
            <w:r w:rsidR="00FA4684">
              <w:rPr>
                <w:rFonts w:ascii="Arial" w:hAnsi="Arial" w:cs="Arial"/>
              </w:rPr>
              <w:t> </w:t>
            </w:r>
            <w:r w:rsidRPr="00C205F4">
              <w:rPr>
                <w:rFonts w:ascii="Arial" w:hAnsi="Arial" w:cs="Arial"/>
              </w:rPr>
              <w:t>%</w:t>
            </w:r>
          </w:p>
        </w:tc>
      </w:tr>
      <w:tr w:rsidR="00EB2F11" w:rsidRPr="00C205F4" w14:paraId="1790ABAA"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0D23461" w14:textId="1CACBD03" w:rsidR="005E0E8F" w:rsidRPr="00C205F4" w:rsidRDefault="00DF48EA" w:rsidP="00B444C3">
            <w:pPr>
              <w:jc w:val="both"/>
              <w:rPr>
                <w:rFonts w:ascii="Arial" w:hAnsi="Arial" w:cs="Arial"/>
                <w:b w:val="0"/>
              </w:rPr>
            </w:pPr>
            <w:r>
              <w:rPr>
                <w:rFonts w:ascii="Arial" w:hAnsi="Arial" w:cs="Arial"/>
                <w:b w:val="0"/>
              </w:rPr>
              <w:t>Bénévole en bibliothèque</w:t>
            </w:r>
            <w:r w:rsidR="005E0E8F" w:rsidRPr="00C205F4">
              <w:rPr>
                <w:rFonts w:ascii="Arial" w:hAnsi="Arial" w:cs="Arial"/>
                <w:b w:val="0"/>
              </w:rPr>
              <w:t xml:space="preserve"> </w:t>
            </w:r>
          </w:p>
        </w:tc>
        <w:tc>
          <w:tcPr>
            <w:tcW w:w="4065" w:type="dxa"/>
          </w:tcPr>
          <w:p w14:paraId="4B305098" w14:textId="6C90D912"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0</w:t>
            </w:r>
            <w:r w:rsidR="00FA4684">
              <w:rPr>
                <w:rFonts w:ascii="Arial" w:hAnsi="Arial" w:cs="Arial"/>
              </w:rPr>
              <w:t>,</w:t>
            </w:r>
            <w:r w:rsidRPr="00C205F4">
              <w:rPr>
                <w:rFonts w:ascii="Arial" w:hAnsi="Arial" w:cs="Arial"/>
              </w:rPr>
              <w:t>35</w:t>
            </w:r>
            <w:r w:rsidR="00FA4684">
              <w:rPr>
                <w:rFonts w:ascii="Arial" w:hAnsi="Arial" w:cs="Arial"/>
              </w:rPr>
              <w:t> </w:t>
            </w:r>
            <w:r w:rsidRPr="00C205F4">
              <w:rPr>
                <w:rFonts w:ascii="Arial" w:hAnsi="Arial" w:cs="Arial"/>
              </w:rPr>
              <w:t>%</w:t>
            </w:r>
          </w:p>
        </w:tc>
      </w:tr>
      <w:tr w:rsidR="00EB2F11" w:rsidRPr="00C205F4" w14:paraId="0C3ADA4C"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2416676F" w14:textId="1C935094" w:rsidR="005E0E8F" w:rsidRPr="00C205F4" w:rsidRDefault="00280E70" w:rsidP="00F863D1">
            <w:pPr>
              <w:jc w:val="both"/>
              <w:rPr>
                <w:rFonts w:ascii="Arial" w:hAnsi="Arial" w:cs="Arial"/>
                <w:b w:val="0"/>
              </w:rPr>
            </w:pPr>
            <w:r>
              <w:rPr>
                <w:rFonts w:ascii="Arial" w:hAnsi="Arial" w:cs="Arial"/>
                <w:b w:val="0"/>
              </w:rPr>
              <w:t>Gestionnaire des TI et des système</w:t>
            </w:r>
            <w:r w:rsidR="005E0E8F" w:rsidRPr="00C205F4">
              <w:rPr>
                <w:rFonts w:ascii="Arial" w:hAnsi="Arial" w:cs="Arial"/>
                <w:b w:val="0"/>
              </w:rPr>
              <w:t xml:space="preserve">s </w:t>
            </w:r>
          </w:p>
        </w:tc>
        <w:tc>
          <w:tcPr>
            <w:tcW w:w="4065" w:type="dxa"/>
          </w:tcPr>
          <w:p w14:paraId="0A8ADC87" w14:textId="0BE46D98"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FA4684">
              <w:rPr>
                <w:rFonts w:ascii="Arial" w:hAnsi="Arial" w:cs="Arial"/>
              </w:rPr>
              <w:t> </w:t>
            </w:r>
            <w:r w:rsidRPr="00C205F4">
              <w:rPr>
                <w:rFonts w:ascii="Arial" w:hAnsi="Arial" w:cs="Arial"/>
              </w:rPr>
              <w:t>%</w:t>
            </w:r>
          </w:p>
        </w:tc>
      </w:tr>
      <w:tr w:rsidR="00EB2F11" w:rsidRPr="00C205F4" w14:paraId="5BC57797"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48D55260" w14:textId="3FC01603" w:rsidR="005E0E8F" w:rsidRPr="00C205F4" w:rsidRDefault="00152126" w:rsidP="00F863D1">
            <w:pPr>
              <w:jc w:val="both"/>
              <w:rPr>
                <w:rFonts w:ascii="Arial" w:hAnsi="Arial" w:cs="Arial"/>
                <w:b w:val="0"/>
              </w:rPr>
            </w:pPr>
            <w:r>
              <w:rPr>
                <w:rFonts w:ascii="Arial" w:hAnsi="Arial" w:cs="Arial"/>
                <w:b w:val="0"/>
              </w:rPr>
              <w:t>Spécialiste en a</w:t>
            </w:r>
            <w:r w:rsidR="005E0E8F" w:rsidRPr="00C205F4">
              <w:rPr>
                <w:rFonts w:ascii="Arial" w:hAnsi="Arial" w:cs="Arial"/>
                <w:b w:val="0"/>
              </w:rPr>
              <w:t>ccessibilit</w:t>
            </w:r>
            <w:r>
              <w:rPr>
                <w:rFonts w:ascii="Arial" w:hAnsi="Arial" w:cs="Arial"/>
                <w:b w:val="0"/>
              </w:rPr>
              <w:t>é</w:t>
            </w:r>
          </w:p>
        </w:tc>
        <w:tc>
          <w:tcPr>
            <w:tcW w:w="4065" w:type="dxa"/>
          </w:tcPr>
          <w:p w14:paraId="3AC612A1" w14:textId="554D22FB"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w:t>
            </w:r>
            <w:r w:rsidR="00FA4684">
              <w:rPr>
                <w:rFonts w:ascii="Arial" w:hAnsi="Arial" w:cs="Arial"/>
              </w:rPr>
              <w:t> </w:t>
            </w:r>
            <w:r w:rsidRPr="00C205F4">
              <w:rPr>
                <w:rFonts w:ascii="Arial" w:hAnsi="Arial" w:cs="Arial"/>
              </w:rPr>
              <w:t>%</w:t>
            </w:r>
          </w:p>
        </w:tc>
      </w:tr>
      <w:tr w:rsidR="00EB2F11" w:rsidRPr="00C205F4" w14:paraId="40F92EC5"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4189B22C" w14:textId="77777777" w:rsidR="005E0E8F" w:rsidRPr="00C205F4" w:rsidRDefault="005E0E8F" w:rsidP="00F863D1">
            <w:pPr>
              <w:jc w:val="both"/>
              <w:rPr>
                <w:rFonts w:ascii="Arial" w:hAnsi="Arial" w:cs="Arial"/>
                <w:b w:val="0"/>
              </w:rPr>
            </w:pPr>
            <w:r w:rsidRPr="00C205F4">
              <w:rPr>
                <w:rFonts w:ascii="Arial" w:hAnsi="Arial" w:cs="Arial"/>
                <w:b w:val="0"/>
              </w:rPr>
              <w:t>Communications</w:t>
            </w:r>
          </w:p>
        </w:tc>
        <w:tc>
          <w:tcPr>
            <w:tcW w:w="4065" w:type="dxa"/>
          </w:tcPr>
          <w:p w14:paraId="5A85256A" w14:textId="0B43CAF5" w:rsidR="005E0E8F" w:rsidRPr="00C205F4"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FA4684">
              <w:rPr>
                <w:rFonts w:ascii="Arial" w:hAnsi="Arial" w:cs="Arial"/>
              </w:rPr>
              <w:t> </w:t>
            </w:r>
            <w:r w:rsidRPr="00C205F4">
              <w:rPr>
                <w:rFonts w:ascii="Arial" w:hAnsi="Arial" w:cs="Arial"/>
              </w:rPr>
              <w:t>%</w:t>
            </w:r>
          </w:p>
        </w:tc>
      </w:tr>
      <w:tr w:rsidR="00EB2F11" w:rsidRPr="00C205F4" w14:paraId="117D9A32" w14:textId="77777777" w:rsidTr="00B444C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32841E8C" w14:textId="3329033D" w:rsidR="005E0E8F" w:rsidRPr="00C205F4" w:rsidRDefault="00152126" w:rsidP="00F863D1">
            <w:pPr>
              <w:jc w:val="both"/>
              <w:rPr>
                <w:rFonts w:ascii="Arial" w:hAnsi="Arial" w:cs="Arial"/>
                <w:b w:val="0"/>
              </w:rPr>
            </w:pPr>
            <w:r>
              <w:rPr>
                <w:rFonts w:ascii="Arial" w:hAnsi="Arial" w:cs="Arial"/>
                <w:b w:val="0"/>
              </w:rPr>
              <w:t>Ressources h</w:t>
            </w:r>
            <w:r w:rsidR="005E0E8F" w:rsidRPr="00C205F4">
              <w:rPr>
                <w:rFonts w:ascii="Arial" w:hAnsi="Arial" w:cs="Arial"/>
                <w:b w:val="0"/>
              </w:rPr>
              <w:t>uma</w:t>
            </w:r>
            <w:r w:rsidR="003D5C20">
              <w:rPr>
                <w:rFonts w:ascii="Arial" w:hAnsi="Arial" w:cs="Arial"/>
                <w:b w:val="0"/>
              </w:rPr>
              <w:t>i</w:t>
            </w:r>
            <w:r w:rsidR="005E0E8F" w:rsidRPr="00C205F4">
              <w:rPr>
                <w:rFonts w:ascii="Arial" w:hAnsi="Arial" w:cs="Arial"/>
                <w:b w:val="0"/>
              </w:rPr>
              <w:t>nes</w:t>
            </w:r>
          </w:p>
        </w:tc>
        <w:tc>
          <w:tcPr>
            <w:tcW w:w="4065" w:type="dxa"/>
          </w:tcPr>
          <w:p w14:paraId="1194B8AE" w14:textId="42CDCF54" w:rsidR="005E0E8F" w:rsidRPr="00C205F4"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w:t>
            </w:r>
            <w:r w:rsidR="00FA4684">
              <w:rPr>
                <w:rFonts w:ascii="Arial" w:hAnsi="Arial" w:cs="Arial"/>
              </w:rPr>
              <w:t> </w:t>
            </w:r>
            <w:r w:rsidRPr="00C205F4">
              <w:rPr>
                <w:rFonts w:ascii="Arial" w:hAnsi="Arial" w:cs="Arial"/>
              </w:rPr>
              <w:t>%</w:t>
            </w:r>
          </w:p>
        </w:tc>
      </w:tr>
      <w:tr w:rsidR="00EB2F11" w:rsidRPr="00C205F4" w14:paraId="16C808E0"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1A911F5F" w14:textId="2F05734E" w:rsidR="005E0E8F" w:rsidRPr="00C205F4" w:rsidRDefault="001A74F9" w:rsidP="00B444C3">
            <w:pPr>
              <w:rPr>
                <w:rFonts w:ascii="Arial" w:hAnsi="Arial" w:cs="Arial"/>
                <w:b w:val="0"/>
              </w:rPr>
            </w:pPr>
            <w:r>
              <w:rPr>
                <w:rFonts w:ascii="Arial" w:hAnsi="Arial" w:cs="Arial"/>
                <w:b w:val="0"/>
              </w:rPr>
              <w:t>Employés</w:t>
            </w:r>
            <w:r w:rsidR="003D5C20">
              <w:rPr>
                <w:rFonts w:ascii="Arial" w:hAnsi="Arial" w:cs="Arial"/>
                <w:b w:val="0"/>
              </w:rPr>
              <w:t xml:space="preserve"> d’une organisation qui soutient les bibliothèques </w:t>
            </w:r>
            <w:r w:rsidR="005E0E8F" w:rsidRPr="00C205F4">
              <w:rPr>
                <w:rFonts w:ascii="Arial" w:hAnsi="Arial" w:cs="Arial"/>
                <w:b w:val="0"/>
              </w:rPr>
              <w:t>publi</w:t>
            </w:r>
            <w:r w:rsidR="00FA6B98">
              <w:rPr>
                <w:rFonts w:ascii="Arial" w:hAnsi="Arial" w:cs="Arial"/>
                <w:b w:val="0"/>
              </w:rPr>
              <w:t>qu</w:t>
            </w:r>
            <w:r w:rsidR="005E0E8F" w:rsidRPr="00C205F4">
              <w:rPr>
                <w:rFonts w:ascii="Arial" w:hAnsi="Arial" w:cs="Arial"/>
                <w:b w:val="0"/>
              </w:rPr>
              <w:t>es</w:t>
            </w:r>
          </w:p>
        </w:tc>
        <w:tc>
          <w:tcPr>
            <w:tcW w:w="4065" w:type="dxa"/>
          </w:tcPr>
          <w:p w14:paraId="4C6D439F" w14:textId="6C979770" w:rsidR="005E0E8F" w:rsidRPr="00C205F4" w:rsidRDefault="005E0E8F" w:rsidP="00B444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FA4684">
              <w:rPr>
                <w:rFonts w:ascii="Arial" w:hAnsi="Arial" w:cs="Arial"/>
              </w:rPr>
              <w:t> </w:t>
            </w:r>
            <w:r w:rsidRPr="00C205F4">
              <w:rPr>
                <w:rFonts w:ascii="Arial" w:hAnsi="Arial" w:cs="Arial"/>
              </w:rPr>
              <w:t>%</w:t>
            </w:r>
          </w:p>
        </w:tc>
      </w:tr>
    </w:tbl>
    <w:p w14:paraId="496891D9" w14:textId="6512A9BE" w:rsidR="00E02E93" w:rsidRPr="00C205F4" w:rsidRDefault="00FA6B98" w:rsidP="00A14027">
      <w:pPr>
        <w:spacing w:before="240"/>
        <w:rPr>
          <w:rFonts w:ascii="Arial" w:hAnsi="Arial" w:cs="Arial"/>
        </w:rPr>
      </w:pPr>
      <w:r>
        <w:rPr>
          <w:rFonts w:ascii="Arial" w:hAnsi="Arial" w:cs="Arial"/>
        </w:rPr>
        <w:t>L</w:t>
      </w:r>
      <w:r w:rsidR="00BF621B" w:rsidRPr="00C205F4">
        <w:rPr>
          <w:rFonts w:ascii="Arial" w:hAnsi="Arial" w:cs="Arial"/>
        </w:rPr>
        <w:t>e s</w:t>
      </w:r>
      <w:r>
        <w:rPr>
          <w:rFonts w:ascii="Arial" w:hAnsi="Arial" w:cs="Arial"/>
        </w:rPr>
        <w:t>ondage a été mené en français et en anglais</w:t>
      </w:r>
      <w:r w:rsidR="00BF621B" w:rsidRPr="00C205F4">
        <w:rPr>
          <w:rFonts w:ascii="Arial" w:hAnsi="Arial" w:cs="Arial"/>
        </w:rPr>
        <w:t xml:space="preserve">. </w:t>
      </w:r>
      <w:r w:rsidR="0096694C">
        <w:rPr>
          <w:rFonts w:ascii="Arial" w:hAnsi="Arial" w:cs="Arial"/>
        </w:rPr>
        <w:t>Les rép</w:t>
      </w:r>
      <w:r w:rsidR="00B35053">
        <w:rPr>
          <w:rFonts w:ascii="Arial" w:hAnsi="Arial" w:cs="Arial"/>
        </w:rPr>
        <w:t>o</w:t>
      </w:r>
      <w:r w:rsidR="0096694C">
        <w:rPr>
          <w:rFonts w:ascii="Arial" w:hAnsi="Arial" w:cs="Arial"/>
        </w:rPr>
        <w:t xml:space="preserve">nses des </w:t>
      </w:r>
      <w:r w:rsidR="00CF1CFD">
        <w:rPr>
          <w:rFonts w:ascii="Arial" w:hAnsi="Arial" w:cs="Arial"/>
        </w:rPr>
        <w:t>particip</w:t>
      </w:r>
      <w:r w:rsidR="008918F7">
        <w:rPr>
          <w:rFonts w:ascii="Arial" w:hAnsi="Arial" w:cs="Arial"/>
        </w:rPr>
        <w:t>ants f</w:t>
      </w:r>
      <w:r w:rsidR="00E80970" w:rsidRPr="00C205F4">
        <w:rPr>
          <w:rFonts w:ascii="Arial" w:hAnsi="Arial" w:cs="Arial"/>
        </w:rPr>
        <w:t>r</w:t>
      </w:r>
      <w:r w:rsidR="008918F7">
        <w:rPr>
          <w:rFonts w:ascii="Arial" w:hAnsi="Arial" w:cs="Arial"/>
        </w:rPr>
        <w:t>ancophones</w:t>
      </w:r>
      <w:r w:rsidR="00E80970" w:rsidRPr="00C205F4">
        <w:rPr>
          <w:rFonts w:ascii="Arial" w:hAnsi="Arial" w:cs="Arial"/>
        </w:rPr>
        <w:t xml:space="preserve"> (</w:t>
      </w:r>
      <w:r w:rsidR="00D921BC">
        <w:rPr>
          <w:rFonts w:ascii="Arial" w:hAnsi="Arial" w:cs="Arial"/>
        </w:rPr>
        <w:t>ceux qui ont répondu au sonda</w:t>
      </w:r>
      <w:r w:rsidR="00A76F29">
        <w:rPr>
          <w:rFonts w:ascii="Arial" w:hAnsi="Arial" w:cs="Arial"/>
        </w:rPr>
        <w:t>g</w:t>
      </w:r>
      <w:r w:rsidR="00D921BC">
        <w:rPr>
          <w:rFonts w:ascii="Arial" w:hAnsi="Arial" w:cs="Arial"/>
        </w:rPr>
        <w:t>e en fran</w:t>
      </w:r>
      <w:r w:rsidR="0096694C">
        <w:rPr>
          <w:rFonts w:ascii="Arial" w:hAnsi="Arial" w:cs="Arial"/>
        </w:rPr>
        <w:t>ç</w:t>
      </w:r>
      <w:r w:rsidR="00D921BC">
        <w:rPr>
          <w:rFonts w:ascii="Arial" w:hAnsi="Arial" w:cs="Arial"/>
        </w:rPr>
        <w:t>ais</w:t>
      </w:r>
      <w:r w:rsidR="00E80970" w:rsidRPr="00C205F4">
        <w:rPr>
          <w:rFonts w:ascii="Arial" w:hAnsi="Arial" w:cs="Arial"/>
        </w:rPr>
        <w:t xml:space="preserve">) </w:t>
      </w:r>
      <w:r w:rsidR="00B35053">
        <w:rPr>
          <w:rFonts w:ascii="Arial" w:hAnsi="Arial" w:cs="Arial"/>
        </w:rPr>
        <w:t xml:space="preserve">représentaient </w:t>
      </w:r>
      <w:r w:rsidR="00E80970" w:rsidRPr="00C205F4">
        <w:rPr>
          <w:rFonts w:ascii="Arial" w:hAnsi="Arial" w:cs="Arial"/>
        </w:rPr>
        <w:t>9</w:t>
      </w:r>
      <w:r w:rsidR="00B35053">
        <w:rPr>
          <w:rFonts w:ascii="Arial" w:hAnsi="Arial" w:cs="Arial"/>
        </w:rPr>
        <w:t> </w:t>
      </w:r>
      <w:r w:rsidR="00E80970" w:rsidRPr="00C205F4">
        <w:rPr>
          <w:rFonts w:ascii="Arial" w:hAnsi="Arial" w:cs="Arial"/>
        </w:rPr>
        <w:t xml:space="preserve">% </w:t>
      </w:r>
      <w:r w:rsidR="00B35053">
        <w:rPr>
          <w:rFonts w:ascii="Arial" w:hAnsi="Arial" w:cs="Arial"/>
        </w:rPr>
        <w:t>de</w:t>
      </w:r>
      <w:r w:rsidR="005805BE">
        <w:rPr>
          <w:rFonts w:ascii="Arial" w:hAnsi="Arial" w:cs="Arial"/>
        </w:rPr>
        <w:t xml:space="preserve"> l’ensemble des réponses</w:t>
      </w:r>
      <w:r w:rsidR="00E80970" w:rsidRPr="00C205F4">
        <w:rPr>
          <w:rFonts w:ascii="Arial" w:hAnsi="Arial" w:cs="Arial"/>
        </w:rPr>
        <w:t xml:space="preserve">. </w:t>
      </w:r>
      <w:r w:rsidR="001B1A7A">
        <w:rPr>
          <w:rFonts w:ascii="Arial" w:hAnsi="Arial" w:cs="Arial"/>
        </w:rPr>
        <w:t>Les différences entre les répondants francophones e</w:t>
      </w:r>
      <w:r w:rsidR="0049265C">
        <w:rPr>
          <w:rFonts w:ascii="Arial" w:hAnsi="Arial" w:cs="Arial"/>
        </w:rPr>
        <w:t>t</w:t>
      </w:r>
      <w:r w:rsidR="001B1A7A">
        <w:rPr>
          <w:rFonts w:ascii="Arial" w:hAnsi="Arial" w:cs="Arial"/>
        </w:rPr>
        <w:t xml:space="preserve"> anglophones </w:t>
      </w:r>
      <w:r w:rsidR="0049265C">
        <w:rPr>
          <w:rFonts w:ascii="Arial" w:hAnsi="Arial" w:cs="Arial"/>
        </w:rPr>
        <w:t xml:space="preserve">seront discutées </w:t>
      </w:r>
      <w:r w:rsidR="00C25FE8">
        <w:rPr>
          <w:rFonts w:ascii="Arial" w:hAnsi="Arial" w:cs="Arial"/>
        </w:rPr>
        <w:t xml:space="preserve">plus loin dans ce rapport alors que </w:t>
      </w:r>
      <w:r w:rsidR="00290468">
        <w:rPr>
          <w:rFonts w:ascii="Arial" w:hAnsi="Arial" w:cs="Arial"/>
        </w:rPr>
        <w:t xml:space="preserve">les données seront </w:t>
      </w:r>
      <w:r w:rsidR="00C25FE8">
        <w:rPr>
          <w:rFonts w:ascii="Arial" w:hAnsi="Arial" w:cs="Arial"/>
        </w:rPr>
        <w:t>compar</w:t>
      </w:r>
      <w:r w:rsidR="006D1184">
        <w:rPr>
          <w:rFonts w:ascii="Arial" w:hAnsi="Arial" w:cs="Arial"/>
        </w:rPr>
        <w:t>é</w:t>
      </w:r>
      <w:r w:rsidR="00C25FE8">
        <w:rPr>
          <w:rFonts w:ascii="Arial" w:hAnsi="Arial" w:cs="Arial"/>
        </w:rPr>
        <w:t>es</w:t>
      </w:r>
      <w:r w:rsidR="00E80970" w:rsidRPr="00C205F4">
        <w:rPr>
          <w:rFonts w:ascii="Arial" w:hAnsi="Arial" w:cs="Arial"/>
        </w:rPr>
        <w:t>.</w:t>
      </w:r>
    </w:p>
    <w:p w14:paraId="02F2D726" w14:textId="024A4937" w:rsidR="00C3027C" w:rsidRPr="00C205F4" w:rsidRDefault="00E80970" w:rsidP="00316B3B">
      <w:pPr>
        <w:pStyle w:val="Heading3"/>
        <w:rPr>
          <w:rFonts w:ascii="Arial" w:hAnsi="Arial" w:cs="Arial"/>
        </w:rPr>
      </w:pPr>
      <w:bookmarkStart w:id="22" w:name="_Toc92880520"/>
      <w:r w:rsidRPr="00C205F4">
        <w:rPr>
          <w:rFonts w:ascii="Arial" w:hAnsi="Arial" w:cs="Arial"/>
        </w:rPr>
        <w:t>Accessibilit</w:t>
      </w:r>
      <w:r w:rsidR="00E74F84">
        <w:rPr>
          <w:rFonts w:ascii="Arial" w:hAnsi="Arial" w:cs="Arial"/>
        </w:rPr>
        <w:t>é</w:t>
      </w:r>
      <w:r w:rsidRPr="00C205F4">
        <w:rPr>
          <w:rFonts w:ascii="Arial" w:hAnsi="Arial" w:cs="Arial"/>
        </w:rPr>
        <w:t xml:space="preserve"> </w:t>
      </w:r>
      <w:r w:rsidR="00E74F84">
        <w:rPr>
          <w:rFonts w:ascii="Arial" w:hAnsi="Arial" w:cs="Arial"/>
        </w:rPr>
        <w:t>des bibliothèques publiques</w:t>
      </w:r>
      <w:bookmarkEnd w:id="22"/>
    </w:p>
    <w:p w14:paraId="536FF859" w14:textId="7701551A" w:rsidR="00FC1E8A" w:rsidRPr="00C205F4" w:rsidRDefault="005D54E4" w:rsidP="00A14027">
      <w:pPr>
        <w:rPr>
          <w:rFonts w:ascii="Arial" w:hAnsi="Arial" w:cs="Arial"/>
        </w:rPr>
      </w:pPr>
      <w:r>
        <w:rPr>
          <w:rFonts w:ascii="Arial" w:hAnsi="Arial" w:cs="Arial"/>
        </w:rPr>
        <w:t xml:space="preserve">Cette section du sondage comportait des </w:t>
      </w:r>
      <w:r w:rsidR="00CC6B83" w:rsidRPr="00C205F4">
        <w:rPr>
          <w:rFonts w:ascii="Arial" w:hAnsi="Arial" w:cs="Arial"/>
        </w:rPr>
        <w:t xml:space="preserve">questions </w:t>
      </w:r>
      <w:r w:rsidR="007078B0">
        <w:rPr>
          <w:rFonts w:ascii="Arial" w:hAnsi="Arial" w:cs="Arial"/>
        </w:rPr>
        <w:t>portant sur l</w:t>
      </w:r>
      <w:r w:rsidR="00F81438">
        <w:rPr>
          <w:rFonts w:ascii="Arial" w:hAnsi="Arial" w:cs="Arial"/>
        </w:rPr>
        <w:t xml:space="preserve">es caractéristiques d’accessibilité </w:t>
      </w:r>
      <w:r w:rsidR="007078B0">
        <w:rPr>
          <w:rFonts w:ascii="Arial" w:hAnsi="Arial" w:cs="Arial"/>
        </w:rPr>
        <w:t xml:space="preserve">et les contenus accessibles </w:t>
      </w:r>
      <w:r w:rsidR="00D210FD">
        <w:rPr>
          <w:rFonts w:ascii="Arial" w:hAnsi="Arial" w:cs="Arial"/>
        </w:rPr>
        <w:t>off</w:t>
      </w:r>
      <w:r w:rsidR="007078B0">
        <w:rPr>
          <w:rFonts w:ascii="Arial" w:hAnsi="Arial" w:cs="Arial"/>
        </w:rPr>
        <w:t>e</w:t>
      </w:r>
      <w:r w:rsidR="00D210FD">
        <w:rPr>
          <w:rFonts w:ascii="Arial" w:hAnsi="Arial" w:cs="Arial"/>
        </w:rPr>
        <w:t>r</w:t>
      </w:r>
      <w:r w:rsidR="007078B0">
        <w:rPr>
          <w:rFonts w:ascii="Arial" w:hAnsi="Arial" w:cs="Arial"/>
        </w:rPr>
        <w:t>t</w:t>
      </w:r>
      <w:r w:rsidR="00CC6B83" w:rsidRPr="00C205F4">
        <w:rPr>
          <w:rFonts w:ascii="Arial" w:hAnsi="Arial" w:cs="Arial"/>
        </w:rPr>
        <w:t>s</w:t>
      </w:r>
      <w:r w:rsidR="00D210FD">
        <w:rPr>
          <w:rFonts w:ascii="Arial" w:hAnsi="Arial" w:cs="Arial"/>
        </w:rPr>
        <w:t xml:space="preserve"> dans les biblioth</w:t>
      </w:r>
      <w:r w:rsidR="008F174B">
        <w:rPr>
          <w:rFonts w:ascii="Arial" w:hAnsi="Arial" w:cs="Arial"/>
        </w:rPr>
        <w:t>è</w:t>
      </w:r>
      <w:r w:rsidR="00D210FD">
        <w:rPr>
          <w:rFonts w:ascii="Arial" w:hAnsi="Arial" w:cs="Arial"/>
        </w:rPr>
        <w:t>ques des ré</w:t>
      </w:r>
      <w:r w:rsidR="00FC1E8A" w:rsidRPr="00C205F4">
        <w:rPr>
          <w:rFonts w:ascii="Arial" w:hAnsi="Arial" w:cs="Arial"/>
        </w:rPr>
        <w:t>pond</w:t>
      </w:r>
      <w:r w:rsidR="00D210FD">
        <w:rPr>
          <w:rFonts w:ascii="Arial" w:hAnsi="Arial" w:cs="Arial"/>
        </w:rPr>
        <w:t>a</w:t>
      </w:r>
      <w:r w:rsidR="00FC1E8A" w:rsidRPr="00C205F4">
        <w:rPr>
          <w:rFonts w:ascii="Arial" w:hAnsi="Arial" w:cs="Arial"/>
        </w:rPr>
        <w:t>nts</w:t>
      </w:r>
      <w:r w:rsidR="00CC6B83" w:rsidRPr="00C205F4">
        <w:rPr>
          <w:rFonts w:ascii="Arial" w:hAnsi="Arial" w:cs="Arial"/>
        </w:rPr>
        <w:t xml:space="preserve">. </w:t>
      </w:r>
      <w:r w:rsidR="008F174B">
        <w:rPr>
          <w:rFonts w:ascii="Arial" w:hAnsi="Arial" w:cs="Arial"/>
        </w:rPr>
        <w:t>Des données q</w:t>
      </w:r>
      <w:r w:rsidR="005B13D1" w:rsidRPr="00C205F4">
        <w:rPr>
          <w:rFonts w:ascii="Arial" w:hAnsi="Arial" w:cs="Arial"/>
        </w:rPr>
        <w:t>ualitative</w:t>
      </w:r>
      <w:r w:rsidR="00546130">
        <w:rPr>
          <w:rFonts w:ascii="Arial" w:hAnsi="Arial" w:cs="Arial"/>
        </w:rPr>
        <w:t>s</w:t>
      </w:r>
      <w:r w:rsidR="005B13D1" w:rsidRPr="00C205F4">
        <w:rPr>
          <w:rFonts w:ascii="Arial" w:hAnsi="Arial" w:cs="Arial"/>
        </w:rPr>
        <w:t xml:space="preserve"> </w:t>
      </w:r>
      <w:r w:rsidR="00F50C3B">
        <w:rPr>
          <w:rFonts w:ascii="Arial" w:hAnsi="Arial" w:cs="Arial"/>
        </w:rPr>
        <w:t>(</w:t>
      </w:r>
      <w:r w:rsidR="008F174B">
        <w:rPr>
          <w:rFonts w:ascii="Arial" w:hAnsi="Arial" w:cs="Arial"/>
        </w:rPr>
        <w:t xml:space="preserve">tirées de la catégorie </w:t>
      </w:r>
      <w:r w:rsidR="00D83C1E">
        <w:rPr>
          <w:rFonts w:ascii="Arial" w:hAnsi="Arial" w:cs="Arial"/>
        </w:rPr>
        <w:t>« </w:t>
      </w:r>
      <w:r w:rsidR="00546130">
        <w:rPr>
          <w:rFonts w:ascii="Arial" w:hAnsi="Arial" w:cs="Arial"/>
        </w:rPr>
        <w:t>A</w:t>
      </w:r>
      <w:r w:rsidR="008F174B">
        <w:rPr>
          <w:rFonts w:ascii="Arial" w:hAnsi="Arial" w:cs="Arial"/>
        </w:rPr>
        <w:t>utres</w:t>
      </w:r>
      <w:r w:rsidR="00D83C1E">
        <w:rPr>
          <w:rFonts w:ascii="Arial" w:hAnsi="Arial" w:cs="Arial"/>
        </w:rPr>
        <w:t> »</w:t>
      </w:r>
      <w:r w:rsidR="00A14027" w:rsidRPr="00C205F4">
        <w:rPr>
          <w:rFonts w:ascii="Arial" w:hAnsi="Arial" w:cs="Arial"/>
        </w:rPr>
        <w:t xml:space="preserve">) </w:t>
      </w:r>
      <w:r w:rsidR="00D83C1E">
        <w:rPr>
          <w:rFonts w:ascii="Arial" w:hAnsi="Arial" w:cs="Arial"/>
        </w:rPr>
        <w:t xml:space="preserve">seront ajoutées </w:t>
      </w:r>
      <w:r w:rsidR="00FD2F43">
        <w:rPr>
          <w:rFonts w:ascii="Arial" w:hAnsi="Arial" w:cs="Arial"/>
        </w:rPr>
        <w:t xml:space="preserve">pour fournir plus de </w:t>
      </w:r>
      <w:r w:rsidR="00DE3CFF" w:rsidRPr="00C205F4">
        <w:rPr>
          <w:rFonts w:ascii="Arial" w:hAnsi="Arial" w:cs="Arial"/>
        </w:rPr>
        <w:t>context</w:t>
      </w:r>
      <w:r w:rsidR="00FD2F43">
        <w:rPr>
          <w:rFonts w:ascii="Arial" w:hAnsi="Arial" w:cs="Arial"/>
        </w:rPr>
        <w:t>e</w:t>
      </w:r>
      <w:r w:rsidR="00DE3CFF" w:rsidRPr="00C205F4">
        <w:rPr>
          <w:rFonts w:ascii="Arial" w:hAnsi="Arial" w:cs="Arial"/>
        </w:rPr>
        <w:t xml:space="preserve"> </w:t>
      </w:r>
      <w:r w:rsidR="00FD2F43">
        <w:rPr>
          <w:rFonts w:ascii="Arial" w:hAnsi="Arial" w:cs="Arial"/>
        </w:rPr>
        <w:t>aux</w:t>
      </w:r>
      <w:r w:rsidR="00DE3CFF" w:rsidRPr="00C205F4">
        <w:rPr>
          <w:rFonts w:ascii="Arial" w:hAnsi="Arial" w:cs="Arial"/>
        </w:rPr>
        <w:t xml:space="preserve"> </w:t>
      </w:r>
      <w:r w:rsidR="00FD2F43">
        <w:rPr>
          <w:rFonts w:ascii="Arial" w:hAnsi="Arial" w:cs="Arial"/>
        </w:rPr>
        <w:t>réponses des participants</w:t>
      </w:r>
      <w:r w:rsidR="00CD4AAF" w:rsidRPr="00C205F4">
        <w:rPr>
          <w:rFonts w:ascii="Arial" w:hAnsi="Arial" w:cs="Arial"/>
        </w:rPr>
        <w:t>.</w:t>
      </w:r>
    </w:p>
    <w:p w14:paraId="1C4AB544" w14:textId="4AA70259" w:rsidR="00FC1E8A" w:rsidRPr="00C205F4" w:rsidRDefault="00757451" w:rsidP="00A14027">
      <w:pPr>
        <w:rPr>
          <w:rFonts w:ascii="Arial" w:hAnsi="Arial" w:cs="Arial"/>
        </w:rPr>
      </w:pPr>
      <w:r>
        <w:rPr>
          <w:rFonts w:ascii="Arial" w:hAnsi="Arial" w:cs="Arial"/>
        </w:rPr>
        <w:t>Les ré</w:t>
      </w:r>
      <w:r w:rsidR="00FC1E8A" w:rsidRPr="00C205F4">
        <w:rPr>
          <w:rFonts w:ascii="Arial" w:hAnsi="Arial" w:cs="Arial"/>
        </w:rPr>
        <w:t>pond</w:t>
      </w:r>
      <w:r>
        <w:rPr>
          <w:rFonts w:ascii="Arial" w:hAnsi="Arial" w:cs="Arial"/>
        </w:rPr>
        <w:t>a</w:t>
      </w:r>
      <w:r w:rsidR="00FC1E8A" w:rsidRPr="00C205F4">
        <w:rPr>
          <w:rFonts w:ascii="Arial" w:hAnsi="Arial" w:cs="Arial"/>
        </w:rPr>
        <w:t xml:space="preserve">nts </w:t>
      </w:r>
      <w:r>
        <w:rPr>
          <w:rFonts w:ascii="Arial" w:hAnsi="Arial" w:cs="Arial"/>
        </w:rPr>
        <w:t>ont souligné que leurs biblioth</w:t>
      </w:r>
      <w:r w:rsidR="004C5923">
        <w:rPr>
          <w:rFonts w:ascii="Arial" w:hAnsi="Arial" w:cs="Arial"/>
        </w:rPr>
        <w:t>è</w:t>
      </w:r>
      <w:r>
        <w:rPr>
          <w:rFonts w:ascii="Arial" w:hAnsi="Arial" w:cs="Arial"/>
        </w:rPr>
        <w:t xml:space="preserve">ques </w:t>
      </w:r>
      <w:r w:rsidR="00004053">
        <w:rPr>
          <w:rFonts w:ascii="Arial" w:hAnsi="Arial" w:cs="Arial"/>
        </w:rPr>
        <w:t xml:space="preserve">fournissent </w:t>
      </w:r>
      <w:r w:rsidR="00FC1E8A" w:rsidRPr="00C205F4">
        <w:rPr>
          <w:rFonts w:ascii="Arial" w:hAnsi="Arial" w:cs="Arial"/>
        </w:rPr>
        <w:t>di</w:t>
      </w:r>
      <w:r w:rsidR="00004053">
        <w:rPr>
          <w:rFonts w:ascii="Arial" w:hAnsi="Arial" w:cs="Arial"/>
        </w:rPr>
        <w:t>vers</w:t>
      </w:r>
      <w:r w:rsidR="00FC1E8A" w:rsidRPr="00C205F4">
        <w:rPr>
          <w:rFonts w:ascii="Arial" w:hAnsi="Arial" w:cs="Arial"/>
        </w:rPr>
        <w:t xml:space="preserve"> </w:t>
      </w:r>
      <w:r w:rsidR="00E52456">
        <w:rPr>
          <w:rFonts w:ascii="Arial" w:hAnsi="Arial" w:cs="Arial"/>
        </w:rPr>
        <w:t>contenus imprimés et</w:t>
      </w:r>
      <w:r w:rsidR="00516F2B">
        <w:rPr>
          <w:rFonts w:ascii="Arial" w:hAnsi="Arial" w:cs="Arial"/>
        </w:rPr>
        <w:t>/ou</w:t>
      </w:r>
      <w:r w:rsidR="00E52456">
        <w:rPr>
          <w:rFonts w:ascii="Arial" w:hAnsi="Arial" w:cs="Arial"/>
        </w:rPr>
        <w:t xml:space="preserve"> numériques en format </w:t>
      </w:r>
      <w:r w:rsidR="00FC1E8A" w:rsidRPr="00C205F4">
        <w:rPr>
          <w:rFonts w:ascii="Arial" w:hAnsi="Arial" w:cs="Arial"/>
        </w:rPr>
        <w:t xml:space="preserve">accessible </w:t>
      </w:r>
      <w:r w:rsidR="00D67E26">
        <w:rPr>
          <w:rFonts w:ascii="Arial" w:hAnsi="Arial" w:cs="Arial"/>
        </w:rPr>
        <w:t>à leurs usagers</w:t>
      </w:r>
      <w:r w:rsidR="00FC1E8A" w:rsidRPr="00C205F4">
        <w:rPr>
          <w:rFonts w:ascii="Arial" w:hAnsi="Arial" w:cs="Arial"/>
        </w:rPr>
        <w:t xml:space="preserve">. </w:t>
      </w:r>
      <w:r w:rsidR="00D67E26">
        <w:rPr>
          <w:rFonts w:ascii="Arial" w:hAnsi="Arial" w:cs="Arial"/>
        </w:rPr>
        <w:t xml:space="preserve">Les plus populaires sont les livres </w:t>
      </w:r>
      <w:r w:rsidR="00FC1E8A" w:rsidRPr="00C205F4">
        <w:rPr>
          <w:rFonts w:ascii="Arial" w:hAnsi="Arial" w:cs="Arial"/>
        </w:rPr>
        <w:t>audio</w:t>
      </w:r>
      <w:r w:rsidR="00343C3C">
        <w:rPr>
          <w:rFonts w:ascii="Arial" w:hAnsi="Arial" w:cs="Arial"/>
        </w:rPr>
        <w:t xml:space="preserve"> </w:t>
      </w:r>
      <w:r w:rsidR="00FC1E8A" w:rsidRPr="00C205F4">
        <w:rPr>
          <w:rFonts w:ascii="Arial" w:hAnsi="Arial" w:cs="Arial"/>
        </w:rPr>
        <w:t>(96</w:t>
      </w:r>
      <w:r w:rsidR="00343C3C">
        <w:rPr>
          <w:rFonts w:ascii="Arial" w:hAnsi="Arial" w:cs="Arial"/>
        </w:rPr>
        <w:t> </w:t>
      </w:r>
      <w:r w:rsidR="00FC1E8A" w:rsidRPr="00C205F4">
        <w:rPr>
          <w:rFonts w:ascii="Arial" w:hAnsi="Arial" w:cs="Arial"/>
        </w:rPr>
        <w:t xml:space="preserve">%) </w:t>
      </w:r>
      <w:r w:rsidR="00343C3C">
        <w:rPr>
          <w:rFonts w:ascii="Arial" w:hAnsi="Arial" w:cs="Arial"/>
        </w:rPr>
        <w:t xml:space="preserve">et les formats </w:t>
      </w:r>
      <w:r w:rsidR="00AB19BB">
        <w:rPr>
          <w:rFonts w:ascii="Arial" w:hAnsi="Arial" w:cs="Arial"/>
        </w:rPr>
        <w:t>gros caractères</w:t>
      </w:r>
      <w:r w:rsidR="00FC1E8A" w:rsidRPr="00C205F4">
        <w:rPr>
          <w:rFonts w:ascii="Arial" w:hAnsi="Arial" w:cs="Arial"/>
        </w:rPr>
        <w:t xml:space="preserve"> (95</w:t>
      </w:r>
      <w:r w:rsidR="00F061CF">
        <w:rPr>
          <w:rFonts w:ascii="Arial" w:hAnsi="Arial" w:cs="Arial"/>
        </w:rPr>
        <w:t> </w:t>
      </w:r>
      <w:r w:rsidR="00FC1E8A" w:rsidRPr="00C205F4">
        <w:rPr>
          <w:rFonts w:ascii="Arial" w:hAnsi="Arial" w:cs="Arial"/>
        </w:rPr>
        <w:t>%)</w:t>
      </w:r>
      <w:r w:rsidR="00F061CF">
        <w:rPr>
          <w:rFonts w:ascii="Arial" w:hAnsi="Arial" w:cs="Arial"/>
        </w:rPr>
        <w:t>;</w:t>
      </w:r>
      <w:r w:rsidR="00FC1E8A" w:rsidRPr="00C205F4">
        <w:rPr>
          <w:rFonts w:ascii="Arial" w:hAnsi="Arial" w:cs="Arial"/>
        </w:rPr>
        <w:t xml:space="preserve"> </w:t>
      </w:r>
      <w:r w:rsidR="00F061CF">
        <w:rPr>
          <w:rFonts w:ascii="Arial" w:hAnsi="Arial" w:cs="Arial"/>
        </w:rPr>
        <w:t xml:space="preserve">les moins </w:t>
      </w:r>
      <w:r w:rsidR="00A96F20">
        <w:rPr>
          <w:rFonts w:ascii="Arial" w:hAnsi="Arial" w:cs="Arial"/>
        </w:rPr>
        <w:t xml:space="preserve">populaires sont </w:t>
      </w:r>
      <w:r w:rsidR="0086028B">
        <w:rPr>
          <w:rFonts w:ascii="Arial" w:hAnsi="Arial" w:cs="Arial"/>
        </w:rPr>
        <w:t xml:space="preserve">le </w:t>
      </w:r>
      <w:r w:rsidR="00A96F20">
        <w:rPr>
          <w:rFonts w:ascii="Arial" w:hAnsi="Arial" w:cs="Arial"/>
        </w:rPr>
        <w:t>braille é</w:t>
      </w:r>
      <w:r w:rsidR="00FC1E8A" w:rsidRPr="00C205F4">
        <w:rPr>
          <w:rFonts w:ascii="Arial" w:hAnsi="Arial" w:cs="Arial"/>
        </w:rPr>
        <w:t>le</w:t>
      </w:r>
      <w:r w:rsidR="00314204">
        <w:rPr>
          <w:rFonts w:ascii="Arial" w:hAnsi="Arial" w:cs="Arial"/>
        </w:rPr>
        <w:t>c</w:t>
      </w:r>
      <w:r w:rsidR="00FC1E8A" w:rsidRPr="00C205F4">
        <w:rPr>
          <w:rFonts w:ascii="Arial" w:hAnsi="Arial" w:cs="Arial"/>
        </w:rPr>
        <w:t>troni</w:t>
      </w:r>
      <w:r w:rsidR="00A96F20">
        <w:rPr>
          <w:rFonts w:ascii="Arial" w:hAnsi="Arial" w:cs="Arial"/>
        </w:rPr>
        <w:t>que</w:t>
      </w:r>
      <w:r w:rsidR="00FC1E8A" w:rsidRPr="00C205F4">
        <w:rPr>
          <w:rFonts w:ascii="Arial" w:hAnsi="Arial" w:cs="Arial"/>
        </w:rPr>
        <w:t xml:space="preserve"> (BRF) (10</w:t>
      </w:r>
      <w:r w:rsidR="00314204">
        <w:rPr>
          <w:rFonts w:ascii="Arial" w:hAnsi="Arial" w:cs="Arial"/>
        </w:rPr>
        <w:t> </w:t>
      </w:r>
      <w:r w:rsidR="00FC1E8A" w:rsidRPr="00C205F4">
        <w:rPr>
          <w:rFonts w:ascii="Arial" w:hAnsi="Arial" w:cs="Arial"/>
        </w:rPr>
        <w:t xml:space="preserve">%) </w:t>
      </w:r>
      <w:r w:rsidR="00314204">
        <w:rPr>
          <w:rFonts w:ascii="Arial" w:hAnsi="Arial" w:cs="Arial"/>
        </w:rPr>
        <w:t>et</w:t>
      </w:r>
      <w:r w:rsidR="00FC1E8A" w:rsidRPr="00C205F4">
        <w:rPr>
          <w:rFonts w:ascii="Arial" w:hAnsi="Arial" w:cs="Arial"/>
        </w:rPr>
        <w:t xml:space="preserve"> </w:t>
      </w:r>
      <w:r w:rsidR="0086028B">
        <w:rPr>
          <w:rFonts w:ascii="Arial" w:hAnsi="Arial" w:cs="Arial"/>
        </w:rPr>
        <w:t xml:space="preserve">les </w:t>
      </w:r>
      <w:r w:rsidR="00E33BF6">
        <w:rPr>
          <w:rFonts w:ascii="Arial" w:hAnsi="Arial" w:cs="Arial"/>
        </w:rPr>
        <w:t xml:space="preserve">livres </w:t>
      </w:r>
      <w:r w:rsidR="00B56AC4">
        <w:rPr>
          <w:rFonts w:ascii="Arial" w:hAnsi="Arial" w:cs="Arial"/>
        </w:rPr>
        <w:t>pour les lecteurs dyslexiques</w:t>
      </w:r>
      <w:r w:rsidR="00FC1E8A" w:rsidRPr="00C205F4">
        <w:rPr>
          <w:rFonts w:ascii="Arial" w:hAnsi="Arial" w:cs="Arial"/>
        </w:rPr>
        <w:t xml:space="preserve"> (27</w:t>
      </w:r>
      <w:r w:rsidR="00B56AC4">
        <w:rPr>
          <w:rFonts w:ascii="Arial" w:hAnsi="Arial" w:cs="Arial"/>
        </w:rPr>
        <w:t> </w:t>
      </w:r>
      <w:r w:rsidR="00FC1E8A" w:rsidRPr="00C205F4">
        <w:rPr>
          <w:rFonts w:ascii="Arial" w:hAnsi="Arial" w:cs="Arial"/>
        </w:rPr>
        <w:t xml:space="preserve">%). </w:t>
      </w:r>
      <w:r w:rsidR="00AD0079">
        <w:rPr>
          <w:rFonts w:ascii="Arial" w:hAnsi="Arial" w:cs="Arial"/>
        </w:rPr>
        <w:t xml:space="preserve">Seulement </w:t>
      </w:r>
      <w:r w:rsidR="00FC1E8A" w:rsidRPr="00C205F4">
        <w:rPr>
          <w:rFonts w:ascii="Arial" w:hAnsi="Arial" w:cs="Arial"/>
        </w:rPr>
        <w:t>2</w:t>
      </w:r>
      <w:r w:rsidR="00AD0079">
        <w:rPr>
          <w:rFonts w:ascii="Arial" w:hAnsi="Arial" w:cs="Arial"/>
        </w:rPr>
        <w:t> </w:t>
      </w:r>
      <w:r w:rsidR="00FC1E8A" w:rsidRPr="00C205F4">
        <w:rPr>
          <w:rFonts w:ascii="Arial" w:hAnsi="Arial" w:cs="Arial"/>
        </w:rPr>
        <w:t xml:space="preserve">% </w:t>
      </w:r>
      <w:r w:rsidR="00AD0079">
        <w:rPr>
          <w:rFonts w:ascii="Arial" w:hAnsi="Arial" w:cs="Arial"/>
        </w:rPr>
        <w:t>des ré</w:t>
      </w:r>
      <w:r w:rsidR="00FC1E8A" w:rsidRPr="00C205F4">
        <w:rPr>
          <w:rFonts w:ascii="Arial" w:hAnsi="Arial" w:cs="Arial"/>
        </w:rPr>
        <w:t>pond</w:t>
      </w:r>
      <w:r w:rsidR="00AD0079">
        <w:rPr>
          <w:rFonts w:ascii="Arial" w:hAnsi="Arial" w:cs="Arial"/>
        </w:rPr>
        <w:t>a</w:t>
      </w:r>
      <w:r w:rsidR="00FC1E8A" w:rsidRPr="00C205F4">
        <w:rPr>
          <w:rFonts w:ascii="Arial" w:hAnsi="Arial" w:cs="Arial"/>
        </w:rPr>
        <w:t xml:space="preserve">nts </w:t>
      </w:r>
      <w:r w:rsidR="00AD0079">
        <w:rPr>
          <w:rFonts w:ascii="Arial" w:hAnsi="Arial" w:cs="Arial"/>
        </w:rPr>
        <w:t>ont affirmé ne pas savoir si leur bibliothèque offrait d</w:t>
      </w:r>
      <w:r w:rsidR="00D42867">
        <w:rPr>
          <w:rFonts w:ascii="Arial" w:hAnsi="Arial" w:cs="Arial"/>
        </w:rPr>
        <w:t>es</w:t>
      </w:r>
      <w:r w:rsidR="00AD0079">
        <w:rPr>
          <w:rFonts w:ascii="Arial" w:hAnsi="Arial" w:cs="Arial"/>
        </w:rPr>
        <w:t xml:space="preserve"> </w:t>
      </w:r>
      <w:r w:rsidR="00D42867">
        <w:rPr>
          <w:rFonts w:ascii="Arial" w:hAnsi="Arial" w:cs="Arial"/>
        </w:rPr>
        <w:t xml:space="preserve">contenus </w:t>
      </w:r>
      <w:r w:rsidR="00FC1E8A" w:rsidRPr="00C205F4">
        <w:rPr>
          <w:rFonts w:ascii="Arial" w:hAnsi="Arial" w:cs="Arial"/>
        </w:rPr>
        <w:t>accessible</w:t>
      </w:r>
      <w:r w:rsidR="00D42867">
        <w:rPr>
          <w:rFonts w:ascii="Arial" w:hAnsi="Arial" w:cs="Arial"/>
        </w:rPr>
        <w:t>s</w:t>
      </w:r>
      <w:r w:rsidR="00FC1E8A" w:rsidRPr="00C205F4">
        <w:rPr>
          <w:rFonts w:ascii="Arial" w:hAnsi="Arial" w:cs="Arial"/>
        </w:rPr>
        <w:t xml:space="preserve">. </w:t>
      </w:r>
    </w:p>
    <w:p w14:paraId="59236392" w14:textId="48AD200C" w:rsidR="002042C0" w:rsidRPr="00C205F4" w:rsidRDefault="00901B84" w:rsidP="00A14027">
      <w:pPr>
        <w:rPr>
          <w:rFonts w:ascii="Arial" w:hAnsi="Arial" w:cs="Arial"/>
        </w:rPr>
      </w:pPr>
      <w:r>
        <w:rPr>
          <w:rFonts w:ascii="Arial" w:hAnsi="Arial" w:cs="Arial"/>
        </w:rPr>
        <w:t>Lorsqu’on a demandé aux ré</w:t>
      </w:r>
      <w:r w:rsidR="006A66BE" w:rsidRPr="00C205F4">
        <w:rPr>
          <w:rFonts w:ascii="Arial" w:hAnsi="Arial" w:cs="Arial"/>
        </w:rPr>
        <w:t>pond</w:t>
      </w:r>
      <w:r>
        <w:rPr>
          <w:rFonts w:ascii="Arial" w:hAnsi="Arial" w:cs="Arial"/>
        </w:rPr>
        <w:t>a</w:t>
      </w:r>
      <w:r w:rsidR="006A66BE" w:rsidRPr="00C205F4">
        <w:rPr>
          <w:rFonts w:ascii="Arial" w:hAnsi="Arial" w:cs="Arial"/>
        </w:rPr>
        <w:t xml:space="preserve">nts </w:t>
      </w:r>
      <w:r w:rsidR="00DE50A2">
        <w:rPr>
          <w:rFonts w:ascii="Arial" w:hAnsi="Arial" w:cs="Arial"/>
        </w:rPr>
        <w:t xml:space="preserve">s’ils voulaient en </w:t>
      </w:r>
      <w:r w:rsidR="007F1B57">
        <w:rPr>
          <w:rFonts w:ascii="Arial" w:hAnsi="Arial" w:cs="Arial"/>
        </w:rPr>
        <w:t>savoir</w:t>
      </w:r>
      <w:r w:rsidR="00DE50A2">
        <w:rPr>
          <w:rFonts w:ascii="Arial" w:hAnsi="Arial" w:cs="Arial"/>
        </w:rPr>
        <w:t xml:space="preserve"> plus sur les contenus accessibles offerts dans les biblioth</w:t>
      </w:r>
      <w:r w:rsidR="00254C4B">
        <w:rPr>
          <w:rFonts w:ascii="Arial" w:hAnsi="Arial" w:cs="Arial"/>
        </w:rPr>
        <w:t>è</w:t>
      </w:r>
      <w:r w:rsidR="00DE50A2">
        <w:rPr>
          <w:rFonts w:ascii="Arial" w:hAnsi="Arial" w:cs="Arial"/>
        </w:rPr>
        <w:t xml:space="preserve">ques </w:t>
      </w:r>
      <w:r w:rsidR="002042C0" w:rsidRPr="00C205F4">
        <w:rPr>
          <w:rFonts w:ascii="Arial" w:hAnsi="Arial" w:cs="Arial"/>
        </w:rPr>
        <w:t>publi</w:t>
      </w:r>
      <w:r w:rsidR="00254C4B">
        <w:rPr>
          <w:rFonts w:ascii="Arial" w:hAnsi="Arial" w:cs="Arial"/>
        </w:rPr>
        <w:t>qu</w:t>
      </w:r>
      <w:r w:rsidR="002042C0" w:rsidRPr="00C205F4">
        <w:rPr>
          <w:rFonts w:ascii="Arial" w:hAnsi="Arial" w:cs="Arial"/>
        </w:rPr>
        <w:t xml:space="preserve">es, </w:t>
      </w:r>
      <w:r w:rsidR="00A02C30" w:rsidRPr="00C205F4">
        <w:rPr>
          <w:rFonts w:ascii="Arial" w:hAnsi="Arial" w:cs="Arial"/>
        </w:rPr>
        <w:t>74</w:t>
      </w:r>
      <w:r w:rsidR="00A02C30">
        <w:rPr>
          <w:rFonts w:ascii="Arial" w:hAnsi="Arial" w:cs="Arial"/>
        </w:rPr>
        <w:t> </w:t>
      </w:r>
      <w:r w:rsidR="00A02C30" w:rsidRPr="00C205F4">
        <w:rPr>
          <w:rFonts w:ascii="Arial" w:hAnsi="Arial" w:cs="Arial"/>
        </w:rPr>
        <w:t>%</w:t>
      </w:r>
      <w:r w:rsidR="00A02C30">
        <w:rPr>
          <w:rFonts w:ascii="Arial" w:hAnsi="Arial" w:cs="Arial"/>
        </w:rPr>
        <w:t xml:space="preserve"> </w:t>
      </w:r>
      <w:r w:rsidR="002131B3">
        <w:rPr>
          <w:rFonts w:ascii="Arial" w:hAnsi="Arial" w:cs="Arial"/>
        </w:rPr>
        <w:t>o</w:t>
      </w:r>
      <w:r w:rsidR="00A02C30">
        <w:rPr>
          <w:rFonts w:ascii="Arial" w:hAnsi="Arial" w:cs="Arial"/>
        </w:rPr>
        <w:t>nt répondu par l’affirmative</w:t>
      </w:r>
      <w:r w:rsidR="002042C0" w:rsidRPr="00C205F4">
        <w:rPr>
          <w:rFonts w:ascii="Arial" w:hAnsi="Arial" w:cs="Arial"/>
        </w:rPr>
        <w:t xml:space="preserve">. </w:t>
      </w:r>
      <w:r w:rsidR="00A84715">
        <w:rPr>
          <w:rFonts w:ascii="Arial" w:hAnsi="Arial" w:cs="Arial"/>
        </w:rPr>
        <w:t>Di</w:t>
      </w:r>
      <w:r w:rsidR="005A6F2A">
        <w:rPr>
          <w:rFonts w:ascii="Arial" w:hAnsi="Arial" w:cs="Arial"/>
        </w:rPr>
        <w:t>x-sept pour cent d</w:t>
      </w:r>
      <w:r w:rsidR="0029064E">
        <w:rPr>
          <w:rFonts w:ascii="Arial" w:hAnsi="Arial" w:cs="Arial"/>
        </w:rPr>
        <w:t xml:space="preserve">’entre eux </w:t>
      </w:r>
      <w:r w:rsidR="005A6F2A">
        <w:rPr>
          <w:rFonts w:ascii="Arial" w:hAnsi="Arial" w:cs="Arial"/>
        </w:rPr>
        <w:t xml:space="preserve">ont affirmé </w:t>
      </w:r>
      <w:r w:rsidR="00103A00">
        <w:rPr>
          <w:rFonts w:ascii="Arial" w:hAnsi="Arial" w:cs="Arial"/>
        </w:rPr>
        <w:t>qu’ils ne v</w:t>
      </w:r>
      <w:r w:rsidR="006E2DD5">
        <w:rPr>
          <w:rFonts w:ascii="Arial" w:hAnsi="Arial" w:cs="Arial"/>
        </w:rPr>
        <w:t>o</w:t>
      </w:r>
      <w:r w:rsidR="00103A00">
        <w:rPr>
          <w:rFonts w:ascii="Arial" w:hAnsi="Arial" w:cs="Arial"/>
        </w:rPr>
        <w:t xml:space="preserve">ulaient pas en savoir plus </w:t>
      </w:r>
      <w:r w:rsidR="00EA65EB">
        <w:rPr>
          <w:rFonts w:ascii="Arial" w:hAnsi="Arial" w:cs="Arial"/>
        </w:rPr>
        <w:t>et</w:t>
      </w:r>
      <w:r w:rsidR="002042C0" w:rsidRPr="00C205F4">
        <w:rPr>
          <w:rFonts w:ascii="Arial" w:hAnsi="Arial" w:cs="Arial"/>
        </w:rPr>
        <w:t xml:space="preserve"> </w:t>
      </w:r>
      <w:r w:rsidR="00EA65EB">
        <w:rPr>
          <w:rFonts w:ascii="Arial" w:hAnsi="Arial" w:cs="Arial"/>
        </w:rPr>
        <w:t>neuf pour cent</w:t>
      </w:r>
      <w:r w:rsidR="00634872">
        <w:rPr>
          <w:rFonts w:ascii="Arial" w:hAnsi="Arial" w:cs="Arial"/>
        </w:rPr>
        <w:t>,</w:t>
      </w:r>
      <w:r w:rsidR="002042C0" w:rsidRPr="00C205F4">
        <w:rPr>
          <w:rFonts w:ascii="Arial" w:hAnsi="Arial" w:cs="Arial"/>
        </w:rPr>
        <w:t xml:space="preserve"> </w:t>
      </w:r>
      <w:r w:rsidR="003A7363">
        <w:rPr>
          <w:rFonts w:ascii="Arial" w:hAnsi="Arial" w:cs="Arial"/>
        </w:rPr>
        <w:t>qu’ils ne le savaient pa</w:t>
      </w:r>
      <w:r w:rsidR="002042C0" w:rsidRPr="00C205F4">
        <w:rPr>
          <w:rFonts w:ascii="Arial" w:hAnsi="Arial" w:cs="Arial"/>
        </w:rPr>
        <w:t xml:space="preserve">s. </w:t>
      </w:r>
    </w:p>
    <w:p w14:paraId="168797C6" w14:textId="651F494A" w:rsidR="00ED3C08" w:rsidRPr="00C205F4" w:rsidRDefault="00452031" w:rsidP="00A14027">
      <w:pPr>
        <w:rPr>
          <w:rFonts w:ascii="Arial" w:hAnsi="Arial" w:cs="Arial"/>
        </w:rPr>
      </w:pPr>
      <w:r>
        <w:rPr>
          <w:rFonts w:ascii="Arial" w:hAnsi="Arial" w:cs="Arial"/>
        </w:rPr>
        <w:t>Plus de 50</w:t>
      </w:r>
      <w:r w:rsidR="00EB4136">
        <w:rPr>
          <w:rFonts w:ascii="Arial" w:hAnsi="Arial" w:cs="Arial"/>
        </w:rPr>
        <w:t> % d</w:t>
      </w:r>
      <w:r w:rsidR="000173D0">
        <w:rPr>
          <w:rFonts w:ascii="Arial" w:hAnsi="Arial" w:cs="Arial"/>
        </w:rPr>
        <w:t>es</w:t>
      </w:r>
      <w:r w:rsidR="002042C0" w:rsidRPr="00C205F4">
        <w:rPr>
          <w:rFonts w:ascii="Arial" w:hAnsi="Arial" w:cs="Arial"/>
        </w:rPr>
        <w:t xml:space="preserve"> </w:t>
      </w:r>
      <w:r w:rsidR="00EB4136">
        <w:rPr>
          <w:rFonts w:ascii="Arial" w:hAnsi="Arial" w:cs="Arial"/>
        </w:rPr>
        <w:t xml:space="preserve">répondants ont sélectionné </w:t>
      </w:r>
      <w:r w:rsidR="00777943">
        <w:rPr>
          <w:rFonts w:ascii="Arial" w:hAnsi="Arial" w:cs="Arial"/>
        </w:rPr>
        <w:t xml:space="preserve">toutes </w:t>
      </w:r>
      <w:r w:rsidR="004C12DE">
        <w:rPr>
          <w:rFonts w:ascii="Arial" w:hAnsi="Arial" w:cs="Arial"/>
        </w:rPr>
        <w:t xml:space="preserve">les </w:t>
      </w:r>
      <w:r w:rsidR="000173D0">
        <w:rPr>
          <w:rFonts w:ascii="Arial" w:hAnsi="Arial" w:cs="Arial"/>
        </w:rPr>
        <w:t>options spé</w:t>
      </w:r>
      <w:r w:rsidR="002042C0" w:rsidRPr="00C205F4">
        <w:rPr>
          <w:rFonts w:ascii="Arial" w:hAnsi="Arial" w:cs="Arial"/>
        </w:rPr>
        <w:t>cifi</w:t>
      </w:r>
      <w:r w:rsidR="000173D0">
        <w:rPr>
          <w:rFonts w:ascii="Arial" w:hAnsi="Arial" w:cs="Arial"/>
        </w:rPr>
        <w:t>que</w:t>
      </w:r>
      <w:r w:rsidR="002042C0" w:rsidRPr="00C205F4">
        <w:rPr>
          <w:rFonts w:ascii="Arial" w:hAnsi="Arial" w:cs="Arial"/>
        </w:rPr>
        <w:t xml:space="preserve">s </w:t>
      </w:r>
      <w:r w:rsidR="007072B7">
        <w:rPr>
          <w:rFonts w:ascii="Arial" w:hAnsi="Arial" w:cs="Arial"/>
        </w:rPr>
        <w:t xml:space="preserve">concernant </w:t>
      </w:r>
      <w:r w:rsidR="00777943">
        <w:rPr>
          <w:rFonts w:ascii="Arial" w:hAnsi="Arial" w:cs="Arial"/>
        </w:rPr>
        <w:t xml:space="preserve">les contenus </w:t>
      </w:r>
      <w:r w:rsidR="002042C0" w:rsidRPr="00C205F4">
        <w:rPr>
          <w:rFonts w:ascii="Arial" w:hAnsi="Arial" w:cs="Arial"/>
        </w:rPr>
        <w:t>accessible</w:t>
      </w:r>
      <w:r w:rsidR="00777943">
        <w:rPr>
          <w:rFonts w:ascii="Arial" w:hAnsi="Arial" w:cs="Arial"/>
        </w:rPr>
        <w:t>s</w:t>
      </w:r>
      <w:r w:rsidR="00C1530C" w:rsidRPr="00C205F4">
        <w:rPr>
          <w:rFonts w:ascii="Arial" w:hAnsi="Arial" w:cs="Arial"/>
        </w:rPr>
        <w:t xml:space="preserve">. </w:t>
      </w:r>
      <w:r w:rsidR="00B60E90">
        <w:rPr>
          <w:rFonts w:ascii="Arial" w:hAnsi="Arial" w:cs="Arial"/>
        </w:rPr>
        <w:t>Le taux de réponse à l</w:t>
      </w:r>
      <w:r w:rsidR="000A7467">
        <w:rPr>
          <w:rFonts w:ascii="Arial" w:hAnsi="Arial" w:cs="Arial"/>
        </w:rPr>
        <w:t>’</w:t>
      </w:r>
      <w:r w:rsidR="00C1530C" w:rsidRPr="00C205F4">
        <w:rPr>
          <w:rFonts w:ascii="Arial" w:hAnsi="Arial" w:cs="Arial"/>
        </w:rPr>
        <w:t>option</w:t>
      </w:r>
      <w:r w:rsidR="00A52840" w:rsidRPr="00C205F4">
        <w:rPr>
          <w:rFonts w:ascii="Arial" w:hAnsi="Arial" w:cs="Arial"/>
        </w:rPr>
        <w:t xml:space="preserve"> </w:t>
      </w:r>
      <w:r w:rsidR="000A7467">
        <w:rPr>
          <w:rFonts w:ascii="Arial" w:hAnsi="Arial" w:cs="Arial"/>
        </w:rPr>
        <w:t xml:space="preserve">« Je ne veux </w:t>
      </w:r>
      <w:r w:rsidR="00910FF4">
        <w:rPr>
          <w:rFonts w:ascii="Arial" w:hAnsi="Arial" w:cs="Arial"/>
        </w:rPr>
        <w:t xml:space="preserve">pas en savoir plus </w:t>
      </w:r>
      <w:r w:rsidR="0011476B">
        <w:rPr>
          <w:rFonts w:ascii="Arial" w:hAnsi="Arial" w:cs="Arial"/>
        </w:rPr>
        <w:t xml:space="preserve">sur les </w:t>
      </w:r>
      <w:r w:rsidR="002C20ED" w:rsidRPr="002C20ED">
        <w:rPr>
          <w:rFonts w:ascii="Arial" w:hAnsi="Arial" w:cs="Arial"/>
        </w:rPr>
        <w:t>options et les formats de contenu</w:t>
      </w:r>
      <w:r w:rsidR="007F74D6">
        <w:rPr>
          <w:rFonts w:ascii="Arial" w:hAnsi="Arial" w:cs="Arial"/>
        </w:rPr>
        <w:t>s</w:t>
      </w:r>
      <w:r w:rsidR="002C20ED" w:rsidRPr="002C20ED">
        <w:rPr>
          <w:rFonts w:ascii="Arial" w:hAnsi="Arial" w:cs="Arial"/>
        </w:rPr>
        <w:t xml:space="preserve"> </w:t>
      </w:r>
      <w:r w:rsidR="002042C0" w:rsidRPr="00C205F4">
        <w:rPr>
          <w:rFonts w:ascii="Arial" w:hAnsi="Arial" w:cs="Arial"/>
        </w:rPr>
        <w:t>accessible</w:t>
      </w:r>
      <w:r w:rsidR="0011476B">
        <w:rPr>
          <w:rFonts w:ascii="Arial" w:hAnsi="Arial" w:cs="Arial"/>
        </w:rPr>
        <w:t>s</w:t>
      </w:r>
      <w:r w:rsidR="000573CB">
        <w:rPr>
          <w:rFonts w:ascii="Arial" w:hAnsi="Arial" w:cs="Arial"/>
        </w:rPr>
        <w:t> »</w:t>
      </w:r>
      <w:r w:rsidR="002042C0" w:rsidRPr="00C205F4">
        <w:rPr>
          <w:rFonts w:ascii="Arial" w:hAnsi="Arial" w:cs="Arial"/>
        </w:rPr>
        <w:t xml:space="preserve"> </w:t>
      </w:r>
      <w:r w:rsidR="000573CB">
        <w:rPr>
          <w:rFonts w:ascii="Arial" w:hAnsi="Arial" w:cs="Arial"/>
        </w:rPr>
        <w:t>est beauc</w:t>
      </w:r>
      <w:r w:rsidR="00ED2AB0">
        <w:rPr>
          <w:rFonts w:ascii="Arial" w:hAnsi="Arial" w:cs="Arial"/>
        </w:rPr>
        <w:t>o</w:t>
      </w:r>
      <w:r w:rsidR="000573CB">
        <w:rPr>
          <w:rFonts w:ascii="Arial" w:hAnsi="Arial" w:cs="Arial"/>
        </w:rPr>
        <w:t xml:space="preserve">up plus </w:t>
      </w:r>
      <w:r w:rsidR="00E10B80">
        <w:rPr>
          <w:rFonts w:ascii="Arial" w:hAnsi="Arial" w:cs="Arial"/>
        </w:rPr>
        <w:t>faible</w:t>
      </w:r>
      <w:r w:rsidR="000573CB">
        <w:rPr>
          <w:rFonts w:ascii="Arial" w:hAnsi="Arial" w:cs="Arial"/>
        </w:rPr>
        <w:t xml:space="preserve">, soit à </w:t>
      </w:r>
      <w:r w:rsidR="002042C0" w:rsidRPr="00C205F4">
        <w:rPr>
          <w:rFonts w:ascii="Arial" w:hAnsi="Arial" w:cs="Arial"/>
        </w:rPr>
        <w:t>13</w:t>
      </w:r>
      <w:r w:rsidR="000573CB">
        <w:rPr>
          <w:rFonts w:ascii="Arial" w:hAnsi="Arial" w:cs="Arial"/>
        </w:rPr>
        <w:t> </w:t>
      </w:r>
      <w:r w:rsidR="002042C0" w:rsidRPr="00C205F4">
        <w:rPr>
          <w:rFonts w:ascii="Arial" w:hAnsi="Arial" w:cs="Arial"/>
        </w:rPr>
        <w:t>%.</w:t>
      </w:r>
      <w:r w:rsidR="004554A8" w:rsidRPr="00C205F4">
        <w:rPr>
          <w:rFonts w:ascii="Arial" w:hAnsi="Arial" w:cs="Arial"/>
        </w:rPr>
        <w:t xml:space="preserve"> </w:t>
      </w:r>
      <w:r w:rsidR="00DF17F3">
        <w:rPr>
          <w:rFonts w:ascii="Arial" w:hAnsi="Arial" w:cs="Arial"/>
        </w:rPr>
        <w:t>La</w:t>
      </w:r>
      <w:r w:rsidR="004554A8" w:rsidRPr="00C205F4">
        <w:rPr>
          <w:rFonts w:ascii="Arial" w:hAnsi="Arial" w:cs="Arial"/>
        </w:rPr>
        <w:t xml:space="preserve"> </w:t>
      </w:r>
      <w:r w:rsidR="00DF17F3">
        <w:rPr>
          <w:rFonts w:ascii="Arial" w:hAnsi="Arial" w:cs="Arial"/>
        </w:rPr>
        <w:t>plupa</w:t>
      </w:r>
      <w:r w:rsidR="00EC5F47">
        <w:rPr>
          <w:rFonts w:ascii="Arial" w:hAnsi="Arial" w:cs="Arial"/>
        </w:rPr>
        <w:t>r</w:t>
      </w:r>
      <w:r w:rsidR="00DF17F3">
        <w:rPr>
          <w:rFonts w:ascii="Arial" w:hAnsi="Arial" w:cs="Arial"/>
        </w:rPr>
        <w:t>t des ré</w:t>
      </w:r>
      <w:r w:rsidR="004554A8" w:rsidRPr="00C205F4">
        <w:rPr>
          <w:rFonts w:ascii="Arial" w:hAnsi="Arial" w:cs="Arial"/>
        </w:rPr>
        <w:t>pond</w:t>
      </w:r>
      <w:r w:rsidR="00DF17F3">
        <w:rPr>
          <w:rFonts w:ascii="Arial" w:hAnsi="Arial" w:cs="Arial"/>
        </w:rPr>
        <w:t>a</w:t>
      </w:r>
      <w:r w:rsidR="004554A8" w:rsidRPr="00C205F4">
        <w:rPr>
          <w:rFonts w:ascii="Arial" w:hAnsi="Arial" w:cs="Arial"/>
        </w:rPr>
        <w:t xml:space="preserve">nts </w:t>
      </w:r>
      <w:r w:rsidR="00EC5F47">
        <w:rPr>
          <w:rFonts w:ascii="Arial" w:hAnsi="Arial" w:cs="Arial"/>
        </w:rPr>
        <w:t xml:space="preserve">qui voulaient en savoir plus sur les contenus </w:t>
      </w:r>
      <w:r w:rsidR="004554A8" w:rsidRPr="00C205F4">
        <w:rPr>
          <w:rFonts w:ascii="Arial" w:hAnsi="Arial" w:cs="Arial"/>
        </w:rPr>
        <w:t>accessible</w:t>
      </w:r>
      <w:r w:rsidR="00EC5F47">
        <w:rPr>
          <w:rFonts w:ascii="Arial" w:hAnsi="Arial" w:cs="Arial"/>
        </w:rPr>
        <w:t>s</w:t>
      </w:r>
      <w:r w:rsidR="004554A8" w:rsidRPr="00C205F4">
        <w:rPr>
          <w:rFonts w:ascii="Arial" w:hAnsi="Arial" w:cs="Arial"/>
        </w:rPr>
        <w:t xml:space="preserve"> </w:t>
      </w:r>
      <w:r w:rsidR="000D1F26">
        <w:rPr>
          <w:rFonts w:ascii="Arial" w:hAnsi="Arial" w:cs="Arial"/>
        </w:rPr>
        <w:t>ont souli</w:t>
      </w:r>
      <w:r w:rsidR="009228A3">
        <w:rPr>
          <w:rFonts w:ascii="Arial" w:hAnsi="Arial" w:cs="Arial"/>
        </w:rPr>
        <w:t>gné qu’il était essentiel de soutenir la cré</w:t>
      </w:r>
      <w:r w:rsidR="004554A8" w:rsidRPr="00C205F4">
        <w:rPr>
          <w:rFonts w:ascii="Arial" w:hAnsi="Arial" w:cs="Arial"/>
        </w:rPr>
        <w:t xml:space="preserve">ation </w:t>
      </w:r>
      <w:r w:rsidR="009228A3">
        <w:rPr>
          <w:rFonts w:ascii="Arial" w:hAnsi="Arial" w:cs="Arial"/>
        </w:rPr>
        <w:t>de ces livres pour les usagers</w:t>
      </w:r>
      <w:r w:rsidR="00BA4078" w:rsidRPr="00C205F4">
        <w:rPr>
          <w:rFonts w:ascii="Arial" w:hAnsi="Arial" w:cs="Arial"/>
        </w:rPr>
        <w:t>.</w:t>
      </w:r>
    </w:p>
    <w:tbl>
      <w:tblPr>
        <w:tblStyle w:val="MediumShading1-Accent1"/>
        <w:tblW w:w="0" w:type="auto"/>
        <w:tblLook w:val="04A0" w:firstRow="1" w:lastRow="0" w:firstColumn="1" w:lastColumn="0" w:noHBand="0" w:noVBand="1"/>
        <w:tblCaption w:val="Accessible Content Options and Formats"/>
        <w:tblDescription w:val="This table has two columns. The first lists the different content options and formats from the survey. The second is the response rate for the correspoding content and formats. "/>
      </w:tblPr>
      <w:tblGrid>
        <w:gridCol w:w="7149"/>
        <w:gridCol w:w="2191"/>
      </w:tblGrid>
      <w:tr w:rsidR="00C87812" w:rsidRPr="00C205F4" w14:paraId="5D5DEEC5" w14:textId="77777777" w:rsidTr="00265CC9">
        <w:trPr>
          <w:cnfStyle w:val="100000000000" w:firstRow="1" w:lastRow="0" w:firstColumn="0" w:lastColumn="0" w:oddVBand="0" w:evenVBand="0" w:oddHBand="0" w:evenHBand="0" w:firstRowFirstColumn="0" w:firstRowLastColumn="0" w:lastRowFirstColumn="0" w:lastRowLastColumn="0"/>
          <w:cantSplit/>
          <w:trHeight w:val="259"/>
          <w:tblHeader/>
        </w:trPr>
        <w:tc>
          <w:tcPr>
            <w:cnfStyle w:val="001000000000" w:firstRow="0" w:lastRow="0" w:firstColumn="1" w:lastColumn="0" w:oddVBand="0" w:evenVBand="0" w:oddHBand="0" w:evenHBand="0" w:firstRowFirstColumn="0" w:firstRowLastColumn="0" w:lastRowFirstColumn="0" w:lastRowLastColumn="0"/>
            <w:tcW w:w="7253" w:type="dxa"/>
          </w:tcPr>
          <w:p w14:paraId="43D38EE5" w14:textId="47EDF5BD" w:rsidR="00ED3C08" w:rsidRPr="00C205F4" w:rsidRDefault="00E76E92" w:rsidP="00F863D1">
            <w:pPr>
              <w:rPr>
                <w:rFonts w:ascii="Arial" w:hAnsi="Arial" w:cs="Arial"/>
              </w:rPr>
            </w:pPr>
            <w:r>
              <w:rPr>
                <w:rFonts w:ascii="Arial" w:hAnsi="Arial" w:cs="Arial"/>
              </w:rPr>
              <w:lastRenderedPageBreak/>
              <w:t>Options et formats de contenus a</w:t>
            </w:r>
            <w:r w:rsidR="00ED3C08" w:rsidRPr="00C205F4">
              <w:rPr>
                <w:rFonts w:ascii="Arial" w:hAnsi="Arial" w:cs="Arial"/>
              </w:rPr>
              <w:t>ccessible</w:t>
            </w:r>
            <w:r w:rsidR="00ED2AB0">
              <w:rPr>
                <w:rFonts w:ascii="Arial" w:hAnsi="Arial" w:cs="Arial"/>
              </w:rPr>
              <w:t>s</w:t>
            </w:r>
          </w:p>
        </w:tc>
        <w:tc>
          <w:tcPr>
            <w:tcW w:w="2212" w:type="dxa"/>
          </w:tcPr>
          <w:p w14:paraId="261DB964" w14:textId="637336DC" w:rsidR="00ED3C08" w:rsidRPr="00C205F4" w:rsidRDefault="009F01C8"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ED3C08" w:rsidRPr="00C205F4">
              <w:rPr>
                <w:rFonts w:ascii="Arial" w:hAnsi="Arial" w:cs="Arial"/>
              </w:rPr>
              <w:t>ponse</w:t>
            </w:r>
          </w:p>
        </w:tc>
      </w:tr>
      <w:tr w:rsidR="00C87812" w:rsidRPr="00C205F4" w14:paraId="78334EBD" w14:textId="77777777" w:rsidTr="00596C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779DD34E" w14:textId="6074725A" w:rsidR="00ED3C08" w:rsidRPr="00C205F4" w:rsidRDefault="00ED3C08" w:rsidP="00F863D1">
            <w:pPr>
              <w:rPr>
                <w:rFonts w:ascii="Arial" w:hAnsi="Arial" w:cs="Arial"/>
                <w:b w:val="0"/>
              </w:rPr>
            </w:pPr>
            <w:r w:rsidRPr="00C205F4">
              <w:rPr>
                <w:rFonts w:ascii="Arial" w:hAnsi="Arial" w:cs="Arial"/>
                <w:b w:val="0"/>
              </w:rPr>
              <w:t>Diff</w:t>
            </w:r>
            <w:r w:rsidR="009F01C8">
              <w:rPr>
                <w:rFonts w:ascii="Arial" w:hAnsi="Arial" w:cs="Arial"/>
                <w:b w:val="0"/>
              </w:rPr>
              <w:t>é</w:t>
            </w:r>
            <w:r w:rsidRPr="00C205F4">
              <w:rPr>
                <w:rFonts w:ascii="Arial" w:hAnsi="Arial" w:cs="Arial"/>
                <w:b w:val="0"/>
              </w:rPr>
              <w:t>rent</w:t>
            </w:r>
            <w:r w:rsidR="009F01C8">
              <w:rPr>
                <w:rFonts w:ascii="Arial" w:hAnsi="Arial" w:cs="Arial"/>
                <w:b w:val="0"/>
              </w:rPr>
              <w:t>s</w:t>
            </w:r>
            <w:r w:rsidRPr="00C205F4">
              <w:rPr>
                <w:rFonts w:ascii="Arial" w:hAnsi="Arial" w:cs="Arial"/>
                <w:b w:val="0"/>
              </w:rPr>
              <w:t xml:space="preserve"> formats</w:t>
            </w:r>
          </w:p>
        </w:tc>
        <w:tc>
          <w:tcPr>
            <w:tcW w:w="2212" w:type="dxa"/>
          </w:tcPr>
          <w:p w14:paraId="7CC04C12" w14:textId="6E53CA33" w:rsidR="00ED3C08" w:rsidRPr="00C205F4"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52</w:t>
            </w:r>
            <w:r w:rsidR="009F01C8">
              <w:rPr>
                <w:rFonts w:ascii="Arial" w:hAnsi="Arial" w:cs="Arial"/>
              </w:rPr>
              <w:t> </w:t>
            </w:r>
            <w:r w:rsidRPr="00C205F4">
              <w:rPr>
                <w:rFonts w:ascii="Arial" w:hAnsi="Arial" w:cs="Arial"/>
              </w:rPr>
              <w:t>%</w:t>
            </w:r>
          </w:p>
        </w:tc>
      </w:tr>
      <w:tr w:rsidR="00BF2D3A" w:rsidRPr="00C205F4" w14:paraId="01957F14"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6360A0C5" w14:textId="5E7BAB2C" w:rsidR="00ED3C08" w:rsidRPr="00C205F4" w:rsidRDefault="00C87812" w:rsidP="00F863D1">
            <w:pPr>
              <w:rPr>
                <w:rFonts w:ascii="Arial" w:hAnsi="Arial" w:cs="Arial"/>
                <w:b w:val="0"/>
              </w:rPr>
            </w:pPr>
            <w:r>
              <w:rPr>
                <w:rFonts w:ascii="Arial" w:hAnsi="Arial" w:cs="Arial"/>
                <w:b w:val="0"/>
              </w:rPr>
              <w:t xml:space="preserve">Lignes directrices </w:t>
            </w:r>
            <w:r w:rsidR="00BF2D3A">
              <w:rPr>
                <w:rFonts w:ascii="Arial" w:hAnsi="Arial" w:cs="Arial"/>
                <w:b w:val="0"/>
              </w:rPr>
              <w:t>en matière d’a</w:t>
            </w:r>
            <w:r w:rsidR="00ED3C08" w:rsidRPr="00C205F4">
              <w:rPr>
                <w:rFonts w:ascii="Arial" w:hAnsi="Arial" w:cs="Arial"/>
                <w:b w:val="0"/>
              </w:rPr>
              <w:t>ccessibilit</w:t>
            </w:r>
            <w:r w:rsidR="00BF2D3A">
              <w:rPr>
                <w:rFonts w:ascii="Arial" w:hAnsi="Arial" w:cs="Arial"/>
                <w:b w:val="0"/>
              </w:rPr>
              <w:t>é</w:t>
            </w:r>
          </w:p>
        </w:tc>
        <w:tc>
          <w:tcPr>
            <w:tcW w:w="2212" w:type="dxa"/>
          </w:tcPr>
          <w:p w14:paraId="0D048601" w14:textId="4962A953" w:rsidR="00ED3C08" w:rsidRPr="00C205F4"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56</w:t>
            </w:r>
            <w:r w:rsidR="00BF2D3A">
              <w:rPr>
                <w:rFonts w:ascii="Arial" w:hAnsi="Arial" w:cs="Arial"/>
              </w:rPr>
              <w:t> </w:t>
            </w:r>
            <w:r w:rsidRPr="00C205F4">
              <w:rPr>
                <w:rFonts w:ascii="Arial" w:hAnsi="Arial" w:cs="Arial"/>
              </w:rPr>
              <w:t>%</w:t>
            </w:r>
          </w:p>
        </w:tc>
      </w:tr>
      <w:tr w:rsidR="00C87812" w:rsidRPr="00C205F4" w14:paraId="388D3E8A" w14:textId="77777777" w:rsidTr="00596CB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53" w:type="dxa"/>
          </w:tcPr>
          <w:p w14:paraId="5F38C3E8" w14:textId="21EE10DA" w:rsidR="00ED3C08" w:rsidRPr="00C205F4" w:rsidRDefault="00927131" w:rsidP="00F863D1">
            <w:pPr>
              <w:rPr>
                <w:rFonts w:ascii="Arial" w:hAnsi="Arial" w:cs="Arial"/>
                <w:b w:val="0"/>
              </w:rPr>
            </w:pPr>
            <w:r>
              <w:rPr>
                <w:rFonts w:ascii="Arial" w:hAnsi="Arial" w:cs="Arial"/>
                <w:b w:val="0"/>
              </w:rPr>
              <w:t>Plateformes de lecture a</w:t>
            </w:r>
            <w:r w:rsidR="00ED3C08" w:rsidRPr="00C205F4">
              <w:rPr>
                <w:rFonts w:ascii="Arial" w:hAnsi="Arial" w:cs="Arial"/>
                <w:b w:val="0"/>
              </w:rPr>
              <w:t>ccessibles</w:t>
            </w:r>
          </w:p>
        </w:tc>
        <w:tc>
          <w:tcPr>
            <w:tcW w:w="2212" w:type="dxa"/>
          </w:tcPr>
          <w:p w14:paraId="1FC08A7A" w14:textId="45093437" w:rsidR="00ED3C08" w:rsidRPr="00C205F4"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61</w:t>
            </w:r>
            <w:r w:rsidR="003839C6">
              <w:rPr>
                <w:rFonts w:ascii="Arial" w:hAnsi="Arial" w:cs="Arial"/>
              </w:rPr>
              <w:t> </w:t>
            </w:r>
            <w:r w:rsidRPr="00C205F4">
              <w:rPr>
                <w:rFonts w:ascii="Arial" w:hAnsi="Arial" w:cs="Arial"/>
              </w:rPr>
              <w:t>%</w:t>
            </w:r>
          </w:p>
        </w:tc>
      </w:tr>
      <w:tr w:rsidR="00BF2D3A" w:rsidRPr="00C205F4" w14:paraId="709F1931"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1DA51445" w14:textId="637A4C73" w:rsidR="00ED3C08" w:rsidRPr="00C205F4" w:rsidRDefault="003839C6" w:rsidP="00F863D1">
            <w:pPr>
              <w:rPr>
                <w:rFonts w:ascii="Arial" w:hAnsi="Arial" w:cs="Arial"/>
                <w:b w:val="0"/>
              </w:rPr>
            </w:pPr>
            <w:r>
              <w:rPr>
                <w:rFonts w:ascii="Arial" w:hAnsi="Arial" w:cs="Arial"/>
                <w:b w:val="0"/>
              </w:rPr>
              <w:t>Technologies adaptée</w:t>
            </w:r>
            <w:r w:rsidR="00ED3C08" w:rsidRPr="00C205F4">
              <w:rPr>
                <w:rFonts w:ascii="Arial" w:hAnsi="Arial" w:cs="Arial"/>
                <w:b w:val="0"/>
              </w:rPr>
              <w:t>s</w:t>
            </w:r>
          </w:p>
        </w:tc>
        <w:tc>
          <w:tcPr>
            <w:tcW w:w="2212" w:type="dxa"/>
          </w:tcPr>
          <w:p w14:paraId="61075044" w14:textId="65D3D4E8" w:rsidR="00ED3C08" w:rsidRPr="00C205F4"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66</w:t>
            </w:r>
            <w:r w:rsidR="0072126E">
              <w:rPr>
                <w:rFonts w:ascii="Arial" w:hAnsi="Arial" w:cs="Arial"/>
              </w:rPr>
              <w:t> </w:t>
            </w:r>
            <w:r w:rsidRPr="00C205F4">
              <w:rPr>
                <w:rFonts w:ascii="Arial" w:hAnsi="Arial" w:cs="Arial"/>
              </w:rPr>
              <w:t>%</w:t>
            </w:r>
          </w:p>
        </w:tc>
      </w:tr>
      <w:tr w:rsidR="00C87812" w:rsidRPr="00C205F4" w14:paraId="7F38B4A9" w14:textId="77777777" w:rsidTr="00596C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22965A7F" w14:textId="0A9A9FAD" w:rsidR="00ED3C08" w:rsidRPr="00C205F4" w:rsidRDefault="007669F0" w:rsidP="00F863D1">
            <w:pPr>
              <w:rPr>
                <w:rFonts w:ascii="Arial" w:hAnsi="Arial" w:cs="Arial"/>
                <w:b w:val="0"/>
              </w:rPr>
            </w:pPr>
            <w:r>
              <w:rPr>
                <w:rFonts w:ascii="Arial" w:hAnsi="Arial" w:cs="Arial"/>
                <w:b w:val="0"/>
              </w:rPr>
              <w:t xml:space="preserve">Je ne veux pas en savoir plus </w:t>
            </w:r>
            <w:r w:rsidR="00204C57">
              <w:rPr>
                <w:rFonts w:ascii="Arial" w:hAnsi="Arial" w:cs="Arial"/>
                <w:b w:val="0"/>
              </w:rPr>
              <w:t xml:space="preserve">sur </w:t>
            </w:r>
            <w:r w:rsidR="00204C57" w:rsidRPr="00204C57">
              <w:rPr>
                <w:rFonts w:ascii="Arial" w:hAnsi="Arial" w:cs="Arial"/>
                <w:b w:val="0"/>
              </w:rPr>
              <w:t>les options et les formats de contenu</w:t>
            </w:r>
            <w:r w:rsidR="00D62EC9">
              <w:rPr>
                <w:rFonts w:ascii="Arial" w:hAnsi="Arial" w:cs="Arial"/>
                <w:b w:val="0"/>
              </w:rPr>
              <w:t>s</w:t>
            </w:r>
            <w:r w:rsidR="00204C57" w:rsidRPr="00204C57">
              <w:rPr>
                <w:rFonts w:ascii="Arial" w:hAnsi="Arial" w:cs="Arial"/>
                <w:b w:val="0"/>
              </w:rPr>
              <w:t xml:space="preserve"> </w:t>
            </w:r>
            <w:r w:rsidR="00ED3C08" w:rsidRPr="00C205F4">
              <w:rPr>
                <w:rFonts w:ascii="Arial" w:hAnsi="Arial" w:cs="Arial"/>
                <w:b w:val="0"/>
              </w:rPr>
              <w:t>accessibles</w:t>
            </w:r>
          </w:p>
        </w:tc>
        <w:tc>
          <w:tcPr>
            <w:tcW w:w="2212" w:type="dxa"/>
          </w:tcPr>
          <w:p w14:paraId="7D1A90FA" w14:textId="68EC62CC" w:rsidR="00ED3C08" w:rsidRPr="00C205F4"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13</w:t>
            </w:r>
            <w:r w:rsidR="00D62EC9">
              <w:rPr>
                <w:rFonts w:ascii="Arial" w:hAnsi="Arial" w:cs="Arial"/>
              </w:rPr>
              <w:t> </w:t>
            </w:r>
            <w:r w:rsidRPr="00C205F4">
              <w:rPr>
                <w:rFonts w:ascii="Arial" w:hAnsi="Arial" w:cs="Arial"/>
              </w:rPr>
              <w:t>%</w:t>
            </w:r>
          </w:p>
        </w:tc>
      </w:tr>
      <w:tr w:rsidR="00BF2D3A" w:rsidRPr="00C205F4" w14:paraId="4D3E67F5"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1612ECA0" w14:textId="5185DB0C" w:rsidR="00ED3C08" w:rsidRPr="00C205F4" w:rsidRDefault="00D62EC9" w:rsidP="00F863D1">
            <w:pPr>
              <w:rPr>
                <w:rFonts w:ascii="Arial" w:hAnsi="Arial" w:cs="Arial"/>
                <w:b w:val="0"/>
              </w:rPr>
            </w:pPr>
            <w:r>
              <w:rPr>
                <w:rFonts w:ascii="Arial" w:hAnsi="Arial" w:cs="Arial"/>
                <w:b w:val="0"/>
              </w:rPr>
              <w:t>Autres</w:t>
            </w:r>
            <w:r w:rsidR="00ED3C08" w:rsidRPr="00C205F4">
              <w:rPr>
                <w:rFonts w:ascii="Arial" w:hAnsi="Arial" w:cs="Arial"/>
                <w:b w:val="0"/>
              </w:rPr>
              <w:t xml:space="preserve"> </w:t>
            </w:r>
          </w:p>
        </w:tc>
        <w:tc>
          <w:tcPr>
            <w:tcW w:w="2212" w:type="dxa"/>
          </w:tcPr>
          <w:p w14:paraId="6F0C7DAE" w14:textId="7622C399" w:rsidR="00ED3C08" w:rsidRPr="00C205F4"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322616">
              <w:rPr>
                <w:rFonts w:ascii="Arial" w:hAnsi="Arial" w:cs="Arial"/>
              </w:rPr>
              <w:t> </w:t>
            </w:r>
            <w:r w:rsidRPr="00C205F4">
              <w:rPr>
                <w:rFonts w:ascii="Arial" w:hAnsi="Arial" w:cs="Arial"/>
              </w:rPr>
              <w:t>%</w:t>
            </w:r>
          </w:p>
        </w:tc>
      </w:tr>
    </w:tbl>
    <w:p w14:paraId="6C4E8DC6" w14:textId="11CE9130" w:rsidR="00ED3C08" w:rsidRPr="00C205F4" w:rsidRDefault="00322616" w:rsidP="00A14027">
      <w:pPr>
        <w:spacing w:before="240"/>
        <w:rPr>
          <w:rFonts w:ascii="Arial" w:hAnsi="Arial" w:cs="Arial"/>
        </w:rPr>
      </w:pPr>
      <w:r>
        <w:rPr>
          <w:rFonts w:ascii="Arial" w:hAnsi="Arial" w:cs="Arial"/>
        </w:rPr>
        <w:t>L</w:t>
      </w:r>
      <w:r w:rsidR="00CC2A80">
        <w:rPr>
          <w:rFonts w:ascii="Arial" w:hAnsi="Arial" w:cs="Arial"/>
        </w:rPr>
        <w:t>’opt</w:t>
      </w:r>
      <w:r>
        <w:rPr>
          <w:rFonts w:ascii="Arial" w:hAnsi="Arial" w:cs="Arial"/>
        </w:rPr>
        <w:t>ion « Autre</w:t>
      </w:r>
      <w:r w:rsidR="00CC2A80">
        <w:rPr>
          <w:rFonts w:ascii="Arial" w:hAnsi="Arial" w:cs="Arial"/>
        </w:rPr>
        <w:t>s »</w:t>
      </w:r>
      <w:r w:rsidR="00C1530C" w:rsidRPr="00C205F4">
        <w:rPr>
          <w:rFonts w:ascii="Arial" w:hAnsi="Arial" w:cs="Arial"/>
        </w:rPr>
        <w:t xml:space="preserve"> </w:t>
      </w:r>
      <w:r w:rsidR="00BD5225">
        <w:rPr>
          <w:rFonts w:ascii="Arial" w:hAnsi="Arial" w:cs="Arial"/>
        </w:rPr>
        <w:t>de cette</w:t>
      </w:r>
      <w:r w:rsidR="00715F02" w:rsidRPr="00C205F4">
        <w:rPr>
          <w:rFonts w:ascii="Arial" w:hAnsi="Arial" w:cs="Arial"/>
        </w:rPr>
        <w:t xml:space="preserve"> question</w:t>
      </w:r>
      <w:r w:rsidR="00C1530C" w:rsidRPr="00C205F4">
        <w:rPr>
          <w:rFonts w:ascii="Arial" w:hAnsi="Arial" w:cs="Arial"/>
        </w:rPr>
        <w:t xml:space="preserve"> </w:t>
      </w:r>
      <w:r w:rsidR="007E3D4E">
        <w:rPr>
          <w:rFonts w:ascii="Arial" w:hAnsi="Arial" w:cs="Arial"/>
        </w:rPr>
        <w:t xml:space="preserve">comprend des </w:t>
      </w:r>
      <w:r w:rsidR="00C1530C" w:rsidRPr="00C205F4">
        <w:rPr>
          <w:rFonts w:ascii="Arial" w:hAnsi="Arial" w:cs="Arial"/>
        </w:rPr>
        <w:t>comment</w:t>
      </w:r>
      <w:r w:rsidR="007E3D4E">
        <w:rPr>
          <w:rFonts w:ascii="Arial" w:hAnsi="Arial" w:cs="Arial"/>
        </w:rPr>
        <w:t>aire</w:t>
      </w:r>
      <w:r w:rsidR="00C1530C" w:rsidRPr="00C205F4">
        <w:rPr>
          <w:rFonts w:ascii="Arial" w:hAnsi="Arial" w:cs="Arial"/>
        </w:rPr>
        <w:t>s a</w:t>
      </w:r>
      <w:r w:rsidR="000E42F5">
        <w:rPr>
          <w:rFonts w:ascii="Arial" w:hAnsi="Arial" w:cs="Arial"/>
        </w:rPr>
        <w:t>u sujet de</w:t>
      </w:r>
      <w:r w:rsidR="00BC024C">
        <w:rPr>
          <w:rFonts w:ascii="Arial" w:hAnsi="Arial" w:cs="Arial"/>
        </w:rPr>
        <w:t>s</w:t>
      </w:r>
      <w:r w:rsidR="000E42F5">
        <w:rPr>
          <w:rFonts w:ascii="Arial" w:hAnsi="Arial" w:cs="Arial"/>
        </w:rPr>
        <w:t xml:space="preserve"> </w:t>
      </w:r>
      <w:r w:rsidR="00BC024C">
        <w:rPr>
          <w:rFonts w:ascii="Arial" w:hAnsi="Arial" w:cs="Arial"/>
        </w:rPr>
        <w:t xml:space="preserve">connaissances qu’ils aimeraient acquérir </w:t>
      </w:r>
      <w:r w:rsidR="00C1530C" w:rsidRPr="00C205F4">
        <w:rPr>
          <w:rFonts w:ascii="Arial" w:hAnsi="Arial" w:cs="Arial"/>
        </w:rPr>
        <w:t>(</w:t>
      </w:r>
      <w:r w:rsidR="00E60A6E">
        <w:rPr>
          <w:rFonts w:ascii="Arial" w:hAnsi="Arial" w:cs="Arial"/>
        </w:rPr>
        <w:t>qui ne sont pas dans la</w:t>
      </w:r>
      <w:r w:rsidR="00C1530C" w:rsidRPr="00C205F4">
        <w:rPr>
          <w:rFonts w:ascii="Arial" w:hAnsi="Arial" w:cs="Arial"/>
        </w:rPr>
        <w:t xml:space="preserve"> list</w:t>
      </w:r>
      <w:r w:rsidR="00E60A6E">
        <w:rPr>
          <w:rFonts w:ascii="Arial" w:hAnsi="Arial" w:cs="Arial"/>
        </w:rPr>
        <w:t>e</w:t>
      </w:r>
      <w:r w:rsidR="00C1530C" w:rsidRPr="00C205F4">
        <w:rPr>
          <w:rFonts w:ascii="Arial" w:hAnsi="Arial" w:cs="Arial"/>
        </w:rPr>
        <w:t xml:space="preserve">) </w:t>
      </w:r>
      <w:r w:rsidR="00E60A6E">
        <w:rPr>
          <w:rFonts w:ascii="Arial" w:hAnsi="Arial" w:cs="Arial"/>
        </w:rPr>
        <w:t>et des do</w:t>
      </w:r>
      <w:r w:rsidR="000A2269">
        <w:rPr>
          <w:rFonts w:ascii="Arial" w:hAnsi="Arial" w:cs="Arial"/>
        </w:rPr>
        <w:t>n</w:t>
      </w:r>
      <w:r w:rsidR="00E60A6E">
        <w:rPr>
          <w:rFonts w:ascii="Arial" w:hAnsi="Arial" w:cs="Arial"/>
        </w:rPr>
        <w:t xml:space="preserve">nées </w:t>
      </w:r>
      <w:r w:rsidR="00C1530C" w:rsidRPr="00C205F4">
        <w:rPr>
          <w:rFonts w:ascii="Arial" w:hAnsi="Arial" w:cs="Arial"/>
        </w:rPr>
        <w:t>qualitative</w:t>
      </w:r>
      <w:r w:rsidR="000A2269">
        <w:rPr>
          <w:rFonts w:ascii="Arial" w:hAnsi="Arial" w:cs="Arial"/>
        </w:rPr>
        <w:t>s</w:t>
      </w:r>
      <w:r w:rsidR="00C1530C" w:rsidRPr="00C205F4">
        <w:rPr>
          <w:rFonts w:ascii="Arial" w:hAnsi="Arial" w:cs="Arial"/>
        </w:rPr>
        <w:t xml:space="preserve"> </w:t>
      </w:r>
      <w:r w:rsidR="00C2637F">
        <w:rPr>
          <w:rFonts w:ascii="Arial" w:hAnsi="Arial" w:cs="Arial"/>
        </w:rPr>
        <w:t xml:space="preserve">sur leur volonté d’en </w:t>
      </w:r>
      <w:r w:rsidR="006F17B2">
        <w:rPr>
          <w:rFonts w:ascii="Arial" w:hAnsi="Arial" w:cs="Arial"/>
        </w:rPr>
        <w:t>apprendre plus sur l’</w:t>
      </w:r>
      <w:r w:rsidR="00C1530C" w:rsidRPr="00C205F4">
        <w:rPr>
          <w:rFonts w:ascii="Arial" w:hAnsi="Arial" w:cs="Arial"/>
        </w:rPr>
        <w:t>accessibilit</w:t>
      </w:r>
      <w:r w:rsidR="006F17B2">
        <w:rPr>
          <w:rFonts w:ascii="Arial" w:hAnsi="Arial" w:cs="Arial"/>
        </w:rPr>
        <w:t>é</w:t>
      </w:r>
      <w:r w:rsidR="00C1530C" w:rsidRPr="00C205F4">
        <w:rPr>
          <w:rFonts w:ascii="Arial" w:hAnsi="Arial" w:cs="Arial"/>
        </w:rPr>
        <w:t xml:space="preserve">. </w:t>
      </w:r>
      <w:r w:rsidR="00EC3E81">
        <w:rPr>
          <w:rFonts w:ascii="Arial" w:hAnsi="Arial" w:cs="Arial"/>
        </w:rPr>
        <w:t>Cinq pour cent des ré</w:t>
      </w:r>
      <w:r w:rsidR="00C1530C" w:rsidRPr="00C205F4">
        <w:rPr>
          <w:rFonts w:ascii="Arial" w:hAnsi="Arial" w:cs="Arial"/>
        </w:rPr>
        <w:t>pond</w:t>
      </w:r>
      <w:r w:rsidR="00EC3E81">
        <w:rPr>
          <w:rFonts w:ascii="Arial" w:hAnsi="Arial" w:cs="Arial"/>
        </w:rPr>
        <w:t>a</w:t>
      </w:r>
      <w:r w:rsidR="00C1530C" w:rsidRPr="00C205F4">
        <w:rPr>
          <w:rFonts w:ascii="Arial" w:hAnsi="Arial" w:cs="Arial"/>
        </w:rPr>
        <w:t xml:space="preserve">nts </w:t>
      </w:r>
      <w:r w:rsidR="00EC3E81">
        <w:rPr>
          <w:rFonts w:ascii="Arial" w:hAnsi="Arial" w:cs="Arial"/>
        </w:rPr>
        <w:t xml:space="preserve">ont choisi cette </w:t>
      </w:r>
      <w:r w:rsidR="00C1530C" w:rsidRPr="00C205F4">
        <w:rPr>
          <w:rFonts w:ascii="Arial" w:hAnsi="Arial" w:cs="Arial"/>
        </w:rPr>
        <w:t>r</w:t>
      </w:r>
      <w:r w:rsidR="003F76E2">
        <w:rPr>
          <w:rFonts w:ascii="Arial" w:hAnsi="Arial" w:cs="Arial"/>
        </w:rPr>
        <w:t>é</w:t>
      </w:r>
      <w:r w:rsidR="00C1530C" w:rsidRPr="00C205F4">
        <w:rPr>
          <w:rFonts w:ascii="Arial" w:hAnsi="Arial" w:cs="Arial"/>
        </w:rPr>
        <w:t>ponse</w:t>
      </w:r>
      <w:r w:rsidR="00A52840" w:rsidRPr="00C205F4">
        <w:rPr>
          <w:rFonts w:ascii="Arial" w:hAnsi="Arial" w:cs="Arial"/>
        </w:rPr>
        <w:t xml:space="preserve">, </w:t>
      </w:r>
      <w:r w:rsidR="003F76E2">
        <w:rPr>
          <w:rFonts w:ascii="Arial" w:hAnsi="Arial" w:cs="Arial"/>
        </w:rPr>
        <w:t>notamment :</w:t>
      </w:r>
    </w:p>
    <w:p w14:paraId="52B579F1" w14:textId="00808F0C" w:rsidR="00C1530C" w:rsidRPr="00C205F4" w:rsidRDefault="003F76E2" w:rsidP="00306E98">
      <w:pPr>
        <w:pStyle w:val="ListParagraph"/>
        <w:numPr>
          <w:ilvl w:val="0"/>
          <w:numId w:val="34"/>
        </w:numPr>
        <w:rPr>
          <w:rFonts w:ascii="Arial" w:hAnsi="Arial" w:cs="Arial"/>
        </w:rPr>
      </w:pPr>
      <w:r>
        <w:rPr>
          <w:rFonts w:ascii="Arial" w:hAnsi="Arial" w:cs="Arial"/>
        </w:rPr>
        <w:t>« </w:t>
      </w:r>
      <w:r w:rsidR="00C1530C" w:rsidRPr="00C205F4">
        <w:rPr>
          <w:rFonts w:ascii="Arial" w:hAnsi="Arial" w:cs="Arial"/>
        </w:rPr>
        <w:t>Promo</w:t>
      </w:r>
      <w:r>
        <w:rPr>
          <w:rFonts w:ascii="Arial" w:hAnsi="Arial" w:cs="Arial"/>
        </w:rPr>
        <w:t xml:space="preserve">uvoir les ressources </w:t>
      </w:r>
      <w:r w:rsidR="00C1530C" w:rsidRPr="00C205F4">
        <w:rPr>
          <w:rFonts w:ascii="Arial" w:hAnsi="Arial" w:cs="Arial"/>
        </w:rPr>
        <w:t>accessibles</w:t>
      </w:r>
      <w:r w:rsidR="00A14027" w:rsidRPr="00C205F4">
        <w:rPr>
          <w:rFonts w:ascii="Arial" w:hAnsi="Arial" w:cs="Arial"/>
        </w:rPr>
        <w:t>.</w:t>
      </w:r>
      <w:r w:rsidR="00937A6B">
        <w:rPr>
          <w:rFonts w:ascii="Arial" w:hAnsi="Arial" w:cs="Arial"/>
        </w:rPr>
        <w:t> »</w:t>
      </w:r>
    </w:p>
    <w:p w14:paraId="52960F23" w14:textId="28D152E9" w:rsidR="00C1530C" w:rsidRPr="00C205F4" w:rsidRDefault="00937A6B" w:rsidP="00306E98">
      <w:pPr>
        <w:pStyle w:val="ListParagraph"/>
        <w:numPr>
          <w:ilvl w:val="0"/>
          <w:numId w:val="34"/>
        </w:numPr>
        <w:rPr>
          <w:rFonts w:ascii="Arial" w:hAnsi="Arial" w:cs="Arial"/>
        </w:rPr>
      </w:pPr>
      <w:r>
        <w:rPr>
          <w:rFonts w:ascii="Arial" w:hAnsi="Arial" w:cs="Arial"/>
        </w:rPr>
        <w:t>« </w:t>
      </w:r>
      <w:r w:rsidR="005E56CC">
        <w:rPr>
          <w:rFonts w:ascii="Arial" w:hAnsi="Arial" w:cs="Arial"/>
        </w:rPr>
        <w:t xml:space="preserve">L’avenir du matériel </w:t>
      </w:r>
      <w:r w:rsidR="00C1530C" w:rsidRPr="00C205F4">
        <w:rPr>
          <w:rFonts w:ascii="Arial" w:hAnsi="Arial" w:cs="Arial"/>
        </w:rPr>
        <w:t xml:space="preserve">accessible – </w:t>
      </w:r>
      <w:r w:rsidR="003F5AF3">
        <w:rPr>
          <w:rFonts w:ascii="Arial" w:hAnsi="Arial" w:cs="Arial"/>
        </w:rPr>
        <w:t>n</w:t>
      </w:r>
      <w:r w:rsidR="00077BBB">
        <w:rPr>
          <w:rFonts w:ascii="Arial" w:hAnsi="Arial" w:cs="Arial"/>
        </w:rPr>
        <w:t>o</w:t>
      </w:r>
      <w:r w:rsidR="003F5AF3">
        <w:rPr>
          <w:rFonts w:ascii="Arial" w:hAnsi="Arial" w:cs="Arial"/>
        </w:rPr>
        <w:t>us n’allons pas dé</w:t>
      </w:r>
      <w:r w:rsidR="00C1530C" w:rsidRPr="00C205F4">
        <w:rPr>
          <w:rFonts w:ascii="Arial" w:hAnsi="Arial" w:cs="Arial"/>
        </w:rPr>
        <w:t>pend</w:t>
      </w:r>
      <w:r w:rsidR="00077BBB">
        <w:rPr>
          <w:rFonts w:ascii="Arial" w:hAnsi="Arial" w:cs="Arial"/>
        </w:rPr>
        <w:t>re</w:t>
      </w:r>
      <w:r w:rsidR="00C1530C" w:rsidRPr="00C205F4">
        <w:rPr>
          <w:rFonts w:ascii="Arial" w:hAnsi="Arial" w:cs="Arial"/>
        </w:rPr>
        <w:t xml:space="preserve"> </w:t>
      </w:r>
      <w:r w:rsidR="00EC704A">
        <w:rPr>
          <w:rFonts w:ascii="Arial" w:hAnsi="Arial" w:cs="Arial"/>
        </w:rPr>
        <w:t>des éditeurs, n’est-c</w:t>
      </w:r>
      <w:r w:rsidR="00676FD3">
        <w:rPr>
          <w:rFonts w:ascii="Arial" w:hAnsi="Arial" w:cs="Arial"/>
        </w:rPr>
        <w:t>e</w:t>
      </w:r>
      <w:r w:rsidR="00EC704A">
        <w:rPr>
          <w:rFonts w:ascii="Arial" w:hAnsi="Arial" w:cs="Arial"/>
        </w:rPr>
        <w:t xml:space="preserve"> pas</w:t>
      </w:r>
      <w:r w:rsidR="00C1530C" w:rsidRPr="00C205F4">
        <w:rPr>
          <w:rFonts w:ascii="Arial" w:hAnsi="Arial" w:cs="Arial"/>
        </w:rPr>
        <w:t>?</w:t>
      </w:r>
      <w:r w:rsidR="00EC704A">
        <w:rPr>
          <w:rFonts w:ascii="Arial" w:hAnsi="Arial" w:cs="Arial"/>
        </w:rPr>
        <w:t> »</w:t>
      </w:r>
    </w:p>
    <w:p w14:paraId="191008F9" w14:textId="6272D1FC" w:rsidR="00C1530C" w:rsidRPr="00C205F4" w:rsidRDefault="00BB6279" w:rsidP="00306E98">
      <w:pPr>
        <w:pStyle w:val="ListParagraph"/>
        <w:numPr>
          <w:ilvl w:val="0"/>
          <w:numId w:val="34"/>
        </w:numPr>
        <w:rPr>
          <w:rFonts w:ascii="Arial" w:hAnsi="Arial" w:cs="Arial"/>
        </w:rPr>
      </w:pPr>
      <w:r>
        <w:rPr>
          <w:rFonts w:ascii="Arial" w:hAnsi="Arial" w:cs="Arial"/>
        </w:rPr>
        <w:t xml:space="preserve">« J’aimerais mieux </w:t>
      </w:r>
      <w:r w:rsidR="00575272">
        <w:rPr>
          <w:rFonts w:ascii="Arial" w:hAnsi="Arial" w:cs="Arial"/>
        </w:rPr>
        <w:t>comprendre comment utiliser le contenu que nous avons déjà</w:t>
      </w:r>
      <w:r w:rsidR="00C1530C" w:rsidRPr="00C205F4">
        <w:rPr>
          <w:rFonts w:ascii="Arial" w:hAnsi="Arial" w:cs="Arial"/>
        </w:rPr>
        <w:t>.</w:t>
      </w:r>
      <w:r w:rsidR="005200C3">
        <w:rPr>
          <w:rFonts w:ascii="Arial" w:hAnsi="Arial" w:cs="Arial"/>
        </w:rPr>
        <w:t> »</w:t>
      </w:r>
    </w:p>
    <w:p w14:paraId="5375B632" w14:textId="13F88131" w:rsidR="00EC65AF" w:rsidRPr="00C205F4" w:rsidRDefault="00863B1D" w:rsidP="00306E98">
      <w:pPr>
        <w:pStyle w:val="ListParagraph"/>
        <w:numPr>
          <w:ilvl w:val="0"/>
          <w:numId w:val="34"/>
        </w:numPr>
        <w:rPr>
          <w:rFonts w:ascii="Arial" w:hAnsi="Arial" w:cs="Arial"/>
        </w:rPr>
      </w:pPr>
      <w:r>
        <w:rPr>
          <w:rFonts w:ascii="Arial" w:hAnsi="Arial" w:cs="Arial"/>
        </w:rPr>
        <w:t>« </w:t>
      </w:r>
      <w:r w:rsidR="005200C3">
        <w:rPr>
          <w:rFonts w:ascii="Arial" w:hAnsi="Arial" w:cs="Arial"/>
        </w:rPr>
        <w:t xml:space="preserve">J’en </w:t>
      </w:r>
      <w:r>
        <w:rPr>
          <w:rFonts w:ascii="Arial" w:hAnsi="Arial" w:cs="Arial"/>
        </w:rPr>
        <w:t>connais déjà beaucoup, mais je veux toujours en apprendre plus</w:t>
      </w:r>
      <w:r w:rsidR="00A14027" w:rsidRPr="00C205F4">
        <w:rPr>
          <w:rFonts w:ascii="Arial" w:hAnsi="Arial" w:cs="Arial"/>
        </w:rPr>
        <w:t>.</w:t>
      </w:r>
      <w:r>
        <w:rPr>
          <w:rFonts w:ascii="Arial" w:hAnsi="Arial" w:cs="Arial"/>
        </w:rPr>
        <w:t> »</w:t>
      </w:r>
    </w:p>
    <w:p w14:paraId="5C8494E6" w14:textId="37363F97" w:rsidR="00A52840" w:rsidRPr="00C205F4" w:rsidRDefault="00095511" w:rsidP="009154CD">
      <w:pPr>
        <w:rPr>
          <w:rFonts w:ascii="Arial" w:hAnsi="Arial" w:cs="Arial"/>
        </w:rPr>
      </w:pPr>
      <w:r>
        <w:rPr>
          <w:rFonts w:ascii="Arial" w:hAnsi="Arial" w:cs="Arial"/>
        </w:rPr>
        <w:t>L’</w:t>
      </w:r>
      <w:r w:rsidR="00BA4078" w:rsidRPr="00C205F4">
        <w:rPr>
          <w:rFonts w:ascii="Arial" w:hAnsi="Arial" w:cs="Arial"/>
        </w:rPr>
        <w:t xml:space="preserve">importance </w:t>
      </w:r>
      <w:r w:rsidR="009A03C7">
        <w:rPr>
          <w:rFonts w:ascii="Arial" w:hAnsi="Arial" w:cs="Arial"/>
        </w:rPr>
        <w:t>d</w:t>
      </w:r>
      <w:r w:rsidR="003275D9">
        <w:rPr>
          <w:rFonts w:ascii="Arial" w:hAnsi="Arial" w:cs="Arial"/>
        </w:rPr>
        <w:t xml:space="preserve">u matériel et des livres </w:t>
      </w:r>
      <w:r w:rsidR="00BA4078" w:rsidRPr="00C205F4">
        <w:rPr>
          <w:rFonts w:ascii="Arial" w:hAnsi="Arial" w:cs="Arial"/>
        </w:rPr>
        <w:t>accessibles</w:t>
      </w:r>
      <w:r w:rsidR="00EE76EB">
        <w:rPr>
          <w:rFonts w:ascii="Arial" w:hAnsi="Arial" w:cs="Arial"/>
        </w:rPr>
        <w:t>,</w:t>
      </w:r>
      <w:r w:rsidR="00BA4078" w:rsidRPr="00C205F4">
        <w:rPr>
          <w:rFonts w:ascii="Arial" w:hAnsi="Arial" w:cs="Arial"/>
        </w:rPr>
        <w:t xml:space="preserve"> a</w:t>
      </w:r>
      <w:r w:rsidR="00EE76EB">
        <w:rPr>
          <w:rFonts w:ascii="Arial" w:hAnsi="Arial" w:cs="Arial"/>
        </w:rPr>
        <w:t>i</w:t>
      </w:r>
      <w:r w:rsidR="00BA4078" w:rsidRPr="00C205F4">
        <w:rPr>
          <w:rFonts w:ascii="Arial" w:hAnsi="Arial" w:cs="Arial"/>
        </w:rPr>
        <w:t>n</w:t>
      </w:r>
      <w:r w:rsidR="00EE76EB">
        <w:rPr>
          <w:rFonts w:ascii="Arial" w:hAnsi="Arial" w:cs="Arial"/>
        </w:rPr>
        <w:t xml:space="preserve">si que </w:t>
      </w:r>
      <w:r w:rsidR="009A7CC3">
        <w:rPr>
          <w:rFonts w:ascii="Arial" w:hAnsi="Arial" w:cs="Arial"/>
        </w:rPr>
        <w:t>l’</w:t>
      </w:r>
      <w:r w:rsidR="00A52840" w:rsidRPr="00C205F4">
        <w:rPr>
          <w:rFonts w:ascii="Arial" w:hAnsi="Arial" w:cs="Arial"/>
        </w:rPr>
        <w:t>int</w:t>
      </w:r>
      <w:r w:rsidR="009A7CC3">
        <w:rPr>
          <w:rFonts w:ascii="Arial" w:hAnsi="Arial" w:cs="Arial"/>
        </w:rPr>
        <w:t>é</w:t>
      </w:r>
      <w:r w:rsidR="00A52840" w:rsidRPr="00C205F4">
        <w:rPr>
          <w:rFonts w:ascii="Arial" w:hAnsi="Arial" w:cs="Arial"/>
        </w:rPr>
        <w:t>r</w:t>
      </w:r>
      <w:r w:rsidR="009A7CC3">
        <w:rPr>
          <w:rFonts w:ascii="Arial" w:hAnsi="Arial" w:cs="Arial"/>
        </w:rPr>
        <w:t>ê</w:t>
      </w:r>
      <w:r w:rsidR="00A52840" w:rsidRPr="00C205F4">
        <w:rPr>
          <w:rFonts w:ascii="Arial" w:hAnsi="Arial" w:cs="Arial"/>
        </w:rPr>
        <w:t xml:space="preserve">t </w:t>
      </w:r>
      <w:r w:rsidR="008F7D99">
        <w:rPr>
          <w:rFonts w:ascii="Arial" w:hAnsi="Arial" w:cs="Arial"/>
        </w:rPr>
        <w:t xml:space="preserve">dans </w:t>
      </w:r>
      <w:r w:rsidR="00EF423B">
        <w:rPr>
          <w:rFonts w:ascii="Arial" w:hAnsi="Arial" w:cs="Arial"/>
        </w:rPr>
        <w:t>l</w:t>
      </w:r>
      <w:r w:rsidR="001F065B">
        <w:rPr>
          <w:rFonts w:ascii="Arial" w:hAnsi="Arial" w:cs="Arial"/>
        </w:rPr>
        <w:t xml:space="preserve">’utilisation et les futurs </w:t>
      </w:r>
      <w:r w:rsidR="00EF423B">
        <w:rPr>
          <w:rFonts w:ascii="Arial" w:hAnsi="Arial" w:cs="Arial"/>
        </w:rPr>
        <w:t>développement</w:t>
      </w:r>
      <w:r w:rsidR="00B50434">
        <w:rPr>
          <w:rFonts w:ascii="Arial" w:hAnsi="Arial" w:cs="Arial"/>
        </w:rPr>
        <w:t>s sont des volets essentiels</w:t>
      </w:r>
      <w:r w:rsidR="00C60889">
        <w:rPr>
          <w:rFonts w:ascii="Arial" w:hAnsi="Arial" w:cs="Arial"/>
        </w:rPr>
        <w:t xml:space="preserve"> d</w:t>
      </w:r>
      <w:r w:rsidR="00B50434">
        <w:rPr>
          <w:rFonts w:ascii="Arial" w:hAnsi="Arial" w:cs="Arial"/>
        </w:rPr>
        <w:t>e la recherche</w:t>
      </w:r>
      <w:r w:rsidR="00BA4078" w:rsidRPr="00C205F4">
        <w:rPr>
          <w:rFonts w:ascii="Arial" w:hAnsi="Arial" w:cs="Arial"/>
        </w:rPr>
        <w:t>. L</w:t>
      </w:r>
      <w:r w:rsidR="00C60889">
        <w:rPr>
          <w:rFonts w:ascii="Arial" w:hAnsi="Arial" w:cs="Arial"/>
        </w:rPr>
        <w:t>es bibliothèqu</w:t>
      </w:r>
      <w:r w:rsidR="00BA4078" w:rsidRPr="00C205F4">
        <w:rPr>
          <w:rFonts w:ascii="Arial" w:hAnsi="Arial" w:cs="Arial"/>
        </w:rPr>
        <w:t xml:space="preserve">es, </w:t>
      </w:r>
      <w:r w:rsidR="00C60889">
        <w:rPr>
          <w:rFonts w:ascii="Arial" w:hAnsi="Arial" w:cs="Arial"/>
        </w:rPr>
        <w:t xml:space="preserve">les éditeurs et </w:t>
      </w:r>
      <w:r w:rsidR="00501654">
        <w:rPr>
          <w:rFonts w:ascii="Arial" w:hAnsi="Arial" w:cs="Arial"/>
        </w:rPr>
        <w:t xml:space="preserve">les parties prenantes doivent travailler ensemble pour créer du matériel </w:t>
      </w:r>
      <w:r w:rsidR="00BA4078" w:rsidRPr="00C205F4">
        <w:rPr>
          <w:rFonts w:ascii="Arial" w:hAnsi="Arial" w:cs="Arial"/>
        </w:rPr>
        <w:t xml:space="preserve">accessible </w:t>
      </w:r>
      <w:r w:rsidR="00676FD3">
        <w:rPr>
          <w:rFonts w:ascii="Arial" w:hAnsi="Arial" w:cs="Arial"/>
        </w:rPr>
        <w:t>à</w:t>
      </w:r>
      <w:r w:rsidR="00AE1C9A">
        <w:rPr>
          <w:rFonts w:ascii="Arial" w:hAnsi="Arial" w:cs="Arial"/>
        </w:rPr>
        <w:t xml:space="preserve"> tous</w:t>
      </w:r>
      <w:r w:rsidR="002964B0" w:rsidRPr="00C205F4">
        <w:rPr>
          <w:rFonts w:ascii="Arial" w:hAnsi="Arial" w:cs="Arial"/>
        </w:rPr>
        <w:t>.</w:t>
      </w:r>
    </w:p>
    <w:p w14:paraId="5E0F9C48" w14:textId="5506DFAF" w:rsidR="00C1530C" w:rsidRPr="00C205F4" w:rsidRDefault="00B33A7C" w:rsidP="00A14027">
      <w:pPr>
        <w:rPr>
          <w:rFonts w:ascii="Arial" w:hAnsi="Arial" w:cs="Arial"/>
        </w:rPr>
      </w:pPr>
      <w:r>
        <w:rPr>
          <w:rFonts w:ascii="Arial" w:eastAsia="Times New Roman" w:hAnsi="Arial" w:cs="Arial"/>
        </w:rPr>
        <w:t xml:space="preserve">À </w:t>
      </w:r>
      <w:r w:rsidR="00A45713">
        <w:rPr>
          <w:rFonts w:ascii="Arial" w:eastAsia="Times New Roman" w:hAnsi="Arial" w:cs="Arial"/>
        </w:rPr>
        <w:t xml:space="preserve">l’option « Je ne veux pas en savoir plus sur </w:t>
      </w:r>
      <w:r w:rsidR="00AF0BA8">
        <w:rPr>
          <w:rFonts w:ascii="Arial" w:eastAsia="Times New Roman" w:hAnsi="Arial" w:cs="Arial"/>
        </w:rPr>
        <w:t>les contenus accessibles »</w:t>
      </w:r>
      <w:r w:rsidR="00CB09B6">
        <w:rPr>
          <w:rFonts w:ascii="Arial" w:eastAsia="Times New Roman" w:hAnsi="Arial" w:cs="Arial"/>
        </w:rPr>
        <w:t>, l</w:t>
      </w:r>
      <w:r>
        <w:rPr>
          <w:rFonts w:ascii="Arial" w:eastAsia="Times New Roman" w:hAnsi="Arial" w:cs="Arial"/>
        </w:rPr>
        <w:t>e</w:t>
      </w:r>
      <w:r w:rsidR="00350867">
        <w:rPr>
          <w:rFonts w:ascii="Arial" w:eastAsia="Times New Roman" w:hAnsi="Arial" w:cs="Arial"/>
        </w:rPr>
        <w:t>s</w:t>
      </w:r>
      <w:r w:rsidR="000F2263">
        <w:rPr>
          <w:rFonts w:ascii="Arial" w:eastAsia="Times New Roman" w:hAnsi="Arial" w:cs="Arial"/>
        </w:rPr>
        <w:t xml:space="preserve"> </w:t>
      </w:r>
      <w:r w:rsidR="00350867">
        <w:rPr>
          <w:rFonts w:ascii="Arial" w:eastAsia="Times New Roman" w:hAnsi="Arial" w:cs="Arial"/>
        </w:rPr>
        <w:t xml:space="preserve">bibliothécaires communautaires </w:t>
      </w:r>
      <w:r w:rsidR="00A91FB6">
        <w:rPr>
          <w:rFonts w:ascii="Arial" w:eastAsia="Times New Roman" w:hAnsi="Arial" w:cs="Arial"/>
        </w:rPr>
        <w:t xml:space="preserve">avaient le plus haut taux de réponse </w:t>
      </w:r>
      <w:r w:rsidR="00EC65AF" w:rsidRPr="00C205F4">
        <w:rPr>
          <w:rFonts w:ascii="Arial" w:eastAsia="Times New Roman" w:hAnsi="Arial" w:cs="Arial"/>
        </w:rPr>
        <w:t>(21</w:t>
      </w:r>
      <w:r w:rsidR="00406C7A">
        <w:rPr>
          <w:rFonts w:ascii="Arial" w:eastAsia="Times New Roman" w:hAnsi="Arial" w:cs="Arial"/>
        </w:rPr>
        <w:t> </w:t>
      </w:r>
      <w:r w:rsidR="00EC65AF" w:rsidRPr="00C205F4">
        <w:rPr>
          <w:rFonts w:ascii="Arial" w:eastAsia="Times New Roman" w:hAnsi="Arial" w:cs="Arial"/>
        </w:rPr>
        <w:t xml:space="preserve">%), </w:t>
      </w:r>
      <w:r w:rsidR="00406C7A">
        <w:rPr>
          <w:rFonts w:ascii="Arial" w:eastAsia="Times New Roman" w:hAnsi="Arial" w:cs="Arial"/>
        </w:rPr>
        <w:t xml:space="preserve">suivis par </w:t>
      </w:r>
      <w:r w:rsidR="00654E87">
        <w:rPr>
          <w:rFonts w:ascii="Arial" w:eastAsia="Times New Roman" w:hAnsi="Arial" w:cs="Arial"/>
        </w:rPr>
        <w:t xml:space="preserve">les spécialistes en </w:t>
      </w:r>
      <w:r w:rsidR="00053268">
        <w:rPr>
          <w:rFonts w:ascii="Arial" w:eastAsia="Times New Roman" w:hAnsi="Arial" w:cs="Arial"/>
        </w:rPr>
        <w:t>a</w:t>
      </w:r>
      <w:r w:rsidR="00E545E7" w:rsidRPr="00C205F4">
        <w:rPr>
          <w:rFonts w:ascii="Arial" w:eastAsia="Times New Roman" w:hAnsi="Arial" w:cs="Arial"/>
        </w:rPr>
        <w:t>ccessibilit</w:t>
      </w:r>
      <w:r w:rsidR="00053268">
        <w:rPr>
          <w:rFonts w:ascii="Arial" w:eastAsia="Times New Roman" w:hAnsi="Arial" w:cs="Arial"/>
        </w:rPr>
        <w:t>é</w:t>
      </w:r>
      <w:r w:rsidR="00E545E7" w:rsidRPr="00C205F4">
        <w:rPr>
          <w:rFonts w:ascii="Arial" w:eastAsia="Times New Roman" w:hAnsi="Arial" w:cs="Arial"/>
        </w:rPr>
        <w:t xml:space="preserve"> </w:t>
      </w:r>
      <w:r w:rsidR="00EC65AF" w:rsidRPr="00C205F4">
        <w:rPr>
          <w:rFonts w:ascii="Arial" w:eastAsia="Times New Roman" w:hAnsi="Arial" w:cs="Arial"/>
        </w:rPr>
        <w:t>(</w:t>
      </w:r>
      <w:r w:rsidR="00AD6236" w:rsidRPr="00C205F4">
        <w:rPr>
          <w:rFonts w:ascii="Arial" w:eastAsia="Times New Roman" w:hAnsi="Arial" w:cs="Arial"/>
        </w:rPr>
        <w:t>20</w:t>
      </w:r>
      <w:r w:rsidR="00053268">
        <w:rPr>
          <w:rFonts w:ascii="Arial" w:eastAsia="Times New Roman" w:hAnsi="Arial" w:cs="Arial"/>
        </w:rPr>
        <w:t> </w:t>
      </w:r>
      <w:r w:rsidR="00AD6236" w:rsidRPr="00C205F4">
        <w:rPr>
          <w:rFonts w:ascii="Arial" w:eastAsia="Times New Roman" w:hAnsi="Arial" w:cs="Arial"/>
        </w:rPr>
        <w:t>%</w:t>
      </w:r>
      <w:r w:rsidR="00DE3CFF" w:rsidRPr="00C205F4">
        <w:rPr>
          <w:rFonts w:ascii="Arial" w:eastAsia="Times New Roman" w:hAnsi="Arial" w:cs="Arial"/>
        </w:rPr>
        <w:t xml:space="preserve">), </w:t>
      </w:r>
      <w:r w:rsidR="00053268">
        <w:rPr>
          <w:rFonts w:ascii="Arial" w:eastAsia="Times New Roman" w:hAnsi="Arial" w:cs="Arial"/>
        </w:rPr>
        <w:t>les directeurs de bibliothèque</w:t>
      </w:r>
      <w:r w:rsidR="00DE3CFF" w:rsidRPr="00C205F4">
        <w:rPr>
          <w:rFonts w:ascii="Arial" w:eastAsia="Times New Roman" w:hAnsi="Arial" w:cs="Arial"/>
        </w:rPr>
        <w:t xml:space="preserve"> (15</w:t>
      </w:r>
      <w:r w:rsidR="00053268">
        <w:rPr>
          <w:rFonts w:ascii="Arial" w:eastAsia="Times New Roman" w:hAnsi="Arial" w:cs="Arial"/>
        </w:rPr>
        <w:t> </w:t>
      </w:r>
      <w:r w:rsidR="00DE3CFF" w:rsidRPr="00C205F4">
        <w:rPr>
          <w:rFonts w:ascii="Arial" w:eastAsia="Times New Roman" w:hAnsi="Arial" w:cs="Arial"/>
        </w:rPr>
        <w:t xml:space="preserve">%) </w:t>
      </w:r>
      <w:r w:rsidR="00D64016">
        <w:rPr>
          <w:rFonts w:ascii="Arial" w:eastAsia="Times New Roman" w:hAnsi="Arial" w:cs="Arial"/>
        </w:rPr>
        <w:t>et les services de ré</w:t>
      </w:r>
      <w:r w:rsidR="00324109">
        <w:rPr>
          <w:rFonts w:ascii="Arial" w:eastAsia="Times New Roman" w:hAnsi="Arial" w:cs="Arial"/>
        </w:rPr>
        <w:t>fé</w:t>
      </w:r>
      <w:r w:rsidR="00DE3CFF" w:rsidRPr="00C205F4">
        <w:rPr>
          <w:rFonts w:ascii="Arial" w:eastAsia="Times New Roman" w:hAnsi="Arial" w:cs="Arial"/>
        </w:rPr>
        <w:t>rence</w:t>
      </w:r>
      <w:r w:rsidR="0022184E">
        <w:rPr>
          <w:rFonts w:ascii="Arial" w:eastAsia="Times New Roman" w:hAnsi="Arial" w:cs="Arial"/>
        </w:rPr>
        <w:t xml:space="preserve"> et </w:t>
      </w:r>
      <w:r w:rsidR="002C38A1">
        <w:rPr>
          <w:rFonts w:ascii="Arial" w:eastAsia="Times New Roman" w:hAnsi="Arial" w:cs="Arial"/>
        </w:rPr>
        <w:t>pour les a</w:t>
      </w:r>
      <w:r w:rsidR="00DE3CFF" w:rsidRPr="00C205F4">
        <w:rPr>
          <w:rFonts w:ascii="Arial" w:eastAsia="Times New Roman" w:hAnsi="Arial" w:cs="Arial"/>
        </w:rPr>
        <w:t>dult</w:t>
      </w:r>
      <w:r w:rsidR="00EC65AF" w:rsidRPr="00C205F4">
        <w:rPr>
          <w:rFonts w:ascii="Arial" w:eastAsia="Times New Roman" w:hAnsi="Arial" w:cs="Arial"/>
        </w:rPr>
        <w:t>es (15</w:t>
      </w:r>
      <w:r w:rsidR="002C38A1">
        <w:rPr>
          <w:rFonts w:ascii="Arial" w:eastAsia="Times New Roman" w:hAnsi="Arial" w:cs="Arial"/>
        </w:rPr>
        <w:t> </w:t>
      </w:r>
      <w:r w:rsidR="00EC65AF" w:rsidRPr="00C205F4">
        <w:rPr>
          <w:rFonts w:ascii="Arial" w:eastAsia="Times New Roman" w:hAnsi="Arial" w:cs="Arial"/>
        </w:rPr>
        <w:t xml:space="preserve">%). </w:t>
      </w:r>
      <w:r w:rsidR="00385DC3">
        <w:rPr>
          <w:rFonts w:ascii="Arial" w:eastAsia="Times New Roman" w:hAnsi="Arial" w:cs="Arial"/>
        </w:rPr>
        <w:t>Seul</w:t>
      </w:r>
      <w:r w:rsidR="00214356">
        <w:rPr>
          <w:rFonts w:ascii="Arial" w:eastAsia="Times New Roman" w:hAnsi="Arial" w:cs="Arial"/>
        </w:rPr>
        <w:t>s les employés d’organisations qui</w:t>
      </w:r>
      <w:r w:rsidR="0022184E">
        <w:rPr>
          <w:rFonts w:ascii="Arial" w:eastAsia="Times New Roman" w:hAnsi="Arial" w:cs="Arial"/>
        </w:rPr>
        <w:t xml:space="preserve"> s</w:t>
      </w:r>
      <w:r w:rsidR="00214356">
        <w:rPr>
          <w:rFonts w:ascii="Arial" w:eastAsia="Times New Roman" w:hAnsi="Arial" w:cs="Arial"/>
        </w:rPr>
        <w:t>outiennent les biblioth</w:t>
      </w:r>
      <w:r w:rsidR="0022184E">
        <w:rPr>
          <w:rFonts w:ascii="Arial" w:eastAsia="Times New Roman" w:hAnsi="Arial" w:cs="Arial"/>
        </w:rPr>
        <w:t>è</w:t>
      </w:r>
      <w:r w:rsidR="00214356">
        <w:rPr>
          <w:rFonts w:ascii="Arial" w:eastAsia="Times New Roman" w:hAnsi="Arial" w:cs="Arial"/>
        </w:rPr>
        <w:t xml:space="preserve">ques publiques </w:t>
      </w:r>
      <w:r w:rsidR="00485B8C" w:rsidRPr="00C205F4">
        <w:rPr>
          <w:rFonts w:ascii="Arial" w:eastAsia="Times New Roman" w:hAnsi="Arial" w:cs="Arial"/>
        </w:rPr>
        <w:t>(0</w:t>
      </w:r>
      <w:r w:rsidR="00485B8C">
        <w:rPr>
          <w:rFonts w:ascii="Arial" w:eastAsia="Times New Roman" w:hAnsi="Arial" w:cs="Arial"/>
        </w:rPr>
        <w:t> </w:t>
      </w:r>
      <w:r w:rsidR="00485B8C" w:rsidRPr="00C205F4">
        <w:rPr>
          <w:rFonts w:ascii="Arial" w:eastAsia="Times New Roman" w:hAnsi="Arial" w:cs="Arial"/>
        </w:rPr>
        <w:t>%)</w:t>
      </w:r>
      <w:r w:rsidR="00485B8C">
        <w:rPr>
          <w:rFonts w:ascii="Arial" w:eastAsia="Times New Roman" w:hAnsi="Arial" w:cs="Arial"/>
        </w:rPr>
        <w:t xml:space="preserve"> n’ont pas sélectionné cette </w:t>
      </w:r>
      <w:r w:rsidR="00AD6236" w:rsidRPr="00C205F4">
        <w:rPr>
          <w:rFonts w:ascii="Arial" w:eastAsia="Times New Roman" w:hAnsi="Arial" w:cs="Arial"/>
        </w:rPr>
        <w:t>option.</w:t>
      </w:r>
    </w:p>
    <w:p w14:paraId="630D10B3" w14:textId="1C3FC2B2" w:rsidR="00181D4B" w:rsidRPr="00C205F4" w:rsidRDefault="00411BA2" w:rsidP="00A14027">
      <w:pPr>
        <w:rPr>
          <w:rFonts w:ascii="Arial" w:hAnsi="Arial" w:cs="Arial"/>
        </w:rPr>
      </w:pPr>
      <w:r>
        <w:rPr>
          <w:rFonts w:ascii="Arial" w:hAnsi="Arial" w:cs="Arial"/>
        </w:rPr>
        <w:t>A</w:t>
      </w:r>
      <w:r w:rsidR="005A13B4">
        <w:rPr>
          <w:rFonts w:ascii="Arial" w:hAnsi="Arial" w:cs="Arial"/>
        </w:rPr>
        <w:t>f</w:t>
      </w:r>
      <w:r>
        <w:rPr>
          <w:rFonts w:ascii="Arial" w:hAnsi="Arial" w:cs="Arial"/>
        </w:rPr>
        <w:t xml:space="preserve">in de mieux comprendre </w:t>
      </w:r>
      <w:r w:rsidR="00B464FA">
        <w:rPr>
          <w:rFonts w:ascii="Arial" w:hAnsi="Arial" w:cs="Arial"/>
        </w:rPr>
        <w:t>les</w:t>
      </w:r>
      <w:r w:rsidR="004F1343" w:rsidRPr="00C205F4">
        <w:rPr>
          <w:rFonts w:ascii="Arial" w:hAnsi="Arial" w:cs="Arial"/>
        </w:rPr>
        <w:t xml:space="preserve"> services </w:t>
      </w:r>
      <w:r w:rsidR="00B464FA">
        <w:rPr>
          <w:rFonts w:ascii="Arial" w:hAnsi="Arial" w:cs="Arial"/>
        </w:rPr>
        <w:t>que les bibliothèques o</w:t>
      </w:r>
      <w:r w:rsidR="00433F77">
        <w:rPr>
          <w:rFonts w:ascii="Arial" w:hAnsi="Arial" w:cs="Arial"/>
        </w:rPr>
        <w:t>f</w:t>
      </w:r>
      <w:r w:rsidR="00B464FA">
        <w:rPr>
          <w:rFonts w:ascii="Arial" w:hAnsi="Arial" w:cs="Arial"/>
        </w:rPr>
        <w:t xml:space="preserve">frent aux usagers et si ces derniers sont </w:t>
      </w:r>
      <w:r w:rsidR="004F1343" w:rsidRPr="00C205F4">
        <w:rPr>
          <w:rFonts w:ascii="Arial" w:hAnsi="Arial" w:cs="Arial"/>
        </w:rPr>
        <w:t>accessible</w:t>
      </w:r>
      <w:r w:rsidR="00B464FA">
        <w:rPr>
          <w:rFonts w:ascii="Arial" w:hAnsi="Arial" w:cs="Arial"/>
        </w:rPr>
        <w:t>s</w:t>
      </w:r>
      <w:r w:rsidR="004F1343" w:rsidRPr="00C205F4">
        <w:rPr>
          <w:rFonts w:ascii="Arial" w:hAnsi="Arial" w:cs="Arial"/>
        </w:rPr>
        <w:t xml:space="preserve">, </w:t>
      </w:r>
      <w:r w:rsidR="00BE4CB9">
        <w:rPr>
          <w:rFonts w:ascii="Arial" w:hAnsi="Arial" w:cs="Arial"/>
        </w:rPr>
        <w:t>l’équipe du projet</w:t>
      </w:r>
      <w:r w:rsidR="00433F77">
        <w:rPr>
          <w:rFonts w:ascii="Arial" w:hAnsi="Arial" w:cs="Arial"/>
        </w:rPr>
        <w:t xml:space="preserve"> d</w:t>
      </w:r>
      <w:r w:rsidR="00BE4CB9">
        <w:rPr>
          <w:rFonts w:ascii="Arial" w:hAnsi="Arial" w:cs="Arial"/>
        </w:rPr>
        <w:t xml:space="preserve">evait également </w:t>
      </w:r>
      <w:r w:rsidR="00433F77">
        <w:rPr>
          <w:rFonts w:ascii="Arial" w:hAnsi="Arial" w:cs="Arial"/>
        </w:rPr>
        <w:t xml:space="preserve">connaître </w:t>
      </w:r>
      <w:r w:rsidR="00BE4CB9">
        <w:rPr>
          <w:rFonts w:ascii="Arial" w:hAnsi="Arial" w:cs="Arial"/>
        </w:rPr>
        <w:t>les langues dans lesquels ils étaient offerts</w:t>
      </w:r>
      <w:r w:rsidR="00A14027" w:rsidRPr="00C205F4">
        <w:rPr>
          <w:rFonts w:ascii="Arial" w:hAnsi="Arial" w:cs="Arial"/>
        </w:rPr>
        <w:t>.</w:t>
      </w:r>
      <w:r w:rsidR="004F1343" w:rsidRPr="00C205F4">
        <w:rPr>
          <w:rFonts w:ascii="Arial" w:hAnsi="Arial" w:cs="Arial"/>
        </w:rPr>
        <w:t xml:space="preserve"> </w:t>
      </w:r>
      <w:r w:rsidR="003C6D40">
        <w:rPr>
          <w:rFonts w:ascii="Arial" w:hAnsi="Arial" w:cs="Arial"/>
        </w:rPr>
        <w:t xml:space="preserve">À cette </w:t>
      </w:r>
      <w:r w:rsidR="004F1343" w:rsidRPr="00C205F4">
        <w:rPr>
          <w:rFonts w:ascii="Arial" w:hAnsi="Arial" w:cs="Arial"/>
        </w:rPr>
        <w:t>question</w:t>
      </w:r>
      <w:r w:rsidR="00A14027" w:rsidRPr="00C205F4">
        <w:rPr>
          <w:rFonts w:ascii="Arial" w:hAnsi="Arial" w:cs="Arial"/>
        </w:rPr>
        <w:t>,</w:t>
      </w:r>
      <w:r w:rsidR="004F1343" w:rsidRPr="00C205F4">
        <w:rPr>
          <w:rFonts w:ascii="Arial" w:hAnsi="Arial" w:cs="Arial"/>
        </w:rPr>
        <w:t xml:space="preserve"> </w:t>
      </w:r>
      <w:r w:rsidR="00E64321">
        <w:rPr>
          <w:rFonts w:ascii="Arial" w:hAnsi="Arial" w:cs="Arial"/>
        </w:rPr>
        <w:t xml:space="preserve">les participants au sondage ont </w:t>
      </w:r>
      <w:r w:rsidR="00227971">
        <w:rPr>
          <w:rFonts w:ascii="Arial" w:hAnsi="Arial" w:cs="Arial"/>
        </w:rPr>
        <w:t>indiqué si leur bibli</w:t>
      </w:r>
      <w:r w:rsidR="008B68AB">
        <w:rPr>
          <w:rFonts w:ascii="Arial" w:hAnsi="Arial" w:cs="Arial"/>
        </w:rPr>
        <w:t>o</w:t>
      </w:r>
      <w:r w:rsidR="00227971">
        <w:rPr>
          <w:rFonts w:ascii="Arial" w:hAnsi="Arial" w:cs="Arial"/>
        </w:rPr>
        <w:t>thèque offr</w:t>
      </w:r>
      <w:r w:rsidR="008B68AB">
        <w:rPr>
          <w:rFonts w:ascii="Arial" w:hAnsi="Arial" w:cs="Arial"/>
        </w:rPr>
        <w:t>e</w:t>
      </w:r>
      <w:r w:rsidR="00227971">
        <w:rPr>
          <w:rFonts w:ascii="Arial" w:hAnsi="Arial" w:cs="Arial"/>
        </w:rPr>
        <w:t xml:space="preserve"> </w:t>
      </w:r>
      <w:r w:rsidR="008B68AB">
        <w:rPr>
          <w:rFonts w:ascii="Arial" w:hAnsi="Arial" w:cs="Arial"/>
        </w:rPr>
        <w:t xml:space="preserve">des </w:t>
      </w:r>
      <w:r w:rsidR="00C44007" w:rsidRPr="00C205F4">
        <w:rPr>
          <w:rFonts w:ascii="Arial" w:hAnsi="Arial" w:cs="Arial"/>
        </w:rPr>
        <w:t xml:space="preserve">services </w:t>
      </w:r>
      <w:r w:rsidR="004F6FDE">
        <w:rPr>
          <w:rFonts w:ascii="Arial" w:hAnsi="Arial" w:cs="Arial"/>
        </w:rPr>
        <w:t>en « a</w:t>
      </w:r>
      <w:r w:rsidR="004F1343" w:rsidRPr="00C205F4">
        <w:rPr>
          <w:rFonts w:ascii="Arial" w:hAnsi="Arial" w:cs="Arial"/>
        </w:rPr>
        <w:t>ngl</w:t>
      </w:r>
      <w:r w:rsidR="004F6FDE">
        <w:rPr>
          <w:rFonts w:ascii="Arial" w:hAnsi="Arial" w:cs="Arial"/>
        </w:rPr>
        <w:t>a</w:t>
      </w:r>
      <w:r w:rsidR="004F1343" w:rsidRPr="00C205F4">
        <w:rPr>
          <w:rFonts w:ascii="Arial" w:hAnsi="Arial" w:cs="Arial"/>
        </w:rPr>
        <w:t>is</w:t>
      </w:r>
      <w:r w:rsidR="004F6FDE">
        <w:rPr>
          <w:rFonts w:ascii="Arial" w:hAnsi="Arial" w:cs="Arial"/>
        </w:rPr>
        <w:t> »</w:t>
      </w:r>
      <w:r w:rsidR="004F1343" w:rsidRPr="00C205F4">
        <w:rPr>
          <w:rFonts w:ascii="Arial" w:hAnsi="Arial" w:cs="Arial"/>
        </w:rPr>
        <w:t xml:space="preserve"> (</w:t>
      </w:r>
      <w:r w:rsidR="00C44007" w:rsidRPr="00C205F4">
        <w:rPr>
          <w:rFonts w:ascii="Arial" w:hAnsi="Arial" w:cs="Arial"/>
        </w:rPr>
        <w:t>95</w:t>
      </w:r>
      <w:r w:rsidR="004F6FDE">
        <w:rPr>
          <w:rFonts w:ascii="Arial" w:hAnsi="Arial" w:cs="Arial"/>
        </w:rPr>
        <w:t> </w:t>
      </w:r>
      <w:r w:rsidR="00C44007" w:rsidRPr="00C205F4">
        <w:rPr>
          <w:rFonts w:ascii="Arial" w:hAnsi="Arial" w:cs="Arial"/>
        </w:rPr>
        <w:t xml:space="preserve">%), </w:t>
      </w:r>
      <w:r w:rsidR="004F6FDE">
        <w:rPr>
          <w:rFonts w:ascii="Arial" w:hAnsi="Arial" w:cs="Arial"/>
        </w:rPr>
        <w:t xml:space="preserve">en « français » </w:t>
      </w:r>
      <w:r w:rsidR="00C44007" w:rsidRPr="00C205F4">
        <w:rPr>
          <w:rFonts w:ascii="Arial" w:hAnsi="Arial" w:cs="Arial"/>
        </w:rPr>
        <w:t>(40</w:t>
      </w:r>
      <w:r w:rsidR="003129A6">
        <w:rPr>
          <w:rFonts w:ascii="Arial" w:hAnsi="Arial" w:cs="Arial"/>
        </w:rPr>
        <w:t> </w:t>
      </w:r>
      <w:r w:rsidR="00C44007" w:rsidRPr="00C205F4">
        <w:rPr>
          <w:rFonts w:ascii="Arial" w:hAnsi="Arial" w:cs="Arial"/>
        </w:rPr>
        <w:t xml:space="preserve">%), </w:t>
      </w:r>
      <w:r w:rsidR="003129A6">
        <w:rPr>
          <w:rFonts w:ascii="Arial" w:hAnsi="Arial" w:cs="Arial"/>
        </w:rPr>
        <w:t>et/ou</w:t>
      </w:r>
      <w:r w:rsidR="00C44007" w:rsidRPr="00C205F4">
        <w:rPr>
          <w:rFonts w:ascii="Arial" w:hAnsi="Arial" w:cs="Arial"/>
        </w:rPr>
        <w:t xml:space="preserve"> </w:t>
      </w:r>
      <w:r w:rsidR="00BE6E9A">
        <w:rPr>
          <w:rFonts w:ascii="Arial" w:hAnsi="Arial" w:cs="Arial"/>
        </w:rPr>
        <w:t>« Autres »</w:t>
      </w:r>
      <w:r w:rsidR="00C1530C" w:rsidRPr="00C205F4">
        <w:rPr>
          <w:rFonts w:ascii="Arial" w:hAnsi="Arial" w:cs="Arial"/>
        </w:rPr>
        <w:t xml:space="preserve"> </w:t>
      </w:r>
      <w:r w:rsidR="004911C3" w:rsidRPr="00C205F4">
        <w:rPr>
          <w:rFonts w:ascii="Arial" w:hAnsi="Arial" w:cs="Arial"/>
        </w:rPr>
        <w:t>(13</w:t>
      </w:r>
      <w:r w:rsidR="00BE6E9A">
        <w:rPr>
          <w:rFonts w:ascii="Arial" w:hAnsi="Arial" w:cs="Arial"/>
        </w:rPr>
        <w:t> </w:t>
      </w:r>
      <w:r w:rsidR="004911C3" w:rsidRPr="00C205F4">
        <w:rPr>
          <w:rFonts w:ascii="Arial" w:hAnsi="Arial" w:cs="Arial"/>
        </w:rPr>
        <w:t xml:space="preserve">%). </w:t>
      </w:r>
      <w:r w:rsidR="00BE6E9A">
        <w:rPr>
          <w:rFonts w:ascii="Arial" w:hAnsi="Arial" w:cs="Arial"/>
        </w:rPr>
        <w:t>La catégorie « Autres »</w:t>
      </w:r>
      <w:r w:rsidR="00181D4B" w:rsidRPr="00C205F4">
        <w:rPr>
          <w:rFonts w:ascii="Arial" w:hAnsi="Arial" w:cs="Arial"/>
        </w:rPr>
        <w:t xml:space="preserve"> </w:t>
      </w:r>
      <w:r w:rsidR="00F547A1">
        <w:rPr>
          <w:rFonts w:ascii="Arial" w:hAnsi="Arial" w:cs="Arial"/>
        </w:rPr>
        <w:t>compren</w:t>
      </w:r>
      <w:r w:rsidR="00294A50">
        <w:rPr>
          <w:rFonts w:ascii="Arial" w:hAnsi="Arial" w:cs="Arial"/>
        </w:rPr>
        <w:t>ai</w:t>
      </w:r>
      <w:r w:rsidR="00F547A1">
        <w:rPr>
          <w:rFonts w:ascii="Arial" w:hAnsi="Arial" w:cs="Arial"/>
        </w:rPr>
        <w:t xml:space="preserve">t des </w:t>
      </w:r>
      <w:r w:rsidR="00181D4B" w:rsidRPr="00C205F4">
        <w:rPr>
          <w:rFonts w:ascii="Arial" w:hAnsi="Arial" w:cs="Arial"/>
        </w:rPr>
        <w:t xml:space="preserve">langues </w:t>
      </w:r>
      <w:r w:rsidR="00EA00DF">
        <w:rPr>
          <w:rFonts w:ascii="Arial" w:hAnsi="Arial" w:cs="Arial"/>
        </w:rPr>
        <w:t>comme</w:t>
      </w:r>
      <w:r w:rsidR="00181D4B" w:rsidRPr="00C205F4">
        <w:rPr>
          <w:rFonts w:ascii="Arial" w:hAnsi="Arial" w:cs="Arial"/>
        </w:rPr>
        <w:t xml:space="preserve"> </w:t>
      </w:r>
      <w:r w:rsidR="00EA00DF">
        <w:rPr>
          <w:rFonts w:ascii="Arial" w:hAnsi="Arial" w:cs="Arial"/>
        </w:rPr>
        <w:t>le chinois</w:t>
      </w:r>
      <w:r w:rsidR="00181D4B" w:rsidRPr="00C205F4">
        <w:rPr>
          <w:rFonts w:ascii="Arial" w:hAnsi="Arial" w:cs="Arial"/>
        </w:rPr>
        <w:t xml:space="preserve"> (3</w:t>
      </w:r>
      <w:r w:rsidR="00191644">
        <w:rPr>
          <w:rFonts w:ascii="Arial" w:hAnsi="Arial" w:cs="Arial"/>
        </w:rPr>
        <w:t> </w:t>
      </w:r>
      <w:r w:rsidR="00181D4B" w:rsidRPr="00C205F4">
        <w:rPr>
          <w:rFonts w:ascii="Arial" w:hAnsi="Arial" w:cs="Arial"/>
        </w:rPr>
        <w:t xml:space="preserve">% </w:t>
      </w:r>
      <w:r w:rsidR="00191644">
        <w:rPr>
          <w:rFonts w:ascii="Arial" w:hAnsi="Arial" w:cs="Arial"/>
        </w:rPr>
        <w:t xml:space="preserve">avec une </w:t>
      </w:r>
      <w:r w:rsidR="00181D4B" w:rsidRPr="00C205F4">
        <w:rPr>
          <w:rFonts w:ascii="Arial" w:hAnsi="Arial" w:cs="Arial"/>
        </w:rPr>
        <w:t>combina</w:t>
      </w:r>
      <w:r w:rsidR="00191644">
        <w:rPr>
          <w:rFonts w:ascii="Arial" w:hAnsi="Arial" w:cs="Arial"/>
        </w:rPr>
        <w:t>is</w:t>
      </w:r>
      <w:r w:rsidR="00181D4B" w:rsidRPr="00C205F4">
        <w:rPr>
          <w:rFonts w:ascii="Arial" w:hAnsi="Arial" w:cs="Arial"/>
        </w:rPr>
        <w:t xml:space="preserve">on </w:t>
      </w:r>
      <w:r w:rsidR="00BA14FF">
        <w:rPr>
          <w:rFonts w:ascii="Arial" w:hAnsi="Arial" w:cs="Arial"/>
        </w:rPr>
        <w:t xml:space="preserve">de réponses comme </w:t>
      </w:r>
      <w:r w:rsidR="00FF1061">
        <w:rPr>
          <w:rFonts w:ascii="Arial" w:hAnsi="Arial" w:cs="Arial"/>
        </w:rPr>
        <w:t xml:space="preserve">le </w:t>
      </w:r>
      <w:r w:rsidR="00BA14FF">
        <w:rPr>
          <w:rFonts w:ascii="Arial" w:hAnsi="Arial" w:cs="Arial"/>
        </w:rPr>
        <w:t>cantonais</w:t>
      </w:r>
      <w:r w:rsidR="00181D4B" w:rsidRPr="00C205F4">
        <w:rPr>
          <w:rFonts w:ascii="Arial" w:hAnsi="Arial" w:cs="Arial"/>
        </w:rPr>
        <w:t xml:space="preserve">, </w:t>
      </w:r>
      <w:r w:rsidR="00FF1061">
        <w:rPr>
          <w:rFonts w:ascii="Arial" w:hAnsi="Arial" w:cs="Arial"/>
        </w:rPr>
        <w:t xml:space="preserve">le </w:t>
      </w:r>
      <w:r w:rsidR="00BA14FF">
        <w:rPr>
          <w:rFonts w:ascii="Arial" w:hAnsi="Arial" w:cs="Arial"/>
        </w:rPr>
        <w:t>m</w:t>
      </w:r>
      <w:r w:rsidR="00181D4B" w:rsidRPr="00C205F4">
        <w:rPr>
          <w:rFonts w:ascii="Arial" w:hAnsi="Arial" w:cs="Arial"/>
        </w:rPr>
        <w:t xml:space="preserve">andarin </w:t>
      </w:r>
      <w:r w:rsidR="004A436D">
        <w:rPr>
          <w:rFonts w:ascii="Arial" w:hAnsi="Arial" w:cs="Arial"/>
        </w:rPr>
        <w:t xml:space="preserve">et </w:t>
      </w:r>
      <w:r w:rsidR="00FF1061">
        <w:rPr>
          <w:rFonts w:ascii="Arial" w:hAnsi="Arial" w:cs="Arial"/>
        </w:rPr>
        <w:t xml:space="preserve">le </w:t>
      </w:r>
      <w:r w:rsidR="004A436D">
        <w:rPr>
          <w:rFonts w:ascii="Arial" w:hAnsi="Arial" w:cs="Arial"/>
        </w:rPr>
        <w:t>chinois</w:t>
      </w:r>
      <w:r w:rsidR="00181D4B" w:rsidRPr="00C205F4">
        <w:rPr>
          <w:rFonts w:ascii="Arial" w:hAnsi="Arial" w:cs="Arial"/>
        </w:rPr>
        <w:t xml:space="preserve">), </w:t>
      </w:r>
      <w:r w:rsidR="00A25D70">
        <w:rPr>
          <w:rFonts w:ascii="Arial" w:hAnsi="Arial" w:cs="Arial"/>
        </w:rPr>
        <w:t>le h</w:t>
      </w:r>
      <w:r w:rsidR="00181D4B" w:rsidRPr="00C205F4">
        <w:rPr>
          <w:rFonts w:ascii="Arial" w:hAnsi="Arial" w:cs="Arial"/>
        </w:rPr>
        <w:t>indi (1</w:t>
      </w:r>
      <w:r w:rsidR="00A25D70">
        <w:rPr>
          <w:rFonts w:ascii="Arial" w:hAnsi="Arial" w:cs="Arial"/>
        </w:rPr>
        <w:t> </w:t>
      </w:r>
      <w:r w:rsidR="00181D4B" w:rsidRPr="00C205F4">
        <w:rPr>
          <w:rFonts w:ascii="Arial" w:hAnsi="Arial" w:cs="Arial"/>
        </w:rPr>
        <w:t xml:space="preserve">%) </w:t>
      </w:r>
      <w:r w:rsidR="00A25D70">
        <w:rPr>
          <w:rFonts w:ascii="Arial" w:hAnsi="Arial" w:cs="Arial"/>
        </w:rPr>
        <w:t xml:space="preserve">et </w:t>
      </w:r>
      <w:r w:rsidR="00D23EFA">
        <w:rPr>
          <w:rFonts w:ascii="Arial" w:hAnsi="Arial" w:cs="Arial"/>
        </w:rPr>
        <w:t>l’espagnol</w:t>
      </w:r>
      <w:r w:rsidR="00181D4B" w:rsidRPr="00C205F4">
        <w:rPr>
          <w:rFonts w:ascii="Arial" w:hAnsi="Arial" w:cs="Arial"/>
        </w:rPr>
        <w:t xml:space="preserve"> (1</w:t>
      </w:r>
      <w:r w:rsidR="00D23EFA">
        <w:rPr>
          <w:rFonts w:ascii="Arial" w:hAnsi="Arial" w:cs="Arial"/>
        </w:rPr>
        <w:t> </w:t>
      </w:r>
      <w:r w:rsidR="00181D4B" w:rsidRPr="00C205F4">
        <w:rPr>
          <w:rFonts w:ascii="Arial" w:hAnsi="Arial" w:cs="Arial"/>
        </w:rPr>
        <w:t>%).</w:t>
      </w:r>
    </w:p>
    <w:p w14:paraId="48D3D4A2" w14:textId="5CD643F5" w:rsidR="00D75816" w:rsidRPr="00C205F4" w:rsidRDefault="00D23EFA" w:rsidP="00A14027">
      <w:pPr>
        <w:rPr>
          <w:rFonts w:ascii="Arial" w:hAnsi="Arial" w:cs="Arial"/>
        </w:rPr>
      </w:pPr>
      <w:r>
        <w:rPr>
          <w:rFonts w:ascii="Arial" w:hAnsi="Arial" w:cs="Arial"/>
        </w:rPr>
        <w:t xml:space="preserve">L’équipe du </w:t>
      </w:r>
      <w:r w:rsidR="00A14027" w:rsidRPr="00C205F4">
        <w:rPr>
          <w:rFonts w:ascii="Arial" w:hAnsi="Arial" w:cs="Arial"/>
        </w:rPr>
        <w:t xml:space="preserve">projet </w:t>
      </w:r>
      <w:r>
        <w:rPr>
          <w:rFonts w:ascii="Arial" w:hAnsi="Arial" w:cs="Arial"/>
        </w:rPr>
        <w:t xml:space="preserve">a </w:t>
      </w:r>
      <w:r w:rsidR="00E360B5">
        <w:rPr>
          <w:rFonts w:ascii="Arial" w:hAnsi="Arial" w:cs="Arial"/>
        </w:rPr>
        <w:t xml:space="preserve">ensuite sondé </w:t>
      </w:r>
      <w:r w:rsidR="0040302D">
        <w:rPr>
          <w:rFonts w:ascii="Arial" w:hAnsi="Arial" w:cs="Arial"/>
        </w:rPr>
        <w:t>les ré</w:t>
      </w:r>
      <w:r w:rsidR="00ED198D" w:rsidRPr="00C205F4">
        <w:rPr>
          <w:rFonts w:ascii="Arial" w:hAnsi="Arial" w:cs="Arial"/>
        </w:rPr>
        <w:t>pond</w:t>
      </w:r>
      <w:r w:rsidR="003115C1">
        <w:rPr>
          <w:rFonts w:ascii="Arial" w:hAnsi="Arial" w:cs="Arial"/>
        </w:rPr>
        <w:t>a</w:t>
      </w:r>
      <w:r w:rsidR="00ED198D" w:rsidRPr="00C205F4">
        <w:rPr>
          <w:rFonts w:ascii="Arial" w:hAnsi="Arial" w:cs="Arial"/>
        </w:rPr>
        <w:t>nts</w:t>
      </w:r>
      <w:r w:rsidR="00CD4AAF" w:rsidRPr="00C205F4">
        <w:rPr>
          <w:rFonts w:ascii="Arial" w:hAnsi="Arial" w:cs="Arial"/>
        </w:rPr>
        <w:t xml:space="preserve"> </w:t>
      </w:r>
      <w:r w:rsidR="00974561">
        <w:rPr>
          <w:rFonts w:ascii="Arial" w:hAnsi="Arial" w:cs="Arial"/>
        </w:rPr>
        <w:t xml:space="preserve">au sujet des </w:t>
      </w:r>
      <w:r w:rsidR="004C029A">
        <w:rPr>
          <w:rFonts w:ascii="Arial" w:hAnsi="Arial" w:cs="Arial"/>
        </w:rPr>
        <w:t xml:space="preserve">services de bibliothèque qui, selon eux, </w:t>
      </w:r>
      <w:r w:rsidR="009A5182">
        <w:rPr>
          <w:rFonts w:ascii="Arial" w:hAnsi="Arial" w:cs="Arial"/>
        </w:rPr>
        <w:t xml:space="preserve">devraient être plus </w:t>
      </w:r>
      <w:r w:rsidR="005B13D1" w:rsidRPr="00C205F4">
        <w:rPr>
          <w:rFonts w:ascii="Arial" w:hAnsi="Arial" w:cs="Arial"/>
        </w:rPr>
        <w:t>accessible</w:t>
      </w:r>
      <w:r w:rsidR="009A5182">
        <w:rPr>
          <w:rFonts w:ascii="Arial" w:hAnsi="Arial" w:cs="Arial"/>
        </w:rPr>
        <w:t>s</w:t>
      </w:r>
      <w:r w:rsidR="005B13D1" w:rsidRPr="00C205F4">
        <w:rPr>
          <w:rFonts w:ascii="Arial" w:hAnsi="Arial" w:cs="Arial"/>
        </w:rPr>
        <w:t xml:space="preserve">. </w:t>
      </w:r>
      <w:r w:rsidR="00B153EF">
        <w:rPr>
          <w:rFonts w:ascii="Arial" w:hAnsi="Arial" w:cs="Arial"/>
        </w:rPr>
        <w:t>Encore une fois</w:t>
      </w:r>
      <w:r w:rsidR="00A14027" w:rsidRPr="00C205F4">
        <w:rPr>
          <w:rFonts w:ascii="Arial" w:hAnsi="Arial" w:cs="Arial"/>
        </w:rPr>
        <w:t xml:space="preserve">, </w:t>
      </w:r>
      <w:r w:rsidR="00EE029A">
        <w:rPr>
          <w:rFonts w:ascii="Arial" w:hAnsi="Arial" w:cs="Arial"/>
        </w:rPr>
        <w:t xml:space="preserve">toutes les </w:t>
      </w:r>
      <w:r w:rsidR="00CD4AAF" w:rsidRPr="00C205F4">
        <w:rPr>
          <w:rFonts w:ascii="Arial" w:hAnsi="Arial" w:cs="Arial"/>
        </w:rPr>
        <w:t>options</w:t>
      </w:r>
      <w:r w:rsidR="004911C3" w:rsidRPr="00C205F4">
        <w:rPr>
          <w:rFonts w:ascii="Arial" w:hAnsi="Arial" w:cs="Arial"/>
        </w:rPr>
        <w:t xml:space="preserve"> (</w:t>
      </w:r>
      <w:r w:rsidR="00EE029A">
        <w:rPr>
          <w:rFonts w:ascii="Arial" w:hAnsi="Arial" w:cs="Arial"/>
        </w:rPr>
        <w:t xml:space="preserve">sauf </w:t>
      </w:r>
      <w:r w:rsidR="006F791B">
        <w:rPr>
          <w:rFonts w:ascii="Arial" w:hAnsi="Arial" w:cs="Arial"/>
        </w:rPr>
        <w:t>l’</w:t>
      </w:r>
      <w:r w:rsidR="00D3669D">
        <w:rPr>
          <w:rFonts w:ascii="Arial" w:hAnsi="Arial" w:cs="Arial"/>
        </w:rPr>
        <w:t xml:space="preserve">option </w:t>
      </w:r>
      <w:r w:rsidR="00495292">
        <w:rPr>
          <w:rFonts w:ascii="Arial" w:hAnsi="Arial" w:cs="Arial"/>
        </w:rPr>
        <w:t>« Autres »</w:t>
      </w:r>
      <w:r w:rsidR="00CD4AAF" w:rsidRPr="00C205F4">
        <w:rPr>
          <w:rFonts w:ascii="Arial" w:hAnsi="Arial" w:cs="Arial"/>
        </w:rPr>
        <w:t xml:space="preserve">, </w:t>
      </w:r>
      <w:r w:rsidR="00AE36F7">
        <w:rPr>
          <w:rFonts w:ascii="Arial" w:hAnsi="Arial" w:cs="Arial"/>
        </w:rPr>
        <w:t xml:space="preserve">dont le taux de réponse était de </w:t>
      </w:r>
      <w:r w:rsidR="00CD4AAF" w:rsidRPr="00C205F4">
        <w:rPr>
          <w:rFonts w:ascii="Arial" w:hAnsi="Arial" w:cs="Arial"/>
        </w:rPr>
        <w:t>6</w:t>
      </w:r>
      <w:r w:rsidR="00FC3A4E">
        <w:rPr>
          <w:rFonts w:ascii="Arial" w:hAnsi="Arial" w:cs="Arial"/>
        </w:rPr>
        <w:t> </w:t>
      </w:r>
      <w:r w:rsidR="00CD4AAF" w:rsidRPr="00C205F4">
        <w:rPr>
          <w:rFonts w:ascii="Arial" w:hAnsi="Arial" w:cs="Arial"/>
        </w:rPr>
        <w:t xml:space="preserve">%) </w:t>
      </w:r>
      <w:r w:rsidR="00FC3A4E">
        <w:rPr>
          <w:rFonts w:ascii="Arial" w:hAnsi="Arial" w:cs="Arial"/>
        </w:rPr>
        <w:t>ont été sé</w:t>
      </w:r>
      <w:r w:rsidR="00CD4AAF" w:rsidRPr="00C205F4">
        <w:rPr>
          <w:rFonts w:ascii="Arial" w:hAnsi="Arial" w:cs="Arial"/>
        </w:rPr>
        <w:t>le</w:t>
      </w:r>
      <w:r w:rsidR="00DE3CFF" w:rsidRPr="00C205F4">
        <w:rPr>
          <w:rFonts w:ascii="Arial" w:hAnsi="Arial" w:cs="Arial"/>
        </w:rPr>
        <w:t>ct</w:t>
      </w:r>
      <w:r w:rsidR="00FC3A4E">
        <w:rPr>
          <w:rFonts w:ascii="Arial" w:hAnsi="Arial" w:cs="Arial"/>
        </w:rPr>
        <w:t xml:space="preserve">ionnées par </w:t>
      </w:r>
      <w:r w:rsidR="00DE3CFF" w:rsidRPr="00C205F4">
        <w:rPr>
          <w:rFonts w:ascii="Arial" w:hAnsi="Arial" w:cs="Arial"/>
        </w:rPr>
        <w:t>45</w:t>
      </w:r>
      <w:r w:rsidR="00FC3A4E">
        <w:rPr>
          <w:rFonts w:ascii="Arial" w:hAnsi="Arial" w:cs="Arial"/>
        </w:rPr>
        <w:t> </w:t>
      </w:r>
      <w:r w:rsidR="00DE3CFF" w:rsidRPr="00C205F4">
        <w:rPr>
          <w:rFonts w:ascii="Arial" w:hAnsi="Arial" w:cs="Arial"/>
        </w:rPr>
        <w:t>% o</w:t>
      </w:r>
      <w:r w:rsidR="00195BD5">
        <w:rPr>
          <w:rFonts w:ascii="Arial" w:hAnsi="Arial" w:cs="Arial"/>
        </w:rPr>
        <w:t>u</w:t>
      </w:r>
      <w:r w:rsidR="00DE3CFF" w:rsidRPr="00C205F4">
        <w:rPr>
          <w:rFonts w:ascii="Arial" w:hAnsi="Arial" w:cs="Arial"/>
        </w:rPr>
        <w:t xml:space="preserve"> </w:t>
      </w:r>
      <w:r w:rsidR="00195BD5">
        <w:rPr>
          <w:rFonts w:ascii="Arial" w:hAnsi="Arial" w:cs="Arial"/>
        </w:rPr>
        <w:t>plus des</w:t>
      </w:r>
      <w:r w:rsidR="00CD4AAF" w:rsidRPr="00C205F4">
        <w:rPr>
          <w:rFonts w:ascii="Arial" w:hAnsi="Arial" w:cs="Arial"/>
        </w:rPr>
        <w:t xml:space="preserve"> r</w:t>
      </w:r>
      <w:r w:rsidR="00195BD5">
        <w:rPr>
          <w:rFonts w:ascii="Arial" w:hAnsi="Arial" w:cs="Arial"/>
        </w:rPr>
        <w:t>é</w:t>
      </w:r>
      <w:r w:rsidR="00CD4AAF" w:rsidRPr="00C205F4">
        <w:rPr>
          <w:rFonts w:ascii="Arial" w:hAnsi="Arial" w:cs="Arial"/>
        </w:rPr>
        <w:t>pond</w:t>
      </w:r>
      <w:r w:rsidR="00195BD5">
        <w:rPr>
          <w:rFonts w:ascii="Arial" w:hAnsi="Arial" w:cs="Arial"/>
        </w:rPr>
        <w:t>a</w:t>
      </w:r>
      <w:r w:rsidR="00CD4AAF" w:rsidRPr="00C205F4">
        <w:rPr>
          <w:rFonts w:ascii="Arial" w:hAnsi="Arial" w:cs="Arial"/>
        </w:rPr>
        <w:t>nt</w:t>
      </w:r>
      <w:r w:rsidR="00DE3CFF" w:rsidRPr="00C205F4">
        <w:rPr>
          <w:rFonts w:ascii="Arial" w:hAnsi="Arial" w:cs="Arial"/>
        </w:rPr>
        <w:t>s</w:t>
      </w:r>
      <w:r w:rsidR="00195BD5">
        <w:rPr>
          <w:rFonts w:ascii="Arial" w:hAnsi="Arial" w:cs="Arial"/>
        </w:rPr>
        <w:t>,</w:t>
      </w:r>
      <w:r w:rsidR="00A14027" w:rsidRPr="00C205F4">
        <w:rPr>
          <w:rFonts w:ascii="Arial" w:hAnsi="Arial" w:cs="Arial"/>
        </w:rPr>
        <w:t xml:space="preserve"> </w:t>
      </w:r>
      <w:r w:rsidR="00195BD5">
        <w:rPr>
          <w:rFonts w:ascii="Arial" w:hAnsi="Arial" w:cs="Arial"/>
        </w:rPr>
        <w:t xml:space="preserve">ce qui a </w:t>
      </w:r>
      <w:r w:rsidR="00B2305E">
        <w:rPr>
          <w:rFonts w:ascii="Arial" w:hAnsi="Arial" w:cs="Arial"/>
        </w:rPr>
        <w:t xml:space="preserve">prouvé à l’équipe du projet que </w:t>
      </w:r>
      <w:r w:rsidR="0009433D">
        <w:rPr>
          <w:rFonts w:ascii="Arial" w:hAnsi="Arial" w:cs="Arial"/>
        </w:rPr>
        <w:t xml:space="preserve">beaucoup de personnes </w:t>
      </w:r>
      <w:r w:rsidR="00E03A54">
        <w:rPr>
          <w:rFonts w:ascii="Arial" w:hAnsi="Arial" w:cs="Arial"/>
        </w:rPr>
        <w:t>cr</w:t>
      </w:r>
      <w:r w:rsidR="00E43276">
        <w:rPr>
          <w:rFonts w:ascii="Arial" w:hAnsi="Arial" w:cs="Arial"/>
        </w:rPr>
        <w:t>o</w:t>
      </w:r>
      <w:r w:rsidR="00E03A54">
        <w:rPr>
          <w:rFonts w:ascii="Arial" w:hAnsi="Arial" w:cs="Arial"/>
        </w:rPr>
        <w:t>yaient que les services de leur bibliot</w:t>
      </w:r>
      <w:r w:rsidR="00501053">
        <w:rPr>
          <w:rFonts w:ascii="Arial" w:hAnsi="Arial" w:cs="Arial"/>
        </w:rPr>
        <w:t>h</w:t>
      </w:r>
      <w:r w:rsidR="00E03A54">
        <w:rPr>
          <w:rFonts w:ascii="Arial" w:hAnsi="Arial" w:cs="Arial"/>
        </w:rPr>
        <w:t xml:space="preserve">èque devraient être plus </w:t>
      </w:r>
      <w:r w:rsidR="00CD4AAF" w:rsidRPr="00C205F4">
        <w:rPr>
          <w:rFonts w:ascii="Arial" w:hAnsi="Arial" w:cs="Arial"/>
        </w:rPr>
        <w:t>accessible</w:t>
      </w:r>
      <w:r w:rsidR="000C58EF">
        <w:rPr>
          <w:rFonts w:ascii="Arial" w:hAnsi="Arial" w:cs="Arial"/>
        </w:rPr>
        <w:t>s</w:t>
      </w:r>
      <w:r w:rsidR="00CD4AAF" w:rsidRPr="00C205F4">
        <w:rPr>
          <w:rFonts w:ascii="Arial" w:hAnsi="Arial" w:cs="Arial"/>
        </w:rPr>
        <w:t xml:space="preserve">. </w:t>
      </w:r>
    </w:p>
    <w:tbl>
      <w:tblPr>
        <w:tblStyle w:val="MediumShading1-Accent1"/>
        <w:tblW w:w="0" w:type="auto"/>
        <w:tblLook w:val="04A0" w:firstRow="1" w:lastRow="0" w:firstColumn="1" w:lastColumn="0" w:noHBand="0" w:noVBand="1"/>
        <w:tblCaption w:val="Library services that need to be made more accessible"/>
        <w:tblDescription w:val="This table has two columns. The first (on the left) list the library services respondents selected in the survey. The second (on the right) lists the response rate. "/>
      </w:tblPr>
      <w:tblGrid>
        <w:gridCol w:w="6702"/>
        <w:gridCol w:w="2583"/>
      </w:tblGrid>
      <w:tr w:rsidR="00D75816" w:rsidRPr="00C205F4" w14:paraId="64E82B6D" w14:textId="77777777" w:rsidTr="00265CC9">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6702" w:type="dxa"/>
          </w:tcPr>
          <w:p w14:paraId="486C20B2" w14:textId="03C89157" w:rsidR="00D75816" w:rsidRPr="00C205F4" w:rsidRDefault="000C58EF" w:rsidP="00F863D1">
            <w:pPr>
              <w:rPr>
                <w:rFonts w:ascii="Arial" w:hAnsi="Arial" w:cs="Arial"/>
              </w:rPr>
            </w:pPr>
            <w:r>
              <w:rPr>
                <w:rFonts w:ascii="Arial" w:hAnsi="Arial" w:cs="Arial"/>
              </w:rPr>
              <w:t xml:space="preserve">Services de bibliothèque qui doivent être plus </w:t>
            </w:r>
            <w:r w:rsidR="00D75816" w:rsidRPr="00C205F4">
              <w:rPr>
                <w:rFonts w:ascii="Arial" w:hAnsi="Arial" w:cs="Arial"/>
              </w:rPr>
              <w:t>accessible</w:t>
            </w:r>
            <w:r>
              <w:rPr>
                <w:rFonts w:ascii="Arial" w:hAnsi="Arial" w:cs="Arial"/>
              </w:rPr>
              <w:t>s</w:t>
            </w:r>
          </w:p>
        </w:tc>
        <w:tc>
          <w:tcPr>
            <w:tcW w:w="2583" w:type="dxa"/>
          </w:tcPr>
          <w:p w14:paraId="772F193D" w14:textId="5EAD0113" w:rsidR="00D75816" w:rsidRPr="00C205F4" w:rsidRDefault="00827B75"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D75816" w:rsidRPr="00C205F4">
              <w:rPr>
                <w:rFonts w:ascii="Arial" w:hAnsi="Arial" w:cs="Arial"/>
              </w:rPr>
              <w:t>ponse</w:t>
            </w:r>
          </w:p>
        </w:tc>
      </w:tr>
      <w:tr w:rsidR="00D75816" w:rsidRPr="00C205F4" w14:paraId="68022697"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9D6CE96" w14:textId="2511AD8F" w:rsidR="00D75816" w:rsidRPr="00C205F4" w:rsidRDefault="001009AB" w:rsidP="00F863D1">
            <w:pPr>
              <w:rPr>
                <w:rFonts w:ascii="Arial" w:hAnsi="Arial" w:cs="Arial"/>
                <w:b w:val="0"/>
              </w:rPr>
            </w:pPr>
            <w:r>
              <w:rPr>
                <w:rFonts w:ascii="Arial" w:hAnsi="Arial" w:cs="Arial"/>
                <w:b w:val="0"/>
              </w:rPr>
              <w:t>Services</w:t>
            </w:r>
            <w:r w:rsidR="007D13FF">
              <w:rPr>
                <w:rFonts w:ascii="Arial" w:hAnsi="Arial" w:cs="Arial"/>
                <w:b w:val="0"/>
              </w:rPr>
              <w:t xml:space="preserve"> d</w:t>
            </w:r>
            <w:r>
              <w:rPr>
                <w:rFonts w:ascii="Arial" w:hAnsi="Arial" w:cs="Arial"/>
                <w:b w:val="0"/>
              </w:rPr>
              <w:t>e réfé</w:t>
            </w:r>
            <w:r w:rsidR="00D75816" w:rsidRPr="00C205F4">
              <w:rPr>
                <w:rFonts w:ascii="Arial" w:hAnsi="Arial" w:cs="Arial"/>
                <w:b w:val="0"/>
              </w:rPr>
              <w:t xml:space="preserve">rence </w:t>
            </w:r>
            <w:r w:rsidR="007D13FF">
              <w:rPr>
                <w:rFonts w:ascii="Arial" w:hAnsi="Arial" w:cs="Arial"/>
                <w:b w:val="0"/>
              </w:rPr>
              <w:t>et</w:t>
            </w:r>
            <w:r w:rsidR="00D75816" w:rsidRPr="00C205F4">
              <w:rPr>
                <w:rFonts w:ascii="Arial" w:hAnsi="Arial" w:cs="Arial"/>
                <w:b w:val="0"/>
              </w:rPr>
              <w:t xml:space="preserve"> </w:t>
            </w:r>
            <w:r w:rsidR="007D13FF">
              <w:rPr>
                <w:rFonts w:ascii="Arial" w:hAnsi="Arial" w:cs="Arial"/>
                <w:b w:val="0"/>
              </w:rPr>
              <w:t>conseils aux lecteurs</w:t>
            </w:r>
            <w:r w:rsidR="00D75816" w:rsidRPr="00C205F4">
              <w:rPr>
                <w:rFonts w:ascii="Arial" w:hAnsi="Arial" w:cs="Arial"/>
                <w:b w:val="0"/>
              </w:rPr>
              <w:t xml:space="preserve"> </w:t>
            </w:r>
          </w:p>
        </w:tc>
        <w:tc>
          <w:tcPr>
            <w:tcW w:w="2583" w:type="dxa"/>
          </w:tcPr>
          <w:p w14:paraId="00C0301B" w14:textId="381DACD2"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53</w:t>
            </w:r>
            <w:r w:rsidR="004F4B73">
              <w:rPr>
                <w:rFonts w:ascii="Arial" w:hAnsi="Arial" w:cs="Arial"/>
              </w:rPr>
              <w:t> </w:t>
            </w:r>
            <w:r w:rsidRPr="00C205F4">
              <w:rPr>
                <w:rFonts w:ascii="Arial" w:hAnsi="Arial" w:cs="Arial"/>
              </w:rPr>
              <w:t>%</w:t>
            </w:r>
          </w:p>
        </w:tc>
      </w:tr>
      <w:tr w:rsidR="00D75816" w:rsidRPr="00C205F4" w14:paraId="7B77A4B7"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58F6432" w14:textId="4EFC13B3" w:rsidR="00D75816" w:rsidRPr="00C205F4" w:rsidRDefault="004F4B73" w:rsidP="00F863D1">
            <w:pPr>
              <w:rPr>
                <w:rFonts w:ascii="Arial" w:hAnsi="Arial" w:cs="Arial"/>
                <w:b w:val="0"/>
              </w:rPr>
            </w:pPr>
            <w:r>
              <w:rPr>
                <w:rFonts w:ascii="Arial" w:hAnsi="Arial" w:cs="Arial"/>
                <w:b w:val="0"/>
              </w:rPr>
              <w:t xml:space="preserve">Prêt de matériel </w:t>
            </w:r>
            <w:r w:rsidR="00D75816" w:rsidRPr="00C205F4">
              <w:rPr>
                <w:rFonts w:ascii="Arial" w:hAnsi="Arial" w:cs="Arial"/>
                <w:b w:val="0"/>
              </w:rPr>
              <w:t>physi</w:t>
            </w:r>
            <w:r>
              <w:rPr>
                <w:rFonts w:ascii="Arial" w:hAnsi="Arial" w:cs="Arial"/>
                <w:b w:val="0"/>
              </w:rPr>
              <w:t>que</w:t>
            </w:r>
          </w:p>
        </w:tc>
        <w:tc>
          <w:tcPr>
            <w:tcW w:w="2583" w:type="dxa"/>
          </w:tcPr>
          <w:p w14:paraId="5903A256" w14:textId="378C9F2E"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50</w:t>
            </w:r>
            <w:r w:rsidR="004F4B73">
              <w:rPr>
                <w:rFonts w:ascii="Arial" w:hAnsi="Arial" w:cs="Arial"/>
              </w:rPr>
              <w:t> </w:t>
            </w:r>
            <w:r w:rsidRPr="00C205F4">
              <w:rPr>
                <w:rFonts w:ascii="Arial" w:hAnsi="Arial" w:cs="Arial"/>
              </w:rPr>
              <w:t>%</w:t>
            </w:r>
          </w:p>
        </w:tc>
      </w:tr>
      <w:tr w:rsidR="00D75816" w:rsidRPr="00C205F4" w14:paraId="081B9BEB"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7F6FAC4" w14:textId="77CF0AB8" w:rsidR="00D75816" w:rsidRPr="00C205F4" w:rsidRDefault="00C12B7F" w:rsidP="00F863D1">
            <w:pPr>
              <w:rPr>
                <w:rFonts w:ascii="Arial" w:hAnsi="Arial" w:cs="Arial"/>
                <w:b w:val="0"/>
              </w:rPr>
            </w:pPr>
            <w:r>
              <w:rPr>
                <w:rFonts w:ascii="Arial" w:hAnsi="Arial" w:cs="Arial"/>
                <w:b w:val="0"/>
              </w:rPr>
              <w:t>Prêt de matériel numérique</w:t>
            </w:r>
            <w:r w:rsidR="00D75816" w:rsidRPr="00C205F4">
              <w:rPr>
                <w:rFonts w:ascii="Arial" w:hAnsi="Arial" w:cs="Arial"/>
                <w:b w:val="0"/>
              </w:rPr>
              <w:t xml:space="preserve"> </w:t>
            </w:r>
          </w:p>
        </w:tc>
        <w:tc>
          <w:tcPr>
            <w:tcW w:w="2583" w:type="dxa"/>
          </w:tcPr>
          <w:p w14:paraId="18FEF577" w14:textId="6D714870"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53</w:t>
            </w:r>
            <w:r w:rsidR="00C12B7F">
              <w:rPr>
                <w:rFonts w:ascii="Arial" w:hAnsi="Arial" w:cs="Arial"/>
              </w:rPr>
              <w:t> </w:t>
            </w:r>
            <w:r w:rsidRPr="00C205F4">
              <w:rPr>
                <w:rFonts w:ascii="Arial" w:hAnsi="Arial" w:cs="Arial"/>
              </w:rPr>
              <w:t>%</w:t>
            </w:r>
          </w:p>
        </w:tc>
      </w:tr>
      <w:tr w:rsidR="00D75816" w:rsidRPr="00C205F4" w14:paraId="1FEB7569"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6393700" w14:textId="5FC205AB" w:rsidR="00D75816" w:rsidRPr="00C205F4" w:rsidRDefault="0056468B" w:rsidP="00F863D1">
            <w:pPr>
              <w:rPr>
                <w:rFonts w:ascii="Arial" w:hAnsi="Arial" w:cs="Arial"/>
                <w:b w:val="0"/>
              </w:rPr>
            </w:pPr>
            <w:r>
              <w:rPr>
                <w:rFonts w:ascii="Arial" w:hAnsi="Arial" w:cs="Arial"/>
                <w:b w:val="0"/>
              </w:rPr>
              <w:lastRenderedPageBreak/>
              <w:t xml:space="preserve">Ordinateur avec </w:t>
            </w:r>
            <w:r w:rsidR="00C64D82">
              <w:rPr>
                <w:rFonts w:ascii="Arial" w:hAnsi="Arial" w:cs="Arial"/>
                <w:b w:val="0"/>
              </w:rPr>
              <w:t xml:space="preserve">accès </w:t>
            </w:r>
            <w:r w:rsidR="004B10B2">
              <w:rPr>
                <w:rFonts w:ascii="Arial" w:hAnsi="Arial" w:cs="Arial"/>
                <w:b w:val="0"/>
              </w:rPr>
              <w:t>à</w:t>
            </w:r>
            <w:r w:rsidR="00D75816" w:rsidRPr="00C205F4">
              <w:rPr>
                <w:rFonts w:ascii="Arial" w:hAnsi="Arial" w:cs="Arial"/>
                <w:b w:val="0"/>
              </w:rPr>
              <w:t xml:space="preserve"> Internet</w:t>
            </w:r>
          </w:p>
        </w:tc>
        <w:tc>
          <w:tcPr>
            <w:tcW w:w="2583" w:type="dxa"/>
          </w:tcPr>
          <w:p w14:paraId="7BFFD06A" w14:textId="31605DFE"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47</w:t>
            </w:r>
            <w:r w:rsidR="00D44FF5">
              <w:rPr>
                <w:rFonts w:ascii="Arial" w:hAnsi="Arial" w:cs="Arial"/>
              </w:rPr>
              <w:t> </w:t>
            </w:r>
            <w:r w:rsidRPr="00C205F4">
              <w:rPr>
                <w:rFonts w:ascii="Arial" w:hAnsi="Arial" w:cs="Arial"/>
              </w:rPr>
              <w:t>%</w:t>
            </w:r>
          </w:p>
        </w:tc>
      </w:tr>
      <w:tr w:rsidR="00D75816" w:rsidRPr="00C205F4" w14:paraId="60685A58"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703FD36" w14:textId="1C9F680C" w:rsidR="00D75816" w:rsidRPr="00C205F4" w:rsidRDefault="00712907" w:rsidP="00F863D1">
            <w:pPr>
              <w:rPr>
                <w:rFonts w:ascii="Arial" w:hAnsi="Arial" w:cs="Arial"/>
                <w:b w:val="0"/>
              </w:rPr>
            </w:pPr>
            <w:r>
              <w:rPr>
                <w:rFonts w:ascii="Arial" w:hAnsi="Arial" w:cs="Arial"/>
                <w:b w:val="0"/>
              </w:rPr>
              <w:t>Programm</w:t>
            </w:r>
            <w:r w:rsidR="00693AF3">
              <w:rPr>
                <w:rFonts w:ascii="Arial" w:hAnsi="Arial" w:cs="Arial"/>
                <w:b w:val="0"/>
              </w:rPr>
              <w:t>ation</w:t>
            </w:r>
            <w:r w:rsidR="00EC7703">
              <w:rPr>
                <w:rFonts w:ascii="Arial" w:hAnsi="Arial" w:cs="Arial"/>
                <w:b w:val="0"/>
              </w:rPr>
              <w:t xml:space="preserve"> e</w:t>
            </w:r>
            <w:r w:rsidR="00693AF3">
              <w:rPr>
                <w:rFonts w:ascii="Arial" w:hAnsi="Arial" w:cs="Arial"/>
                <w:b w:val="0"/>
              </w:rPr>
              <w:t>n bibliothèque</w:t>
            </w:r>
          </w:p>
        </w:tc>
        <w:tc>
          <w:tcPr>
            <w:tcW w:w="2583" w:type="dxa"/>
          </w:tcPr>
          <w:p w14:paraId="5F15BFB5" w14:textId="2A6748BC"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64</w:t>
            </w:r>
            <w:r w:rsidR="00EC7703">
              <w:rPr>
                <w:rFonts w:ascii="Arial" w:hAnsi="Arial" w:cs="Arial"/>
              </w:rPr>
              <w:t> </w:t>
            </w:r>
            <w:r w:rsidRPr="00C205F4">
              <w:rPr>
                <w:rFonts w:ascii="Arial" w:hAnsi="Arial" w:cs="Arial"/>
              </w:rPr>
              <w:t>%</w:t>
            </w:r>
          </w:p>
        </w:tc>
      </w:tr>
      <w:tr w:rsidR="00D75816" w:rsidRPr="00C205F4" w14:paraId="4EE4647C"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1E5EC8C6" w14:textId="06685576" w:rsidR="00D75816" w:rsidRPr="00C205F4" w:rsidRDefault="00EC7703" w:rsidP="00F863D1">
            <w:pPr>
              <w:rPr>
                <w:rFonts w:ascii="Arial" w:hAnsi="Arial" w:cs="Arial"/>
                <w:b w:val="0"/>
              </w:rPr>
            </w:pPr>
            <w:r>
              <w:rPr>
                <w:rFonts w:ascii="Arial" w:hAnsi="Arial" w:cs="Arial"/>
                <w:b w:val="0"/>
              </w:rPr>
              <w:t xml:space="preserve">Perfectionnement professionnel </w:t>
            </w:r>
            <w:r w:rsidR="004A64FD">
              <w:rPr>
                <w:rFonts w:ascii="Arial" w:hAnsi="Arial" w:cs="Arial"/>
                <w:b w:val="0"/>
              </w:rPr>
              <w:t>e</w:t>
            </w:r>
            <w:r w:rsidR="00B52A77">
              <w:rPr>
                <w:rFonts w:ascii="Arial" w:hAnsi="Arial" w:cs="Arial"/>
                <w:b w:val="0"/>
              </w:rPr>
              <w:t xml:space="preserve">n </w:t>
            </w:r>
            <w:r w:rsidR="004A64FD" w:rsidRPr="00C205F4">
              <w:rPr>
                <w:rFonts w:ascii="Arial" w:hAnsi="Arial" w:cs="Arial"/>
                <w:b w:val="0"/>
              </w:rPr>
              <w:t>b</w:t>
            </w:r>
            <w:r w:rsidR="004A64FD">
              <w:rPr>
                <w:rFonts w:ascii="Arial" w:hAnsi="Arial" w:cs="Arial"/>
                <w:b w:val="0"/>
              </w:rPr>
              <w:t>ibliothèque</w:t>
            </w:r>
            <w:r w:rsidR="00D75816" w:rsidRPr="00C205F4">
              <w:rPr>
                <w:rFonts w:ascii="Arial" w:hAnsi="Arial" w:cs="Arial"/>
                <w:b w:val="0"/>
              </w:rPr>
              <w:t xml:space="preserve"> </w:t>
            </w:r>
          </w:p>
        </w:tc>
        <w:tc>
          <w:tcPr>
            <w:tcW w:w="2583" w:type="dxa"/>
          </w:tcPr>
          <w:p w14:paraId="35490F80" w14:textId="3C8A00FB"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45</w:t>
            </w:r>
            <w:r w:rsidR="00B52A77">
              <w:rPr>
                <w:rFonts w:ascii="Arial" w:hAnsi="Arial" w:cs="Arial"/>
              </w:rPr>
              <w:t> </w:t>
            </w:r>
            <w:r w:rsidRPr="00C205F4">
              <w:rPr>
                <w:rFonts w:ascii="Arial" w:hAnsi="Arial" w:cs="Arial"/>
              </w:rPr>
              <w:t>%</w:t>
            </w:r>
          </w:p>
        </w:tc>
      </w:tr>
      <w:tr w:rsidR="00D75816" w:rsidRPr="00C205F4" w14:paraId="2FC90E75"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AEFD1B9" w14:textId="535CE4CB" w:rsidR="00D75816" w:rsidRPr="00C205F4" w:rsidRDefault="00B52A77" w:rsidP="00F863D1">
            <w:pPr>
              <w:rPr>
                <w:rFonts w:ascii="Arial" w:hAnsi="Arial" w:cs="Arial"/>
                <w:b w:val="0"/>
              </w:rPr>
            </w:pPr>
            <w:r>
              <w:rPr>
                <w:rFonts w:ascii="Arial" w:hAnsi="Arial" w:cs="Arial"/>
                <w:b w:val="0"/>
              </w:rPr>
              <w:t>Autres</w:t>
            </w:r>
          </w:p>
        </w:tc>
        <w:tc>
          <w:tcPr>
            <w:tcW w:w="2583" w:type="dxa"/>
          </w:tcPr>
          <w:p w14:paraId="4D4D7688" w14:textId="2DC21431"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w:t>
            </w:r>
            <w:r w:rsidR="00B52A77">
              <w:rPr>
                <w:rFonts w:ascii="Arial" w:hAnsi="Arial" w:cs="Arial"/>
              </w:rPr>
              <w:t> </w:t>
            </w:r>
            <w:r w:rsidRPr="00C205F4">
              <w:rPr>
                <w:rFonts w:ascii="Arial" w:hAnsi="Arial" w:cs="Arial"/>
              </w:rPr>
              <w:t>%</w:t>
            </w:r>
          </w:p>
        </w:tc>
      </w:tr>
    </w:tbl>
    <w:p w14:paraId="13D113F4" w14:textId="21C72733" w:rsidR="00CD4AAF" w:rsidRPr="00C205F4" w:rsidRDefault="00770B75" w:rsidP="00A14027">
      <w:pPr>
        <w:spacing w:before="240"/>
        <w:rPr>
          <w:rFonts w:ascii="Arial" w:hAnsi="Arial" w:cs="Arial"/>
        </w:rPr>
      </w:pPr>
      <w:r>
        <w:rPr>
          <w:rFonts w:ascii="Arial" w:hAnsi="Arial" w:cs="Arial"/>
        </w:rPr>
        <w:t>Sous</w:t>
      </w:r>
      <w:r w:rsidR="006608F5">
        <w:rPr>
          <w:rFonts w:ascii="Arial" w:hAnsi="Arial" w:cs="Arial"/>
        </w:rPr>
        <w:t xml:space="preserve"> cette </w:t>
      </w:r>
      <w:r w:rsidR="00A364F9" w:rsidRPr="00C205F4">
        <w:rPr>
          <w:rFonts w:ascii="Arial" w:hAnsi="Arial" w:cs="Arial"/>
        </w:rPr>
        <w:t xml:space="preserve">question, </w:t>
      </w:r>
      <w:r w:rsidR="00945614">
        <w:rPr>
          <w:rFonts w:ascii="Arial" w:hAnsi="Arial" w:cs="Arial"/>
        </w:rPr>
        <w:t>dans la catégorie « Autres »,</w:t>
      </w:r>
      <w:r w:rsidR="00F71EBB" w:rsidRPr="00C205F4">
        <w:rPr>
          <w:rFonts w:ascii="Arial" w:hAnsi="Arial" w:cs="Arial"/>
        </w:rPr>
        <w:t xml:space="preserve"> </w:t>
      </w:r>
      <w:r w:rsidR="004470C2">
        <w:rPr>
          <w:rFonts w:ascii="Arial" w:hAnsi="Arial" w:cs="Arial"/>
        </w:rPr>
        <w:t>les ré</w:t>
      </w:r>
      <w:r w:rsidR="00A364F9" w:rsidRPr="00C205F4">
        <w:rPr>
          <w:rFonts w:ascii="Arial" w:hAnsi="Arial" w:cs="Arial"/>
        </w:rPr>
        <w:t>pond</w:t>
      </w:r>
      <w:r w:rsidR="004470C2">
        <w:rPr>
          <w:rFonts w:ascii="Arial" w:hAnsi="Arial" w:cs="Arial"/>
        </w:rPr>
        <w:t>a</w:t>
      </w:r>
      <w:r w:rsidR="00A364F9" w:rsidRPr="00C205F4">
        <w:rPr>
          <w:rFonts w:ascii="Arial" w:hAnsi="Arial" w:cs="Arial"/>
        </w:rPr>
        <w:t xml:space="preserve">nts </w:t>
      </w:r>
      <w:r w:rsidR="004470C2">
        <w:rPr>
          <w:rFonts w:ascii="Arial" w:hAnsi="Arial" w:cs="Arial"/>
        </w:rPr>
        <w:t xml:space="preserve">ont </w:t>
      </w:r>
      <w:r w:rsidR="004A64FD">
        <w:rPr>
          <w:rFonts w:ascii="Arial" w:hAnsi="Arial" w:cs="Arial"/>
        </w:rPr>
        <w:t>souligné</w:t>
      </w:r>
      <w:r w:rsidR="004470C2">
        <w:rPr>
          <w:rFonts w:ascii="Arial" w:hAnsi="Arial" w:cs="Arial"/>
        </w:rPr>
        <w:t xml:space="preserve"> d’autres services de biblioth</w:t>
      </w:r>
      <w:r w:rsidR="008608FA">
        <w:rPr>
          <w:rFonts w:ascii="Arial" w:hAnsi="Arial" w:cs="Arial"/>
        </w:rPr>
        <w:t>è</w:t>
      </w:r>
      <w:r w:rsidR="004470C2">
        <w:rPr>
          <w:rFonts w:ascii="Arial" w:hAnsi="Arial" w:cs="Arial"/>
        </w:rPr>
        <w:t>que qui, selon eu</w:t>
      </w:r>
      <w:r w:rsidR="008608FA">
        <w:rPr>
          <w:rFonts w:ascii="Arial" w:hAnsi="Arial" w:cs="Arial"/>
        </w:rPr>
        <w:t>x</w:t>
      </w:r>
      <w:r w:rsidR="004470C2">
        <w:rPr>
          <w:rFonts w:ascii="Arial" w:hAnsi="Arial" w:cs="Arial"/>
        </w:rPr>
        <w:t xml:space="preserve">, </w:t>
      </w:r>
      <w:r w:rsidR="008608FA">
        <w:rPr>
          <w:rFonts w:ascii="Arial" w:hAnsi="Arial" w:cs="Arial"/>
        </w:rPr>
        <w:t>devaient être plus accessibles</w:t>
      </w:r>
      <w:r w:rsidR="00F86150">
        <w:rPr>
          <w:rFonts w:ascii="Arial" w:hAnsi="Arial" w:cs="Arial"/>
        </w:rPr>
        <w:t xml:space="preserve"> pour leurs usagers</w:t>
      </w:r>
      <w:r w:rsidR="008608FA">
        <w:rPr>
          <w:rFonts w:ascii="Arial" w:hAnsi="Arial" w:cs="Arial"/>
        </w:rPr>
        <w:t>, notamment :</w:t>
      </w:r>
    </w:p>
    <w:p w14:paraId="48386363" w14:textId="42319DDD" w:rsidR="00667C6C" w:rsidRPr="00C205F4" w:rsidRDefault="00A14CFF" w:rsidP="00306E98">
      <w:pPr>
        <w:pStyle w:val="ListParagraph"/>
        <w:numPr>
          <w:ilvl w:val="0"/>
          <w:numId w:val="35"/>
        </w:numPr>
        <w:rPr>
          <w:rFonts w:ascii="Arial" w:hAnsi="Arial" w:cs="Arial"/>
        </w:rPr>
      </w:pPr>
      <w:r>
        <w:rPr>
          <w:rFonts w:ascii="Arial" w:hAnsi="Arial" w:cs="Arial"/>
        </w:rPr>
        <w:t xml:space="preserve">« Les </w:t>
      </w:r>
      <w:r w:rsidR="006D641D" w:rsidRPr="00C205F4">
        <w:rPr>
          <w:rFonts w:ascii="Arial" w:hAnsi="Arial" w:cs="Arial"/>
        </w:rPr>
        <w:t xml:space="preserve">services </w:t>
      </w:r>
      <w:r w:rsidR="00AB4733">
        <w:rPr>
          <w:rFonts w:ascii="Arial" w:hAnsi="Arial" w:cs="Arial"/>
        </w:rPr>
        <w:t xml:space="preserve">payants comme la </w:t>
      </w:r>
      <w:r w:rsidR="006D641D" w:rsidRPr="00C205F4">
        <w:rPr>
          <w:rFonts w:ascii="Arial" w:hAnsi="Arial" w:cs="Arial"/>
        </w:rPr>
        <w:t>photocop</w:t>
      </w:r>
      <w:r w:rsidR="00AB4733">
        <w:rPr>
          <w:rFonts w:ascii="Arial" w:hAnsi="Arial" w:cs="Arial"/>
        </w:rPr>
        <w:t>ie</w:t>
      </w:r>
      <w:r w:rsidR="006D641D" w:rsidRPr="00C205F4">
        <w:rPr>
          <w:rFonts w:ascii="Arial" w:hAnsi="Arial" w:cs="Arial"/>
        </w:rPr>
        <w:t xml:space="preserve"> </w:t>
      </w:r>
      <w:r w:rsidR="00AB4733">
        <w:rPr>
          <w:rFonts w:ascii="Arial" w:hAnsi="Arial" w:cs="Arial"/>
        </w:rPr>
        <w:t xml:space="preserve">et </w:t>
      </w:r>
      <w:r w:rsidR="007A10EE">
        <w:rPr>
          <w:rFonts w:ascii="Arial" w:hAnsi="Arial" w:cs="Arial"/>
        </w:rPr>
        <w:t>l</w:t>
      </w:r>
      <w:r w:rsidR="006D641D" w:rsidRPr="00C205F4">
        <w:rPr>
          <w:rFonts w:ascii="Arial" w:hAnsi="Arial" w:cs="Arial"/>
        </w:rPr>
        <w:t>a</w:t>
      </w:r>
      <w:r w:rsidR="007A10EE">
        <w:rPr>
          <w:rFonts w:ascii="Arial" w:hAnsi="Arial" w:cs="Arial"/>
        </w:rPr>
        <w:t xml:space="preserve"> télécopie</w:t>
      </w:r>
      <w:r w:rsidR="00A14027" w:rsidRPr="00C205F4">
        <w:rPr>
          <w:rFonts w:ascii="Arial" w:hAnsi="Arial" w:cs="Arial"/>
        </w:rPr>
        <w:t>.</w:t>
      </w:r>
      <w:r w:rsidR="00143F44">
        <w:rPr>
          <w:rFonts w:ascii="Arial" w:hAnsi="Arial" w:cs="Arial"/>
        </w:rPr>
        <w:t> »</w:t>
      </w:r>
    </w:p>
    <w:p w14:paraId="7B362211" w14:textId="09457B95" w:rsidR="006D641D" w:rsidRPr="00C205F4" w:rsidRDefault="00D553AB" w:rsidP="00306E98">
      <w:pPr>
        <w:pStyle w:val="ListParagraph"/>
        <w:numPr>
          <w:ilvl w:val="0"/>
          <w:numId w:val="35"/>
        </w:numPr>
        <w:rPr>
          <w:rFonts w:ascii="Arial" w:hAnsi="Arial" w:cs="Arial"/>
        </w:rPr>
      </w:pPr>
      <w:r>
        <w:rPr>
          <w:rFonts w:ascii="Arial" w:hAnsi="Arial" w:cs="Arial"/>
        </w:rPr>
        <w:t>« L</w:t>
      </w:r>
      <w:r w:rsidR="00E83754">
        <w:rPr>
          <w:rFonts w:ascii="Arial" w:hAnsi="Arial" w:cs="Arial"/>
        </w:rPr>
        <w:t>a</w:t>
      </w:r>
      <w:r>
        <w:rPr>
          <w:rFonts w:ascii="Arial" w:hAnsi="Arial" w:cs="Arial"/>
        </w:rPr>
        <w:t xml:space="preserve"> </w:t>
      </w:r>
      <w:r w:rsidR="007E4671">
        <w:rPr>
          <w:rFonts w:ascii="Arial" w:hAnsi="Arial" w:cs="Arial"/>
        </w:rPr>
        <w:t xml:space="preserve">mise en marché de matériel </w:t>
      </w:r>
      <w:r w:rsidR="006D641D" w:rsidRPr="00C205F4">
        <w:rPr>
          <w:rFonts w:ascii="Arial" w:hAnsi="Arial" w:cs="Arial"/>
        </w:rPr>
        <w:t>accessible</w:t>
      </w:r>
      <w:r w:rsidR="00A14027" w:rsidRPr="00C205F4">
        <w:rPr>
          <w:rFonts w:ascii="Arial" w:hAnsi="Arial" w:cs="Arial"/>
        </w:rPr>
        <w:t>.</w:t>
      </w:r>
      <w:r w:rsidR="007E4671">
        <w:rPr>
          <w:rFonts w:ascii="Arial" w:hAnsi="Arial" w:cs="Arial"/>
        </w:rPr>
        <w:t> »</w:t>
      </w:r>
    </w:p>
    <w:p w14:paraId="14BC8E55" w14:textId="3364DADA" w:rsidR="006D641D" w:rsidRPr="00C205F4" w:rsidRDefault="007E4671" w:rsidP="00306E98">
      <w:pPr>
        <w:pStyle w:val="ListParagraph"/>
        <w:numPr>
          <w:ilvl w:val="0"/>
          <w:numId w:val="35"/>
        </w:numPr>
        <w:rPr>
          <w:rFonts w:ascii="Arial" w:hAnsi="Arial" w:cs="Arial"/>
        </w:rPr>
      </w:pPr>
      <w:r>
        <w:rPr>
          <w:rFonts w:ascii="Arial" w:hAnsi="Arial" w:cs="Arial"/>
        </w:rPr>
        <w:t>« A</w:t>
      </w:r>
      <w:r w:rsidR="00BE4343" w:rsidRPr="00C205F4">
        <w:rPr>
          <w:rFonts w:ascii="Arial" w:hAnsi="Arial" w:cs="Arial"/>
        </w:rPr>
        <w:t>ccès et animation pour les handicaps invisibles comme l'autisme chez les jeunes.</w:t>
      </w:r>
      <w:r w:rsidR="00CC7D78">
        <w:rPr>
          <w:rFonts w:ascii="Arial" w:hAnsi="Arial" w:cs="Arial"/>
        </w:rPr>
        <w:t> »</w:t>
      </w:r>
      <w:r w:rsidR="00BE4343" w:rsidRPr="00C205F4">
        <w:rPr>
          <w:rFonts w:ascii="Arial" w:hAnsi="Arial" w:cs="Arial"/>
        </w:rPr>
        <w:t xml:space="preserve"> </w:t>
      </w:r>
    </w:p>
    <w:p w14:paraId="45F86344" w14:textId="1FDBF9F6" w:rsidR="00F71EBB" w:rsidRPr="00C205F4" w:rsidRDefault="00E24662" w:rsidP="00306E98">
      <w:pPr>
        <w:pStyle w:val="ListParagraph"/>
        <w:numPr>
          <w:ilvl w:val="0"/>
          <w:numId w:val="35"/>
        </w:numPr>
        <w:rPr>
          <w:rFonts w:ascii="Arial" w:hAnsi="Arial" w:cs="Arial"/>
        </w:rPr>
      </w:pPr>
      <w:r>
        <w:rPr>
          <w:rFonts w:ascii="Arial" w:hAnsi="Arial" w:cs="Arial"/>
        </w:rPr>
        <w:t>« Communique</w:t>
      </w:r>
      <w:r w:rsidR="00E6752F">
        <w:rPr>
          <w:rFonts w:ascii="Arial" w:hAnsi="Arial" w:cs="Arial"/>
        </w:rPr>
        <w:t>r</w:t>
      </w:r>
      <w:r>
        <w:rPr>
          <w:rFonts w:ascii="Arial" w:hAnsi="Arial" w:cs="Arial"/>
        </w:rPr>
        <w:t xml:space="preserve"> l’</w:t>
      </w:r>
      <w:r w:rsidR="00BE4343" w:rsidRPr="00C205F4">
        <w:rPr>
          <w:rFonts w:ascii="Arial" w:hAnsi="Arial" w:cs="Arial"/>
        </w:rPr>
        <w:t>info</w:t>
      </w:r>
      <w:r w:rsidR="00E6752F">
        <w:rPr>
          <w:rFonts w:ascii="Arial" w:hAnsi="Arial" w:cs="Arial"/>
        </w:rPr>
        <w:t>rmation</w:t>
      </w:r>
      <w:r w:rsidR="00BE4343" w:rsidRPr="00C205F4">
        <w:rPr>
          <w:rFonts w:ascii="Arial" w:hAnsi="Arial" w:cs="Arial"/>
        </w:rPr>
        <w:t xml:space="preserve"> </w:t>
      </w:r>
      <w:r w:rsidR="002E0003">
        <w:rPr>
          <w:rFonts w:ascii="Arial" w:hAnsi="Arial" w:cs="Arial"/>
        </w:rPr>
        <w:t>d’autres façons qui ne sont pas virtuelles;</w:t>
      </w:r>
      <w:r w:rsidR="00BE4343" w:rsidRPr="00C205F4">
        <w:rPr>
          <w:rFonts w:ascii="Arial" w:hAnsi="Arial" w:cs="Arial"/>
        </w:rPr>
        <w:t xml:space="preserve"> </w:t>
      </w:r>
      <w:r w:rsidR="00107074">
        <w:rPr>
          <w:rFonts w:ascii="Arial" w:hAnsi="Arial" w:cs="Arial"/>
        </w:rPr>
        <w:t xml:space="preserve">la </w:t>
      </w:r>
      <w:r w:rsidR="007A1C93">
        <w:rPr>
          <w:rFonts w:ascii="Arial" w:hAnsi="Arial" w:cs="Arial"/>
        </w:rPr>
        <w:t>diffusion d</w:t>
      </w:r>
      <w:r w:rsidR="00291F23">
        <w:rPr>
          <w:rFonts w:ascii="Arial" w:hAnsi="Arial" w:cs="Arial"/>
        </w:rPr>
        <w:t>’</w:t>
      </w:r>
      <w:r w:rsidR="00BE4343" w:rsidRPr="00C205F4">
        <w:rPr>
          <w:rFonts w:ascii="Arial" w:hAnsi="Arial" w:cs="Arial"/>
        </w:rPr>
        <w:t>info</w:t>
      </w:r>
      <w:r w:rsidR="007A1C93">
        <w:rPr>
          <w:rFonts w:ascii="Arial" w:hAnsi="Arial" w:cs="Arial"/>
        </w:rPr>
        <w:t xml:space="preserve">rmation </w:t>
      </w:r>
      <w:r w:rsidR="00291F23">
        <w:rPr>
          <w:rFonts w:ascii="Arial" w:hAnsi="Arial" w:cs="Arial"/>
        </w:rPr>
        <w:t>auprès des aînés présente des défis</w:t>
      </w:r>
      <w:r w:rsidR="00BE4343" w:rsidRPr="00C205F4">
        <w:rPr>
          <w:rFonts w:ascii="Arial" w:hAnsi="Arial" w:cs="Arial"/>
        </w:rPr>
        <w:t xml:space="preserve">, </w:t>
      </w:r>
      <w:r w:rsidR="00704053">
        <w:rPr>
          <w:rFonts w:ascii="Arial" w:hAnsi="Arial" w:cs="Arial"/>
        </w:rPr>
        <w:t>bon nombre d’entre eux n’uti</w:t>
      </w:r>
      <w:r w:rsidR="00986658">
        <w:rPr>
          <w:rFonts w:ascii="Arial" w:hAnsi="Arial" w:cs="Arial"/>
        </w:rPr>
        <w:t>li</w:t>
      </w:r>
      <w:r w:rsidR="00704053">
        <w:rPr>
          <w:rFonts w:ascii="Arial" w:hAnsi="Arial" w:cs="Arial"/>
        </w:rPr>
        <w:t>sent pas un ordinateur pour diverses raisons</w:t>
      </w:r>
      <w:r w:rsidR="00986658">
        <w:rPr>
          <w:rFonts w:ascii="Arial" w:hAnsi="Arial" w:cs="Arial"/>
        </w:rPr>
        <w:t xml:space="preserve">, </w:t>
      </w:r>
      <w:r w:rsidR="00571E51">
        <w:rPr>
          <w:rFonts w:ascii="Arial" w:hAnsi="Arial" w:cs="Arial"/>
        </w:rPr>
        <w:t>économiques, entre autres</w:t>
      </w:r>
      <w:r w:rsidR="00A14027" w:rsidRPr="00C205F4">
        <w:rPr>
          <w:rFonts w:ascii="Arial" w:hAnsi="Arial" w:cs="Arial"/>
        </w:rPr>
        <w:t>.</w:t>
      </w:r>
      <w:r w:rsidR="00571E51">
        <w:rPr>
          <w:rFonts w:ascii="Arial" w:hAnsi="Arial" w:cs="Arial"/>
        </w:rPr>
        <w:t> »</w:t>
      </w:r>
    </w:p>
    <w:p w14:paraId="5A26FA4C" w14:textId="17BDAEA1" w:rsidR="00BE4343" w:rsidRPr="00C205F4" w:rsidRDefault="00FD70CE" w:rsidP="00A14027">
      <w:pPr>
        <w:rPr>
          <w:rFonts w:ascii="Arial" w:hAnsi="Arial" w:cs="Arial"/>
        </w:rPr>
      </w:pPr>
      <w:r>
        <w:rPr>
          <w:rFonts w:ascii="Arial" w:hAnsi="Arial" w:cs="Arial"/>
        </w:rPr>
        <w:t>À</w:t>
      </w:r>
      <w:r w:rsidR="003511C4" w:rsidRPr="00C205F4">
        <w:rPr>
          <w:rFonts w:ascii="Arial" w:hAnsi="Arial" w:cs="Arial"/>
        </w:rPr>
        <w:t xml:space="preserve"> </w:t>
      </w:r>
      <w:r w:rsidR="0098406F">
        <w:rPr>
          <w:rFonts w:ascii="Arial" w:hAnsi="Arial" w:cs="Arial"/>
        </w:rPr>
        <w:t>la</w:t>
      </w:r>
      <w:r w:rsidR="003511C4" w:rsidRPr="00C205F4">
        <w:rPr>
          <w:rFonts w:ascii="Arial" w:hAnsi="Arial" w:cs="Arial"/>
        </w:rPr>
        <w:t xml:space="preserve"> question</w:t>
      </w:r>
      <w:r w:rsidR="008F7F86">
        <w:rPr>
          <w:rFonts w:ascii="Arial" w:hAnsi="Arial" w:cs="Arial"/>
        </w:rPr>
        <w:t> :</w:t>
      </w:r>
      <w:r w:rsidR="003511C4" w:rsidRPr="00C205F4">
        <w:rPr>
          <w:rFonts w:ascii="Arial" w:hAnsi="Arial" w:cs="Arial"/>
        </w:rPr>
        <w:t xml:space="preserve"> </w:t>
      </w:r>
      <w:r w:rsidR="0098406F">
        <w:rPr>
          <w:rFonts w:ascii="Arial" w:hAnsi="Arial" w:cs="Arial"/>
        </w:rPr>
        <w:t>« </w:t>
      </w:r>
      <w:r w:rsidR="001673FE">
        <w:rPr>
          <w:rFonts w:ascii="Arial" w:hAnsi="Arial" w:cs="Arial"/>
        </w:rPr>
        <w:t xml:space="preserve">Services de bibliothèque </w:t>
      </w:r>
      <w:r w:rsidR="00177620">
        <w:rPr>
          <w:rFonts w:ascii="Arial" w:hAnsi="Arial" w:cs="Arial"/>
        </w:rPr>
        <w:t>q</w:t>
      </w:r>
      <w:r w:rsidR="00A06D42">
        <w:rPr>
          <w:rFonts w:ascii="Arial" w:hAnsi="Arial" w:cs="Arial"/>
        </w:rPr>
        <w:t>ui doivent être plus accessibles »,</w:t>
      </w:r>
      <w:r w:rsidR="003511C4" w:rsidRPr="00C205F4">
        <w:rPr>
          <w:rFonts w:ascii="Arial" w:hAnsi="Arial" w:cs="Arial"/>
        </w:rPr>
        <w:t xml:space="preserve"> </w:t>
      </w:r>
      <w:r w:rsidR="00896D0D">
        <w:rPr>
          <w:rFonts w:ascii="Arial" w:hAnsi="Arial" w:cs="Arial"/>
        </w:rPr>
        <w:t>les spécialistes en a</w:t>
      </w:r>
      <w:r w:rsidR="00E545E7" w:rsidRPr="00C205F4">
        <w:rPr>
          <w:rFonts w:ascii="Arial" w:hAnsi="Arial" w:cs="Arial"/>
        </w:rPr>
        <w:t>ccessibilit</w:t>
      </w:r>
      <w:r w:rsidR="00896D0D">
        <w:rPr>
          <w:rFonts w:ascii="Arial" w:hAnsi="Arial" w:cs="Arial"/>
        </w:rPr>
        <w:t>é</w:t>
      </w:r>
      <w:r w:rsidR="00E545E7" w:rsidRPr="00C205F4">
        <w:rPr>
          <w:rFonts w:ascii="Arial" w:hAnsi="Arial" w:cs="Arial"/>
        </w:rPr>
        <w:t xml:space="preserve"> </w:t>
      </w:r>
      <w:r w:rsidR="00B028F5">
        <w:rPr>
          <w:rFonts w:ascii="Arial" w:hAnsi="Arial" w:cs="Arial"/>
        </w:rPr>
        <w:t xml:space="preserve">ont eu le </w:t>
      </w:r>
      <w:r w:rsidR="00CE2FBC">
        <w:rPr>
          <w:rFonts w:ascii="Arial" w:hAnsi="Arial" w:cs="Arial"/>
        </w:rPr>
        <w:t xml:space="preserve">pourcentage </w:t>
      </w:r>
      <w:r w:rsidR="0087790D">
        <w:rPr>
          <w:rFonts w:ascii="Arial" w:hAnsi="Arial" w:cs="Arial"/>
        </w:rPr>
        <w:t xml:space="preserve">du </w:t>
      </w:r>
      <w:r w:rsidR="00612526">
        <w:rPr>
          <w:rFonts w:ascii="Arial" w:hAnsi="Arial" w:cs="Arial"/>
        </w:rPr>
        <w:t xml:space="preserve">taux de réponse </w:t>
      </w:r>
      <w:r w:rsidR="0087790D">
        <w:rPr>
          <w:rFonts w:ascii="Arial" w:hAnsi="Arial" w:cs="Arial"/>
        </w:rPr>
        <w:t xml:space="preserve">le plus élevé </w:t>
      </w:r>
      <w:r w:rsidR="000304B9">
        <w:rPr>
          <w:rFonts w:ascii="Arial" w:hAnsi="Arial" w:cs="Arial"/>
        </w:rPr>
        <w:t xml:space="preserve">pour toutes les </w:t>
      </w:r>
      <w:r w:rsidR="00F71EBB" w:rsidRPr="00C205F4">
        <w:rPr>
          <w:rFonts w:ascii="Arial" w:hAnsi="Arial" w:cs="Arial"/>
        </w:rPr>
        <w:t xml:space="preserve">options. </w:t>
      </w:r>
      <w:r w:rsidR="000304B9">
        <w:rPr>
          <w:rFonts w:ascii="Arial" w:hAnsi="Arial" w:cs="Arial"/>
        </w:rPr>
        <w:t>Les</w:t>
      </w:r>
      <w:r w:rsidR="00F71EBB" w:rsidRPr="00C205F4">
        <w:rPr>
          <w:rFonts w:ascii="Arial" w:hAnsi="Arial" w:cs="Arial"/>
        </w:rPr>
        <w:t xml:space="preserve"> options </w:t>
      </w:r>
      <w:r w:rsidR="00B04DA0">
        <w:rPr>
          <w:rFonts w:ascii="Arial" w:hAnsi="Arial" w:cs="Arial"/>
        </w:rPr>
        <w:t>« se</w:t>
      </w:r>
      <w:r w:rsidR="00AE3286">
        <w:rPr>
          <w:rFonts w:ascii="Arial" w:hAnsi="Arial" w:cs="Arial"/>
        </w:rPr>
        <w:t>r</w:t>
      </w:r>
      <w:r w:rsidR="00B04DA0">
        <w:rPr>
          <w:rFonts w:ascii="Arial" w:hAnsi="Arial" w:cs="Arial"/>
        </w:rPr>
        <w:t xml:space="preserve">vices de </w:t>
      </w:r>
      <w:r w:rsidR="004A64FD">
        <w:rPr>
          <w:rFonts w:ascii="Arial" w:hAnsi="Arial" w:cs="Arial"/>
        </w:rPr>
        <w:t>réfé</w:t>
      </w:r>
      <w:r w:rsidR="004A64FD" w:rsidRPr="00C205F4">
        <w:rPr>
          <w:rFonts w:ascii="Arial" w:hAnsi="Arial" w:cs="Arial"/>
        </w:rPr>
        <w:t>rence</w:t>
      </w:r>
      <w:r w:rsidR="00B04DA0">
        <w:rPr>
          <w:rFonts w:ascii="Arial" w:hAnsi="Arial" w:cs="Arial"/>
        </w:rPr>
        <w:t> »,</w:t>
      </w:r>
      <w:r w:rsidR="00F71EBB" w:rsidRPr="00C205F4">
        <w:rPr>
          <w:rFonts w:ascii="Arial" w:hAnsi="Arial" w:cs="Arial"/>
        </w:rPr>
        <w:t xml:space="preserve"> </w:t>
      </w:r>
      <w:r w:rsidR="00B04DA0">
        <w:rPr>
          <w:rFonts w:ascii="Arial" w:hAnsi="Arial" w:cs="Arial"/>
        </w:rPr>
        <w:t xml:space="preserve">« prêt </w:t>
      </w:r>
      <w:r w:rsidR="00342B53">
        <w:rPr>
          <w:rFonts w:ascii="Arial" w:hAnsi="Arial" w:cs="Arial"/>
        </w:rPr>
        <w:t>de contenu numérique</w:t>
      </w:r>
      <w:r w:rsidR="00AE3286">
        <w:rPr>
          <w:rFonts w:ascii="Arial" w:hAnsi="Arial" w:cs="Arial"/>
        </w:rPr>
        <w:t> »,</w:t>
      </w:r>
      <w:r w:rsidR="00F71EBB" w:rsidRPr="00C205F4">
        <w:rPr>
          <w:rFonts w:ascii="Arial" w:hAnsi="Arial" w:cs="Arial"/>
        </w:rPr>
        <w:t xml:space="preserve"> </w:t>
      </w:r>
      <w:r w:rsidR="00AE3286">
        <w:rPr>
          <w:rFonts w:ascii="Arial" w:hAnsi="Arial" w:cs="Arial"/>
        </w:rPr>
        <w:t xml:space="preserve">« prêt de </w:t>
      </w:r>
      <w:r w:rsidR="004C7B0F">
        <w:rPr>
          <w:rFonts w:ascii="Arial" w:hAnsi="Arial" w:cs="Arial"/>
        </w:rPr>
        <w:t xml:space="preserve">contenu </w:t>
      </w:r>
      <w:r w:rsidR="00A04D21">
        <w:rPr>
          <w:rFonts w:ascii="Arial" w:hAnsi="Arial" w:cs="Arial"/>
        </w:rPr>
        <w:t>physique »</w:t>
      </w:r>
      <w:r w:rsidR="00F71EBB" w:rsidRPr="00C205F4">
        <w:rPr>
          <w:rFonts w:ascii="Arial" w:hAnsi="Arial" w:cs="Arial"/>
        </w:rPr>
        <w:t xml:space="preserve">, </w:t>
      </w:r>
      <w:r w:rsidR="00DE1794">
        <w:rPr>
          <w:rFonts w:ascii="Arial" w:hAnsi="Arial" w:cs="Arial"/>
        </w:rPr>
        <w:t>« programmation en bibliothèque »</w:t>
      </w:r>
      <w:r w:rsidR="00F71EBB" w:rsidRPr="00C205F4">
        <w:rPr>
          <w:rFonts w:ascii="Arial" w:hAnsi="Arial" w:cs="Arial"/>
        </w:rPr>
        <w:t xml:space="preserve"> </w:t>
      </w:r>
      <w:r w:rsidR="00DE1794">
        <w:rPr>
          <w:rFonts w:ascii="Arial" w:hAnsi="Arial" w:cs="Arial"/>
        </w:rPr>
        <w:t>et</w:t>
      </w:r>
      <w:r w:rsidR="00F71EBB" w:rsidRPr="00C205F4">
        <w:rPr>
          <w:rFonts w:ascii="Arial" w:hAnsi="Arial" w:cs="Arial"/>
        </w:rPr>
        <w:t xml:space="preserve"> </w:t>
      </w:r>
      <w:r w:rsidR="00834A03">
        <w:rPr>
          <w:rFonts w:ascii="Arial" w:hAnsi="Arial" w:cs="Arial"/>
        </w:rPr>
        <w:t xml:space="preserve">« perfectionnement </w:t>
      </w:r>
      <w:r w:rsidR="00BA366D">
        <w:rPr>
          <w:rFonts w:ascii="Arial" w:hAnsi="Arial" w:cs="Arial"/>
        </w:rPr>
        <w:t xml:space="preserve">professionnel </w:t>
      </w:r>
      <w:r w:rsidR="00165025">
        <w:rPr>
          <w:rFonts w:ascii="Arial" w:hAnsi="Arial" w:cs="Arial"/>
        </w:rPr>
        <w:t>en bibli</w:t>
      </w:r>
      <w:r w:rsidR="00C067FE">
        <w:rPr>
          <w:rFonts w:ascii="Arial" w:hAnsi="Arial" w:cs="Arial"/>
        </w:rPr>
        <w:t>o</w:t>
      </w:r>
      <w:r w:rsidR="00165025">
        <w:rPr>
          <w:rFonts w:ascii="Arial" w:hAnsi="Arial" w:cs="Arial"/>
        </w:rPr>
        <w:t>thèque »</w:t>
      </w:r>
      <w:r w:rsidR="00DE3CFF" w:rsidRPr="00C205F4">
        <w:rPr>
          <w:rFonts w:ascii="Arial" w:hAnsi="Arial" w:cs="Arial"/>
        </w:rPr>
        <w:t xml:space="preserve"> </w:t>
      </w:r>
      <w:r w:rsidR="00165025">
        <w:rPr>
          <w:rFonts w:ascii="Arial" w:hAnsi="Arial" w:cs="Arial"/>
        </w:rPr>
        <w:t xml:space="preserve">ont été </w:t>
      </w:r>
      <w:r w:rsidR="00C067FE">
        <w:rPr>
          <w:rFonts w:ascii="Arial" w:hAnsi="Arial" w:cs="Arial"/>
        </w:rPr>
        <w:t xml:space="preserve">sélectionnées par </w:t>
      </w:r>
      <w:r w:rsidR="00DE3CFF" w:rsidRPr="00C205F4">
        <w:rPr>
          <w:rFonts w:ascii="Arial" w:hAnsi="Arial" w:cs="Arial"/>
        </w:rPr>
        <w:t>80</w:t>
      </w:r>
      <w:r w:rsidR="00C067FE">
        <w:rPr>
          <w:rFonts w:ascii="Arial" w:hAnsi="Arial" w:cs="Arial"/>
        </w:rPr>
        <w:t> </w:t>
      </w:r>
      <w:r w:rsidR="00DE3CFF" w:rsidRPr="00C205F4">
        <w:rPr>
          <w:rFonts w:ascii="Arial" w:hAnsi="Arial" w:cs="Arial"/>
        </w:rPr>
        <w:t xml:space="preserve">% </w:t>
      </w:r>
      <w:r w:rsidR="00C067FE">
        <w:rPr>
          <w:rFonts w:ascii="Arial" w:hAnsi="Arial" w:cs="Arial"/>
        </w:rPr>
        <w:t>des spécialistes en a</w:t>
      </w:r>
      <w:r w:rsidR="00385D52" w:rsidRPr="00C205F4">
        <w:rPr>
          <w:rFonts w:ascii="Arial" w:hAnsi="Arial" w:cs="Arial"/>
        </w:rPr>
        <w:t>ccessibilit</w:t>
      </w:r>
      <w:r w:rsidR="00C067FE">
        <w:rPr>
          <w:rFonts w:ascii="Arial" w:hAnsi="Arial" w:cs="Arial"/>
        </w:rPr>
        <w:t>é</w:t>
      </w:r>
      <w:r w:rsidR="00F71EBB" w:rsidRPr="00C205F4">
        <w:rPr>
          <w:rFonts w:ascii="Arial" w:hAnsi="Arial" w:cs="Arial"/>
        </w:rPr>
        <w:t xml:space="preserve">. </w:t>
      </w:r>
      <w:r w:rsidR="000053DA">
        <w:rPr>
          <w:rFonts w:ascii="Arial" w:hAnsi="Arial" w:cs="Arial"/>
        </w:rPr>
        <w:t>L’</w:t>
      </w:r>
      <w:r w:rsidR="00F71EBB" w:rsidRPr="00C205F4">
        <w:rPr>
          <w:rFonts w:ascii="Arial" w:hAnsi="Arial" w:cs="Arial"/>
        </w:rPr>
        <w:t xml:space="preserve">option </w:t>
      </w:r>
      <w:r w:rsidR="000053DA">
        <w:rPr>
          <w:rFonts w:ascii="Arial" w:hAnsi="Arial" w:cs="Arial"/>
        </w:rPr>
        <w:t xml:space="preserve">« ordinateur </w:t>
      </w:r>
      <w:r w:rsidR="005554F4">
        <w:rPr>
          <w:rFonts w:ascii="Arial" w:hAnsi="Arial" w:cs="Arial"/>
        </w:rPr>
        <w:t xml:space="preserve">avec accès à </w:t>
      </w:r>
      <w:r w:rsidR="00F71EBB" w:rsidRPr="00C205F4">
        <w:rPr>
          <w:rFonts w:ascii="Arial" w:hAnsi="Arial" w:cs="Arial"/>
        </w:rPr>
        <w:t>Internet</w:t>
      </w:r>
      <w:r w:rsidR="005C02ED">
        <w:rPr>
          <w:rFonts w:ascii="Arial" w:hAnsi="Arial" w:cs="Arial"/>
        </w:rPr>
        <w:t> »</w:t>
      </w:r>
      <w:r w:rsidR="00DE3CFF" w:rsidRPr="00C205F4">
        <w:rPr>
          <w:rFonts w:ascii="Arial" w:hAnsi="Arial" w:cs="Arial"/>
        </w:rPr>
        <w:t xml:space="preserve"> a</w:t>
      </w:r>
      <w:r w:rsidR="005C02ED">
        <w:rPr>
          <w:rFonts w:ascii="Arial" w:hAnsi="Arial" w:cs="Arial"/>
        </w:rPr>
        <w:t xml:space="preserve"> été choisie par </w:t>
      </w:r>
      <w:r w:rsidR="00DE3CFF" w:rsidRPr="00C205F4">
        <w:rPr>
          <w:rFonts w:ascii="Arial" w:hAnsi="Arial" w:cs="Arial"/>
        </w:rPr>
        <w:t>100</w:t>
      </w:r>
      <w:r w:rsidR="008F5759">
        <w:rPr>
          <w:rFonts w:ascii="Arial" w:hAnsi="Arial" w:cs="Arial"/>
        </w:rPr>
        <w:t> </w:t>
      </w:r>
      <w:r w:rsidR="00DE3CFF" w:rsidRPr="00C205F4">
        <w:rPr>
          <w:rFonts w:ascii="Arial" w:hAnsi="Arial" w:cs="Arial"/>
        </w:rPr>
        <w:t xml:space="preserve">% </w:t>
      </w:r>
      <w:r w:rsidR="008F5759">
        <w:rPr>
          <w:rFonts w:ascii="Arial" w:hAnsi="Arial" w:cs="Arial"/>
        </w:rPr>
        <w:t>d’entre eux</w:t>
      </w:r>
      <w:r w:rsidR="00F71EBB" w:rsidRPr="00C205F4">
        <w:rPr>
          <w:rFonts w:ascii="Arial" w:hAnsi="Arial" w:cs="Arial"/>
        </w:rPr>
        <w:t xml:space="preserve">. </w:t>
      </w:r>
    </w:p>
    <w:p w14:paraId="21040201" w14:textId="516ED172" w:rsidR="00BE4343" w:rsidRPr="00C205F4" w:rsidRDefault="0064547B" w:rsidP="00A14027">
      <w:pPr>
        <w:rPr>
          <w:rFonts w:ascii="Arial" w:hAnsi="Arial" w:cs="Arial"/>
        </w:rPr>
      </w:pPr>
      <w:r>
        <w:rPr>
          <w:rFonts w:ascii="Arial" w:hAnsi="Arial" w:cs="Arial"/>
        </w:rPr>
        <w:t xml:space="preserve">Afin </w:t>
      </w:r>
      <w:r w:rsidR="00BD4535">
        <w:rPr>
          <w:rFonts w:ascii="Arial" w:hAnsi="Arial" w:cs="Arial"/>
        </w:rPr>
        <w:t>d’a</w:t>
      </w:r>
      <w:r w:rsidR="0068025B">
        <w:rPr>
          <w:rFonts w:ascii="Arial" w:hAnsi="Arial" w:cs="Arial"/>
        </w:rPr>
        <w:t>ider</w:t>
      </w:r>
      <w:r w:rsidR="00BD4535">
        <w:rPr>
          <w:rFonts w:ascii="Arial" w:hAnsi="Arial" w:cs="Arial"/>
        </w:rPr>
        <w:t xml:space="preserve"> les bibliothèques </w:t>
      </w:r>
      <w:r w:rsidR="00ED4970" w:rsidRPr="00C205F4">
        <w:rPr>
          <w:rFonts w:ascii="Arial" w:hAnsi="Arial" w:cs="Arial"/>
        </w:rPr>
        <w:t>publi</w:t>
      </w:r>
      <w:r w:rsidR="00BD4535">
        <w:rPr>
          <w:rFonts w:ascii="Arial" w:hAnsi="Arial" w:cs="Arial"/>
        </w:rPr>
        <w:t>qu</w:t>
      </w:r>
      <w:r w:rsidR="00ED4970" w:rsidRPr="00C205F4">
        <w:rPr>
          <w:rFonts w:ascii="Arial" w:hAnsi="Arial" w:cs="Arial"/>
        </w:rPr>
        <w:t xml:space="preserve">es </w:t>
      </w:r>
      <w:r w:rsidR="0068025B">
        <w:rPr>
          <w:rFonts w:ascii="Arial" w:hAnsi="Arial" w:cs="Arial"/>
        </w:rPr>
        <w:t xml:space="preserve">à rendre leurs </w:t>
      </w:r>
      <w:r w:rsidR="00C02258" w:rsidRPr="00C205F4">
        <w:rPr>
          <w:rFonts w:ascii="Arial" w:hAnsi="Arial" w:cs="Arial"/>
        </w:rPr>
        <w:t xml:space="preserve">services </w:t>
      </w:r>
      <w:r w:rsidR="0068025B">
        <w:rPr>
          <w:rFonts w:ascii="Arial" w:hAnsi="Arial" w:cs="Arial"/>
        </w:rPr>
        <w:t>plus</w:t>
      </w:r>
      <w:r w:rsidR="00C02258" w:rsidRPr="00C205F4">
        <w:rPr>
          <w:rFonts w:ascii="Arial" w:hAnsi="Arial" w:cs="Arial"/>
        </w:rPr>
        <w:t xml:space="preserve"> accessible</w:t>
      </w:r>
      <w:r w:rsidR="0068025B">
        <w:rPr>
          <w:rFonts w:ascii="Arial" w:hAnsi="Arial" w:cs="Arial"/>
        </w:rPr>
        <w:t>s</w:t>
      </w:r>
      <w:r w:rsidR="007F796D" w:rsidRPr="00C205F4">
        <w:rPr>
          <w:rFonts w:ascii="Arial" w:hAnsi="Arial" w:cs="Arial"/>
        </w:rPr>
        <w:t xml:space="preserve">, </w:t>
      </w:r>
      <w:r w:rsidR="0068025B">
        <w:rPr>
          <w:rFonts w:ascii="Arial" w:hAnsi="Arial" w:cs="Arial"/>
        </w:rPr>
        <w:t xml:space="preserve">l’équipe du </w:t>
      </w:r>
      <w:r w:rsidR="00A14027" w:rsidRPr="00C205F4">
        <w:rPr>
          <w:rFonts w:ascii="Arial" w:hAnsi="Arial" w:cs="Arial"/>
        </w:rPr>
        <w:t xml:space="preserve">projet </w:t>
      </w:r>
      <w:r w:rsidR="00A1134E">
        <w:rPr>
          <w:rFonts w:ascii="Arial" w:hAnsi="Arial" w:cs="Arial"/>
        </w:rPr>
        <w:t xml:space="preserve">leur a demandé de sélectionner leurs </w:t>
      </w:r>
      <w:r w:rsidR="007F796D" w:rsidRPr="00C205F4">
        <w:rPr>
          <w:rFonts w:ascii="Arial" w:hAnsi="Arial" w:cs="Arial"/>
        </w:rPr>
        <w:t>res</w:t>
      </w:r>
      <w:r w:rsidR="00A1134E">
        <w:rPr>
          <w:rFonts w:ascii="Arial" w:hAnsi="Arial" w:cs="Arial"/>
        </w:rPr>
        <w:t>s</w:t>
      </w:r>
      <w:r w:rsidR="007F796D" w:rsidRPr="00C205F4">
        <w:rPr>
          <w:rFonts w:ascii="Arial" w:hAnsi="Arial" w:cs="Arial"/>
        </w:rPr>
        <w:t xml:space="preserve">ources </w:t>
      </w:r>
      <w:r w:rsidR="00A1134E">
        <w:rPr>
          <w:rFonts w:ascii="Arial" w:hAnsi="Arial" w:cs="Arial"/>
        </w:rPr>
        <w:t>préférées</w:t>
      </w:r>
      <w:r w:rsidR="007F796D" w:rsidRPr="00C205F4">
        <w:rPr>
          <w:rFonts w:ascii="Arial" w:hAnsi="Arial" w:cs="Arial"/>
        </w:rPr>
        <w:t xml:space="preserve">. </w:t>
      </w:r>
      <w:r w:rsidR="00F93043">
        <w:rPr>
          <w:rFonts w:ascii="Arial" w:hAnsi="Arial" w:cs="Arial"/>
        </w:rPr>
        <w:t xml:space="preserve">Les choix les plus </w:t>
      </w:r>
      <w:r w:rsidR="00BE154C" w:rsidRPr="00C205F4">
        <w:rPr>
          <w:rFonts w:ascii="Arial" w:hAnsi="Arial" w:cs="Arial"/>
        </w:rPr>
        <w:t>popula</w:t>
      </w:r>
      <w:r w:rsidR="00F93043">
        <w:rPr>
          <w:rFonts w:ascii="Arial" w:hAnsi="Arial" w:cs="Arial"/>
        </w:rPr>
        <w:t>i</w:t>
      </w:r>
      <w:r w:rsidR="00BE154C" w:rsidRPr="00C205F4">
        <w:rPr>
          <w:rFonts w:ascii="Arial" w:hAnsi="Arial" w:cs="Arial"/>
        </w:rPr>
        <w:t>r</w:t>
      </w:r>
      <w:r w:rsidR="00F93043">
        <w:rPr>
          <w:rFonts w:ascii="Arial" w:hAnsi="Arial" w:cs="Arial"/>
        </w:rPr>
        <w:t>es</w:t>
      </w:r>
      <w:r w:rsidR="00BE154C" w:rsidRPr="00C205F4">
        <w:rPr>
          <w:rFonts w:ascii="Arial" w:hAnsi="Arial" w:cs="Arial"/>
        </w:rPr>
        <w:t xml:space="preserve"> </w:t>
      </w:r>
      <w:r w:rsidR="00F93043">
        <w:rPr>
          <w:rFonts w:ascii="Arial" w:hAnsi="Arial" w:cs="Arial"/>
        </w:rPr>
        <w:t>é</w:t>
      </w:r>
      <w:r w:rsidR="001A06FC">
        <w:rPr>
          <w:rFonts w:ascii="Arial" w:hAnsi="Arial" w:cs="Arial"/>
        </w:rPr>
        <w:t>t</w:t>
      </w:r>
      <w:r w:rsidR="00F93043">
        <w:rPr>
          <w:rFonts w:ascii="Arial" w:hAnsi="Arial" w:cs="Arial"/>
        </w:rPr>
        <w:t xml:space="preserve">aient </w:t>
      </w:r>
      <w:r w:rsidR="001A06FC">
        <w:rPr>
          <w:rFonts w:ascii="Arial" w:hAnsi="Arial" w:cs="Arial"/>
        </w:rPr>
        <w:t xml:space="preserve">les </w:t>
      </w:r>
      <w:r w:rsidR="00C1737F">
        <w:rPr>
          <w:rFonts w:ascii="Arial" w:hAnsi="Arial" w:cs="Arial"/>
        </w:rPr>
        <w:t>Webinaires</w:t>
      </w:r>
      <w:r w:rsidR="00BE154C" w:rsidRPr="00C205F4">
        <w:rPr>
          <w:rFonts w:ascii="Arial" w:hAnsi="Arial" w:cs="Arial"/>
        </w:rPr>
        <w:t xml:space="preserve"> (59</w:t>
      </w:r>
      <w:r w:rsidR="00C1737F">
        <w:rPr>
          <w:rFonts w:ascii="Arial" w:hAnsi="Arial" w:cs="Arial"/>
        </w:rPr>
        <w:t> </w:t>
      </w:r>
      <w:r w:rsidR="00BE154C" w:rsidRPr="00C205F4">
        <w:rPr>
          <w:rFonts w:ascii="Arial" w:hAnsi="Arial" w:cs="Arial"/>
        </w:rPr>
        <w:t xml:space="preserve">%), </w:t>
      </w:r>
      <w:r w:rsidR="005250FE">
        <w:rPr>
          <w:rFonts w:ascii="Arial" w:hAnsi="Arial" w:cs="Arial"/>
        </w:rPr>
        <w:t>les l</w:t>
      </w:r>
      <w:r w:rsidR="00C1737F">
        <w:rPr>
          <w:rFonts w:ascii="Arial" w:hAnsi="Arial" w:cs="Arial"/>
        </w:rPr>
        <w:t>ignes directrices</w:t>
      </w:r>
      <w:r w:rsidR="00A1055F" w:rsidRPr="00C205F4">
        <w:rPr>
          <w:rFonts w:ascii="Arial" w:hAnsi="Arial" w:cs="Arial"/>
        </w:rPr>
        <w:t xml:space="preserve"> (5</w:t>
      </w:r>
      <w:r w:rsidR="00234025" w:rsidRPr="00C205F4">
        <w:rPr>
          <w:rFonts w:ascii="Arial" w:hAnsi="Arial" w:cs="Arial"/>
        </w:rPr>
        <w:t>4</w:t>
      </w:r>
      <w:r w:rsidR="006A008D">
        <w:rPr>
          <w:rFonts w:ascii="Arial" w:hAnsi="Arial" w:cs="Arial"/>
        </w:rPr>
        <w:t> </w:t>
      </w:r>
      <w:r w:rsidR="00234025" w:rsidRPr="00C205F4">
        <w:rPr>
          <w:rFonts w:ascii="Arial" w:hAnsi="Arial" w:cs="Arial"/>
        </w:rPr>
        <w:t>%)</w:t>
      </w:r>
      <w:r w:rsidR="006A008D">
        <w:rPr>
          <w:rFonts w:ascii="Arial" w:hAnsi="Arial" w:cs="Arial"/>
        </w:rPr>
        <w:t xml:space="preserve"> et </w:t>
      </w:r>
      <w:r w:rsidR="005250FE">
        <w:rPr>
          <w:rFonts w:ascii="Arial" w:hAnsi="Arial" w:cs="Arial"/>
        </w:rPr>
        <w:t>les t</w:t>
      </w:r>
      <w:r w:rsidR="00A87B63">
        <w:rPr>
          <w:rFonts w:ascii="Arial" w:hAnsi="Arial" w:cs="Arial"/>
        </w:rPr>
        <w:t>rousses de formation</w:t>
      </w:r>
      <w:r w:rsidR="00234025" w:rsidRPr="00C205F4">
        <w:rPr>
          <w:rFonts w:ascii="Arial" w:hAnsi="Arial" w:cs="Arial"/>
        </w:rPr>
        <w:t xml:space="preserve"> (54</w:t>
      </w:r>
      <w:r w:rsidR="00A87B63">
        <w:rPr>
          <w:rFonts w:ascii="Arial" w:hAnsi="Arial" w:cs="Arial"/>
        </w:rPr>
        <w:t> </w:t>
      </w:r>
      <w:r w:rsidR="00234025" w:rsidRPr="00C205F4">
        <w:rPr>
          <w:rFonts w:ascii="Arial" w:hAnsi="Arial" w:cs="Arial"/>
        </w:rPr>
        <w:t xml:space="preserve">%). </w:t>
      </w:r>
      <w:r w:rsidR="004D0C8D">
        <w:rPr>
          <w:rFonts w:ascii="Arial" w:hAnsi="Arial" w:cs="Arial"/>
        </w:rPr>
        <w:t>Par conséquent</w:t>
      </w:r>
      <w:r w:rsidR="00A14027" w:rsidRPr="00C205F4">
        <w:rPr>
          <w:rFonts w:ascii="Arial" w:hAnsi="Arial" w:cs="Arial"/>
        </w:rPr>
        <w:t xml:space="preserve">, </w:t>
      </w:r>
      <w:r w:rsidR="004D0C8D">
        <w:rPr>
          <w:rFonts w:ascii="Arial" w:hAnsi="Arial" w:cs="Arial"/>
        </w:rPr>
        <w:t xml:space="preserve">les </w:t>
      </w:r>
      <w:r w:rsidR="00C02258" w:rsidRPr="00C205F4">
        <w:rPr>
          <w:rFonts w:ascii="Arial" w:hAnsi="Arial" w:cs="Arial"/>
        </w:rPr>
        <w:t>res</w:t>
      </w:r>
      <w:r w:rsidR="004D0C8D">
        <w:rPr>
          <w:rFonts w:ascii="Arial" w:hAnsi="Arial" w:cs="Arial"/>
        </w:rPr>
        <w:t>s</w:t>
      </w:r>
      <w:r w:rsidR="00C02258" w:rsidRPr="00C205F4">
        <w:rPr>
          <w:rFonts w:ascii="Arial" w:hAnsi="Arial" w:cs="Arial"/>
        </w:rPr>
        <w:t xml:space="preserve">ources </w:t>
      </w:r>
      <w:r w:rsidR="003511C4" w:rsidRPr="00C205F4">
        <w:rPr>
          <w:rFonts w:ascii="Arial" w:hAnsi="Arial" w:cs="Arial"/>
        </w:rPr>
        <w:t>cr</w:t>
      </w:r>
      <w:r w:rsidR="004D0C8D">
        <w:rPr>
          <w:rFonts w:ascii="Arial" w:hAnsi="Arial" w:cs="Arial"/>
        </w:rPr>
        <w:t>éé</w:t>
      </w:r>
      <w:r w:rsidR="003511C4" w:rsidRPr="00C205F4">
        <w:rPr>
          <w:rFonts w:ascii="Arial" w:hAnsi="Arial" w:cs="Arial"/>
        </w:rPr>
        <w:t>e</w:t>
      </w:r>
      <w:r w:rsidR="004D0C8D">
        <w:rPr>
          <w:rFonts w:ascii="Arial" w:hAnsi="Arial" w:cs="Arial"/>
        </w:rPr>
        <w:t>s</w:t>
      </w:r>
      <w:r w:rsidR="003511C4" w:rsidRPr="00C205F4">
        <w:rPr>
          <w:rFonts w:ascii="Arial" w:hAnsi="Arial" w:cs="Arial"/>
        </w:rPr>
        <w:t xml:space="preserve"> </w:t>
      </w:r>
      <w:r w:rsidR="004D0C8D">
        <w:rPr>
          <w:rFonts w:ascii="Arial" w:hAnsi="Arial" w:cs="Arial"/>
        </w:rPr>
        <w:t>et</w:t>
      </w:r>
      <w:r w:rsidR="003511C4" w:rsidRPr="00C205F4">
        <w:rPr>
          <w:rFonts w:ascii="Arial" w:hAnsi="Arial" w:cs="Arial"/>
        </w:rPr>
        <w:t xml:space="preserve"> </w:t>
      </w:r>
      <w:r w:rsidR="007059CB">
        <w:rPr>
          <w:rFonts w:ascii="Arial" w:hAnsi="Arial" w:cs="Arial"/>
        </w:rPr>
        <w:t>sélecti</w:t>
      </w:r>
      <w:r w:rsidR="00C71B4D">
        <w:rPr>
          <w:rFonts w:ascii="Arial" w:hAnsi="Arial" w:cs="Arial"/>
        </w:rPr>
        <w:t xml:space="preserve">onnées pour les bibliothèques </w:t>
      </w:r>
      <w:r w:rsidR="00C02258" w:rsidRPr="00C205F4">
        <w:rPr>
          <w:rFonts w:ascii="Arial" w:hAnsi="Arial" w:cs="Arial"/>
        </w:rPr>
        <w:t>publi</w:t>
      </w:r>
      <w:r w:rsidR="00C71B4D">
        <w:rPr>
          <w:rFonts w:ascii="Arial" w:hAnsi="Arial" w:cs="Arial"/>
        </w:rPr>
        <w:t>qu</w:t>
      </w:r>
      <w:r w:rsidR="00C02258" w:rsidRPr="00C205F4">
        <w:rPr>
          <w:rFonts w:ascii="Arial" w:hAnsi="Arial" w:cs="Arial"/>
        </w:rPr>
        <w:t xml:space="preserve">es </w:t>
      </w:r>
      <w:r w:rsidR="00C71B4D">
        <w:rPr>
          <w:rFonts w:ascii="Arial" w:hAnsi="Arial" w:cs="Arial"/>
        </w:rPr>
        <w:t>doivent être dans le</w:t>
      </w:r>
      <w:r w:rsidR="004759F7">
        <w:rPr>
          <w:rFonts w:ascii="Arial" w:hAnsi="Arial" w:cs="Arial"/>
        </w:rPr>
        <w:t>s</w:t>
      </w:r>
      <w:r w:rsidR="00C71B4D">
        <w:rPr>
          <w:rFonts w:ascii="Arial" w:hAnsi="Arial" w:cs="Arial"/>
        </w:rPr>
        <w:t xml:space="preserve"> format</w:t>
      </w:r>
      <w:r w:rsidR="005A03E8" w:rsidRPr="00C205F4">
        <w:rPr>
          <w:rFonts w:ascii="Arial" w:hAnsi="Arial" w:cs="Arial"/>
        </w:rPr>
        <w:t>s</w:t>
      </w:r>
      <w:r w:rsidR="004759F7">
        <w:rPr>
          <w:rFonts w:ascii="Arial" w:hAnsi="Arial" w:cs="Arial"/>
        </w:rPr>
        <w:t xml:space="preserve"> p</w:t>
      </w:r>
      <w:r w:rsidR="00C02566">
        <w:rPr>
          <w:rFonts w:ascii="Arial" w:hAnsi="Arial" w:cs="Arial"/>
        </w:rPr>
        <w:t>r</w:t>
      </w:r>
      <w:r w:rsidR="004759F7">
        <w:rPr>
          <w:rFonts w:ascii="Arial" w:hAnsi="Arial" w:cs="Arial"/>
        </w:rPr>
        <w:t>éférés des ré</w:t>
      </w:r>
      <w:r w:rsidR="00A1055F" w:rsidRPr="00C205F4">
        <w:rPr>
          <w:rFonts w:ascii="Arial" w:hAnsi="Arial" w:cs="Arial"/>
        </w:rPr>
        <w:t>pond</w:t>
      </w:r>
      <w:r w:rsidR="004759F7">
        <w:rPr>
          <w:rFonts w:ascii="Arial" w:hAnsi="Arial" w:cs="Arial"/>
        </w:rPr>
        <w:t>a</w:t>
      </w:r>
      <w:r w:rsidR="00A1055F" w:rsidRPr="00C205F4">
        <w:rPr>
          <w:rFonts w:ascii="Arial" w:hAnsi="Arial" w:cs="Arial"/>
        </w:rPr>
        <w:t>nts</w:t>
      </w:r>
      <w:r w:rsidR="005A03E8" w:rsidRPr="00C205F4">
        <w:rPr>
          <w:rFonts w:ascii="Arial" w:hAnsi="Arial" w:cs="Arial"/>
        </w:rPr>
        <w:t>.</w:t>
      </w:r>
    </w:p>
    <w:p w14:paraId="7317B5B5" w14:textId="23224A7B" w:rsidR="00D75816" w:rsidRPr="00C205F4" w:rsidRDefault="00C02566" w:rsidP="00A14027">
      <w:pPr>
        <w:rPr>
          <w:rFonts w:ascii="Arial" w:hAnsi="Arial" w:cs="Arial"/>
        </w:rPr>
      </w:pPr>
      <w:r>
        <w:rPr>
          <w:rFonts w:ascii="Arial" w:hAnsi="Arial" w:cs="Arial"/>
        </w:rPr>
        <w:t xml:space="preserve">L’équipe du </w:t>
      </w:r>
      <w:r w:rsidR="00A14027" w:rsidRPr="00C205F4">
        <w:rPr>
          <w:rFonts w:ascii="Arial" w:hAnsi="Arial" w:cs="Arial"/>
        </w:rPr>
        <w:t>projet a</w:t>
      </w:r>
      <w:r w:rsidR="00BB304E">
        <w:rPr>
          <w:rFonts w:ascii="Arial" w:hAnsi="Arial" w:cs="Arial"/>
        </w:rPr>
        <w:t xml:space="preserve"> </w:t>
      </w:r>
      <w:r w:rsidR="003407DE">
        <w:rPr>
          <w:rFonts w:ascii="Arial" w:hAnsi="Arial" w:cs="Arial"/>
        </w:rPr>
        <w:t>v</w:t>
      </w:r>
      <w:r w:rsidR="00D709CA">
        <w:rPr>
          <w:rFonts w:ascii="Arial" w:hAnsi="Arial" w:cs="Arial"/>
        </w:rPr>
        <w:t>oulu savoir si les ré</w:t>
      </w:r>
      <w:r w:rsidR="004736B5" w:rsidRPr="00C205F4">
        <w:rPr>
          <w:rFonts w:ascii="Arial" w:hAnsi="Arial" w:cs="Arial"/>
        </w:rPr>
        <w:t>pond</w:t>
      </w:r>
      <w:r w:rsidR="00D709CA">
        <w:rPr>
          <w:rFonts w:ascii="Arial" w:hAnsi="Arial" w:cs="Arial"/>
        </w:rPr>
        <w:t>a</w:t>
      </w:r>
      <w:r w:rsidR="004736B5" w:rsidRPr="00C205F4">
        <w:rPr>
          <w:rFonts w:ascii="Arial" w:hAnsi="Arial" w:cs="Arial"/>
        </w:rPr>
        <w:t xml:space="preserve">nts </w:t>
      </w:r>
      <w:r w:rsidR="00C24EE9" w:rsidRPr="00C205F4">
        <w:rPr>
          <w:rFonts w:ascii="Arial" w:hAnsi="Arial" w:cs="Arial"/>
        </w:rPr>
        <w:t>pr</w:t>
      </w:r>
      <w:r w:rsidR="003407DE">
        <w:rPr>
          <w:rFonts w:ascii="Arial" w:hAnsi="Arial" w:cs="Arial"/>
        </w:rPr>
        <w:t xml:space="preserve">éféraient </w:t>
      </w:r>
      <w:r w:rsidR="0076032E">
        <w:rPr>
          <w:rFonts w:ascii="Arial" w:hAnsi="Arial" w:cs="Arial"/>
        </w:rPr>
        <w:t>un mod</w:t>
      </w:r>
      <w:r w:rsidR="00CC437F">
        <w:rPr>
          <w:rFonts w:ascii="Arial" w:hAnsi="Arial" w:cs="Arial"/>
        </w:rPr>
        <w:t>è</w:t>
      </w:r>
      <w:r w:rsidR="0076032E">
        <w:rPr>
          <w:rFonts w:ascii="Arial" w:hAnsi="Arial" w:cs="Arial"/>
        </w:rPr>
        <w:t>le de formation spécifique pour en apprendre plus sur l’</w:t>
      </w:r>
      <w:r w:rsidR="00C24EE9" w:rsidRPr="00C205F4">
        <w:rPr>
          <w:rFonts w:ascii="Arial" w:hAnsi="Arial" w:cs="Arial"/>
        </w:rPr>
        <w:t>accessibilit</w:t>
      </w:r>
      <w:r w:rsidR="0076032E">
        <w:rPr>
          <w:rFonts w:ascii="Arial" w:hAnsi="Arial" w:cs="Arial"/>
        </w:rPr>
        <w:t xml:space="preserve">é dans les bibliothèques </w:t>
      </w:r>
      <w:r w:rsidR="00C24EE9" w:rsidRPr="00C205F4">
        <w:rPr>
          <w:rFonts w:ascii="Arial" w:hAnsi="Arial" w:cs="Arial"/>
        </w:rPr>
        <w:t>publi</w:t>
      </w:r>
      <w:r w:rsidR="00413DB4">
        <w:rPr>
          <w:rFonts w:ascii="Arial" w:hAnsi="Arial" w:cs="Arial"/>
        </w:rPr>
        <w:t>qu</w:t>
      </w:r>
      <w:r w:rsidR="00C24EE9" w:rsidRPr="00C205F4">
        <w:rPr>
          <w:rFonts w:ascii="Arial" w:hAnsi="Arial" w:cs="Arial"/>
        </w:rPr>
        <w:t xml:space="preserve">es. </w:t>
      </w:r>
      <w:r w:rsidR="00413DB4">
        <w:rPr>
          <w:rFonts w:ascii="Arial" w:hAnsi="Arial" w:cs="Arial"/>
        </w:rPr>
        <w:t>L</w:t>
      </w:r>
      <w:r w:rsidR="00C24EE9" w:rsidRPr="00C205F4">
        <w:rPr>
          <w:rFonts w:ascii="Arial" w:hAnsi="Arial" w:cs="Arial"/>
        </w:rPr>
        <w:t xml:space="preserve">e </w:t>
      </w:r>
      <w:r w:rsidR="00413DB4">
        <w:rPr>
          <w:rFonts w:ascii="Arial" w:hAnsi="Arial" w:cs="Arial"/>
        </w:rPr>
        <w:t xml:space="preserve">plus populaire </w:t>
      </w:r>
      <w:r w:rsidR="0043367D">
        <w:rPr>
          <w:rFonts w:ascii="Arial" w:hAnsi="Arial" w:cs="Arial"/>
        </w:rPr>
        <w:t xml:space="preserve">était </w:t>
      </w:r>
      <w:r w:rsidR="00D9443F">
        <w:rPr>
          <w:rFonts w:ascii="Arial" w:hAnsi="Arial" w:cs="Arial"/>
        </w:rPr>
        <w:t>« </w:t>
      </w:r>
      <w:r w:rsidR="00D7486B">
        <w:rPr>
          <w:rFonts w:ascii="Arial" w:hAnsi="Arial" w:cs="Arial"/>
        </w:rPr>
        <w:t>p</w:t>
      </w:r>
      <w:r w:rsidR="00DC1570">
        <w:rPr>
          <w:rFonts w:ascii="Arial" w:hAnsi="Arial" w:cs="Arial"/>
        </w:rPr>
        <w:t>ersonnalisé »</w:t>
      </w:r>
      <w:r w:rsidR="00C24EE9" w:rsidRPr="00C205F4">
        <w:rPr>
          <w:rFonts w:ascii="Arial" w:hAnsi="Arial" w:cs="Arial"/>
        </w:rPr>
        <w:t xml:space="preserve"> (73</w:t>
      </w:r>
      <w:r w:rsidR="00D7486B">
        <w:rPr>
          <w:rFonts w:ascii="Arial" w:hAnsi="Arial" w:cs="Arial"/>
        </w:rPr>
        <w:t> </w:t>
      </w:r>
      <w:r w:rsidR="00C24EE9" w:rsidRPr="00C205F4">
        <w:rPr>
          <w:rFonts w:ascii="Arial" w:hAnsi="Arial" w:cs="Arial"/>
        </w:rPr>
        <w:t xml:space="preserve">%), </w:t>
      </w:r>
      <w:r w:rsidR="00D7486B">
        <w:rPr>
          <w:rFonts w:ascii="Arial" w:hAnsi="Arial" w:cs="Arial"/>
        </w:rPr>
        <w:t xml:space="preserve">suivi par « apprentissage </w:t>
      </w:r>
      <w:r w:rsidR="00625CC1">
        <w:rPr>
          <w:rFonts w:ascii="Arial" w:hAnsi="Arial" w:cs="Arial"/>
        </w:rPr>
        <w:t>i</w:t>
      </w:r>
      <w:r w:rsidR="00D75816" w:rsidRPr="00C205F4">
        <w:rPr>
          <w:rFonts w:ascii="Arial" w:hAnsi="Arial" w:cs="Arial"/>
        </w:rPr>
        <w:t>ndividu</w:t>
      </w:r>
      <w:r w:rsidR="00625CC1">
        <w:rPr>
          <w:rFonts w:ascii="Arial" w:hAnsi="Arial" w:cs="Arial"/>
        </w:rPr>
        <w:t>e</w:t>
      </w:r>
      <w:r w:rsidR="00D75816" w:rsidRPr="00C205F4">
        <w:rPr>
          <w:rFonts w:ascii="Arial" w:hAnsi="Arial" w:cs="Arial"/>
        </w:rPr>
        <w:t>l</w:t>
      </w:r>
      <w:r w:rsidR="00625CC1">
        <w:rPr>
          <w:rFonts w:ascii="Arial" w:hAnsi="Arial" w:cs="Arial"/>
        </w:rPr>
        <w:t> »</w:t>
      </w:r>
      <w:r w:rsidR="00D75816" w:rsidRPr="00C205F4">
        <w:rPr>
          <w:rFonts w:ascii="Arial" w:hAnsi="Arial" w:cs="Arial"/>
        </w:rPr>
        <w:t xml:space="preserve"> (51</w:t>
      </w:r>
      <w:r w:rsidR="00625CC1">
        <w:rPr>
          <w:rFonts w:ascii="Arial" w:hAnsi="Arial" w:cs="Arial"/>
        </w:rPr>
        <w:t> </w:t>
      </w:r>
      <w:r w:rsidR="00D75816" w:rsidRPr="00C205F4">
        <w:rPr>
          <w:rFonts w:ascii="Arial" w:hAnsi="Arial" w:cs="Arial"/>
        </w:rPr>
        <w:t>%).</w:t>
      </w:r>
    </w:p>
    <w:tbl>
      <w:tblPr>
        <w:tblStyle w:val="MediumShading1-Accent1"/>
        <w:tblW w:w="9458" w:type="dxa"/>
        <w:tblLook w:val="04A0" w:firstRow="1" w:lastRow="0" w:firstColumn="1" w:lastColumn="0" w:noHBand="0" w:noVBand="1"/>
        <w:tblCaption w:val="Training Modules"/>
        <w:tblDescription w:val="This table has two columns. The first column (on the left) lists the different training modules respondents could select in the survey. The second column (on the right) lists the response rate for each option. "/>
      </w:tblPr>
      <w:tblGrid>
        <w:gridCol w:w="4714"/>
        <w:gridCol w:w="4744"/>
      </w:tblGrid>
      <w:tr w:rsidR="00D75816" w:rsidRPr="00C205F4" w14:paraId="5CD8680C" w14:textId="77777777" w:rsidTr="00265CC9">
        <w:trPr>
          <w:cnfStyle w:val="100000000000" w:firstRow="1" w:lastRow="0" w:firstColumn="0" w:lastColumn="0" w:oddVBand="0" w:evenVBand="0" w:oddHBand="0" w:evenHBand="0" w:firstRowFirstColumn="0" w:firstRowLastColumn="0" w:lastRowFirstColumn="0" w:lastRowLastColumn="0"/>
          <w:cantSplit/>
          <w:trHeight w:val="271"/>
          <w:tblHeader/>
        </w:trPr>
        <w:tc>
          <w:tcPr>
            <w:cnfStyle w:val="001000000000" w:firstRow="0" w:lastRow="0" w:firstColumn="1" w:lastColumn="0" w:oddVBand="0" w:evenVBand="0" w:oddHBand="0" w:evenHBand="0" w:firstRowFirstColumn="0" w:firstRowLastColumn="0" w:lastRowFirstColumn="0" w:lastRowLastColumn="0"/>
            <w:tcW w:w="4714" w:type="dxa"/>
          </w:tcPr>
          <w:p w14:paraId="452BB21D" w14:textId="6DEAFF2C" w:rsidR="00D75816" w:rsidRPr="00C205F4" w:rsidRDefault="00CE6A0B" w:rsidP="00F863D1">
            <w:pPr>
              <w:rPr>
                <w:rFonts w:ascii="Arial" w:hAnsi="Arial" w:cs="Arial"/>
              </w:rPr>
            </w:pPr>
            <w:r>
              <w:rPr>
                <w:rFonts w:ascii="Arial" w:hAnsi="Arial" w:cs="Arial"/>
              </w:rPr>
              <w:t>Mod</w:t>
            </w:r>
            <w:r w:rsidR="00CC437F">
              <w:rPr>
                <w:rFonts w:ascii="Arial" w:hAnsi="Arial" w:cs="Arial"/>
              </w:rPr>
              <w:t>è</w:t>
            </w:r>
            <w:r>
              <w:rPr>
                <w:rFonts w:ascii="Arial" w:hAnsi="Arial" w:cs="Arial"/>
              </w:rPr>
              <w:t>les</w:t>
            </w:r>
            <w:r w:rsidR="00355647">
              <w:rPr>
                <w:rFonts w:ascii="Arial" w:hAnsi="Arial" w:cs="Arial"/>
              </w:rPr>
              <w:t xml:space="preserve"> de formation</w:t>
            </w:r>
          </w:p>
        </w:tc>
        <w:tc>
          <w:tcPr>
            <w:tcW w:w="4744" w:type="dxa"/>
          </w:tcPr>
          <w:p w14:paraId="385CD807" w14:textId="5086D35B" w:rsidR="00D75816" w:rsidRPr="00C205F4" w:rsidRDefault="00355647"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D75816" w:rsidRPr="00C205F4">
              <w:rPr>
                <w:rFonts w:ascii="Arial" w:hAnsi="Arial" w:cs="Arial"/>
              </w:rPr>
              <w:t>ponse</w:t>
            </w:r>
          </w:p>
        </w:tc>
      </w:tr>
      <w:tr w:rsidR="00D75816" w:rsidRPr="00C205F4" w14:paraId="3C5E0DD2"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51C7696" w14:textId="4F69F709" w:rsidR="00D75816" w:rsidRPr="00C205F4" w:rsidRDefault="000C5FED" w:rsidP="00F863D1">
            <w:pPr>
              <w:rPr>
                <w:rFonts w:ascii="Arial" w:hAnsi="Arial" w:cs="Arial"/>
                <w:b w:val="0"/>
              </w:rPr>
            </w:pPr>
            <w:r>
              <w:rPr>
                <w:rFonts w:ascii="Arial" w:hAnsi="Arial" w:cs="Arial"/>
                <w:b w:val="0"/>
              </w:rPr>
              <w:t>Personnalisé</w:t>
            </w:r>
          </w:p>
        </w:tc>
        <w:tc>
          <w:tcPr>
            <w:tcW w:w="4744" w:type="dxa"/>
          </w:tcPr>
          <w:p w14:paraId="5FFE5DB7" w14:textId="2F36F96D"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73</w:t>
            </w:r>
            <w:r w:rsidR="000C5FED">
              <w:rPr>
                <w:rFonts w:ascii="Arial" w:hAnsi="Arial" w:cs="Arial"/>
              </w:rPr>
              <w:t> </w:t>
            </w:r>
            <w:r w:rsidRPr="00C205F4">
              <w:rPr>
                <w:rFonts w:ascii="Arial" w:hAnsi="Arial" w:cs="Arial"/>
              </w:rPr>
              <w:t>%</w:t>
            </w:r>
          </w:p>
        </w:tc>
      </w:tr>
      <w:tr w:rsidR="00D75816" w:rsidRPr="00C205F4" w14:paraId="369B5439" w14:textId="77777777" w:rsidTr="00596CB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F45110B" w14:textId="354A9E4D" w:rsidR="00D75816" w:rsidRPr="00C205F4" w:rsidRDefault="000C5FED" w:rsidP="00F863D1">
            <w:pPr>
              <w:rPr>
                <w:rFonts w:ascii="Arial" w:hAnsi="Arial" w:cs="Arial"/>
                <w:b w:val="0"/>
              </w:rPr>
            </w:pPr>
            <w:r>
              <w:rPr>
                <w:rFonts w:ascii="Arial" w:hAnsi="Arial" w:cs="Arial"/>
                <w:b w:val="0"/>
              </w:rPr>
              <w:t>En direct</w:t>
            </w:r>
          </w:p>
        </w:tc>
        <w:tc>
          <w:tcPr>
            <w:tcW w:w="4744" w:type="dxa"/>
          </w:tcPr>
          <w:p w14:paraId="17ABD872" w14:textId="0AA7BD61"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37</w:t>
            </w:r>
            <w:r w:rsidR="000C5FED">
              <w:rPr>
                <w:rFonts w:ascii="Arial" w:hAnsi="Arial" w:cs="Arial"/>
              </w:rPr>
              <w:t> </w:t>
            </w:r>
            <w:r w:rsidRPr="00C205F4">
              <w:rPr>
                <w:rFonts w:ascii="Arial" w:hAnsi="Arial" w:cs="Arial"/>
              </w:rPr>
              <w:t>%</w:t>
            </w:r>
          </w:p>
        </w:tc>
      </w:tr>
      <w:tr w:rsidR="00D75816" w:rsidRPr="00C205F4" w14:paraId="30BC7471"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FFADB21" w14:textId="232D788B" w:rsidR="00D75816" w:rsidRPr="00C205F4" w:rsidRDefault="000C5FED" w:rsidP="00F863D1">
            <w:pPr>
              <w:rPr>
                <w:rFonts w:ascii="Arial" w:hAnsi="Arial" w:cs="Arial"/>
                <w:b w:val="0"/>
              </w:rPr>
            </w:pPr>
            <w:r>
              <w:rPr>
                <w:rFonts w:ascii="Arial" w:hAnsi="Arial" w:cs="Arial"/>
                <w:b w:val="0"/>
              </w:rPr>
              <w:t>Apprentissage i</w:t>
            </w:r>
            <w:r w:rsidR="00D75816" w:rsidRPr="00C205F4">
              <w:rPr>
                <w:rFonts w:ascii="Arial" w:hAnsi="Arial" w:cs="Arial"/>
                <w:b w:val="0"/>
              </w:rPr>
              <w:t>ndividu</w:t>
            </w:r>
            <w:r w:rsidR="00BE53FF">
              <w:rPr>
                <w:rFonts w:ascii="Arial" w:hAnsi="Arial" w:cs="Arial"/>
                <w:b w:val="0"/>
              </w:rPr>
              <w:t>e</w:t>
            </w:r>
            <w:r w:rsidR="00D75816" w:rsidRPr="00C205F4">
              <w:rPr>
                <w:rFonts w:ascii="Arial" w:hAnsi="Arial" w:cs="Arial"/>
                <w:b w:val="0"/>
              </w:rPr>
              <w:t>l</w:t>
            </w:r>
          </w:p>
        </w:tc>
        <w:tc>
          <w:tcPr>
            <w:tcW w:w="4744" w:type="dxa"/>
          </w:tcPr>
          <w:p w14:paraId="55B58BAE" w14:textId="5599F5F1"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51</w:t>
            </w:r>
            <w:r w:rsidR="00374546">
              <w:rPr>
                <w:rFonts w:ascii="Arial" w:hAnsi="Arial" w:cs="Arial"/>
              </w:rPr>
              <w:t> </w:t>
            </w:r>
            <w:r w:rsidRPr="00C205F4">
              <w:rPr>
                <w:rFonts w:ascii="Arial" w:hAnsi="Arial" w:cs="Arial"/>
              </w:rPr>
              <w:t>%</w:t>
            </w:r>
          </w:p>
        </w:tc>
      </w:tr>
      <w:tr w:rsidR="00D75816" w:rsidRPr="00C205F4" w14:paraId="1A5F9691" w14:textId="77777777" w:rsidTr="00596CB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14" w:type="dxa"/>
          </w:tcPr>
          <w:p w14:paraId="48CBF1E9" w14:textId="0E614B41" w:rsidR="00D75816" w:rsidRPr="00C205F4" w:rsidRDefault="00374546" w:rsidP="00F863D1">
            <w:pPr>
              <w:rPr>
                <w:rFonts w:ascii="Arial" w:hAnsi="Arial" w:cs="Arial"/>
                <w:b w:val="0"/>
              </w:rPr>
            </w:pPr>
            <w:r>
              <w:rPr>
                <w:rFonts w:ascii="Arial" w:hAnsi="Arial" w:cs="Arial"/>
                <w:b w:val="0"/>
              </w:rPr>
              <w:t>Apprentissage en g</w:t>
            </w:r>
            <w:r w:rsidR="00D75816" w:rsidRPr="00C205F4">
              <w:rPr>
                <w:rFonts w:ascii="Arial" w:hAnsi="Arial" w:cs="Arial"/>
                <w:b w:val="0"/>
              </w:rPr>
              <w:t>roupe</w:t>
            </w:r>
          </w:p>
        </w:tc>
        <w:tc>
          <w:tcPr>
            <w:tcW w:w="4744" w:type="dxa"/>
          </w:tcPr>
          <w:p w14:paraId="530C4FD6" w14:textId="4590C0A6"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36</w:t>
            </w:r>
            <w:r w:rsidR="00374546">
              <w:rPr>
                <w:rFonts w:ascii="Arial" w:hAnsi="Arial" w:cs="Arial"/>
              </w:rPr>
              <w:t> </w:t>
            </w:r>
            <w:r w:rsidRPr="00C205F4">
              <w:rPr>
                <w:rFonts w:ascii="Arial" w:hAnsi="Arial" w:cs="Arial"/>
              </w:rPr>
              <w:t>%</w:t>
            </w:r>
          </w:p>
        </w:tc>
      </w:tr>
      <w:tr w:rsidR="00D75816" w:rsidRPr="00C205F4" w14:paraId="5DD936D0" w14:textId="77777777" w:rsidTr="00596CB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14" w:type="dxa"/>
          </w:tcPr>
          <w:p w14:paraId="601FF9A3" w14:textId="6C9B56E7" w:rsidR="00D75816" w:rsidRPr="00C205F4" w:rsidRDefault="00374546" w:rsidP="00F863D1">
            <w:pPr>
              <w:rPr>
                <w:rFonts w:ascii="Arial" w:hAnsi="Arial" w:cs="Arial"/>
                <w:b w:val="0"/>
              </w:rPr>
            </w:pPr>
            <w:r>
              <w:rPr>
                <w:rFonts w:ascii="Arial" w:hAnsi="Arial" w:cs="Arial"/>
                <w:b w:val="0"/>
              </w:rPr>
              <w:t>Lecture</w:t>
            </w:r>
          </w:p>
        </w:tc>
        <w:tc>
          <w:tcPr>
            <w:tcW w:w="4744" w:type="dxa"/>
          </w:tcPr>
          <w:p w14:paraId="45B8CE90" w14:textId="330179DF"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26</w:t>
            </w:r>
            <w:r w:rsidR="003901CD">
              <w:rPr>
                <w:rFonts w:ascii="Arial" w:hAnsi="Arial" w:cs="Arial"/>
              </w:rPr>
              <w:t> </w:t>
            </w:r>
            <w:r w:rsidRPr="00C205F4">
              <w:rPr>
                <w:rFonts w:ascii="Arial" w:hAnsi="Arial" w:cs="Arial"/>
              </w:rPr>
              <w:t>%</w:t>
            </w:r>
          </w:p>
        </w:tc>
      </w:tr>
      <w:tr w:rsidR="00D75816" w:rsidRPr="00C205F4" w14:paraId="1DBF4459" w14:textId="77777777" w:rsidTr="00596CB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118B4DB" w14:textId="23EF1444" w:rsidR="00D75816" w:rsidRPr="00C205F4" w:rsidRDefault="00D75816" w:rsidP="00F863D1">
            <w:pPr>
              <w:rPr>
                <w:rFonts w:ascii="Arial" w:hAnsi="Arial" w:cs="Arial"/>
                <w:b w:val="0"/>
              </w:rPr>
            </w:pPr>
            <w:r w:rsidRPr="00C205F4">
              <w:rPr>
                <w:rFonts w:ascii="Arial" w:hAnsi="Arial" w:cs="Arial"/>
                <w:b w:val="0"/>
              </w:rPr>
              <w:t>Interacti</w:t>
            </w:r>
            <w:r w:rsidR="003901CD">
              <w:rPr>
                <w:rFonts w:ascii="Arial" w:hAnsi="Arial" w:cs="Arial"/>
                <w:b w:val="0"/>
              </w:rPr>
              <w:t>f</w:t>
            </w:r>
          </w:p>
        </w:tc>
        <w:tc>
          <w:tcPr>
            <w:tcW w:w="4744" w:type="dxa"/>
          </w:tcPr>
          <w:p w14:paraId="5BDF39F5" w14:textId="25E93B10" w:rsidR="00D75816" w:rsidRPr="00C205F4"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42</w:t>
            </w:r>
            <w:r w:rsidR="003901CD">
              <w:rPr>
                <w:rFonts w:ascii="Arial" w:hAnsi="Arial" w:cs="Arial"/>
              </w:rPr>
              <w:t> </w:t>
            </w:r>
            <w:r w:rsidRPr="00C205F4">
              <w:rPr>
                <w:rFonts w:ascii="Arial" w:hAnsi="Arial" w:cs="Arial"/>
              </w:rPr>
              <w:t>%</w:t>
            </w:r>
          </w:p>
        </w:tc>
      </w:tr>
      <w:tr w:rsidR="00D75816" w:rsidRPr="00C205F4" w14:paraId="488C14C3"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4DADC3BA" w14:textId="639E1981" w:rsidR="00D75816" w:rsidRPr="00C205F4" w:rsidRDefault="003901CD" w:rsidP="00F863D1">
            <w:pPr>
              <w:rPr>
                <w:rFonts w:ascii="Arial" w:hAnsi="Arial" w:cs="Arial"/>
                <w:b w:val="0"/>
              </w:rPr>
            </w:pPr>
            <w:r>
              <w:rPr>
                <w:rFonts w:ascii="Arial" w:hAnsi="Arial" w:cs="Arial"/>
                <w:b w:val="0"/>
              </w:rPr>
              <w:t>Formation des formateurs</w:t>
            </w:r>
          </w:p>
        </w:tc>
        <w:tc>
          <w:tcPr>
            <w:tcW w:w="4744" w:type="dxa"/>
          </w:tcPr>
          <w:p w14:paraId="1E3A95A8" w14:textId="4345528A" w:rsidR="00D75816" w:rsidRPr="00C205F4"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24</w:t>
            </w:r>
            <w:r w:rsidR="00C13B36">
              <w:rPr>
                <w:rFonts w:ascii="Arial" w:hAnsi="Arial" w:cs="Arial"/>
              </w:rPr>
              <w:t> </w:t>
            </w:r>
            <w:r w:rsidRPr="00C205F4">
              <w:rPr>
                <w:rFonts w:ascii="Arial" w:hAnsi="Arial" w:cs="Arial"/>
              </w:rPr>
              <w:t>%</w:t>
            </w:r>
          </w:p>
        </w:tc>
      </w:tr>
    </w:tbl>
    <w:p w14:paraId="3BCD88C4" w14:textId="27F775D3" w:rsidR="00D37A0B" w:rsidRPr="00C205F4" w:rsidRDefault="00427959" w:rsidP="00A14027">
      <w:pPr>
        <w:spacing w:before="240"/>
        <w:rPr>
          <w:rFonts w:ascii="Arial" w:hAnsi="Arial" w:cs="Arial"/>
        </w:rPr>
      </w:pPr>
      <w:r>
        <w:rPr>
          <w:rFonts w:ascii="Arial" w:hAnsi="Arial" w:cs="Arial"/>
        </w:rPr>
        <w:t>P</w:t>
      </w:r>
      <w:r w:rsidR="00CF30BA">
        <w:rPr>
          <w:rFonts w:ascii="Arial" w:hAnsi="Arial" w:cs="Arial"/>
        </w:rPr>
        <w:t>o</w:t>
      </w:r>
      <w:r>
        <w:rPr>
          <w:rFonts w:ascii="Arial" w:hAnsi="Arial" w:cs="Arial"/>
        </w:rPr>
        <w:t>ur mieux</w:t>
      </w:r>
      <w:r w:rsidR="00CF30BA">
        <w:rPr>
          <w:rFonts w:ascii="Arial" w:hAnsi="Arial" w:cs="Arial"/>
        </w:rPr>
        <w:t xml:space="preserve"> c</w:t>
      </w:r>
      <w:r w:rsidR="00423FAB" w:rsidRPr="00C205F4">
        <w:rPr>
          <w:rFonts w:ascii="Arial" w:hAnsi="Arial" w:cs="Arial"/>
        </w:rPr>
        <w:t>o</w:t>
      </w:r>
      <w:r w:rsidR="00CF30BA">
        <w:rPr>
          <w:rFonts w:ascii="Arial" w:hAnsi="Arial" w:cs="Arial"/>
        </w:rPr>
        <w:t xml:space="preserve">mprendre </w:t>
      </w:r>
      <w:r w:rsidR="002F75D3">
        <w:rPr>
          <w:rFonts w:ascii="Arial" w:hAnsi="Arial" w:cs="Arial"/>
        </w:rPr>
        <w:t>ce que les ré</w:t>
      </w:r>
      <w:r w:rsidR="00423FAB" w:rsidRPr="00C205F4">
        <w:rPr>
          <w:rFonts w:ascii="Arial" w:hAnsi="Arial" w:cs="Arial"/>
        </w:rPr>
        <w:t>pond</w:t>
      </w:r>
      <w:r w:rsidR="002F75D3">
        <w:rPr>
          <w:rFonts w:ascii="Arial" w:hAnsi="Arial" w:cs="Arial"/>
        </w:rPr>
        <w:t>a</w:t>
      </w:r>
      <w:r w:rsidR="00423FAB" w:rsidRPr="00C205F4">
        <w:rPr>
          <w:rFonts w:ascii="Arial" w:hAnsi="Arial" w:cs="Arial"/>
        </w:rPr>
        <w:t xml:space="preserve">nts </w:t>
      </w:r>
      <w:r w:rsidR="002F75D3">
        <w:rPr>
          <w:rFonts w:ascii="Arial" w:hAnsi="Arial" w:cs="Arial"/>
        </w:rPr>
        <w:t>au s</w:t>
      </w:r>
      <w:r w:rsidR="002D05B1">
        <w:rPr>
          <w:rFonts w:ascii="Arial" w:hAnsi="Arial" w:cs="Arial"/>
        </w:rPr>
        <w:t>o</w:t>
      </w:r>
      <w:r w:rsidR="002F75D3">
        <w:rPr>
          <w:rFonts w:ascii="Arial" w:hAnsi="Arial" w:cs="Arial"/>
        </w:rPr>
        <w:t xml:space="preserve">ndage </w:t>
      </w:r>
      <w:r w:rsidR="000B4EA7">
        <w:rPr>
          <w:rFonts w:ascii="Arial" w:hAnsi="Arial" w:cs="Arial"/>
        </w:rPr>
        <w:t xml:space="preserve">voulaient apprendre dans les modules </w:t>
      </w:r>
      <w:r w:rsidR="00FB5932">
        <w:rPr>
          <w:rFonts w:ascii="Arial" w:hAnsi="Arial" w:cs="Arial"/>
        </w:rPr>
        <w:t>et les ressources de formation</w:t>
      </w:r>
      <w:r w:rsidR="00423FAB" w:rsidRPr="00C205F4">
        <w:rPr>
          <w:rFonts w:ascii="Arial" w:hAnsi="Arial" w:cs="Arial"/>
        </w:rPr>
        <w:t xml:space="preserve">, </w:t>
      </w:r>
      <w:r w:rsidR="00FB5932">
        <w:rPr>
          <w:rFonts w:ascii="Arial" w:hAnsi="Arial" w:cs="Arial"/>
        </w:rPr>
        <w:t xml:space="preserve">l’équipe du </w:t>
      </w:r>
      <w:r w:rsidR="00A14027" w:rsidRPr="00C205F4">
        <w:rPr>
          <w:rFonts w:ascii="Arial" w:hAnsi="Arial" w:cs="Arial"/>
        </w:rPr>
        <w:t xml:space="preserve">projet </w:t>
      </w:r>
      <w:r w:rsidR="00861092">
        <w:rPr>
          <w:rFonts w:ascii="Arial" w:hAnsi="Arial" w:cs="Arial"/>
        </w:rPr>
        <w:t xml:space="preserve">leur a demandé de choisir </w:t>
      </w:r>
      <w:r w:rsidR="00423FAB" w:rsidRPr="00C205F4">
        <w:rPr>
          <w:rFonts w:ascii="Arial" w:hAnsi="Arial" w:cs="Arial"/>
        </w:rPr>
        <w:t>diff</w:t>
      </w:r>
      <w:r w:rsidR="00861092">
        <w:rPr>
          <w:rFonts w:ascii="Arial" w:hAnsi="Arial" w:cs="Arial"/>
        </w:rPr>
        <w:t>é</w:t>
      </w:r>
      <w:r w:rsidR="00423FAB" w:rsidRPr="00C205F4">
        <w:rPr>
          <w:rFonts w:ascii="Arial" w:hAnsi="Arial" w:cs="Arial"/>
        </w:rPr>
        <w:t>rent</w:t>
      </w:r>
      <w:r w:rsidR="00C46E8D">
        <w:rPr>
          <w:rFonts w:ascii="Arial" w:hAnsi="Arial" w:cs="Arial"/>
        </w:rPr>
        <w:t>es</w:t>
      </w:r>
      <w:r w:rsidR="00423FAB" w:rsidRPr="00C205F4">
        <w:rPr>
          <w:rFonts w:ascii="Arial" w:hAnsi="Arial" w:cs="Arial"/>
        </w:rPr>
        <w:t xml:space="preserve"> </w:t>
      </w:r>
      <w:r w:rsidR="006A1CB0" w:rsidRPr="00C205F4">
        <w:rPr>
          <w:rFonts w:ascii="Arial" w:hAnsi="Arial" w:cs="Arial"/>
        </w:rPr>
        <w:t>cat</w:t>
      </w:r>
      <w:r w:rsidR="00C46E8D">
        <w:rPr>
          <w:rFonts w:ascii="Arial" w:hAnsi="Arial" w:cs="Arial"/>
        </w:rPr>
        <w:t>é</w:t>
      </w:r>
      <w:r w:rsidR="006A1CB0" w:rsidRPr="00C205F4">
        <w:rPr>
          <w:rFonts w:ascii="Arial" w:hAnsi="Arial" w:cs="Arial"/>
        </w:rPr>
        <w:t>gories</w:t>
      </w:r>
      <w:r w:rsidR="00A1055F" w:rsidRPr="00C205F4">
        <w:rPr>
          <w:rFonts w:ascii="Arial" w:hAnsi="Arial" w:cs="Arial"/>
        </w:rPr>
        <w:t xml:space="preserve"> </w:t>
      </w:r>
      <w:r w:rsidR="00C46E8D">
        <w:rPr>
          <w:rFonts w:ascii="Arial" w:hAnsi="Arial" w:cs="Arial"/>
        </w:rPr>
        <w:t>de caractéristiques d’</w:t>
      </w:r>
      <w:r w:rsidR="00A1055F" w:rsidRPr="00C205F4">
        <w:rPr>
          <w:rFonts w:ascii="Arial" w:hAnsi="Arial" w:cs="Arial"/>
        </w:rPr>
        <w:t>accessibilit</w:t>
      </w:r>
      <w:r w:rsidR="00C46E8D">
        <w:rPr>
          <w:rFonts w:ascii="Arial" w:hAnsi="Arial" w:cs="Arial"/>
        </w:rPr>
        <w:t>é</w:t>
      </w:r>
      <w:r w:rsidR="006A1CB0" w:rsidRPr="00C205F4">
        <w:rPr>
          <w:rFonts w:ascii="Arial" w:hAnsi="Arial" w:cs="Arial"/>
        </w:rPr>
        <w:t xml:space="preserve">. </w:t>
      </w:r>
      <w:r w:rsidR="001C3F9E">
        <w:rPr>
          <w:rFonts w:ascii="Arial" w:hAnsi="Arial" w:cs="Arial"/>
        </w:rPr>
        <w:t xml:space="preserve">Les </w:t>
      </w:r>
      <w:r w:rsidR="00BC74A0">
        <w:rPr>
          <w:rFonts w:ascii="Arial" w:hAnsi="Arial" w:cs="Arial"/>
        </w:rPr>
        <w:t>aspect</w:t>
      </w:r>
      <w:r w:rsidR="0016172F">
        <w:rPr>
          <w:rFonts w:ascii="Arial" w:hAnsi="Arial" w:cs="Arial"/>
        </w:rPr>
        <w:t>s généra</w:t>
      </w:r>
      <w:r w:rsidR="00BC74A0">
        <w:rPr>
          <w:rFonts w:ascii="Arial" w:hAnsi="Arial" w:cs="Arial"/>
        </w:rPr>
        <w:t>ux des bibliothèques publiques</w:t>
      </w:r>
      <w:r w:rsidR="00514536">
        <w:rPr>
          <w:rFonts w:ascii="Arial" w:hAnsi="Arial" w:cs="Arial"/>
        </w:rPr>
        <w:t xml:space="preserve"> y s</w:t>
      </w:r>
      <w:r w:rsidR="00BC74A0">
        <w:rPr>
          <w:rFonts w:ascii="Arial" w:hAnsi="Arial" w:cs="Arial"/>
        </w:rPr>
        <w:t>ont représentés</w:t>
      </w:r>
      <w:r w:rsidR="006A1CB0" w:rsidRPr="00C205F4">
        <w:rPr>
          <w:rFonts w:ascii="Arial" w:hAnsi="Arial" w:cs="Arial"/>
        </w:rPr>
        <w:t>.</w:t>
      </w:r>
    </w:p>
    <w:tbl>
      <w:tblPr>
        <w:tblStyle w:val="MediumShading1-Accent1"/>
        <w:tblW w:w="0" w:type="auto"/>
        <w:tblLook w:val="04A0" w:firstRow="1" w:lastRow="0" w:firstColumn="1" w:lastColumn="0" w:noHBand="0" w:noVBand="1"/>
        <w:tblCaption w:val="Accessibility features in library websites"/>
        <w:tblDescription w:val="This table has two columns. The first (on the left) lists different accessibility features in library websites. The second (on the right) lists the response rate for each option."/>
      </w:tblPr>
      <w:tblGrid>
        <w:gridCol w:w="6875"/>
        <w:gridCol w:w="2465"/>
      </w:tblGrid>
      <w:tr w:rsidR="00A62C0F" w:rsidRPr="00C205F4" w14:paraId="6761BD40" w14:textId="77777777" w:rsidTr="00265CC9">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6972" w:type="dxa"/>
          </w:tcPr>
          <w:p w14:paraId="08211AD9" w14:textId="53718C48" w:rsidR="00D37A0B" w:rsidRPr="00C205F4" w:rsidRDefault="00862382" w:rsidP="00F863D1">
            <w:pPr>
              <w:rPr>
                <w:rFonts w:ascii="Arial" w:hAnsi="Arial" w:cs="Arial"/>
              </w:rPr>
            </w:pPr>
            <w:r>
              <w:rPr>
                <w:rFonts w:ascii="Arial" w:hAnsi="Arial" w:cs="Arial"/>
              </w:rPr>
              <w:lastRenderedPageBreak/>
              <w:t>Caractéristiques d’acc</w:t>
            </w:r>
            <w:r w:rsidR="009C1FA5" w:rsidRPr="00C205F4">
              <w:rPr>
                <w:rFonts w:ascii="Arial" w:hAnsi="Arial" w:cs="Arial"/>
              </w:rPr>
              <w:t>essibilit</w:t>
            </w:r>
            <w:r>
              <w:rPr>
                <w:rFonts w:ascii="Arial" w:hAnsi="Arial" w:cs="Arial"/>
              </w:rPr>
              <w:t>é</w:t>
            </w:r>
            <w:r w:rsidR="009C1FA5" w:rsidRPr="00C205F4">
              <w:rPr>
                <w:rFonts w:ascii="Arial" w:hAnsi="Arial" w:cs="Arial"/>
              </w:rPr>
              <w:t xml:space="preserve"> </w:t>
            </w:r>
            <w:r w:rsidR="002F66C8">
              <w:rPr>
                <w:rFonts w:ascii="Arial" w:hAnsi="Arial" w:cs="Arial"/>
              </w:rPr>
              <w:t xml:space="preserve">dans les </w:t>
            </w:r>
            <w:r w:rsidR="00BE5DA2">
              <w:rPr>
                <w:rFonts w:ascii="Arial" w:hAnsi="Arial" w:cs="Arial"/>
              </w:rPr>
              <w:t>bibliothèques</w:t>
            </w:r>
            <w:r w:rsidR="009C1FA5" w:rsidRPr="00C205F4">
              <w:rPr>
                <w:rFonts w:ascii="Arial" w:hAnsi="Arial" w:cs="Arial"/>
              </w:rPr>
              <w:t xml:space="preserve"> </w:t>
            </w:r>
          </w:p>
        </w:tc>
        <w:tc>
          <w:tcPr>
            <w:tcW w:w="2493" w:type="dxa"/>
          </w:tcPr>
          <w:p w14:paraId="790F9F5D" w14:textId="3BA7CC44" w:rsidR="00D37A0B" w:rsidRPr="00C205F4" w:rsidRDefault="00BE5DA2"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9C1FA5" w:rsidRPr="00C205F4">
              <w:rPr>
                <w:rFonts w:ascii="Arial" w:hAnsi="Arial" w:cs="Arial"/>
              </w:rPr>
              <w:t>ponse</w:t>
            </w:r>
          </w:p>
        </w:tc>
      </w:tr>
      <w:tr w:rsidR="0091757C" w:rsidRPr="00C205F4" w14:paraId="55494E52" w14:textId="77777777" w:rsidTr="00596C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2BA633DE" w14:textId="4E701EA3" w:rsidR="009C1FA5" w:rsidRPr="00C205F4" w:rsidRDefault="00BE5DA2" w:rsidP="00F863D1">
            <w:pPr>
              <w:rPr>
                <w:rFonts w:ascii="Arial" w:hAnsi="Arial" w:cs="Arial"/>
                <w:b w:val="0"/>
              </w:rPr>
            </w:pPr>
            <w:r>
              <w:rPr>
                <w:rFonts w:ascii="Arial" w:hAnsi="Arial" w:cs="Arial"/>
                <w:b w:val="0"/>
              </w:rPr>
              <w:t>Contenu numérique</w:t>
            </w:r>
            <w:r w:rsidR="009C1FA5" w:rsidRPr="00C205F4">
              <w:rPr>
                <w:rFonts w:ascii="Arial" w:hAnsi="Arial" w:cs="Arial"/>
                <w:b w:val="0"/>
              </w:rPr>
              <w:t xml:space="preserve"> (EPUB, DAISY, </w:t>
            </w:r>
            <w:r w:rsidR="00184154">
              <w:rPr>
                <w:rFonts w:ascii="Arial" w:hAnsi="Arial" w:cs="Arial"/>
                <w:b w:val="0"/>
              </w:rPr>
              <w:t>livres a</w:t>
            </w:r>
            <w:r w:rsidR="009C1FA5" w:rsidRPr="00C205F4">
              <w:rPr>
                <w:rFonts w:ascii="Arial" w:hAnsi="Arial" w:cs="Arial"/>
                <w:b w:val="0"/>
              </w:rPr>
              <w:t xml:space="preserve">udio, </w:t>
            </w:r>
            <w:r w:rsidR="007C7A54">
              <w:rPr>
                <w:rFonts w:ascii="Arial" w:hAnsi="Arial" w:cs="Arial"/>
                <w:b w:val="0"/>
              </w:rPr>
              <w:t>braille é</w:t>
            </w:r>
            <w:r w:rsidR="009C1FA5" w:rsidRPr="00C205F4">
              <w:rPr>
                <w:rFonts w:ascii="Arial" w:hAnsi="Arial" w:cs="Arial"/>
                <w:b w:val="0"/>
              </w:rPr>
              <w:t>lectroni</w:t>
            </w:r>
            <w:r w:rsidR="007C7A54">
              <w:rPr>
                <w:rFonts w:ascii="Arial" w:hAnsi="Arial" w:cs="Arial"/>
                <w:b w:val="0"/>
              </w:rPr>
              <w:t>que</w:t>
            </w:r>
            <w:r w:rsidR="009C1FA5" w:rsidRPr="00C205F4">
              <w:rPr>
                <w:rFonts w:ascii="Arial" w:hAnsi="Arial" w:cs="Arial"/>
                <w:b w:val="0"/>
              </w:rPr>
              <w:t xml:space="preserve">, etc.) </w:t>
            </w:r>
          </w:p>
        </w:tc>
        <w:tc>
          <w:tcPr>
            <w:tcW w:w="2493" w:type="dxa"/>
          </w:tcPr>
          <w:p w14:paraId="2220898B" w14:textId="3E542470" w:rsidR="009C1FA5" w:rsidRPr="00C205F4"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67</w:t>
            </w:r>
            <w:r w:rsidR="007C7A54">
              <w:rPr>
                <w:rFonts w:ascii="Arial" w:hAnsi="Arial" w:cs="Arial"/>
              </w:rPr>
              <w:t> </w:t>
            </w:r>
            <w:r w:rsidRPr="00C205F4">
              <w:rPr>
                <w:rFonts w:ascii="Arial" w:hAnsi="Arial" w:cs="Arial"/>
              </w:rPr>
              <w:t>%</w:t>
            </w:r>
          </w:p>
        </w:tc>
      </w:tr>
      <w:tr w:rsidR="0091757C" w:rsidRPr="00C205F4" w14:paraId="1D56E831" w14:textId="77777777" w:rsidTr="00596C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972" w:type="dxa"/>
          </w:tcPr>
          <w:p w14:paraId="784E7BCC" w14:textId="5CAB63C9" w:rsidR="009C1FA5" w:rsidRPr="00C205F4" w:rsidRDefault="00332DB2" w:rsidP="00F863D1">
            <w:pPr>
              <w:rPr>
                <w:rFonts w:ascii="Arial" w:hAnsi="Arial" w:cs="Arial"/>
                <w:b w:val="0"/>
              </w:rPr>
            </w:pPr>
            <w:r>
              <w:rPr>
                <w:rFonts w:ascii="Arial" w:hAnsi="Arial" w:cs="Arial"/>
                <w:b w:val="0"/>
              </w:rPr>
              <w:t>Contenu p</w:t>
            </w:r>
            <w:r w:rsidR="009C1FA5" w:rsidRPr="00C205F4">
              <w:rPr>
                <w:rFonts w:ascii="Arial" w:hAnsi="Arial" w:cs="Arial"/>
                <w:b w:val="0"/>
              </w:rPr>
              <w:t>hysi</w:t>
            </w:r>
            <w:r w:rsidR="00436323">
              <w:rPr>
                <w:rFonts w:ascii="Arial" w:hAnsi="Arial" w:cs="Arial"/>
                <w:b w:val="0"/>
              </w:rPr>
              <w:t>que</w:t>
            </w:r>
            <w:r w:rsidR="009C1FA5" w:rsidRPr="00C205F4">
              <w:rPr>
                <w:rFonts w:ascii="Arial" w:hAnsi="Arial" w:cs="Arial"/>
                <w:b w:val="0"/>
              </w:rPr>
              <w:t xml:space="preserve"> (</w:t>
            </w:r>
            <w:r w:rsidR="00436323">
              <w:rPr>
                <w:rFonts w:ascii="Arial" w:hAnsi="Arial" w:cs="Arial"/>
                <w:b w:val="0"/>
              </w:rPr>
              <w:t>gros caractères</w:t>
            </w:r>
            <w:r w:rsidR="009C1FA5" w:rsidRPr="00C205F4">
              <w:rPr>
                <w:rFonts w:ascii="Arial" w:hAnsi="Arial" w:cs="Arial"/>
                <w:b w:val="0"/>
              </w:rPr>
              <w:t xml:space="preserve">, braille, </w:t>
            </w:r>
            <w:r w:rsidR="00517844">
              <w:rPr>
                <w:rFonts w:ascii="Arial" w:hAnsi="Arial" w:cs="Arial"/>
                <w:b w:val="0"/>
              </w:rPr>
              <w:t>livres parlés</w:t>
            </w:r>
            <w:r w:rsidR="009C1FA5" w:rsidRPr="00C205F4">
              <w:rPr>
                <w:rFonts w:ascii="Arial" w:hAnsi="Arial" w:cs="Arial"/>
                <w:b w:val="0"/>
              </w:rPr>
              <w:t xml:space="preserve">, etc.) </w:t>
            </w:r>
          </w:p>
        </w:tc>
        <w:tc>
          <w:tcPr>
            <w:tcW w:w="2493" w:type="dxa"/>
          </w:tcPr>
          <w:p w14:paraId="75F04368" w14:textId="36200C68" w:rsidR="009C1FA5" w:rsidRPr="00C205F4"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37</w:t>
            </w:r>
            <w:r w:rsidR="00517844">
              <w:rPr>
                <w:rFonts w:ascii="Arial" w:hAnsi="Arial" w:cs="Arial"/>
              </w:rPr>
              <w:t> </w:t>
            </w:r>
            <w:r w:rsidRPr="00C205F4">
              <w:rPr>
                <w:rFonts w:ascii="Arial" w:hAnsi="Arial" w:cs="Arial"/>
              </w:rPr>
              <w:t>%</w:t>
            </w:r>
          </w:p>
        </w:tc>
      </w:tr>
      <w:tr w:rsidR="0091757C" w:rsidRPr="00C205F4" w14:paraId="10EB1970" w14:textId="77777777" w:rsidTr="00596C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972" w:type="dxa"/>
          </w:tcPr>
          <w:p w14:paraId="2A165992" w14:textId="58C0AA89" w:rsidR="009C1FA5" w:rsidRPr="00C205F4" w:rsidRDefault="009C1FA5" w:rsidP="00F863D1">
            <w:pPr>
              <w:rPr>
                <w:rFonts w:ascii="Arial" w:hAnsi="Arial" w:cs="Arial"/>
                <w:b w:val="0"/>
              </w:rPr>
            </w:pPr>
            <w:r w:rsidRPr="00C205F4">
              <w:rPr>
                <w:rFonts w:ascii="Arial" w:hAnsi="Arial" w:cs="Arial"/>
                <w:b w:val="0"/>
              </w:rPr>
              <w:t xml:space="preserve">Communications </w:t>
            </w:r>
            <w:r w:rsidR="00517844">
              <w:rPr>
                <w:rFonts w:ascii="Arial" w:hAnsi="Arial" w:cs="Arial"/>
                <w:b w:val="0"/>
              </w:rPr>
              <w:t>et site W</w:t>
            </w:r>
            <w:r w:rsidRPr="00C205F4">
              <w:rPr>
                <w:rFonts w:ascii="Arial" w:hAnsi="Arial" w:cs="Arial"/>
                <w:b w:val="0"/>
              </w:rPr>
              <w:t>eb (</w:t>
            </w:r>
            <w:r w:rsidR="00784522" w:rsidRPr="00784522">
              <w:rPr>
                <w:rFonts w:ascii="Arial" w:hAnsi="Arial" w:cs="Arial"/>
                <w:b w:val="0"/>
              </w:rPr>
              <w:t>normes d’accessibilité, architecture de l’information, personnalisation de l’affichage des sites Web</w:t>
            </w:r>
            <w:r w:rsidRPr="00C205F4">
              <w:rPr>
                <w:rFonts w:ascii="Arial" w:hAnsi="Arial" w:cs="Arial"/>
                <w:b w:val="0"/>
              </w:rPr>
              <w:t>, etc.)</w:t>
            </w:r>
          </w:p>
        </w:tc>
        <w:tc>
          <w:tcPr>
            <w:tcW w:w="2493" w:type="dxa"/>
          </w:tcPr>
          <w:p w14:paraId="3677119A" w14:textId="2E81B98C" w:rsidR="009C1FA5" w:rsidRPr="00C205F4"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60</w:t>
            </w:r>
            <w:r w:rsidR="002C4071">
              <w:rPr>
                <w:rFonts w:ascii="Arial" w:hAnsi="Arial" w:cs="Arial"/>
              </w:rPr>
              <w:t> </w:t>
            </w:r>
            <w:r w:rsidRPr="00C205F4">
              <w:rPr>
                <w:rFonts w:ascii="Arial" w:hAnsi="Arial" w:cs="Arial"/>
              </w:rPr>
              <w:t>%</w:t>
            </w:r>
          </w:p>
        </w:tc>
      </w:tr>
      <w:tr w:rsidR="0091757C" w:rsidRPr="00C205F4" w14:paraId="1BFF25E1" w14:textId="77777777" w:rsidTr="00596C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263BA505" w14:textId="5916E42D" w:rsidR="009C1FA5" w:rsidRPr="00C205F4" w:rsidRDefault="009C1FA5" w:rsidP="00F863D1">
            <w:pPr>
              <w:rPr>
                <w:rFonts w:ascii="Arial" w:hAnsi="Arial" w:cs="Arial"/>
                <w:b w:val="0"/>
              </w:rPr>
            </w:pPr>
            <w:r w:rsidRPr="00C205F4">
              <w:rPr>
                <w:rFonts w:ascii="Arial" w:hAnsi="Arial" w:cs="Arial"/>
                <w:b w:val="0"/>
              </w:rPr>
              <w:t>Catalog</w:t>
            </w:r>
            <w:r w:rsidR="002C4071">
              <w:rPr>
                <w:rFonts w:ascii="Arial" w:hAnsi="Arial" w:cs="Arial"/>
                <w:b w:val="0"/>
              </w:rPr>
              <w:t>ag</w:t>
            </w:r>
            <w:r w:rsidRPr="00C205F4">
              <w:rPr>
                <w:rFonts w:ascii="Arial" w:hAnsi="Arial" w:cs="Arial"/>
                <w:b w:val="0"/>
              </w:rPr>
              <w:t>e (m</w:t>
            </w:r>
            <w:r w:rsidR="002C4071">
              <w:rPr>
                <w:rFonts w:ascii="Arial" w:hAnsi="Arial" w:cs="Arial"/>
                <w:b w:val="0"/>
              </w:rPr>
              <w:t>éta</w:t>
            </w:r>
            <w:r w:rsidR="00A62C0F">
              <w:rPr>
                <w:rFonts w:ascii="Arial" w:hAnsi="Arial" w:cs="Arial"/>
                <w:b w:val="0"/>
              </w:rPr>
              <w:t>d</w:t>
            </w:r>
            <w:r w:rsidR="002C4071">
              <w:rPr>
                <w:rFonts w:ascii="Arial" w:hAnsi="Arial" w:cs="Arial"/>
                <w:b w:val="0"/>
              </w:rPr>
              <w:t>onnées</w:t>
            </w:r>
            <w:r w:rsidRPr="00C205F4">
              <w:rPr>
                <w:rFonts w:ascii="Arial" w:hAnsi="Arial" w:cs="Arial"/>
                <w:b w:val="0"/>
              </w:rPr>
              <w:t xml:space="preserve">, </w:t>
            </w:r>
            <w:r w:rsidR="00A62C0F">
              <w:rPr>
                <w:rFonts w:ascii="Arial" w:hAnsi="Arial" w:cs="Arial"/>
                <w:b w:val="0"/>
              </w:rPr>
              <w:t xml:space="preserve">conception d’outils de recherche </w:t>
            </w:r>
            <w:r w:rsidRPr="00C205F4">
              <w:rPr>
                <w:rFonts w:ascii="Arial" w:hAnsi="Arial" w:cs="Arial"/>
                <w:b w:val="0"/>
              </w:rPr>
              <w:t>accessibles, etc.)</w:t>
            </w:r>
          </w:p>
        </w:tc>
        <w:tc>
          <w:tcPr>
            <w:tcW w:w="2493" w:type="dxa"/>
          </w:tcPr>
          <w:p w14:paraId="593687A8" w14:textId="5E3C6BA9" w:rsidR="009C1FA5" w:rsidRPr="00C205F4"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38</w:t>
            </w:r>
            <w:r w:rsidR="00A62C0F">
              <w:rPr>
                <w:rFonts w:ascii="Arial" w:hAnsi="Arial" w:cs="Arial"/>
              </w:rPr>
              <w:t> </w:t>
            </w:r>
            <w:r w:rsidRPr="00C205F4">
              <w:rPr>
                <w:rFonts w:ascii="Arial" w:hAnsi="Arial" w:cs="Arial"/>
              </w:rPr>
              <w:t>%</w:t>
            </w:r>
          </w:p>
        </w:tc>
      </w:tr>
      <w:tr w:rsidR="0091757C" w:rsidRPr="00C205F4" w14:paraId="47837318" w14:textId="77777777" w:rsidTr="00596CB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972" w:type="dxa"/>
          </w:tcPr>
          <w:p w14:paraId="265CE728" w14:textId="7DFE1AE6" w:rsidR="009C1FA5" w:rsidRPr="00C205F4" w:rsidRDefault="0091757C" w:rsidP="00F863D1">
            <w:pPr>
              <w:rPr>
                <w:rFonts w:ascii="Arial" w:hAnsi="Arial" w:cs="Arial"/>
                <w:b w:val="0"/>
              </w:rPr>
            </w:pPr>
            <w:r w:rsidRPr="0091757C">
              <w:rPr>
                <w:rFonts w:ascii="Arial" w:hAnsi="Arial" w:cs="Arial"/>
                <w:b w:val="0"/>
              </w:rPr>
              <w:t>Technologies adaptées (lecteurs d’écran, logiciels de grossissement de caractères, afficheurs braille</w:t>
            </w:r>
            <w:r w:rsidR="009C1FA5" w:rsidRPr="00C205F4">
              <w:rPr>
                <w:rFonts w:ascii="Arial" w:hAnsi="Arial" w:cs="Arial"/>
                <w:b w:val="0"/>
              </w:rPr>
              <w:t>, etc.)</w:t>
            </w:r>
          </w:p>
        </w:tc>
        <w:tc>
          <w:tcPr>
            <w:tcW w:w="2493" w:type="dxa"/>
          </w:tcPr>
          <w:p w14:paraId="551CA8C5" w14:textId="185AD84D" w:rsidR="009C1FA5" w:rsidRPr="00C205F4"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67</w:t>
            </w:r>
            <w:r w:rsidR="00D201DE">
              <w:rPr>
                <w:rFonts w:ascii="Arial" w:hAnsi="Arial" w:cs="Arial"/>
              </w:rPr>
              <w:t> </w:t>
            </w:r>
            <w:r w:rsidRPr="00C205F4">
              <w:rPr>
                <w:rFonts w:ascii="Arial" w:hAnsi="Arial" w:cs="Arial"/>
              </w:rPr>
              <w:t>%</w:t>
            </w:r>
          </w:p>
        </w:tc>
      </w:tr>
      <w:tr w:rsidR="0091757C" w:rsidRPr="00C205F4" w14:paraId="01C06044" w14:textId="77777777" w:rsidTr="00596C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18E33E48" w14:textId="7BC9AEE6" w:rsidR="009C1FA5" w:rsidRPr="00C205F4" w:rsidRDefault="009B0DB4" w:rsidP="00F863D1">
            <w:pPr>
              <w:rPr>
                <w:rFonts w:ascii="Arial" w:hAnsi="Arial" w:cs="Arial"/>
                <w:b w:val="0"/>
              </w:rPr>
            </w:pPr>
            <w:r w:rsidRPr="009B0DB4">
              <w:rPr>
                <w:rFonts w:ascii="Arial" w:hAnsi="Arial" w:cs="Arial"/>
                <w:b w:val="0"/>
              </w:rPr>
              <w:t>Environnement bâti (exigences, couloirs, espaces, toilettes, signalisation</w:t>
            </w:r>
            <w:r w:rsidR="009C1FA5" w:rsidRPr="00C205F4">
              <w:rPr>
                <w:rFonts w:ascii="Arial" w:hAnsi="Arial" w:cs="Arial"/>
                <w:b w:val="0"/>
              </w:rPr>
              <w:t>, etc.)</w:t>
            </w:r>
          </w:p>
        </w:tc>
        <w:tc>
          <w:tcPr>
            <w:tcW w:w="2493" w:type="dxa"/>
          </w:tcPr>
          <w:p w14:paraId="60D90C79" w14:textId="0347B507" w:rsidR="009C1FA5" w:rsidRPr="00C205F4"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83405E">
              <w:rPr>
                <w:rFonts w:ascii="Arial" w:hAnsi="Arial" w:cs="Arial"/>
              </w:rPr>
              <w:t> </w:t>
            </w:r>
            <w:r w:rsidRPr="00C205F4">
              <w:rPr>
                <w:rFonts w:ascii="Arial" w:hAnsi="Arial" w:cs="Arial"/>
              </w:rPr>
              <w:t>%</w:t>
            </w:r>
          </w:p>
        </w:tc>
      </w:tr>
      <w:tr w:rsidR="0091757C" w:rsidRPr="00C205F4" w14:paraId="0559D081" w14:textId="77777777" w:rsidTr="00596CB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972" w:type="dxa"/>
          </w:tcPr>
          <w:p w14:paraId="4C39D02B" w14:textId="2E2AD4CF" w:rsidR="009C1FA5" w:rsidRPr="00C205F4" w:rsidRDefault="00717237" w:rsidP="00F863D1">
            <w:pPr>
              <w:rPr>
                <w:rFonts w:ascii="Arial" w:hAnsi="Arial" w:cs="Arial"/>
                <w:b w:val="0"/>
              </w:rPr>
            </w:pPr>
            <w:r w:rsidRPr="00717237">
              <w:rPr>
                <w:rFonts w:ascii="Arial" w:hAnsi="Arial" w:cs="Arial"/>
                <w:b w:val="0"/>
              </w:rPr>
              <w:t>Programmes de bibliothèque (programmes communautaires, journées de lecture, publicité pour les programmes</w:t>
            </w:r>
            <w:r w:rsidR="009C1FA5" w:rsidRPr="00C205F4">
              <w:rPr>
                <w:rFonts w:ascii="Arial" w:hAnsi="Arial" w:cs="Arial"/>
                <w:b w:val="0"/>
              </w:rPr>
              <w:t>, etc.)</w:t>
            </w:r>
          </w:p>
        </w:tc>
        <w:tc>
          <w:tcPr>
            <w:tcW w:w="2493" w:type="dxa"/>
          </w:tcPr>
          <w:p w14:paraId="60F3D5B1" w14:textId="3C32E0B7" w:rsidR="009C1FA5" w:rsidRPr="00C205F4"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70</w:t>
            </w:r>
            <w:r w:rsidR="00966017">
              <w:rPr>
                <w:rFonts w:ascii="Arial" w:hAnsi="Arial" w:cs="Arial"/>
              </w:rPr>
              <w:t> </w:t>
            </w:r>
            <w:r w:rsidRPr="00C205F4">
              <w:rPr>
                <w:rFonts w:ascii="Arial" w:hAnsi="Arial" w:cs="Arial"/>
              </w:rPr>
              <w:t>%</w:t>
            </w:r>
          </w:p>
        </w:tc>
      </w:tr>
    </w:tbl>
    <w:p w14:paraId="590D78B4" w14:textId="70E4D485" w:rsidR="000F2989" w:rsidRPr="00C205F4" w:rsidRDefault="002349A2" w:rsidP="00A14027">
      <w:pPr>
        <w:spacing w:before="240"/>
        <w:rPr>
          <w:rFonts w:ascii="Arial" w:hAnsi="Arial" w:cs="Arial"/>
        </w:rPr>
      </w:pPr>
      <w:r>
        <w:rPr>
          <w:rFonts w:ascii="Arial" w:hAnsi="Arial" w:cs="Arial"/>
        </w:rPr>
        <w:t>E</w:t>
      </w:r>
      <w:r w:rsidR="005A4E75" w:rsidRPr="00C205F4">
        <w:rPr>
          <w:rFonts w:ascii="Arial" w:hAnsi="Arial" w:cs="Arial"/>
        </w:rPr>
        <w:t xml:space="preserve">n </w:t>
      </w:r>
      <w:r>
        <w:rPr>
          <w:rFonts w:ascii="Arial" w:hAnsi="Arial" w:cs="Arial"/>
        </w:rPr>
        <w:t xml:space="preserve">plus d’en apprendre </w:t>
      </w:r>
      <w:r w:rsidR="00504142">
        <w:rPr>
          <w:rFonts w:ascii="Arial" w:hAnsi="Arial" w:cs="Arial"/>
        </w:rPr>
        <w:t>davantage</w:t>
      </w:r>
      <w:r>
        <w:rPr>
          <w:rFonts w:ascii="Arial" w:hAnsi="Arial" w:cs="Arial"/>
        </w:rPr>
        <w:t xml:space="preserve"> sur </w:t>
      </w:r>
      <w:r w:rsidR="00EA577A">
        <w:rPr>
          <w:rFonts w:ascii="Arial" w:hAnsi="Arial" w:cs="Arial"/>
        </w:rPr>
        <w:t>les connaissances qu</w:t>
      </w:r>
      <w:r>
        <w:rPr>
          <w:rFonts w:ascii="Arial" w:hAnsi="Arial" w:cs="Arial"/>
        </w:rPr>
        <w:t xml:space="preserve">e les répondants veulent </w:t>
      </w:r>
      <w:r w:rsidR="00D310B4">
        <w:rPr>
          <w:rFonts w:ascii="Arial" w:hAnsi="Arial" w:cs="Arial"/>
        </w:rPr>
        <w:t>acquérir</w:t>
      </w:r>
      <w:r>
        <w:rPr>
          <w:rFonts w:ascii="Arial" w:hAnsi="Arial" w:cs="Arial"/>
        </w:rPr>
        <w:t xml:space="preserve">, l’équipe du </w:t>
      </w:r>
      <w:r w:rsidR="00A14027" w:rsidRPr="00C205F4">
        <w:rPr>
          <w:rFonts w:ascii="Arial" w:hAnsi="Arial" w:cs="Arial"/>
        </w:rPr>
        <w:t xml:space="preserve">projet </w:t>
      </w:r>
      <w:r w:rsidR="00D310B4">
        <w:rPr>
          <w:rFonts w:ascii="Arial" w:hAnsi="Arial" w:cs="Arial"/>
        </w:rPr>
        <w:t>l</w:t>
      </w:r>
      <w:r w:rsidR="00861F9B">
        <w:rPr>
          <w:rFonts w:ascii="Arial" w:hAnsi="Arial" w:cs="Arial"/>
        </w:rPr>
        <w:t>e</w:t>
      </w:r>
      <w:r w:rsidR="00D310B4">
        <w:rPr>
          <w:rFonts w:ascii="Arial" w:hAnsi="Arial" w:cs="Arial"/>
        </w:rPr>
        <w:t>ur a demandé quel</w:t>
      </w:r>
      <w:r w:rsidR="00861F9B">
        <w:rPr>
          <w:rFonts w:ascii="Arial" w:hAnsi="Arial" w:cs="Arial"/>
        </w:rPr>
        <w:t xml:space="preserve"> type de formation</w:t>
      </w:r>
      <w:r w:rsidR="005A4E75" w:rsidRPr="00C205F4">
        <w:rPr>
          <w:rFonts w:ascii="Arial" w:hAnsi="Arial" w:cs="Arial"/>
        </w:rPr>
        <w:t xml:space="preserve"> </w:t>
      </w:r>
      <w:r w:rsidR="00504142">
        <w:rPr>
          <w:rFonts w:ascii="Arial" w:hAnsi="Arial" w:cs="Arial"/>
        </w:rPr>
        <w:t>le</w:t>
      </w:r>
      <w:r w:rsidR="00D876AB">
        <w:rPr>
          <w:rFonts w:ascii="Arial" w:hAnsi="Arial" w:cs="Arial"/>
        </w:rPr>
        <w:t>s</w:t>
      </w:r>
      <w:r w:rsidR="00504142">
        <w:rPr>
          <w:rFonts w:ascii="Arial" w:hAnsi="Arial" w:cs="Arial"/>
        </w:rPr>
        <w:t xml:space="preserve"> </w:t>
      </w:r>
      <w:r w:rsidR="00D876AB">
        <w:rPr>
          <w:rFonts w:ascii="Arial" w:hAnsi="Arial" w:cs="Arial"/>
        </w:rPr>
        <w:t xml:space="preserve">employés </w:t>
      </w:r>
      <w:r w:rsidR="002E370C">
        <w:rPr>
          <w:rFonts w:ascii="Arial" w:hAnsi="Arial" w:cs="Arial"/>
        </w:rPr>
        <w:t xml:space="preserve">de bibliothèque </w:t>
      </w:r>
      <w:r w:rsidR="005A4E75" w:rsidRPr="00C205F4">
        <w:rPr>
          <w:rFonts w:ascii="Arial" w:hAnsi="Arial" w:cs="Arial"/>
        </w:rPr>
        <w:t>(</w:t>
      </w:r>
      <w:r w:rsidR="002E370C">
        <w:rPr>
          <w:rFonts w:ascii="Arial" w:hAnsi="Arial" w:cs="Arial"/>
        </w:rPr>
        <w:t xml:space="preserve">y compris eux-mêmes et leurs </w:t>
      </w:r>
      <w:r w:rsidR="001E3FBE">
        <w:rPr>
          <w:rFonts w:ascii="Arial" w:hAnsi="Arial" w:cs="Arial"/>
        </w:rPr>
        <w:t>collègues</w:t>
      </w:r>
      <w:r w:rsidR="005A4E75" w:rsidRPr="00C205F4">
        <w:rPr>
          <w:rFonts w:ascii="Arial" w:hAnsi="Arial" w:cs="Arial"/>
        </w:rPr>
        <w:t xml:space="preserve">) </w:t>
      </w:r>
      <w:r w:rsidR="008B34F0">
        <w:rPr>
          <w:rFonts w:ascii="Arial" w:hAnsi="Arial" w:cs="Arial"/>
        </w:rPr>
        <w:t xml:space="preserve">leur serait utile </w:t>
      </w:r>
      <w:r w:rsidR="001E3FBE">
        <w:rPr>
          <w:rFonts w:ascii="Arial" w:hAnsi="Arial" w:cs="Arial"/>
        </w:rPr>
        <w:t xml:space="preserve">pour mieux servir les </w:t>
      </w:r>
      <w:r w:rsidR="008B7B11">
        <w:rPr>
          <w:rFonts w:ascii="Arial" w:hAnsi="Arial" w:cs="Arial"/>
        </w:rPr>
        <w:t>usagers en situation de handicap</w:t>
      </w:r>
      <w:r w:rsidR="005A4E75" w:rsidRPr="00C205F4">
        <w:rPr>
          <w:rFonts w:ascii="Arial" w:hAnsi="Arial" w:cs="Arial"/>
        </w:rPr>
        <w:t xml:space="preserve">. </w:t>
      </w:r>
      <w:r w:rsidR="008B7B11">
        <w:rPr>
          <w:rFonts w:ascii="Arial" w:hAnsi="Arial" w:cs="Arial"/>
        </w:rPr>
        <w:t>Encore une fois</w:t>
      </w:r>
      <w:r w:rsidR="00A14027" w:rsidRPr="00C205F4">
        <w:rPr>
          <w:rFonts w:ascii="Arial" w:hAnsi="Arial" w:cs="Arial"/>
        </w:rPr>
        <w:t xml:space="preserve">, </w:t>
      </w:r>
      <w:r w:rsidR="008B7B11">
        <w:rPr>
          <w:rFonts w:ascii="Arial" w:hAnsi="Arial" w:cs="Arial"/>
        </w:rPr>
        <w:t>bon nombre de ré</w:t>
      </w:r>
      <w:r w:rsidR="00C50707" w:rsidRPr="00C205F4">
        <w:rPr>
          <w:rFonts w:ascii="Arial" w:hAnsi="Arial" w:cs="Arial"/>
        </w:rPr>
        <w:t>pond</w:t>
      </w:r>
      <w:r w:rsidR="00B63948">
        <w:rPr>
          <w:rFonts w:ascii="Arial" w:hAnsi="Arial" w:cs="Arial"/>
        </w:rPr>
        <w:t>a</w:t>
      </w:r>
      <w:r w:rsidR="00C50707" w:rsidRPr="00C205F4">
        <w:rPr>
          <w:rFonts w:ascii="Arial" w:hAnsi="Arial" w:cs="Arial"/>
        </w:rPr>
        <w:t>nts (87</w:t>
      </w:r>
      <w:r w:rsidR="00B63948">
        <w:rPr>
          <w:rFonts w:ascii="Arial" w:hAnsi="Arial" w:cs="Arial"/>
        </w:rPr>
        <w:t> </w:t>
      </w:r>
      <w:r w:rsidR="00C50707" w:rsidRPr="00C205F4">
        <w:rPr>
          <w:rFonts w:ascii="Arial" w:hAnsi="Arial" w:cs="Arial"/>
        </w:rPr>
        <w:t xml:space="preserve">%) </w:t>
      </w:r>
      <w:r w:rsidR="00B63948">
        <w:rPr>
          <w:rFonts w:ascii="Arial" w:hAnsi="Arial" w:cs="Arial"/>
        </w:rPr>
        <w:t>ont souligné qu</w:t>
      </w:r>
      <w:r w:rsidR="000D04BE">
        <w:rPr>
          <w:rFonts w:ascii="Arial" w:hAnsi="Arial" w:cs="Arial"/>
        </w:rPr>
        <w:t>’e</w:t>
      </w:r>
      <w:r w:rsidR="00C50707" w:rsidRPr="00C205F4">
        <w:rPr>
          <w:rFonts w:ascii="Arial" w:hAnsi="Arial" w:cs="Arial"/>
        </w:rPr>
        <w:t>n g</w:t>
      </w:r>
      <w:r w:rsidR="000D04BE">
        <w:rPr>
          <w:rFonts w:ascii="Arial" w:hAnsi="Arial" w:cs="Arial"/>
        </w:rPr>
        <w:t>éné</w:t>
      </w:r>
      <w:r w:rsidR="00C50707" w:rsidRPr="00C205F4">
        <w:rPr>
          <w:rFonts w:ascii="Arial" w:hAnsi="Arial" w:cs="Arial"/>
        </w:rPr>
        <w:t xml:space="preserve">ral, </w:t>
      </w:r>
      <w:r w:rsidR="000D04BE">
        <w:rPr>
          <w:rFonts w:ascii="Arial" w:hAnsi="Arial" w:cs="Arial"/>
        </w:rPr>
        <w:t>le personnel de biblioth</w:t>
      </w:r>
      <w:r w:rsidR="00F01F4C">
        <w:rPr>
          <w:rFonts w:ascii="Arial" w:hAnsi="Arial" w:cs="Arial"/>
        </w:rPr>
        <w:t>è</w:t>
      </w:r>
      <w:r w:rsidR="000D04BE">
        <w:rPr>
          <w:rFonts w:ascii="Arial" w:hAnsi="Arial" w:cs="Arial"/>
        </w:rPr>
        <w:t xml:space="preserve">que doit </w:t>
      </w:r>
      <w:r w:rsidR="00C50707" w:rsidRPr="00C205F4">
        <w:rPr>
          <w:rFonts w:ascii="Arial" w:hAnsi="Arial" w:cs="Arial"/>
        </w:rPr>
        <w:t xml:space="preserve">en </w:t>
      </w:r>
      <w:r w:rsidR="00F01F4C">
        <w:rPr>
          <w:rFonts w:ascii="Arial" w:hAnsi="Arial" w:cs="Arial"/>
        </w:rPr>
        <w:t xml:space="preserve">apprendre plus sur les façons d’aider les </w:t>
      </w:r>
      <w:r w:rsidR="00C50707" w:rsidRPr="00C205F4">
        <w:rPr>
          <w:rFonts w:ascii="Arial" w:hAnsi="Arial" w:cs="Arial"/>
        </w:rPr>
        <w:t>pe</w:t>
      </w:r>
      <w:r w:rsidR="00204352">
        <w:rPr>
          <w:rFonts w:ascii="Arial" w:hAnsi="Arial" w:cs="Arial"/>
        </w:rPr>
        <w:t>rsonnes en situation de handicap</w:t>
      </w:r>
      <w:r w:rsidR="00C50707" w:rsidRPr="00C205F4">
        <w:rPr>
          <w:rFonts w:ascii="Arial" w:hAnsi="Arial" w:cs="Arial"/>
        </w:rPr>
        <w:t xml:space="preserve"> </w:t>
      </w:r>
      <w:r w:rsidR="00204352">
        <w:rPr>
          <w:rFonts w:ascii="Arial" w:hAnsi="Arial" w:cs="Arial"/>
        </w:rPr>
        <w:t xml:space="preserve">dans tous les secteurs </w:t>
      </w:r>
      <w:r w:rsidR="0054449B">
        <w:rPr>
          <w:rFonts w:ascii="Arial" w:hAnsi="Arial" w:cs="Arial"/>
        </w:rPr>
        <w:t>de bibliothèque</w:t>
      </w:r>
      <w:r w:rsidR="00C50707" w:rsidRPr="00C205F4">
        <w:rPr>
          <w:rFonts w:ascii="Arial" w:hAnsi="Arial" w:cs="Arial"/>
        </w:rPr>
        <w:t>.</w:t>
      </w:r>
    </w:p>
    <w:tbl>
      <w:tblPr>
        <w:tblStyle w:val="MediumShading1-Accent1"/>
        <w:tblW w:w="9461" w:type="dxa"/>
        <w:tblLook w:val="04A0" w:firstRow="1" w:lastRow="0" w:firstColumn="1" w:lastColumn="0" w:noHBand="0" w:noVBand="1"/>
        <w:tblCaption w:val="Training for Library Staff"/>
        <w:tblDescription w:val="This table has two columns. The first column (on the left) lists the different options for library staff training. The second column (on the right) lists the response rate for each option. "/>
      </w:tblPr>
      <w:tblGrid>
        <w:gridCol w:w="6690"/>
        <w:gridCol w:w="2771"/>
      </w:tblGrid>
      <w:tr w:rsidR="000F2989" w:rsidRPr="00C205F4" w14:paraId="2CEE513A" w14:textId="77777777" w:rsidTr="00265CC9">
        <w:trPr>
          <w:cnfStyle w:val="100000000000" w:firstRow="1" w:lastRow="0" w:firstColumn="0" w:lastColumn="0" w:oddVBand="0" w:evenVBand="0" w:oddHBand="0" w:evenHBand="0" w:firstRowFirstColumn="0" w:firstRowLastColumn="0" w:lastRowFirstColumn="0" w:lastRowLastColumn="0"/>
          <w:cantSplit/>
          <w:trHeight w:val="307"/>
          <w:tblHeader/>
        </w:trPr>
        <w:tc>
          <w:tcPr>
            <w:cnfStyle w:val="001000000000" w:firstRow="0" w:lastRow="0" w:firstColumn="1" w:lastColumn="0" w:oddVBand="0" w:evenVBand="0" w:oddHBand="0" w:evenHBand="0" w:firstRowFirstColumn="0" w:firstRowLastColumn="0" w:lastRowFirstColumn="0" w:lastRowLastColumn="0"/>
            <w:tcW w:w="6690" w:type="dxa"/>
          </w:tcPr>
          <w:p w14:paraId="3FFFD593" w14:textId="076CBD16" w:rsidR="000F2989" w:rsidRPr="00C205F4" w:rsidRDefault="00667591" w:rsidP="00F863D1">
            <w:pPr>
              <w:rPr>
                <w:rFonts w:ascii="Arial" w:hAnsi="Arial" w:cs="Arial"/>
              </w:rPr>
            </w:pPr>
            <w:r>
              <w:rPr>
                <w:rFonts w:ascii="Arial" w:hAnsi="Arial" w:cs="Arial"/>
              </w:rPr>
              <w:t>Formation pour le personnel de bibliothèque</w:t>
            </w:r>
          </w:p>
        </w:tc>
        <w:tc>
          <w:tcPr>
            <w:tcW w:w="2771" w:type="dxa"/>
          </w:tcPr>
          <w:p w14:paraId="54B13295" w14:textId="57F2F15F" w:rsidR="000F2989" w:rsidRPr="00C205F4" w:rsidRDefault="00667591"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0F2989" w:rsidRPr="00C205F4">
              <w:rPr>
                <w:rFonts w:ascii="Arial" w:hAnsi="Arial" w:cs="Arial"/>
              </w:rPr>
              <w:t>ponse</w:t>
            </w:r>
          </w:p>
        </w:tc>
      </w:tr>
      <w:tr w:rsidR="000F2989" w:rsidRPr="00C205F4" w14:paraId="64228131" w14:textId="77777777" w:rsidTr="00596CB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4DAEE268" w14:textId="34A93DE1" w:rsidR="000F2989" w:rsidRPr="00C205F4" w:rsidRDefault="005B737A" w:rsidP="00F863D1">
            <w:pPr>
              <w:rPr>
                <w:rFonts w:ascii="Arial" w:hAnsi="Arial" w:cs="Arial"/>
                <w:b w:val="0"/>
              </w:rPr>
            </w:pPr>
            <w:r w:rsidRPr="005B737A">
              <w:rPr>
                <w:rFonts w:ascii="Arial" w:hAnsi="Arial" w:cs="Arial"/>
                <w:b w:val="0"/>
              </w:rPr>
              <w:t>Comment aider les personnes en situation de handicap à accéder aux services de bibliothèque</w:t>
            </w:r>
          </w:p>
        </w:tc>
        <w:tc>
          <w:tcPr>
            <w:tcW w:w="2771" w:type="dxa"/>
          </w:tcPr>
          <w:p w14:paraId="49307C6F" w14:textId="5BB7B0AF" w:rsidR="000F2989" w:rsidRPr="00C205F4" w:rsidRDefault="000F298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87</w:t>
            </w:r>
            <w:r w:rsidR="00BF070D">
              <w:rPr>
                <w:rFonts w:ascii="Arial" w:hAnsi="Arial" w:cs="Arial"/>
              </w:rPr>
              <w:t> </w:t>
            </w:r>
            <w:r w:rsidRPr="00C205F4">
              <w:rPr>
                <w:rFonts w:ascii="Arial" w:hAnsi="Arial" w:cs="Arial"/>
              </w:rPr>
              <w:t>%</w:t>
            </w:r>
          </w:p>
        </w:tc>
      </w:tr>
      <w:tr w:rsidR="000F2989" w:rsidRPr="00C205F4" w14:paraId="451F9190" w14:textId="77777777" w:rsidTr="00596CB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1AC330F6" w14:textId="61D3CDE8" w:rsidR="000F2989" w:rsidRPr="00C205F4" w:rsidRDefault="00092CB3" w:rsidP="00F863D1">
            <w:pPr>
              <w:rPr>
                <w:rFonts w:ascii="Arial" w:hAnsi="Arial" w:cs="Arial"/>
                <w:b w:val="0"/>
              </w:rPr>
            </w:pPr>
            <w:r>
              <w:rPr>
                <w:rFonts w:ascii="Arial" w:hAnsi="Arial" w:cs="Arial"/>
                <w:b w:val="0"/>
              </w:rPr>
              <w:t xml:space="preserve">Programme </w:t>
            </w:r>
            <w:r w:rsidR="00BF070D">
              <w:rPr>
                <w:rFonts w:ascii="Arial" w:hAnsi="Arial" w:cs="Arial"/>
                <w:b w:val="0"/>
              </w:rPr>
              <w:t>de se</w:t>
            </w:r>
            <w:r w:rsidR="000F2989" w:rsidRPr="00C205F4">
              <w:rPr>
                <w:rFonts w:ascii="Arial" w:hAnsi="Arial" w:cs="Arial"/>
                <w:b w:val="0"/>
              </w:rPr>
              <w:t>nsi</w:t>
            </w:r>
            <w:r w:rsidR="00BF070D">
              <w:rPr>
                <w:rFonts w:ascii="Arial" w:hAnsi="Arial" w:cs="Arial"/>
                <w:b w:val="0"/>
              </w:rPr>
              <w:t>bilisation</w:t>
            </w:r>
          </w:p>
        </w:tc>
        <w:tc>
          <w:tcPr>
            <w:tcW w:w="2771" w:type="dxa"/>
          </w:tcPr>
          <w:p w14:paraId="4D3A0005" w14:textId="1F955925" w:rsidR="000F2989" w:rsidRPr="00C205F4" w:rsidRDefault="000F298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65</w:t>
            </w:r>
            <w:r w:rsidR="00092CB3">
              <w:rPr>
                <w:rFonts w:ascii="Arial" w:hAnsi="Arial" w:cs="Arial"/>
              </w:rPr>
              <w:t> </w:t>
            </w:r>
            <w:r w:rsidRPr="00C205F4">
              <w:rPr>
                <w:rFonts w:ascii="Arial" w:hAnsi="Arial" w:cs="Arial"/>
              </w:rPr>
              <w:t>%</w:t>
            </w:r>
          </w:p>
        </w:tc>
      </w:tr>
      <w:tr w:rsidR="000F2989" w:rsidRPr="00C205F4" w14:paraId="011CA5FD" w14:textId="77777777" w:rsidTr="00596CB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672021AB" w14:textId="5EE298A9" w:rsidR="000F2989" w:rsidRPr="00C205F4" w:rsidRDefault="0055439E" w:rsidP="00F863D1">
            <w:pPr>
              <w:rPr>
                <w:rFonts w:ascii="Arial" w:hAnsi="Arial" w:cs="Arial"/>
                <w:b w:val="0"/>
              </w:rPr>
            </w:pPr>
            <w:r w:rsidRPr="0055439E">
              <w:rPr>
                <w:rFonts w:ascii="Arial" w:hAnsi="Arial" w:cs="Arial"/>
                <w:b w:val="0"/>
              </w:rPr>
              <w:t>Comment utiliser les technologies adaptées</w:t>
            </w:r>
          </w:p>
        </w:tc>
        <w:tc>
          <w:tcPr>
            <w:tcW w:w="2771" w:type="dxa"/>
          </w:tcPr>
          <w:p w14:paraId="56B88D96" w14:textId="36077857" w:rsidR="000F2989" w:rsidRPr="00C205F4" w:rsidRDefault="000F298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81</w:t>
            </w:r>
            <w:r w:rsidR="003F653E">
              <w:rPr>
                <w:rFonts w:ascii="Arial" w:hAnsi="Arial" w:cs="Arial"/>
              </w:rPr>
              <w:t> </w:t>
            </w:r>
            <w:r w:rsidRPr="00C205F4">
              <w:rPr>
                <w:rFonts w:ascii="Arial" w:hAnsi="Arial" w:cs="Arial"/>
              </w:rPr>
              <w:t>%</w:t>
            </w:r>
          </w:p>
        </w:tc>
      </w:tr>
      <w:tr w:rsidR="000F2989" w:rsidRPr="00C205F4" w14:paraId="6048846F" w14:textId="77777777" w:rsidTr="00596CB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43187D01" w14:textId="79361B1E" w:rsidR="000F2989" w:rsidRPr="00C205F4" w:rsidRDefault="005A4A41" w:rsidP="00F863D1">
            <w:pPr>
              <w:rPr>
                <w:rFonts w:ascii="Arial" w:hAnsi="Arial" w:cs="Arial"/>
                <w:b w:val="0"/>
              </w:rPr>
            </w:pPr>
            <w:r w:rsidRPr="005A4A41">
              <w:rPr>
                <w:rFonts w:ascii="Arial" w:hAnsi="Arial" w:cs="Arial"/>
                <w:b w:val="0"/>
              </w:rPr>
              <w:t>Renseignements au sujet des installations accessibles de votre bibliothèque</w:t>
            </w:r>
          </w:p>
        </w:tc>
        <w:tc>
          <w:tcPr>
            <w:tcW w:w="2771" w:type="dxa"/>
          </w:tcPr>
          <w:p w14:paraId="1D805BA5" w14:textId="2BBB4B2E" w:rsidR="000F2989" w:rsidRPr="00C205F4" w:rsidRDefault="000F298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57</w:t>
            </w:r>
            <w:r w:rsidR="005A4A41">
              <w:rPr>
                <w:rFonts w:ascii="Arial" w:hAnsi="Arial" w:cs="Arial"/>
              </w:rPr>
              <w:t> </w:t>
            </w:r>
            <w:r w:rsidRPr="00C205F4">
              <w:rPr>
                <w:rFonts w:ascii="Arial" w:hAnsi="Arial" w:cs="Arial"/>
              </w:rPr>
              <w:t>%</w:t>
            </w:r>
          </w:p>
        </w:tc>
      </w:tr>
    </w:tbl>
    <w:p w14:paraId="6D8915C2" w14:textId="4FD2102F" w:rsidR="004026EC" w:rsidRPr="00C205F4" w:rsidRDefault="00874408" w:rsidP="00A14027">
      <w:pPr>
        <w:spacing w:before="240"/>
        <w:rPr>
          <w:rFonts w:ascii="Arial" w:hAnsi="Arial" w:cs="Arial"/>
        </w:rPr>
      </w:pPr>
      <w:r>
        <w:rPr>
          <w:rFonts w:ascii="Arial" w:hAnsi="Arial" w:cs="Arial"/>
        </w:rPr>
        <w:t xml:space="preserve">Les experts </w:t>
      </w:r>
      <w:r w:rsidR="00904EA7">
        <w:rPr>
          <w:rFonts w:ascii="Arial" w:hAnsi="Arial" w:cs="Arial"/>
        </w:rPr>
        <w:t xml:space="preserve">en accessibilité dans les bibliothèques sont d’avis </w:t>
      </w:r>
      <w:r w:rsidR="00646BBD">
        <w:rPr>
          <w:rFonts w:ascii="Arial" w:hAnsi="Arial" w:cs="Arial"/>
        </w:rPr>
        <w:t xml:space="preserve">que le personnel de bibliothèque </w:t>
      </w:r>
      <w:r w:rsidR="00A90AD6">
        <w:rPr>
          <w:rFonts w:ascii="Arial" w:hAnsi="Arial" w:cs="Arial"/>
        </w:rPr>
        <w:t xml:space="preserve">doit recevoir </w:t>
      </w:r>
      <w:r w:rsidR="00646BBD">
        <w:rPr>
          <w:rFonts w:ascii="Arial" w:hAnsi="Arial" w:cs="Arial"/>
        </w:rPr>
        <w:t xml:space="preserve">davantage de formation </w:t>
      </w:r>
      <w:r w:rsidR="000F1422">
        <w:rPr>
          <w:rFonts w:ascii="Arial" w:hAnsi="Arial" w:cs="Arial"/>
        </w:rPr>
        <w:t xml:space="preserve">pour offrir des services </w:t>
      </w:r>
      <w:r w:rsidR="0055285C" w:rsidRPr="00C205F4">
        <w:rPr>
          <w:rFonts w:ascii="Arial" w:hAnsi="Arial" w:cs="Arial"/>
        </w:rPr>
        <w:t>accessible</w:t>
      </w:r>
      <w:r w:rsidR="000F1422">
        <w:rPr>
          <w:rFonts w:ascii="Arial" w:hAnsi="Arial" w:cs="Arial"/>
        </w:rPr>
        <w:t>s</w:t>
      </w:r>
      <w:r w:rsidR="0055285C" w:rsidRPr="00C205F4">
        <w:rPr>
          <w:rFonts w:ascii="Arial" w:hAnsi="Arial" w:cs="Arial"/>
        </w:rPr>
        <w:t xml:space="preserve">. </w:t>
      </w:r>
      <w:r w:rsidR="00B1483E">
        <w:rPr>
          <w:rFonts w:ascii="Arial" w:hAnsi="Arial" w:cs="Arial"/>
        </w:rPr>
        <w:t xml:space="preserve">À </w:t>
      </w:r>
      <w:r w:rsidR="00A90AD6">
        <w:rPr>
          <w:rFonts w:ascii="Arial" w:hAnsi="Arial" w:cs="Arial"/>
        </w:rPr>
        <w:t>l</w:t>
      </w:r>
      <w:r w:rsidR="00B1483E">
        <w:rPr>
          <w:rFonts w:ascii="Arial" w:hAnsi="Arial" w:cs="Arial"/>
        </w:rPr>
        <w:t>a question</w:t>
      </w:r>
      <w:r w:rsidR="00B425C8">
        <w:rPr>
          <w:rFonts w:ascii="Arial" w:hAnsi="Arial" w:cs="Arial"/>
        </w:rPr>
        <w:t> :</w:t>
      </w:r>
      <w:r w:rsidR="00B1483E">
        <w:rPr>
          <w:rFonts w:ascii="Arial" w:hAnsi="Arial" w:cs="Arial"/>
        </w:rPr>
        <w:t xml:space="preserve"> </w:t>
      </w:r>
      <w:r w:rsidR="00BC4180">
        <w:rPr>
          <w:rFonts w:ascii="Arial" w:hAnsi="Arial" w:cs="Arial"/>
        </w:rPr>
        <w:t>« </w:t>
      </w:r>
      <w:r w:rsidR="00BC4180" w:rsidRPr="00BC4180">
        <w:rPr>
          <w:rFonts w:ascii="Arial" w:hAnsi="Arial" w:cs="Arial"/>
        </w:rPr>
        <w:t>Selon vous, quel type de formation le personnel des bibliothèques publiques devrait-il recevoir pour mieux servir les personnes en situation de handicap</w:t>
      </w:r>
      <w:r w:rsidR="0050202F">
        <w:rPr>
          <w:rFonts w:ascii="Arial" w:hAnsi="Arial" w:cs="Arial"/>
        </w:rPr>
        <w:t> »,</w:t>
      </w:r>
      <w:r w:rsidR="00BC4180" w:rsidRPr="00BC4180">
        <w:rPr>
          <w:rFonts w:ascii="Arial" w:hAnsi="Arial" w:cs="Arial"/>
        </w:rPr>
        <w:t xml:space="preserve"> </w:t>
      </w:r>
      <w:r w:rsidR="00E92759">
        <w:rPr>
          <w:rFonts w:ascii="Arial" w:hAnsi="Arial" w:cs="Arial"/>
        </w:rPr>
        <w:t>l</w:t>
      </w:r>
      <w:r w:rsidR="000F1422">
        <w:rPr>
          <w:rFonts w:ascii="Arial" w:hAnsi="Arial" w:cs="Arial"/>
        </w:rPr>
        <w:t xml:space="preserve">es </w:t>
      </w:r>
      <w:r w:rsidR="002C24A8">
        <w:rPr>
          <w:rFonts w:ascii="Arial" w:hAnsi="Arial" w:cs="Arial"/>
        </w:rPr>
        <w:t xml:space="preserve">spécialistes </w:t>
      </w:r>
      <w:r w:rsidR="0050202F">
        <w:rPr>
          <w:rFonts w:ascii="Arial" w:hAnsi="Arial" w:cs="Arial"/>
        </w:rPr>
        <w:t>en a</w:t>
      </w:r>
      <w:r w:rsidR="0055285C" w:rsidRPr="00C205F4">
        <w:rPr>
          <w:rFonts w:ascii="Arial" w:hAnsi="Arial" w:cs="Arial"/>
        </w:rPr>
        <w:t>ccessibilit</w:t>
      </w:r>
      <w:r w:rsidR="0050202F">
        <w:rPr>
          <w:rFonts w:ascii="Arial" w:hAnsi="Arial" w:cs="Arial"/>
        </w:rPr>
        <w:t>é</w:t>
      </w:r>
      <w:r w:rsidR="0055285C" w:rsidRPr="00C205F4">
        <w:rPr>
          <w:rFonts w:ascii="Arial" w:hAnsi="Arial" w:cs="Arial"/>
        </w:rPr>
        <w:t xml:space="preserve"> </w:t>
      </w:r>
      <w:r w:rsidR="000A713C">
        <w:rPr>
          <w:rFonts w:ascii="Arial" w:hAnsi="Arial" w:cs="Arial"/>
        </w:rPr>
        <w:t>ont eu u</w:t>
      </w:r>
      <w:r w:rsidR="0030224E">
        <w:rPr>
          <w:rFonts w:ascii="Arial" w:hAnsi="Arial" w:cs="Arial"/>
        </w:rPr>
        <w:t>n</w:t>
      </w:r>
      <w:r w:rsidR="000A713C">
        <w:rPr>
          <w:rFonts w:ascii="Arial" w:hAnsi="Arial" w:cs="Arial"/>
        </w:rPr>
        <w:t xml:space="preserve"> taux de réponse élevé </w:t>
      </w:r>
      <w:r w:rsidR="0030224E">
        <w:rPr>
          <w:rFonts w:ascii="Arial" w:hAnsi="Arial" w:cs="Arial"/>
        </w:rPr>
        <w:t xml:space="preserve">pour chaque </w:t>
      </w:r>
      <w:r w:rsidR="0055285C" w:rsidRPr="00C205F4">
        <w:rPr>
          <w:rFonts w:ascii="Arial" w:hAnsi="Arial" w:cs="Arial"/>
        </w:rPr>
        <w:t xml:space="preserve">option. </w:t>
      </w:r>
      <w:r w:rsidR="005B6011">
        <w:rPr>
          <w:rFonts w:ascii="Arial" w:hAnsi="Arial" w:cs="Arial"/>
        </w:rPr>
        <w:t xml:space="preserve">Toutes les </w:t>
      </w:r>
      <w:r w:rsidR="0055285C" w:rsidRPr="00C205F4">
        <w:rPr>
          <w:rFonts w:ascii="Arial" w:hAnsi="Arial" w:cs="Arial"/>
        </w:rPr>
        <w:t xml:space="preserve">options </w:t>
      </w:r>
      <w:r w:rsidR="005B6011">
        <w:rPr>
          <w:rFonts w:ascii="Arial" w:hAnsi="Arial" w:cs="Arial"/>
        </w:rPr>
        <w:t>de cette</w:t>
      </w:r>
      <w:r w:rsidR="0055285C" w:rsidRPr="00C205F4">
        <w:rPr>
          <w:rFonts w:ascii="Arial" w:hAnsi="Arial" w:cs="Arial"/>
        </w:rPr>
        <w:t xml:space="preserve"> question </w:t>
      </w:r>
      <w:r w:rsidR="005B6011">
        <w:rPr>
          <w:rFonts w:ascii="Arial" w:hAnsi="Arial" w:cs="Arial"/>
        </w:rPr>
        <w:t xml:space="preserve">ont été sélectionnées par </w:t>
      </w:r>
      <w:r w:rsidR="0055285C" w:rsidRPr="00C205F4">
        <w:rPr>
          <w:rFonts w:ascii="Arial" w:hAnsi="Arial" w:cs="Arial"/>
        </w:rPr>
        <w:t>100</w:t>
      </w:r>
      <w:r w:rsidR="005B6011">
        <w:rPr>
          <w:rFonts w:ascii="Arial" w:hAnsi="Arial" w:cs="Arial"/>
        </w:rPr>
        <w:t> </w:t>
      </w:r>
      <w:r w:rsidR="0055285C" w:rsidRPr="00C205F4">
        <w:rPr>
          <w:rFonts w:ascii="Arial" w:hAnsi="Arial" w:cs="Arial"/>
        </w:rPr>
        <w:t xml:space="preserve">% </w:t>
      </w:r>
      <w:r w:rsidR="005B6011">
        <w:rPr>
          <w:rFonts w:ascii="Arial" w:hAnsi="Arial" w:cs="Arial"/>
        </w:rPr>
        <w:t xml:space="preserve">des spécialistes </w:t>
      </w:r>
      <w:r w:rsidR="00E92759">
        <w:rPr>
          <w:rFonts w:ascii="Arial" w:hAnsi="Arial" w:cs="Arial"/>
        </w:rPr>
        <w:t>en a</w:t>
      </w:r>
      <w:r w:rsidR="0055285C" w:rsidRPr="00C205F4">
        <w:rPr>
          <w:rFonts w:ascii="Arial" w:hAnsi="Arial" w:cs="Arial"/>
        </w:rPr>
        <w:t>ccessibilit</w:t>
      </w:r>
      <w:r w:rsidR="00E92759">
        <w:rPr>
          <w:rFonts w:ascii="Arial" w:hAnsi="Arial" w:cs="Arial"/>
        </w:rPr>
        <w:t>é</w:t>
      </w:r>
      <w:r w:rsidR="0055285C" w:rsidRPr="00C205F4">
        <w:rPr>
          <w:rFonts w:ascii="Arial" w:hAnsi="Arial" w:cs="Arial"/>
        </w:rPr>
        <w:t xml:space="preserve">, </w:t>
      </w:r>
      <w:r w:rsidR="00E92759">
        <w:rPr>
          <w:rFonts w:ascii="Arial" w:hAnsi="Arial" w:cs="Arial"/>
        </w:rPr>
        <w:t>à l’</w:t>
      </w:r>
      <w:r w:rsidR="0055285C" w:rsidRPr="00C205F4">
        <w:rPr>
          <w:rFonts w:ascii="Arial" w:hAnsi="Arial" w:cs="Arial"/>
        </w:rPr>
        <w:t>except</w:t>
      </w:r>
      <w:r w:rsidR="00E92759">
        <w:rPr>
          <w:rFonts w:ascii="Arial" w:hAnsi="Arial" w:cs="Arial"/>
        </w:rPr>
        <w:t>ion</w:t>
      </w:r>
      <w:r w:rsidR="0055285C" w:rsidRPr="00C205F4">
        <w:rPr>
          <w:rFonts w:ascii="Arial" w:hAnsi="Arial" w:cs="Arial"/>
        </w:rPr>
        <w:t xml:space="preserve"> </w:t>
      </w:r>
      <w:r w:rsidR="00986064">
        <w:rPr>
          <w:rFonts w:ascii="Arial" w:hAnsi="Arial" w:cs="Arial"/>
        </w:rPr>
        <w:t>d</w:t>
      </w:r>
      <w:r w:rsidR="00DE1C90">
        <w:rPr>
          <w:rFonts w:ascii="Arial" w:hAnsi="Arial" w:cs="Arial"/>
        </w:rPr>
        <w:t>e</w:t>
      </w:r>
      <w:r w:rsidR="0055285C" w:rsidRPr="00C205F4">
        <w:rPr>
          <w:rFonts w:ascii="Arial" w:hAnsi="Arial" w:cs="Arial"/>
        </w:rPr>
        <w:t xml:space="preserve"> </w:t>
      </w:r>
      <w:r w:rsidR="000C6B4A">
        <w:rPr>
          <w:rFonts w:ascii="Arial" w:hAnsi="Arial" w:cs="Arial"/>
        </w:rPr>
        <w:t>« Programme de sensibilisation »</w:t>
      </w:r>
      <w:r w:rsidR="0055285C" w:rsidRPr="00C205F4">
        <w:rPr>
          <w:rFonts w:ascii="Arial" w:hAnsi="Arial" w:cs="Arial"/>
        </w:rPr>
        <w:t xml:space="preserve">, </w:t>
      </w:r>
      <w:r w:rsidR="00FD5B0B">
        <w:rPr>
          <w:rFonts w:ascii="Arial" w:hAnsi="Arial" w:cs="Arial"/>
        </w:rPr>
        <w:t xml:space="preserve">qui a été sélectionnée par </w:t>
      </w:r>
      <w:r w:rsidR="0055285C" w:rsidRPr="00C205F4">
        <w:rPr>
          <w:rFonts w:ascii="Arial" w:hAnsi="Arial" w:cs="Arial"/>
        </w:rPr>
        <w:t>80</w:t>
      </w:r>
      <w:r w:rsidR="00FD5B0B">
        <w:rPr>
          <w:rFonts w:ascii="Arial" w:hAnsi="Arial" w:cs="Arial"/>
        </w:rPr>
        <w:t> </w:t>
      </w:r>
      <w:r w:rsidR="0055285C" w:rsidRPr="00C205F4">
        <w:rPr>
          <w:rFonts w:ascii="Arial" w:hAnsi="Arial" w:cs="Arial"/>
        </w:rPr>
        <w:t xml:space="preserve">% </w:t>
      </w:r>
      <w:r w:rsidR="00FD5B0B">
        <w:rPr>
          <w:rFonts w:ascii="Arial" w:hAnsi="Arial" w:cs="Arial"/>
        </w:rPr>
        <w:t>d’entre eux</w:t>
      </w:r>
      <w:r w:rsidR="0055285C" w:rsidRPr="00C205F4">
        <w:rPr>
          <w:rFonts w:ascii="Arial" w:hAnsi="Arial" w:cs="Arial"/>
        </w:rPr>
        <w:t>.</w:t>
      </w:r>
    </w:p>
    <w:p w14:paraId="24C95396" w14:textId="79B522F1" w:rsidR="00077A55" w:rsidRPr="00C205F4" w:rsidRDefault="00DF7102" w:rsidP="00316B3B">
      <w:pPr>
        <w:pStyle w:val="Heading3"/>
        <w:rPr>
          <w:rFonts w:ascii="Arial" w:hAnsi="Arial" w:cs="Arial"/>
        </w:rPr>
      </w:pPr>
      <w:bookmarkStart w:id="23" w:name="_Toc92880521"/>
      <w:r>
        <w:rPr>
          <w:rFonts w:ascii="Arial" w:hAnsi="Arial" w:cs="Arial"/>
        </w:rPr>
        <w:t xml:space="preserve">Programmes de </w:t>
      </w:r>
      <w:r w:rsidR="008D718B">
        <w:rPr>
          <w:rFonts w:ascii="Arial" w:hAnsi="Arial" w:cs="Arial"/>
        </w:rPr>
        <w:t>bibliothèque a</w:t>
      </w:r>
      <w:r w:rsidR="005A4E75" w:rsidRPr="00C205F4">
        <w:rPr>
          <w:rFonts w:ascii="Arial" w:hAnsi="Arial" w:cs="Arial"/>
        </w:rPr>
        <w:t>ccessibles</w:t>
      </w:r>
      <w:bookmarkEnd w:id="23"/>
    </w:p>
    <w:p w14:paraId="0D7B2808" w14:textId="4C501B7B" w:rsidR="00E565E0" w:rsidRPr="00C205F4" w:rsidRDefault="00581F37" w:rsidP="00A14027">
      <w:pPr>
        <w:rPr>
          <w:rFonts w:ascii="Arial" w:hAnsi="Arial" w:cs="Arial"/>
        </w:rPr>
      </w:pPr>
      <w:r>
        <w:rPr>
          <w:rFonts w:ascii="Arial" w:hAnsi="Arial" w:cs="Arial"/>
        </w:rPr>
        <w:t xml:space="preserve">Dans cette </w:t>
      </w:r>
      <w:r w:rsidR="00E565E0" w:rsidRPr="00C205F4">
        <w:rPr>
          <w:rFonts w:ascii="Arial" w:hAnsi="Arial" w:cs="Arial"/>
        </w:rPr>
        <w:t xml:space="preserve">section, </w:t>
      </w:r>
      <w:r>
        <w:rPr>
          <w:rFonts w:ascii="Arial" w:hAnsi="Arial" w:cs="Arial"/>
        </w:rPr>
        <w:t xml:space="preserve">l’équipe du </w:t>
      </w:r>
      <w:r w:rsidR="00A14027" w:rsidRPr="00C205F4">
        <w:rPr>
          <w:rFonts w:ascii="Arial" w:hAnsi="Arial" w:cs="Arial"/>
        </w:rPr>
        <w:t xml:space="preserve">projet </w:t>
      </w:r>
      <w:r w:rsidR="00E565E0" w:rsidRPr="00C205F4">
        <w:rPr>
          <w:rFonts w:ascii="Arial" w:hAnsi="Arial" w:cs="Arial"/>
        </w:rPr>
        <w:t>a</w:t>
      </w:r>
      <w:r w:rsidR="00470951">
        <w:rPr>
          <w:rFonts w:ascii="Arial" w:hAnsi="Arial" w:cs="Arial"/>
        </w:rPr>
        <w:t xml:space="preserve"> posé des questions sur les programmes</w:t>
      </w:r>
      <w:r w:rsidR="00781E7F">
        <w:rPr>
          <w:rFonts w:ascii="Arial" w:hAnsi="Arial" w:cs="Arial"/>
        </w:rPr>
        <w:t xml:space="preserve"> d</w:t>
      </w:r>
      <w:r w:rsidR="00470951">
        <w:rPr>
          <w:rFonts w:ascii="Arial" w:hAnsi="Arial" w:cs="Arial"/>
        </w:rPr>
        <w:t xml:space="preserve">e bibliothèque </w:t>
      </w:r>
      <w:r w:rsidR="00781E7F">
        <w:rPr>
          <w:rFonts w:ascii="Arial" w:hAnsi="Arial" w:cs="Arial"/>
        </w:rPr>
        <w:t>et leur niveau d’accessibilité pour les usagers</w:t>
      </w:r>
      <w:r w:rsidR="000B468C" w:rsidRPr="00C205F4">
        <w:rPr>
          <w:rFonts w:ascii="Arial" w:hAnsi="Arial" w:cs="Arial"/>
        </w:rPr>
        <w:t xml:space="preserve">. </w:t>
      </w:r>
      <w:r w:rsidR="00933135">
        <w:rPr>
          <w:rFonts w:ascii="Arial" w:hAnsi="Arial" w:cs="Arial"/>
        </w:rPr>
        <w:t>Les</w:t>
      </w:r>
      <w:r w:rsidR="00A1055F" w:rsidRPr="00C205F4">
        <w:rPr>
          <w:rFonts w:ascii="Arial" w:hAnsi="Arial" w:cs="Arial"/>
        </w:rPr>
        <w:t xml:space="preserve"> questions </w:t>
      </w:r>
      <w:r w:rsidR="00933135">
        <w:rPr>
          <w:rFonts w:ascii="Arial" w:hAnsi="Arial" w:cs="Arial"/>
        </w:rPr>
        <w:t>portent sur le</w:t>
      </w:r>
      <w:r w:rsidR="00C03927">
        <w:rPr>
          <w:rFonts w:ascii="Arial" w:hAnsi="Arial" w:cs="Arial"/>
        </w:rPr>
        <w:t xml:space="preserve"> niveau d’accessibilité de</w:t>
      </w:r>
      <w:r w:rsidR="00933135">
        <w:rPr>
          <w:rFonts w:ascii="Arial" w:hAnsi="Arial" w:cs="Arial"/>
        </w:rPr>
        <w:t xml:space="preserve">s différents </w:t>
      </w:r>
      <w:r w:rsidR="003B3620" w:rsidRPr="00C205F4">
        <w:rPr>
          <w:rFonts w:ascii="Arial" w:hAnsi="Arial" w:cs="Arial"/>
        </w:rPr>
        <w:t xml:space="preserve">types </w:t>
      </w:r>
      <w:r w:rsidR="00933135">
        <w:rPr>
          <w:rFonts w:ascii="Arial" w:hAnsi="Arial" w:cs="Arial"/>
        </w:rPr>
        <w:t xml:space="preserve">de programmes offerts </w:t>
      </w:r>
      <w:r w:rsidR="008C01D7">
        <w:rPr>
          <w:rFonts w:ascii="Arial" w:hAnsi="Arial" w:cs="Arial"/>
        </w:rPr>
        <w:t xml:space="preserve">et ce dont les bibliothèques ont besoin pour </w:t>
      </w:r>
      <w:r w:rsidR="003143DA">
        <w:rPr>
          <w:rFonts w:ascii="Arial" w:hAnsi="Arial" w:cs="Arial"/>
        </w:rPr>
        <w:t xml:space="preserve">en </w:t>
      </w:r>
      <w:r w:rsidR="00077A55" w:rsidRPr="00C205F4">
        <w:rPr>
          <w:rFonts w:ascii="Arial" w:hAnsi="Arial" w:cs="Arial"/>
        </w:rPr>
        <w:t>cr</w:t>
      </w:r>
      <w:r w:rsidR="00071F84">
        <w:rPr>
          <w:rFonts w:ascii="Arial" w:hAnsi="Arial" w:cs="Arial"/>
        </w:rPr>
        <w:t>éer</w:t>
      </w:r>
      <w:r w:rsidR="00077A55" w:rsidRPr="00C205F4">
        <w:rPr>
          <w:rFonts w:ascii="Arial" w:hAnsi="Arial" w:cs="Arial"/>
        </w:rPr>
        <w:t xml:space="preserve">. </w:t>
      </w:r>
    </w:p>
    <w:p w14:paraId="16EA385C" w14:textId="47CAC5DC" w:rsidR="003511C4" w:rsidRPr="00C205F4" w:rsidRDefault="001439EA" w:rsidP="00A14027">
      <w:pPr>
        <w:rPr>
          <w:rFonts w:ascii="Arial" w:hAnsi="Arial" w:cs="Arial"/>
        </w:rPr>
      </w:pPr>
      <w:r>
        <w:rPr>
          <w:rFonts w:ascii="Arial" w:hAnsi="Arial" w:cs="Arial"/>
        </w:rPr>
        <w:t>Les</w:t>
      </w:r>
      <w:r w:rsidR="00E316C1" w:rsidRPr="00C205F4">
        <w:rPr>
          <w:rFonts w:ascii="Arial" w:hAnsi="Arial" w:cs="Arial"/>
        </w:rPr>
        <w:t xml:space="preserve"> r</w:t>
      </w:r>
      <w:r>
        <w:rPr>
          <w:rFonts w:ascii="Arial" w:hAnsi="Arial" w:cs="Arial"/>
        </w:rPr>
        <w:t>é</w:t>
      </w:r>
      <w:r w:rsidR="00E316C1" w:rsidRPr="00C205F4">
        <w:rPr>
          <w:rFonts w:ascii="Arial" w:hAnsi="Arial" w:cs="Arial"/>
        </w:rPr>
        <w:t>pond</w:t>
      </w:r>
      <w:r>
        <w:rPr>
          <w:rFonts w:ascii="Arial" w:hAnsi="Arial" w:cs="Arial"/>
        </w:rPr>
        <w:t>a</w:t>
      </w:r>
      <w:r w:rsidR="00E316C1" w:rsidRPr="00C205F4">
        <w:rPr>
          <w:rFonts w:ascii="Arial" w:hAnsi="Arial" w:cs="Arial"/>
        </w:rPr>
        <w:t xml:space="preserve">nts </w:t>
      </w:r>
      <w:r>
        <w:rPr>
          <w:rFonts w:ascii="Arial" w:hAnsi="Arial" w:cs="Arial"/>
        </w:rPr>
        <w:t>ont indiqué que leur bibliothèque offr</w:t>
      </w:r>
      <w:r w:rsidR="00A877EB">
        <w:rPr>
          <w:rFonts w:ascii="Arial" w:hAnsi="Arial" w:cs="Arial"/>
        </w:rPr>
        <w:t>e</w:t>
      </w:r>
      <w:r>
        <w:rPr>
          <w:rFonts w:ascii="Arial" w:hAnsi="Arial" w:cs="Arial"/>
        </w:rPr>
        <w:t xml:space="preserve"> plusieurs programmes </w:t>
      </w:r>
      <w:r w:rsidR="00A877EB">
        <w:rPr>
          <w:rFonts w:ascii="Arial" w:hAnsi="Arial" w:cs="Arial"/>
        </w:rPr>
        <w:t>a</w:t>
      </w:r>
      <w:r w:rsidR="0076040F">
        <w:rPr>
          <w:rFonts w:ascii="Arial" w:hAnsi="Arial" w:cs="Arial"/>
        </w:rPr>
        <w:t>ux</w:t>
      </w:r>
      <w:r w:rsidR="00A877EB">
        <w:rPr>
          <w:rFonts w:ascii="Arial" w:hAnsi="Arial" w:cs="Arial"/>
        </w:rPr>
        <w:t xml:space="preserve"> usagers</w:t>
      </w:r>
      <w:r w:rsidR="001D6E09" w:rsidRPr="00C205F4">
        <w:rPr>
          <w:rFonts w:ascii="Arial" w:hAnsi="Arial" w:cs="Arial"/>
        </w:rPr>
        <w:t xml:space="preserve">. </w:t>
      </w:r>
      <w:r w:rsidR="001D004E">
        <w:rPr>
          <w:rFonts w:ascii="Arial" w:hAnsi="Arial" w:cs="Arial"/>
        </w:rPr>
        <w:t>Lorsqu’on leur a demandé le type de programme</w:t>
      </w:r>
      <w:r w:rsidR="00426C02">
        <w:rPr>
          <w:rFonts w:ascii="Arial" w:hAnsi="Arial" w:cs="Arial"/>
        </w:rPr>
        <w:t>s</w:t>
      </w:r>
      <w:r w:rsidR="001D004E">
        <w:rPr>
          <w:rFonts w:ascii="Arial" w:hAnsi="Arial" w:cs="Arial"/>
        </w:rPr>
        <w:t xml:space="preserve"> </w:t>
      </w:r>
      <w:r w:rsidR="00872213">
        <w:rPr>
          <w:rFonts w:ascii="Arial" w:hAnsi="Arial" w:cs="Arial"/>
        </w:rPr>
        <w:t>off</w:t>
      </w:r>
      <w:r w:rsidR="00426C02">
        <w:rPr>
          <w:rFonts w:ascii="Arial" w:hAnsi="Arial" w:cs="Arial"/>
        </w:rPr>
        <w:t>e</w:t>
      </w:r>
      <w:r w:rsidR="00872213">
        <w:rPr>
          <w:rFonts w:ascii="Arial" w:hAnsi="Arial" w:cs="Arial"/>
        </w:rPr>
        <w:t xml:space="preserve">rts, </w:t>
      </w:r>
      <w:r w:rsidR="00426C02">
        <w:rPr>
          <w:rFonts w:ascii="Arial" w:hAnsi="Arial" w:cs="Arial"/>
        </w:rPr>
        <w:t xml:space="preserve">toutes les </w:t>
      </w:r>
      <w:r w:rsidR="001D6E09" w:rsidRPr="00C205F4">
        <w:rPr>
          <w:rFonts w:ascii="Arial" w:hAnsi="Arial" w:cs="Arial"/>
        </w:rPr>
        <w:t xml:space="preserve">options </w:t>
      </w:r>
      <w:r w:rsidR="00720773">
        <w:rPr>
          <w:rFonts w:ascii="Arial" w:hAnsi="Arial" w:cs="Arial"/>
        </w:rPr>
        <w:t>ont eu un taux de réponse</w:t>
      </w:r>
      <w:r w:rsidR="001D6E09" w:rsidRPr="00C205F4">
        <w:rPr>
          <w:rFonts w:ascii="Arial" w:hAnsi="Arial" w:cs="Arial"/>
        </w:rPr>
        <w:t xml:space="preserve"> </w:t>
      </w:r>
      <w:r w:rsidR="00720773">
        <w:rPr>
          <w:rFonts w:ascii="Arial" w:hAnsi="Arial" w:cs="Arial"/>
        </w:rPr>
        <w:t>au-dess</w:t>
      </w:r>
      <w:r w:rsidR="000D207D">
        <w:rPr>
          <w:rFonts w:ascii="Arial" w:hAnsi="Arial" w:cs="Arial"/>
        </w:rPr>
        <w:t xml:space="preserve">us de </w:t>
      </w:r>
      <w:r w:rsidR="001D6E09" w:rsidRPr="00C205F4">
        <w:rPr>
          <w:rFonts w:ascii="Arial" w:hAnsi="Arial" w:cs="Arial"/>
        </w:rPr>
        <w:t>60</w:t>
      </w:r>
      <w:r w:rsidR="000D207D">
        <w:rPr>
          <w:rFonts w:ascii="Arial" w:hAnsi="Arial" w:cs="Arial"/>
        </w:rPr>
        <w:t> </w:t>
      </w:r>
      <w:r w:rsidR="001D6E09" w:rsidRPr="00C205F4">
        <w:rPr>
          <w:rFonts w:ascii="Arial" w:hAnsi="Arial" w:cs="Arial"/>
        </w:rPr>
        <w:t xml:space="preserve">%. </w:t>
      </w:r>
      <w:r w:rsidR="00CC309E">
        <w:rPr>
          <w:rFonts w:ascii="Arial" w:hAnsi="Arial" w:cs="Arial"/>
        </w:rPr>
        <w:t>L</w:t>
      </w:r>
      <w:r w:rsidR="001D6E09" w:rsidRPr="00C205F4">
        <w:rPr>
          <w:rFonts w:ascii="Arial" w:hAnsi="Arial" w:cs="Arial"/>
        </w:rPr>
        <w:t xml:space="preserve">e </w:t>
      </w:r>
      <w:r w:rsidR="00CC309E">
        <w:rPr>
          <w:rFonts w:ascii="Arial" w:hAnsi="Arial" w:cs="Arial"/>
        </w:rPr>
        <w:t xml:space="preserve">choix le moins populaire était </w:t>
      </w:r>
      <w:r w:rsidR="005A727B">
        <w:rPr>
          <w:rFonts w:ascii="Arial" w:hAnsi="Arial" w:cs="Arial"/>
        </w:rPr>
        <w:t>« littératie numérique »</w:t>
      </w:r>
      <w:r w:rsidR="001D6E09" w:rsidRPr="00C205F4">
        <w:rPr>
          <w:rFonts w:ascii="Arial" w:hAnsi="Arial" w:cs="Arial"/>
        </w:rPr>
        <w:t xml:space="preserve"> (65</w:t>
      </w:r>
      <w:r w:rsidR="00744B95">
        <w:rPr>
          <w:rFonts w:ascii="Arial" w:hAnsi="Arial" w:cs="Arial"/>
        </w:rPr>
        <w:t> </w:t>
      </w:r>
      <w:r w:rsidR="001D6E09" w:rsidRPr="00C205F4">
        <w:rPr>
          <w:rFonts w:ascii="Arial" w:hAnsi="Arial" w:cs="Arial"/>
        </w:rPr>
        <w:t xml:space="preserve">%) </w:t>
      </w:r>
      <w:r w:rsidR="00744B95">
        <w:rPr>
          <w:rFonts w:ascii="Arial" w:hAnsi="Arial" w:cs="Arial"/>
        </w:rPr>
        <w:t>et le plus</w:t>
      </w:r>
      <w:r w:rsidR="00834645">
        <w:rPr>
          <w:rFonts w:ascii="Arial" w:hAnsi="Arial" w:cs="Arial"/>
        </w:rPr>
        <w:t xml:space="preserve"> populaire était « programmes pour </w:t>
      </w:r>
      <w:r w:rsidR="00B23004">
        <w:rPr>
          <w:rFonts w:ascii="Arial" w:hAnsi="Arial" w:cs="Arial"/>
        </w:rPr>
        <w:t>les enfants »</w:t>
      </w:r>
      <w:r w:rsidR="001D6E09" w:rsidRPr="00C205F4">
        <w:rPr>
          <w:rFonts w:ascii="Arial" w:hAnsi="Arial" w:cs="Arial"/>
        </w:rPr>
        <w:t xml:space="preserve"> (96</w:t>
      </w:r>
      <w:r w:rsidR="00B23004">
        <w:rPr>
          <w:rFonts w:ascii="Arial" w:hAnsi="Arial" w:cs="Arial"/>
        </w:rPr>
        <w:t> </w:t>
      </w:r>
      <w:r w:rsidR="001D6E09" w:rsidRPr="00C205F4">
        <w:rPr>
          <w:rFonts w:ascii="Arial" w:hAnsi="Arial" w:cs="Arial"/>
        </w:rPr>
        <w:t xml:space="preserve">%). </w:t>
      </w:r>
      <w:r w:rsidR="00B23004">
        <w:rPr>
          <w:rFonts w:ascii="Arial" w:hAnsi="Arial" w:cs="Arial"/>
        </w:rPr>
        <w:t xml:space="preserve">Les deux autres </w:t>
      </w:r>
      <w:r w:rsidR="001D6E09" w:rsidRPr="00C205F4">
        <w:rPr>
          <w:rFonts w:ascii="Arial" w:hAnsi="Arial" w:cs="Arial"/>
        </w:rPr>
        <w:t>options</w:t>
      </w:r>
      <w:r w:rsidR="00A14027" w:rsidRPr="00C205F4">
        <w:rPr>
          <w:rFonts w:ascii="Arial" w:hAnsi="Arial" w:cs="Arial"/>
        </w:rPr>
        <w:t>,</w:t>
      </w:r>
      <w:r w:rsidR="00412A6F" w:rsidRPr="00C205F4">
        <w:rPr>
          <w:rFonts w:ascii="Arial" w:hAnsi="Arial" w:cs="Arial"/>
        </w:rPr>
        <w:t xml:space="preserve"> </w:t>
      </w:r>
      <w:r w:rsidR="00520AB8">
        <w:rPr>
          <w:rFonts w:ascii="Arial" w:hAnsi="Arial" w:cs="Arial"/>
        </w:rPr>
        <w:lastRenderedPageBreak/>
        <w:t>« programmes pour les a</w:t>
      </w:r>
      <w:r w:rsidR="00412A6F" w:rsidRPr="00C205F4">
        <w:rPr>
          <w:rFonts w:ascii="Arial" w:hAnsi="Arial" w:cs="Arial"/>
        </w:rPr>
        <w:t>dult</w:t>
      </w:r>
      <w:r w:rsidR="00DC1D01">
        <w:rPr>
          <w:rFonts w:ascii="Arial" w:hAnsi="Arial" w:cs="Arial"/>
        </w:rPr>
        <w:t>es »</w:t>
      </w:r>
      <w:r w:rsidR="00412A6F" w:rsidRPr="00C205F4">
        <w:rPr>
          <w:rFonts w:ascii="Arial" w:hAnsi="Arial" w:cs="Arial"/>
        </w:rPr>
        <w:t xml:space="preserve"> (92</w:t>
      </w:r>
      <w:r w:rsidR="00DC1D01">
        <w:rPr>
          <w:rFonts w:ascii="Arial" w:hAnsi="Arial" w:cs="Arial"/>
        </w:rPr>
        <w:t> </w:t>
      </w:r>
      <w:r w:rsidR="00412A6F" w:rsidRPr="00C205F4">
        <w:rPr>
          <w:rFonts w:ascii="Arial" w:hAnsi="Arial" w:cs="Arial"/>
        </w:rPr>
        <w:t xml:space="preserve">%) </w:t>
      </w:r>
      <w:r w:rsidR="00DC1D01">
        <w:rPr>
          <w:rFonts w:ascii="Arial" w:hAnsi="Arial" w:cs="Arial"/>
        </w:rPr>
        <w:t>et</w:t>
      </w:r>
      <w:r w:rsidR="00412A6F" w:rsidRPr="00C205F4">
        <w:rPr>
          <w:rFonts w:ascii="Arial" w:hAnsi="Arial" w:cs="Arial"/>
        </w:rPr>
        <w:t xml:space="preserve"> </w:t>
      </w:r>
      <w:r w:rsidR="00DC1D01">
        <w:rPr>
          <w:rFonts w:ascii="Arial" w:hAnsi="Arial" w:cs="Arial"/>
        </w:rPr>
        <w:t>« programmes pour les jeunes »</w:t>
      </w:r>
      <w:r w:rsidR="00412A6F" w:rsidRPr="00C205F4">
        <w:rPr>
          <w:rFonts w:ascii="Arial" w:hAnsi="Arial" w:cs="Arial"/>
        </w:rPr>
        <w:t xml:space="preserve"> (85</w:t>
      </w:r>
      <w:r w:rsidR="00240F5D">
        <w:rPr>
          <w:rFonts w:ascii="Arial" w:hAnsi="Arial" w:cs="Arial"/>
        </w:rPr>
        <w:t> </w:t>
      </w:r>
      <w:r w:rsidR="00412A6F" w:rsidRPr="00C205F4">
        <w:rPr>
          <w:rFonts w:ascii="Arial" w:hAnsi="Arial" w:cs="Arial"/>
        </w:rPr>
        <w:t>%)</w:t>
      </w:r>
      <w:r w:rsidR="00A14027" w:rsidRPr="00C205F4">
        <w:rPr>
          <w:rFonts w:ascii="Arial" w:hAnsi="Arial" w:cs="Arial"/>
        </w:rPr>
        <w:t>,</w:t>
      </w:r>
      <w:r w:rsidR="00412A6F" w:rsidRPr="00C205F4">
        <w:rPr>
          <w:rFonts w:ascii="Arial" w:hAnsi="Arial" w:cs="Arial"/>
        </w:rPr>
        <w:t xml:space="preserve"> </w:t>
      </w:r>
      <w:r w:rsidR="00240F5D">
        <w:rPr>
          <w:rFonts w:ascii="Arial" w:hAnsi="Arial" w:cs="Arial"/>
        </w:rPr>
        <w:t>ont également é</w:t>
      </w:r>
      <w:r w:rsidR="00E532FF">
        <w:rPr>
          <w:rFonts w:ascii="Arial" w:hAnsi="Arial" w:cs="Arial"/>
        </w:rPr>
        <w:t>t</w:t>
      </w:r>
      <w:r w:rsidR="00240F5D">
        <w:rPr>
          <w:rFonts w:ascii="Arial" w:hAnsi="Arial" w:cs="Arial"/>
        </w:rPr>
        <w:t>é très populaires</w:t>
      </w:r>
      <w:r w:rsidR="00412A6F" w:rsidRPr="00C205F4">
        <w:rPr>
          <w:rFonts w:ascii="Arial" w:hAnsi="Arial" w:cs="Arial"/>
        </w:rPr>
        <w:t xml:space="preserve">. </w:t>
      </w:r>
      <w:r w:rsidR="003C7B3B">
        <w:rPr>
          <w:rFonts w:ascii="Arial" w:hAnsi="Arial" w:cs="Arial"/>
        </w:rPr>
        <w:t xml:space="preserve">L’option « Autres » de cette </w:t>
      </w:r>
      <w:r w:rsidR="00412A6F" w:rsidRPr="00C205F4">
        <w:rPr>
          <w:rFonts w:ascii="Arial" w:hAnsi="Arial" w:cs="Arial"/>
        </w:rPr>
        <w:t xml:space="preserve">question </w:t>
      </w:r>
      <w:r w:rsidR="003C7B3B">
        <w:rPr>
          <w:rFonts w:ascii="Arial" w:hAnsi="Arial" w:cs="Arial"/>
        </w:rPr>
        <w:t xml:space="preserve">a été sélectionnée par </w:t>
      </w:r>
      <w:r w:rsidR="00412A6F" w:rsidRPr="00C205F4">
        <w:rPr>
          <w:rFonts w:ascii="Arial" w:hAnsi="Arial" w:cs="Arial"/>
        </w:rPr>
        <w:t>8</w:t>
      </w:r>
      <w:r w:rsidR="003C7B3B">
        <w:rPr>
          <w:rFonts w:ascii="Arial" w:hAnsi="Arial" w:cs="Arial"/>
        </w:rPr>
        <w:t> </w:t>
      </w:r>
      <w:r w:rsidR="00412A6F" w:rsidRPr="00C205F4">
        <w:rPr>
          <w:rFonts w:ascii="Arial" w:hAnsi="Arial" w:cs="Arial"/>
        </w:rPr>
        <w:t>%</w:t>
      </w:r>
      <w:r w:rsidR="003C7B3B">
        <w:rPr>
          <w:rFonts w:ascii="Arial" w:hAnsi="Arial" w:cs="Arial"/>
        </w:rPr>
        <w:t xml:space="preserve"> des répondants</w:t>
      </w:r>
      <w:r w:rsidR="00A34CCF">
        <w:rPr>
          <w:rFonts w:ascii="Arial" w:hAnsi="Arial" w:cs="Arial"/>
        </w:rPr>
        <w:t>.</w:t>
      </w:r>
      <w:r w:rsidR="00AB2997">
        <w:rPr>
          <w:rFonts w:ascii="Arial" w:hAnsi="Arial" w:cs="Arial"/>
        </w:rPr>
        <w:t xml:space="preserve"> Elle </w:t>
      </w:r>
      <w:r w:rsidR="003511C4" w:rsidRPr="00C205F4">
        <w:rPr>
          <w:rFonts w:ascii="Arial" w:hAnsi="Arial" w:cs="Arial"/>
        </w:rPr>
        <w:t>a</w:t>
      </w:r>
      <w:r w:rsidR="00AB2997">
        <w:rPr>
          <w:rFonts w:ascii="Arial" w:hAnsi="Arial" w:cs="Arial"/>
        </w:rPr>
        <w:t xml:space="preserve"> été utilisée pour </w:t>
      </w:r>
      <w:r w:rsidR="00412A6F" w:rsidRPr="00C205F4">
        <w:rPr>
          <w:rFonts w:ascii="Arial" w:hAnsi="Arial" w:cs="Arial"/>
        </w:rPr>
        <w:t>discu</w:t>
      </w:r>
      <w:r w:rsidR="00E14228">
        <w:rPr>
          <w:rFonts w:ascii="Arial" w:hAnsi="Arial" w:cs="Arial"/>
        </w:rPr>
        <w:t xml:space="preserve">ter de programmes de bibliothèque qui ne </w:t>
      </w:r>
      <w:r w:rsidR="006B38B8">
        <w:rPr>
          <w:rFonts w:ascii="Arial" w:hAnsi="Arial" w:cs="Arial"/>
        </w:rPr>
        <w:t>rel</w:t>
      </w:r>
      <w:r w:rsidR="007D3A9E">
        <w:rPr>
          <w:rFonts w:ascii="Arial" w:hAnsi="Arial" w:cs="Arial"/>
        </w:rPr>
        <w:t>è</w:t>
      </w:r>
      <w:r w:rsidR="006B38B8">
        <w:rPr>
          <w:rFonts w:ascii="Arial" w:hAnsi="Arial" w:cs="Arial"/>
        </w:rPr>
        <w:t xml:space="preserve">vent pas des </w:t>
      </w:r>
      <w:r w:rsidR="008B3A39">
        <w:rPr>
          <w:rFonts w:ascii="Arial" w:hAnsi="Arial" w:cs="Arial"/>
        </w:rPr>
        <w:t>catégories mentionnées précédemment</w:t>
      </w:r>
      <w:r w:rsidR="00412A6F" w:rsidRPr="00C205F4">
        <w:rPr>
          <w:rFonts w:ascii="Arial" w:hAnsi="Arial" w:cs="Arial"/>
        </w:rPr>
        <w:t xml:space="preserve">. </w:t>
      </w:r>
      <w:r w:rsidR="008B3A39">
        <w:rPr>
          <w:rFonts w:ascii="Arial" w:hAnsi="Arial" w:cs="Arial"/>
        </w:rPr>
        <w:t xml:space="preserve">Des </w:t>
      </w:r>
      <w:r w:rsidR="00412A6F" w:rsidRPr="00C205F4">
        <w:rPr>
          <w:rFonts w:ascii="Arial" w:hAnsi="Arial" w:cs="Arial"/>
        </w:rPr>
        <w:t>8</w:t>
      </w:r>
      <w:r w:rsidR="00917260">
        <w:rPr>
          <w:rFonts w:ascii="Arial" w:hAnsi="Arial" w:cs="Arial"/>
        </w:rPr>
        <w:t> </w:t>
      </w:r>
      <w:r w:rsidR="00412A6F" w:rsidRPr="00C205F4">
        <w:rPr>
          <w:rFonts w:ascii="Arial" w:hAnsi="Arial" w:cs="Arial"/>
        </w:rPr>
        <w:t>%</w:t>
      </w:r>
      <w:r w:rsidR="00917260">
        <w:rPr>
          <w:rFonts w:ascii="Arial" w:hAnsi="Arial" w:cs="Arial"/>
        </w:rPr>
        <w:t xml:space="preserve"> des répondants</w:t>
      </w:r>
      <w:r w:rsidR="00412A6F" w:rsidRPr="00C205F4">
        <w:rPr>
          <w:rFonts w:ascii="Arial" w:hAnsi="Arial" w:cs="Arial"/>
        </w:rPr>
        <w:t>, 35</w:t>
      </w:r>
      <w:r w:rsidR="00917260">
        <w:rPr>
          <w:rFonts w:ascii="Arial" w:hAnsi="Arial" w:cs="Arial"/>
        </w:rPr>
        <w:t> </w:t>
      </w:r>
      <w:r w:rsidR="00412A6F" w:rsidRPr="00C205F4">
        <w:rPr>
          <w:rFonts w:ascii="Arial" w:hAnsi="Arial" w:cs="Arial"/>
        </w:rPr>
        <w:t xml:space="preserve">% </w:t>
      </w:r>
      <w:r w:rsidR="00917260">
        <w:rPr>
          <w:rFonts w:ascii="Arial" w:hAnsi="Arial" w:cs="Arial"/>
        </w:rPr>
        <w:t xml:space="preserve">d’entre eux ont utilisé cette </w:t>
      </w:r>
      <w:r w:rsidR="00412A6F" w:rsidRPr="00C205F4">
        <w:rPr>
          <w:rFonts w:ascii="Arial" w:hAnsi="Arial" w:cs="Arial"/>
        </w:rPr>
        <w:t xml:space="preserve">option </w:t>
      </w:r>
      <w:r w:rsidR="00A02E63">
        <w:rPr>
          <w:rFonts w:ascii="Arial" w:hAnsi="Arial" w:cs="Arial"/>
        </w:rPr>
        <w:t>pour indiqu</w:t>
      </w:r>
      <w:r w:rsidR="009E6004">
        <w:rPr>
          <w:rFonts w:ascii="Arial" w:hAnsi="Arial" w:cs="Arial"/>
        </w:rPr>
        <w:t>er</w:t>
      </w:r>
      <w:r w:rsidR="00A02E63">
        <w:rPr>
          <w:rFonts w:ascii="Arial" w:hAnsi="Arial" w:cs="Arial"/>
        </w:rPr>
        <w:t xml:space="preserve"> que leur bibliothèque n’offrait pas de programmes où qu’ils ne savaient pas </w:t>
      </w:r>
      <w:r w:rsidR="00067201">
        <w:rPr>
          <w:rFonts w:ascii="Arial" w:hAnsi="Arial" w:cs="Arial"/>
        </w:rPr>
        <w:t xml:space="preserve">si elle en offrait en raison de la </w:t>
      </w:r>
      <w:r w:rsidR="009611B5">
        <w:rPr>
          <w:rFonts w:ascii="Arial" w:hAnsi="Arial" w:cs="Arial"/>
        </w:rPr>
        <w:t xml:space="preserve">pandémie de </w:t>
      </w:r>
      <w:r w:rsidR="00234025" w:rsidRPr="00C205F4">
        <w:rPr>
          <w:rFonts w:ascii="Arial" w:hAnsi="Arial" w:cs="Arial"/>
        </w:rPr>
        <w:t>COVID-19</w:t>
      </w:r>
      <w:r w:rsidR="00412A6F" w:rsidRPr="00C205F4">
        <w:rPr>
          <w:rFonts w:ascii="Arial" w:hAnsi="Arial" w:cs="Arial"/>
        </w:rPr>
        <w:t xml:space="preserve">. </w:t>
      </w:r>
      <w:r w:rsidR="009611B5">
        <w:rPr>
          <w:rFonts w:ascii="Arial" w:hAnsi="Arial" w:cs="Arial"/>
        </w:rPr>
        <w:t xml:space="preserve">D’autres </w:t>
      </w:r>
      <w:r w:rsidR="00B203DE">
        <w:rPr>
          <w:rFonts w:ascii="Arial" w:hAnsi="Arial" w:cs="Arial"/>
        </w:rPr>
        <w:t xml:space="preserve">éléments sous la catégorie « Autres » </w:t>
      </w:r>
      <w:r w:rsidR="00E90288">
        <w:rPr>
          <w:rFonts w:ascii="Arial" w:hAnsi="Arial" w:cs="Arial"/>
        </w:rPr>
        <w:t>comprennent :</w:t>
      </w:r>
    </w:p>
    <w:p w14:paraId="672BC5C0" w14:textId="59523B0D" w:rsidR="003511C4" w:rsidRPr="00C205F4" w:rsidRDefault="00E90288" w:rsidP="00306E98">
      <w:pPr>
        <w:pStyle w:val="ListParagraph"/>
        <w:numPr>
          <w:ilvl w:val="0"/>
          <w:numId w:val="36"/>
        </w:numPr>
        <w:rPr>
          <w:rFonts w:ascii="Arial" w:hAnsi="Arial" w:cs="Arial"/>
        </w:rPr>
      </w:pPr>
      <w:r>
        <w:rPr>
          <w:rFonts w:ascii="Arial" w:hAnsi="Arial" w:cs="Arial"/>
        </w:rPr>
        <w:t>« </w:t>
      </w:r>
      <w:r w:rsidR="00412A6F" w:rsidRPr="00C205F4">
        <w:rPr>
          <w:rFonts w:ascii="Arial" w:hAnsi="Arial" w:cs="Arial"/>
        </w:rPr>
        <w:t>a</w:t>
      </w:r>
      <w:r w:rsidR="00B563EF">
        <w:rPr>
          <w:rFonts w:ascii="Arial" w:hAnsi="Arial" w:cs="Arial"/>
        </w:rPr>
        <w:t>rtisan</w:t>
      </w:r>
      <w:r w:rsidR="00953B29">
        <w:rPr>
          <w:rFonts w:ascii="Arial" w:hAnsi="Arial" w:cs="Arial"/>
        </w:rPr>
        <w:t>at »</w:t>
      </w:r>
    </w:p>
    <w:p w14:paraId="54EE5D3E" w14:textId="09945988" w:rsidR="003511C4" w:rsidRPr="00C205F4" w:rsidRDefault="003843EC" w:rsidP="00306E98">
      <w:pPr>
        <w:pStyle w:val="ListParagraph"/>
        <w:numPr>
          <w:ilvl w:val="0"/>
          <w:numId w:val="36"/>
        </w:numPr>
        <w:rPr>
          <w:rFonts w:ascii="Arial" w:hAnsi="Arial" w:cs="Arial"/>
        </w:rPr>
      </w:pPr>
      <w:r>
        <w:rPr>
          <w:rFonts w:ascii="Arial" w:hAnsi="Arial" w:cs="Arial"/>
        </w:rPr>
        <w:t>« </w:t>
      </w:r>
      <w:r w:rsidR="00412A6F" w:rsidRPr="00C205F4">
        <w:rPr>
          <w:rFonts w:ascii="Arial" w:hAnsi="Arial" w:cs="Arial"/>
        </w:rPr>
        <w:t>program</w:t>
      </w:r>
      <w:r w:rsidR="00A21E80">
        <w:rPr>
          <w:rFonts w:ascii="Arial" w:hAnsi="Arial" w:cs="Arial"/>
        </w:rPr>
        <w:t>me</w:t>
      </w:r>
      <w:r w:rsidR="00412A6F" w:rsidRPr="00C205F4">
        <w:rPr>
          <w:rFonts w:ascii="Arial" w:hAnsi="Arial" w:cs="Arial"/>
        </w:rPr>
        <w:t>s</w:t>
      </w:r>
      <w:r w:rsidR="00A21E80">
        <w:rPr>
          <w:rFonts w:ascii="Arial" w:hAnsi="Arial" w:cs="Arial"/>
        </w:rPr>
        <w:t xml:space="preserve"> de </w:t>
      </w:r>
      <w:r w:rsidR="00524E26">
        <w:rPr>
          <w:rFonts w:ascii="Arial" w:hAnsi="Arial" w:cs="Arial"/>
        </w:rPr>
        <w:t>laboratoires ouverts »</w:t>
      </w:r>
    </w:p>
    <w:p w14:paraId="54A56722" w14:textId="0B7D91B2" w:rsidR="00412A6F" w:rsidRPr="00C205F4" w:rsidRDefault="00524E26" w:rsidP="00306E98">
      <w:pPr>
        <w:pStyle w:val="ListParagraph"/>
        <w:numPr>
          <w:ilvl w:val="0"/>
          <w:numId w:val="36"/>
        </w:numPr>
        <w:rPr>
          <w:rFonts w:ascii="Arial" w:hAnsi="Arial" w:cs="Arial"/>
        </w:rPr>
      </w:pPr>
      <w:r>
        <w:rPr>
          <w:rFonts w:ascii="Arial" w:hAnsi="Arial" w:cs="Arial"/>
        </w:rPr>
        <w:t>« </w:t>
      </w:r>
      <w:r w:rsidR="00412A6F" w:rsidRPr="00C205F4">
        <w:rPr>
          <w:rFonts w:ascii="Arial" w:hAnsi="Arial" w:cs="Arial"/>
        </w:rPr>
        <w:t>program</w:t>
      </w:r>
      <w:r>
        <w:rPr>
          <w:rFonts w:ascii="Arial" w:hAnsi="Arial" w:cs="Arial"/>
        </w:rPr>
        <w:t>me</w:t>
      </w:r>
      <w:r w:rsidR="00412A6F" w:rsidRPr="00C205F4">
        <w:rPr>
          <w:rFonts w:ascii="Arial" w:hAnsi="Arial" w:cs="Arial"/>
        </w:rPr>
        <w:t>s</w:t>
      </w:r>
      <w:r>
        <w:rPr>
          <w:rFonts w:ascii="Arial" w:hAnsi="Arial" w:cs="Arial"/>
        </w:rPr>
        <w:t xml:space="preserve"> pour les aînés »</w:t>
      </w:r>
    </w:p>
    <w:p w14:paraId="36F2A818" w14:textId="177BFA54" w:rsidR="00AD6236" w:rsidRPr="00C205F4" w:rsidRDefault="00412A6F" w:rsidP="00A14027">
      <w:pPr>
        <w:rPr>
          <w:rFonts w:ascii="Arial" w:hAnsi="Arial" w:cs="Arial"/>
        </w:rPr>
      </w:pPr>
      <w:r w:rsidRPr="00C205F4">
        <w:rPr>
          <w:rFonts w:ascii="Arial" w:hAnsi="Arial" w:cs="Arial"/>
        </w:rPr>
        <w:t>A</w:t>
      </w:r>
      <w:r w:rsidR="003704A5">
        <w:rPr>
          <w:rFonts w:ascii="Arial" w:hAnsi="Arial" w:cs="Arial"/>
        </w:rPr>
        <w:t xml:space="preserve">près avoir </w:t>
      </w:r>
      <w:r w:rsidR="004B76D1">
        <w:rPr>
          <w:rFonts w:ascii="Arial" w:hAnsi="Arial" w:cs="Arial"/>
        </w:rPr>
        <w:t>é</w:t>
      </w:r>
      <w:r w:rsidR="00386B4B">
        <w:rPr>
          <w:rFonts w:ascii="Arial" w:hAnsi="Arial" w:cs="Arial"/>
        </w:rPr>
        <w:t>tabli que la plupart des ré</w:t>
      </w:r>
      <w:r w:rsidRPr="00C205F4">
        <w:rPr>
          <w:rFonts w:ascii="Arial" w:hAnsi="Arial" w:cs="Arial"/>
        </w:rPr>
        <w:t>pon</w:t>
      </w:r>
      <w:r w:rsidR="005B1AA4" w:rsidRPr="00C205F4">
        <w:rPr>
          <w:rFonts w:ascii="Arial" w:hAnsi="Arial" w:cs="Arial"/>
        </w:rPr>
        <w:t>d</w:t>
      </w:r>
      <w:r w:rsidR="00386B4B">
        <w:rPr>
          <w:rFonts w:ascii="Arial" w:hAnsi="Arial" w:cs="Arial"/>
        </w:rPr>
        <w:t>a</w:t>
      </w:r>
      <w:r w:rsidR="005B1AA4" w:rsidRPr="00C205F4">
        <w:rPr>
          <w:rFonts w:ascii="Arial" w:hAnsi="Arial" w:cs="Arial"/>
        </w:rPr>
        <w:t xml:space="preserve">nts </w:t>
      </w:r>
      <w:r w:rsidR="00386B4B">
        <w:rPr>
          <w:rFonts w:ascii="Arial" w:hAnsi="Arial" w:cs="Arial"/>
        </w:rPr>
        <w:t xml:space="preserve">offrent </w:t>
      </w:r>
      <w:r w:rsidR="00C258D8">
        <w:rPr>
          <w:rFonts w:ascii="Arial" w:hAnsi="Arial" w:cs="Arial"/>
        </w:rPr>
        <w:t>des programmes dans leurs bibliothèques</w:t>
      </w:r>
      <w:r w:rsidRPr="00C205F4">
        <w:rPr>
          <w:rFonts w:ascii="Arial" w:hAnsi="Arial" w:cs="Arial"/>
        </w:rPr>
        <w:t xml:space="preserve">, </w:t>
      </w:r>
      <w:r w:rsidR="00C258D8">
        <w:rPr>
          <w:rFonts w:ascii="Arial" w:hAnsi="Arial" w:cs="Arial"/>
        </w:rPr>
        <w:t xml:space="preserve">on leur a demandé si ces derniers étaient </w:t>
      </w:r>
      <w:r w:rsidRPr="00C205F4">
        <w:rPr>
          <w:rFonts w:ascii="Arial" w:hAnsi="Arial" w:cs="Arial"/>
        </w:rPr>
        <w:t>accessible</w:t>
      </w:r>
      <w:r w:rsidR="00C258D8">
        <w:rPr>
          <w:rFonts w:ascii="Arial" w:hAnsi="Arial" w:cs="Arial"/>
        </w:rPr>
        <w:t>s</w:t>
      </w:r>
      <w:r w:rsidRPr="00C205F4">
        <w:rPr>
          <w:rFonts w:ascii="Arial" w:hAnsi="Arial" w:cs="Arial"/>
        </w:rPr>
        <w:t xml:space="preserve">. </w:t>
      </w:r>
      <w:r w:rsidR="00EF0E5A">
        <w:rPr>
          <w:rFonts w:ascii="Arial" w:hAnsi="Arial" w:cs="Arial"/>
        </w:rPr>
        <w:t>La</w:t>
      </w:r>
      <w:r w:rsidR="00EC27E6" w:rsidRPr="00C205F4">
        <w:rPr>
          <w:rFonts w:ascii="Arial" w:hAnsi="Arial" w:cs="Arial"/>
        </w:rPr>
        <w:t xml:space="preserve"> majorit</w:t>
      </w:r>
      <w:r w:rsidR="00EF0E5A">
        <w:rPr>
          <w:rFonts w:ascii="Arial" w:hAnsi="Arial" w:cs="Arial"/>
        </w:rPr>
        <w:t xml:space="preserve">é </w:t>
      </w:r>
      <w:r w:rsidR="006D3BDC" w:rsidRPr="00C205F4">
        <w:rPr>
          <w:rFonts w:ascii="Arial" w:hAnsi="Arial" w:cs="Arial"/>
        </w:rPr>
        <w:t>(36</w:t>
      </w:r>
      <w:r w:rsidR="00EF0E5A">
        <w:rPr>
          <w:rFonts w:ascii="Arial" w:hAnsi="Arial" w:cs="Arial"/>
        </w:rPr>
        <w:t> </w:t>
      </w:r>
      <w:r w:rsidR="006D3BDC" w:rsidRPr="00C205F4">
        <w:rPr>
          <w:rFonts w:ascii="Arial" w:hAnsi="Arial" w:cs="Arial"/>
        </w:rPr>
        <w:t>%)</w:t>
      </w:r>
      <w:r w:rsidR="00EC27E6" w:rsidRPr="00C205F4">
        <w:rPr>
          <w:rFonts w:ascii="Arial" w:hAnsi="Arial" w:cs="Arial"/>
        </w:rPr>
        <w:t xml:space="preserve"> </w:t>
      </w:r>
      <w:r w:rsidR="00EF0E5A">
        <w:rPr>
          <w:rFonts w:ascii="Arial" w:hAnsi="Arial" w:cs="Arial"/>
        </w:rPr>
        <w:t>ont répondu « </w:t>
      </w:r>
      <w:r w:rsidR="000E0453">
        <w:rPr>
          <w:rFonts w:ascii="Arial" w:hAnsi="Arial" w:cs="Arial"/>
        </w:rPr>
        <w:t>J</w:t>
      </w:r>
      <w:r w:rsidR="00583CED">
        <w:rPr>
          <w:rFonts w:ascii="Arial" w:hAnsi="Arial" w:cs="Arial"/>
        </w:rPr>
        <w:t xml:space="preserve">e ne sais pas » à cette </w:t>
      </w:r>
      <w:r w:rsidR="007D1C7E" w:rsidRPr="00C205F4">
        <w:rPr>
          <w:rFonts w:ascii="Arial" w:hAnsi="Arial" w:cs="Arial"/>
        </w:rPr>
        <w:t xml:space="preserve">question, </w:t>
      </w:r>
      <w:r w:rsidR="00FD7424">
        <w:rPr>
          <w:rFonts w:ascii="Arial" w:hAnsi="Arial" w:cs="Arial"/>
        </w:rPr>
        <w:t xml:space="preserve">suivis </w:t>
      </w:r>
      <w:r w:rsidR="001E755E">
        <w:rPr>
          <w:rFonts w:ascii="Arial" w:hAnsi="Arial" w:cs="Arial"/>
        </w:rPr>
        <w:t>par</w:t>
      </w:r>
      <w:r w:rsidR="00B20D97">
        <w:rPr>
          <w:rFonts w:ascii="Arial" w:hAnsi="Arial" w:cs="Arial"/>
        </w:rPr>
        <w:t xml:space="preserve"> </w:t>
      </w:r>
      <w:r w:rsidR="00537385">
        <w:rPr>
          <w:rFonts w:ascii="Arial" w:hAnsi="Arial" w:cs="Arial"/>
        </w:rPr>
        <w:t>« </w:t>
      </w:r>
      <w:r w:rsidR="00AD1A7E">
        <w:rPr>
          <w:rFonts w:ascii="Arial" w:hAnsi="Arial" w:cs="Arial"/>
        </w:rPr>
        <w:t>Q</w:t>
      </w:r>
      <w:r w:rsidR="00537385">
        <w:rPr>
          <w:rFonts w:ascii="Arial" w:hAnsi="Arial" w:cs="Arial"/>
        </w:rPr>
        <w:t xml:space="preserve">uelques-uns » </w:t>
      </w:r>
      <w:r w:rsidR="007D1C7E" w:rsidRPr="00C205F4">
        <w:rPr>
          <w:rFonts w:ascii="Arial" w:hAnsi="Arial" w:cs="Arial"/>
        </w:rPr>
        <w:t>(28</w:t>
      </w:r>
      <w:r w:rsidR="00537385">
        <w:rPr>
          <w:rFonts w:ascii="Arial" w:hAnsi="Arial" w:cs="Arial"/>
        </w:rPr>
        <w:t> </w:t>
      </w:r>
      <w:r w:rsidR="007D1C7E" w:rsidRPr="00C205F4">
        <w:rPr>
          <w:rFonts w:ascii="Arial" w:hAnsi="Arial" w:cs="Arial"/>
        </w:rPr>
        <w:t xml:space="preserve">%), </w:t>
      </w:r>
      <w:r w:rsidR="00221165">
        <w:rPr>
          <w:rFonts w:ascii="Arial" w:hAnsi="Arial" w:cs="Arial"/>
        </w:rPr>
        <w:t>« </w:t>
      </w:r>
      <w:r w:rsidR="00AD1A7E">
        <w:rPr>
          <w:rFonts w:ascii="Arial" w:hAnsi="Arial" w:cs="Arial"/>
        </w:rPr>
        <w:t>N</w:t>
      </w:r>
      <w:r w:rsidR="00221165">
        <w:rPr>
          <w:rFonts w:ascii="Arial" w:hAnsi="Arial" w:cs="Arial"/>
        </w:rPr>
        <w:t>on »</w:t>
      </w:r>
      <w:r w:rsidR="007D1C7E" w:rsidRPr="00C205F4">
        <w:rPr>
          <w:rFonts w:ascii="Arial" w:hAnsi="Arial" w:cs="Arial"/>
        </w:rPr>
        <w:t xml:space="preserve"> (21</w:t>
      </w:r>
      <w:r w:rsidR="00221165">
        <w:rPr>
          <w:rFonts w:ascii="Arial" w:hAnsi="Arial" w:cs="Arial"/>
        </w:rPr>
        <w:t> </w:t>
      </w:r>
      <w:r w:rsidR="007D1C7E" w:rsidRPr="00C205F4">
        <w:rPr>
          <w:rFonts w:ascii="Arial" w:hAnsi="Arial" w:cs="Arial"/>
        </w:rPr>
        <w:t xml:space="preserve">%) </w:t>
      </w:r>
      <w:r w:rsidR="00221165">
        <w:rPr>
          <w:rFonts w:ascii="Arial" w:hAnsi="Arial" w:cs="Arial"/>
        </w:rPr>
        <w:t>et « </w:t>
      </w:r>
      <w:r w:rsidR="000E0453">
        <w:rPr>
          <w:rFonts w:ascii="Arial" w:hAnsi="Arial" w:cs="Arial"/>
        </w:rPr>
        <w:t>O</w:t>
      </w:r>
      <w:r w:rsidR="00221165">
        <w:rPr>
          <w:rFonts w:ascii="Arial" w:hAnsi="Arial" w:cs="Arial"/>
        </w:rPr>
        <w:t>ui »</w:t>
      </w:r>
      <w:r w:rsidR="007D1C7E" w:rsidRPr="00C205F4">
        <w:rPr>
          <w:rFonts w:ascii="Arial" w:hAnsi="Arial" w:cs="Arial"/>
        </w:rPr>
        <w:t xml:space="preserve"> (14</w:t>
      </w:r>
      <w:r w:rsidR="00221165">
        <w:rPr>
          <w:rFonts w:ascii="Arial" w:hAnsi="Arial" w:cs="Arial"/>
        </w:rPr>
        <w:t> </w:t>
      </w:r>
      <w:r w:rsidR="007D1C7E" w:rsidRPr="00C205F4">
        <w:rPr>
          <w:rFonts w:ascii="Arial" w:hAnsi="Arial" w:cs="Arial"/>
        </w:rPr>
        <w:t>%).</w:t>
      </w:r>
    </w:p>
    <w:p w14:paraId="1796FBFE" w14:textId="32A58123" w:rsidR="00AD6236" w:rsidRPr="00C205F4" w:rsidRDefault="003D287B" w:rsidP="00A14027">
      <w:pPr>
        <w:rPr>
          <w:rFonts w:ascii="Arial" w:hAnsi="Arial" w:cs="Arial"/>
        </w:rPr>
      </w:pPr>
      <w:r>
        <w:rPr>
          <w:rFonts w:ascii="Arial" w:hAnsi="Arial" w:cs="Arial"/>
        </w:rPr>
        <w:t>Les bibliothécaires en milieu r</w:t>
      </w:r>
      <w:r w:rsidR="00385D52" w:rsidRPr="00C205F4">
        <w:rPr>
          <w:rFonts w:ascii="Arial" w:hAnsi="Arial" w:cs="Arial"/>
        </w:rPr>
        <w:t xml:space="preserve">ural </w:t>
      </w:r>
      <w:r w:rsidR="002E4770">
        <w:rPr>
          <w:rFonts w:ascii="Arial" w:hAnsi="Arial" w:cs="Arial"/>
        </w:rPr>
        <w:t>avaient le p</w:t>
      </w:r>
      <w:r w:rsidR="00502095">
        <w:rPr>
          <w:rFonts w:ascii="Arial" w:hAnsi="Arial" w:cs="Arial"/>
        </w:rPr>
        <w:t xml:space="preserve">ourcentage le plus élevé sous </w:t>
      </w:r>
      <w:r w:rsidR="00CF432D">
        <w:rPr>
          <w:rFonts w:ascii="Arial" w:hAnsi="Arial" w:cs="Arial"/>
        </w:rPr>
        <w:t xml:space="preserve">les </w:t>
      </w:r>
      <w:r w:rsidR="005647DB" w:rsidRPr="00C205F4">
        <w:rPr>
          <w:rFonts w:ascii="Arial" w:hAnsi="Arial" w:cs="Arial"/>
        </w:rPr>
        <w:t xml:space="preserve">options </w:t>
      </w:r>
      <w:r w:rsidR="001B0967">
        <w:rPr>
          <w:rFonts w:ascii="Arial" w:hAnsi="Arial" w:cs="Arial"/>
        </w:rPr>
        <w:t>« </w:t>
      </w:r>
      <w:r w:rsidR="00AD1A7E">
        <w:rPr>
          <w:rFonts w:ascii="Arial" w:hAnsi="Arial" w:cs="Arial"/>
        </w:rPr>
        <w:t>O</w:t>
      </w:r>
      <w:r w:rsidR="001B0967">
        <w:rPr>
          <w:rFonts w:ascii="Arial" w:hAnsi="Arial" w:cs="Arial"/>
        </w:rPr>
        <w:t xml:space="preserve">ui » </w:t>
      </w:r>
      <w:r w:rsidR="005647DB" w:rsidRPr="00C205F4">
        <w:rPr>
          <w:rFonts w:ascii="Arial" w:hAnsi="Arial" w:cs="Arial"/>
        </w:rPr>
        <w:t>(19</w:t>
      </w:r>
      <w:r w:rsidR="001B0967">
        <w:rPr>
          <w:rFonts w:ascii="Arial" w:hAnsi="Arial" w:cs="Arial"/>
        </w:rPr>
        <w:t> </w:t>
      </w:r>
      <w:r w:rsidR="005647DB" w:rsidRPr="00C205F4">
        <w:rPr>
          <w:rFonts w:ascii="Arial" w:hAnsi="Arial" w:cs="Arial"/>
        </w:rPr>
        <w:t>%)</w:t>
      </w:r>
      <w:r w:rsidR="00AD6236" w:rsidRPr="00C205F4">
        <w:rPr>
          <w:rFonts w:ascii="Arial" w:hAnsi="Arial" w:cs="Arial"/>
        </w:rPr>
        <w:t xml:space="preserve"> </w:t>
      </w:r>
      <w:r w:rsidR="001B0967">
        <w:rPr>
          <w:rFonts w:ascii="Arial" w:hAnsi="Arial" w:cs="Arial"/>
        </w:rPr>
        <w:t>et « </w:t>
      </w:r>
      <w:r w:rsidR="00160E5B">
        <w:rPr>
          <w:rFonts w:ascii="Arial" w:hAnsi="Arial" w:cs="Arial"/>
        </w:rPr>
        <w:t>J</w:t>
      </w:r>
      <w:r w:rsidR="001B0967">
        <w:rPr>
          <w:rFonts w:ascii="Arial" w:hAnsi="Arial" w:cs="Arial"/>
        </w:rPr>
        <w:t>e ne sais pas »</w:t>
      </w:r>
      <w:r w:rsidR="005647DB" w:rsidRPr="00C205F4">
        <w:rPr>
          <w:rFonts w:ascii="Arial" w:hAnsi="Arial" w:cs="Arial"/>
        </w:rPr>
        <w:t xml:space="preserve"> (63</w:t>
      </w:r>
      <w:r w:rsidR="001B0967">
        <w:rPr>
          <w:rFonts w:ascii="Arial" w:hAnsi="Arial" w:cs="Arial"/>
        </w:rPr>
        <w:t> </w:t>
      </w:r>
      <w:r w:rsidR="005647DB" w:rsidRPr="00C205F4">
        <w:rPr>
          <w:rFonts w:ascii="Arial" w:hAnsi="Arial" w:cs="Arial"/>
        </w:rPr>
        <w:t>%)</w:t>
      </w:r>
      <w:r w:rsidR="005B1AA4" w:rsidRPr="00C205F4">
        <w:rPr>
          <w:rFonts w:ascii="Arial" w:hAnsi="Arial" w:cs="Arial"/>
        </w:rPr>
        <w:t xml:space="preserve">. </w:t>
      </w:r>
      <w:r w:rsidR="00C566C8">
        <w:rPr>
          <w:rFonts w:ascii="Arial" w:hAnsi="Arial" w:cs="Arial"/>
        </w:rPr>
        <w:t>Les spécialistes en a</w:t>
      </w:r>
      <w:r w:rsidR="00E545E7" w:rsidRPr="00C205F4">
        <w:rPr>
          <w:rFonts w:ascii="Arial" w:hAnsi="Arial" w:cs="Arial"/>
        </w:rPr>
        <w:t>ccessibilit</w:t>
      </w:r>
      <w:r w:rsidR="00C566C8">
        <w:rPr>
          <w:rFonts w:ascii="Arial" w:hAnsi="Arial" w:cs="Arial"/>
        </w:rPr>
        <w:t>é</w:t>
      </w:r>
      <w:r w:rsidR="00E545E7" w:rsidRPr="00C205F4">
        <w:rPr>
          <w:rFonts w:ascii="Arial" w:hAnsi="Arial" w:cs="Arial"/>
        </w:rPr>
        <w:t xml:space="preserve"> </w:t>
      </w:r>
      <w:r w:rsidR="00727203">
        <w:rPr>
          <w:rFonts w:ascii="Arial" w:hAnsi="Arial" w:cs="Arial"/>
        </w:rPr>
        <w:t>avaient le pource</w:t>
      </w:r>
      <w:r w:rsidR="00393339">
        <w:rPr>
          <w:rFonts w:ascii="Arial" w:hAnsi="Arial" w:cs="Arial"/>
        </w:rPr>
        <w:t>nt</w:t>
      </w:r>
      <w:r w:rsidR="00727203">
        <w:rPr>
          <w:rFonts w:ascii="Arial" w:hAnsi="Arial" w:cs="Arial"/>
        </w:rPr>
        <w:t>age le plus élevé sous l’option « </w:t>
      </w:r>
      <w:r w:rsidR="00160E5B">
        <w:rPr>
          <w:rFonts w:ascii="Arial" w:hAnsi="Arial" w:cs="Arial"/>
        </w:rPr>
        <w:t>Q</w:t>
      </w:r>
      <w:r w:rsidR="00727203">
        <w:rPr>
          <w:rFonts w:ascii="Arial" w:hAnsi="Arial" w:cs="Arial"/>
        </w:rPr>
        <w:t>uelques-uns »</w:t>
      </w:r>
      <w:r w:rsidR="005647DB" w:rsidRPr="00C205F4">
        <w:rPr>
          <w:rFonts w:ascii="Arial" w:hAnsi="Arial" w:cs="Arial"/>
        </w:rPr>
        <w:t xml:space="preserve"> (80</w:t>
      </w:r>
      <w:r w:rsidR="00393339">
        <w:rPr>
          <w:rFonts w:ascii="Arial" w:hAnsi="Arial" w:cs="Arial"/>
        </w:rPr>
        <w:t> </w:t>
      </w:r>
      <w:r w:rsidR="005647DB" w:rsidRPr="00C205F4">
        <w:rPr>
          <w:rFonts w:ascii="Arial" w:hAnsi="Arial" w:cs="Arial"/>
        </w:rPr>
        <w:t>%)</w:t>
      </w:r>
      <w:r w:rsidR="00A14027" w:rsidRPr="00C205F4">
        <w:rPr>
          <w:rFonts w:ascii="Arial" w:hAnsi="Arial" w:cs="Arial"/>
        </w:rPr>
        <w:t>,</w:t>
      </w:r>
      <w:r w:rsidR="005647DB" w:rsidRPr="00C205F4">
        <w:rPr>
          <w:rFonts w:ascii="Arial" w:hAnsi="Arial" w:cs="Arial"/>
        </w:rPr>
        <w:t xml:space="preserve"> </w:t>
      </w:r>
      <w:r w:rsidR="00595E9F">
        <w:rPr>
          <w:rFonts w:ascii="Arial" w:hAnsi="Arial" w:cs="Arial"/>
        </w:rPr>
        <w:t>tandis que</w:t>
      </w:r>
      <w:r w:rsidR="00393339">
        <w:rPr>
          <w:rFonts w:ascii="Arial" w:hAnsi="Arial" w:cs="Arial"/>
        </w:rPr>
        <w:t xml:space="preserve"> le</w:t>
      </w:r>
      <w:r w:rsidR="00BE6F2D">
        <w:rPr>
          <w:rFonts w:ascii="Arial" w:hAnsi="Arial" w:cs="Arial"/>
        </w:rPr>
        <w:t>s</w:t>
      </w:r>
      <w:r w:rsidR="00393339">
        <w:rPr>
          <w:rFonts w:ascii="Arial" w:hAnsi="Arial" w:cs="Arial"/>
        </w:rPr>
        <w:t xml:space="preserve"> </w:t>
      </w:r>
      <w:r w:rsidR="00BE6F2D">
        <w:rPr>
          <w:rFonts w:ascii="Arial" w:hAnsi="Arial" w:cs="Arial"/>
        </w:rPr>
        <w:t xml:space="preserve">employés </w:t>
      </w:r>
      <w:r w:rsidR="00393339">
        <w:rPr>
          <w:rFonts w:ascii="Arial" w:hAnsi="Arial" w:cs="Arial"/>
        </w:rPr>
        <w:t>d’organisations qui soutiennent les biblio</w:t>
      </w:r>
      <w:r w:rsidR="00B415FF">
        <w:rPr>
          <w:rFonts w:ascii="Arial" w:hAnsi="Arial" w:cs="Arial"/>
        </w:rPr>
        <w:t>t</w:t>
      </w:r>
      <w:r w:rsidR="00011E90">
        <w:rPr>
          <w:rFonts w:ascii="Arial" w:hAnsi="Arial" w:cs="Arial"/>
        </w:rPr>
        <w:t>hè</w:t>
      </w:r>
      <w:r w:rsidR="00B415FF">
        <w:rPr>
          <w:rFonts w:ascii="Arial" w:hAnsi="Arial" w:cs="Arial"/>
        </w:rPr>
        <w:t>ques publiques</w:t>
      </w:r>
      <w:r w:rsidR="005647DB" w:rsidRPr="00C205F4">
        <w:rPr>
          <w:rFonts w:ascii="Arial" w:hAnsi="Arial" w:cs="Arial"/>
        </w:rPr>
        <w:t xml:space="preserve"> </w:t>
      </w:r>
      <w:r w:rsidR="00DD4298">
        <w:rPr>
          <w:rFonts w:ascii="Arial" w:hAnsi="Arial" w:cs="Arial"/>
        </w:rPr>
        <w:t xml:space="preserve">était le rôle de bibliothèque avec le pourcentage le plus élevé </w:t>
      </w:r>
      <w:r w:rsidR="003D7700">
        <w:rPr>
          <w:rFonts w:ascii="Arial" w:hAnsi="Arial" w:cs="Arial"/>
        </w:rPr>
        <w:t>sous l’</w:t>
      </w:r>
      <w:r w:rsidR="005647DB" w:rsidRPr="00C205F4">
        <w:rPr>
          <w:rFonts w:ascii="Arial" w:hAnsi="Arial" w:cs="Arial"/>
        </w:rPr>
        <w:t xml:space="preserve">option </w:t>
      </w:r>
      <w:r w:rsidR="003D7700">
        <w:rPr>
          <w:rFonts w:ascii="Arial" w:hAnsi="Arial" w:cs="Arial"/>
        </w:rPr>
        <w:t>« </w:t>
      </w:r>
      <w:r w:rsidR="00160E5B">
        <w:rPr>
          <w:rFonts w:ascii="Arial" w:hAnsi="Arial" w:cs="Arial"/>
        </w:rPr>
        <w:t>N</w:t>
      </w:r>
      <w:r w:rsidR="003D7700">
        <w:rPr>
          <w:rFonts w:ascii="Arial" w:hAnsi="Arial" w:cs="Arial"/>
        </w:rPr>
        <w:t>on »</w:t>
      </w:r>
      <w:r w:rsidR="005647DB" w:rsidRPr="00C205F4">
        <w:rPr>
          <w:rFonts w:ascii="Arial" w:hAnsi="Arial" w:cs="Arial"/>
        </w:rPr>
        <w:t xml:space="preserve"> (50</w:t>
      </w:r>
      <w:r w:rsidR="003D7700">
        <w:rPr>
          <w:rFonts w:ascii="Arial" w:hAnsi="Arial" w:cs="Arial"/>
        </w:rPr>
        <w:t> </w:t>
      </w:r>
      <w:r w:rsidR="005647DB" w:rsidRPr="00C205F4">
        <w:rPr>
          <w:rFonts w:ascii="Arial" w:hAnsi="Arial" w:cs="Arial"/>
        </w:rPr>
        <w:t>%).</w:t>
      </w:r>
    </w:p>
    <w:p w14:paraId="7C3FEC00" w14:textId="54C55431" w:rsidR="006D3BDC" w:rsidRPr="00C205F4" w:rsidRDefault="003D7700" w:rsidP="00A14027">
      <w:pPr>
        <w:rPr>
          <w:rFonts w:ascii="Arial" w:hAnsi="Arial" w:cs="Arial"/>
        </w:rPr>
      </w:pPr>
      <w:r>
        <w:rPr>
          <w:rFonts w:ascii="Arial" w:hAnsi="Arial" w:cs="Arial"/>
        </w:rPr>
        <w:t xml:space="preserve">Si les bibliothèques </w:t>
      </w:r>
      <w:r w:rsidR="00060EE3">
        <w:rPr>
          <w:rFonts w:ascii="Arial" w:hAnsi="Arial" w:cs="Arial"/>
        </w:rPr>
        <w:t xml:space="preserve">des répondants </w:t>
      </w:r>
      <w:r>
        <w:rPr>
          <w:rFonts w:ascii="Arial" w:hAnsi="Arial" w:cs="Arial"/>
        </w:rPr>
        <w:t xml:space="preserve">offraient des programmes </w:t>
      </w:r>
      <w:r w:rsidR="007D1C7E" w:rsidRPr="00C205F4">
        <w:rPr>
          <w:rFonts w:ascii="Arial" w:hAnsi="Arial" w:cs="Arial"/>
        </w:rPr>
        <w:t>accessibles,</w:t>
      </w:r>
      <w:r w:rsidR="005647DB" w:rsidRPr="00C205F4">
        <w:rPr>
          <w:rFonts w:ascii="Arial" w:hAnsi="Arial" w:cs="Arial"/>
        </w:rPr>
        <w:t xml:space="preserve"> </w:t>
      </w:r>
      <w:r w:rsidR="003A6900">
        <w:rPr>
          <w:rFonts w:ascii="Arial" w:hAnsi="Arial" w:cs="Arial"/>
        </w:rPr>
        <w:t xml:space="preserve">on </w:t>
      </w:r>
      <w:r w:rsidR="00247115">
        <w:rPr>
          <w:rFonts w:ascii="Arial" w:hAnsi="Arial" w:cs="Arial"/>
        </w:rPr>
        <w:t xml:space="preserve">leur </w:t>
      </w:r>
      <w:r w:rsidR="003A6900">
        <w:rPr>
          <w:rFonts w:ascii="Arial" w:hAnsi="Arial" w:cs="Arial"/>
        </w:rPr>
        <w:t xml:space="preserve">a demandé </w:t>
      </w:r>
      <w:r w:rsidR="00060EE3">
        <w:rPr>
          <w:rFonts w:ascii="Arial" w:hAnsi="Arial" w:cs="Arial"/>
        </w:rPr>
        <w:t>d’en dresser la liste</w:t>
      </w:r>
      <w:r w:rsidR="00D51C1A" w:rsidRPr="00C205F4">
        <w:rPr>
          <w:rFonts w:ascii="Arial" w:hAnsi="Arial" w:cs="Arial"/>
        </w:rPr>
        <w:t xml:space="preserve">. </w:t>
      </w:r>
      <w:r w:rsidR="00247115">
        <w:rPr>
          <w:rFonts w:ascii="Arial" w:hAnsi="Arial" w:cs="Arial"/>
        </w:rPr>
        <w:t>S’ils répondaient « </w:t>
      </w:r>
      <w:r w:rsidR="00EF4335">
        <w:rPr>
          <w:rFonts w:ascii="Arial" w:hAnsi="Arial" w:cs="Arial"/>
        </w:rPr>
        <w:t>N</w:t>
      </w:r>
      <w:r w:rsidR="00247115">
        <w:rPr>
          <w:rFonts w:ascii="Arial" w:hAnsi="Arial" w:cs="Arial"/>
        </w:rPr>
        <w:t>on »</w:t>
      </w:r>
      <w:r w:rsidR="00D51C1A" w:rsidRPr="00C205F4">
        <w:rPr>
          <w:rFonts w:ascii="Arial" w:hAnsi="Arial" w:cs="Arial"/>
        </w:rPr>
        <w:t xml:space="preserve"> o</w:t>
      </w:r>
      <w:r w:rsidR="00247115">
        <w:rPr>
          <w:rFonts w:ascii="Arial" w:hAnsi="Arial" w:cs="Arial"/>
        </w:rPr>
        <w:t>u</w:t>
      </w:r>
      <w:r w:rsidR="00D51C1A" w:rsidRPr="00C205F4">
        <w:rPr>
          <w:rFonts w:ascii="Arial" w:hAnsi="Arial" w:cs="Arial"/>
        </w:rPr>
        <w:t xml:space="preserve"> </w:t>
      </w:r>
      <w:r w:rsidR="00247115">
        <w:rPr>
          <w:rFonts w:ascii="Arial" w:hAnsi="Arial" w:cs="Arial"/>
        </w:rPr>
        <w:t>« </w:t>
      </w:r>
      <w:r w:rsidR="00EF4335">
        <w:rPr>
          <w:rFonts w:ascii="Arial" w:hAnsi="Arial" w:cs="Arial"/>
        </w:rPr>
        <w:t>J</w:t>
      </w:r>
      <w:r w:rsidR="00247115">
        <w:rPr>
          <w:rFonts w:ascii="Arial" w:hAnsi="Arial" w:cs="Arial"/>
        </w:rPr>
        <w:t>e ne sais pas »</w:t>
      </w:r>
      <w:r w:rsidR="00D51C1A" w:rsidRPr="00C205F4">
        <w:rPr>
          <w:rFonts w:ascii="Arial" w:hAnsi="Arial" w:cs="Arial"/>
        </w:rPr>
        <w:t xml:space="preserve"> </w:t>
      </w:r>
      <w:r w:rsidR="001E0A24">
        <w:rPr>
          <w:rFonts w:ascii="Arial" w:hAnsi="Arial" w:cs="Arial"/>
        </w:rPr>
        <w:t>à la question précédente</w:t>
      </w:r>
      <w:r w:rsidR="00D51C1A" w:rsidRPr="00C205F4">
        <w:rPr>
          <w:rFonts w:ascii="Arial" w:hAnsi="Arial" w:cs="Arial"/>
        </w:rPr>
        <w:t xml:space="preserve">, </w:t>
      </w:r>
      <w:r w:rsidR="001E0A24">
        <w:rPr>
          <w:rFonts w:ascii="Arial" w:hAnsi="Arial" w:cs="Arial"/>
        </w:rPr>
        <w:t xml:space="preserve">on leur a demandé de répondre </w:t>
      </w:r>
      <w:r w:rsidR="00FB6689">
        <w:rPr>
          <w:rFonts w:ascii="Arial" w:hAnsi="Arial" w:cs="Arial"/>
        </w:rPr>
        <w:t>« </w:t>
      </w:r>
      <w:r w:rsidR="00EF4335">
        <w:rPr>
          <w:rFonts w:ascii="Arial" w:hAnsi="Arial" w:cs="Arial"/>
        </w:rPr>
        <w:t>S/O</w:t>
      </w:r>
      <w:r w:rsidR="00FB6689">
        <w:rPr>
          <w:rFonts w:ascii="Arial" w:hAnsi="Arial" w:cs="Arial"/>
        </w:rPr>
        <w:t> »</w:t>
      </w:r>
      <w:r w:rsidR="00D51C1A" w:rsidRPr="00C205F4">
        <w:rPr>
          <w:rFonts w:ascii="Arial" w:hAnsi="Arial" w:cs="Arial"/>
        </w:rPr>
        <w:t xml:space="preserve"> (</w:t>
      </w:r>
      <w:r w:rsidR="00FB6689">
        <w:rPr>
          <w:rFonts w:ascii="Arial" w:hAnsi="Arial" w:cs="Arial"/>
        </w:rPr>
        <w:t>sans objet</w:t>
      </w:r>
      <w:r w:rsidR="00D51C1A" w:rsidRPr="00C205F4">
        <w:rPr>
          <w:rFonts w:ascii="Arial" w:hAnsi="Arial" w:cs="Arial"/>
        </w:rPr>
        <w:t xml:space="preserve">). </w:t>
      </w:r>
      <w:r w:rsidR="003E7FD4">
        <w:rPr>
          <w:rFonts w:ascii="Arial" w:hAnsi="Arial" w:cs="Arial"/>
        </w:rPr>
        <w:t>Des e</w:t>
      </w:r>
      <w:r w:rsidR="00D51C1A" w:rsidRPr="00C205F4">
        <w:rPr>
          <w:rFonts w:ascii="Arial" w:hAnsi="Arial" w:cs="Arial"/>
        </w:rPr>
        <w:t>x</w:t>
      </w:r>
      <w:r w:rsidR="003E7FD4">
        <w:rPr>
          <w:rFonts w:ascii="Arial" w:hAnsi="Arial" w:cs="Arial"/>
        </w:rPr>
        <w:t>e</w:t>
      </w:r>
      <w:r w:rsidR="00D51C1A" w:rsidRPr="00C205F4">
        <w:rPr>
          <w:rFonts w:ascii="Arial" w:hAnsi="Arial" w:cs="Arial"/>
        </w:rPr>
        <w:t xml:space="preserve">mples </w:t>
      </w:r>
      <w:r w:rsidR="004B3E5F">
        <w:rPr>
          <w:rFonts w:ascii="Arial" w:hAnsi="Arial" w:cs="Arial"/>
        </w:rPr>
        <w:t xml:space="preserve">de programmes de bibliothèque </w:t>
      </w:r>
      <w:r w:rsidR="00D51C1A" w:rsidRPr="00C205F4">
        <w:rPr>
          <w:rFonts w:ascii="Arial" w:hAnsi="Arial" w:cs="Arial"/>
        </w:rPr>
        <w:t>accessible</w:t>
      </w:r>
      <w:r w:rsidR="004B3E5F">
        <w:rPr>
          <w:rFonts w:ascii="Arial" w:hAnsi="Arial" w:cs="Arial"/>
        </w:rPr>
        <w:t>s</w:t>
      </w:r>
      <w:r w:rsidR="00D51C1A" w:rsidRPr="00C205F4">
        <w:rPr>
          <w:rFonts w:ascii="Arial" w:hAnsi="Arial" w:cs="Arial"/>
        </w:rPr>
        <w:t xml:space="preserve"> </w:t>
      </w:r>
      <w:r w:rsidR="00D60C8D">
        <w:rPr>
          <w:rFonts w:ascii="Arial" w:hAnsi="Arial" w:cs="Arial"/>
        </w:rPr>
        <w:t>comprennent</w:t>
      </w:r>
      <w:r w:rsidR="008322D7">
        <w:rPr>
          <w:rFonts w:ascii="Arial" w:hAnsi="Arial" w:cs="Arial"/>
        </w:rPr>
        <w:t xml:space="preserve"> notamment :</w:t>
      </w:r>
    </w:p>
    <w:p w14:paraId="01ECB69A" w14:textId="3EEA229A" w:rsidR="006D3BDC" w:rsidRPr="00C205F4" w:rsidRDefault="00F8590B" w:rsidP="00306E98">
      <w:pPr>
        <w:pStyle w:val="ListParagraph"/>
        <w:numPr>
          <w:ilvl w:val="0"/>
          <w:numId w:val="37"/>
        </w:numPr>
        <w:rPr>
          <w:rFonts w:ascii="Arial" w:hAnsi="Arial" w:cs="Arial"/>
        </w:rPr>
      </w:pPr>
      <w:r>
        <w:rPr>
          <w:rFonts w:ascii="Arial" w:hAnsi="Arial" w:cs="Arial"/>
        </w:rPr>
        <w:t>« Servic</w:t>
      </w:r>
      <w:r w:rsidR="00BF7D87">
        <w:rPr>
          <w:rFonts w:ascii="Arial" w:hAnsi="Arial" w:cs="Arial"/>
        </w:rPr>
        <w:t>e</w:t>
      </w:r>
      <w:r>
        <w:rPr>
          <w:rFonts w:ascii="Arial" w:hAnsi="Arial" w:cs="Arial"/>
        </w:rPr>
        <w:t xml:space="preserve"> de bibliothèque à domicile »</w:t>
      </w:r>
    </w:p>
    <w:p w14:paraId="51D21E6F" w14:textId="61C8E080" w:rsidR="006D3BDC" w:rsidRPr="00C205F4" w:rsidRDefault="00BF7D87" w:rsidP="00306E98">
      <w:pPr>
        <w:pStyle w:val="ListParagraph"/>
        <w:numPr>
          <w:ilvl w:val="0"/>
          <w:numId w:val="37"/>
        </w:numPr>
        <w:rPr>
          <w:rFonts w:ascii="Arial" w:hAnsi="Arial" w:cs="Arial"/>
        </w:rPr>
      </w:pPr>
      <w:r>
        <w:rPr>
          <w:rFonts w:ascii="Arial" w:hAnsi="Arial" w:cs="Arial"/>
        </w:rPr>
        <w:t>« Programmation virtuelle avec sous-titres »</w:t>
      </w:r>
    </w:p>
    <w:p w14:paraId="1AF842A0" w14:textId="0158B9E1" w:rsidR="006D3BDC" w:rsidRPr="00C205F4" w:rsidRDefault="0048177A" w:rsidP="00306E98">
      <w:pPr>
        <w:pStyle w:val="ListParagraph"/>
        <w:numPr>
          <w:ilvl w:val="0"/>
          <w:numId w:val="37"/>
        </w:numPr>
        <w:rPr>
          <w:rFonts w:ascii="Arial" w:hAnsi="Arial" w:cs="Arial"/>
        </w:rPr>
      </w:pPr>
      <w:r>
        <w:rPr>
          <w:rFonts w:ascii="Arial" w:hAnsi="Arial" w:cs="Arial"/>
        </w:rPr>
        <w:t>« L’heure du conte »</w:t>
      </w:r>
    </w:p>
    <w:p w14:paraId="2B54AAEE" w14:textId="76B91000" w:rsidR="00D51C1A" w:rsidRPr="00C205F4" w:rsidRDefault="0048177A" w:rsidP="00306E98">
      <w:pPr>
        <w:pStyle w:val="ListParagraph"/>
        <w:numPr>
          <w:ilvl w:val="0"/>
          <w:numId w:val="37"/>
        </w:numPr>
        <w:rPr>
          <w:rFonts w:ascii="Arial" w:hAnsi="Arial" w:cs="Arial"/>
        </w:rPr>
      </w:pPr>
      <w:r>
        <w:rPr>
          <w:rFonts w:ascii="Arial" w:hAnsi="Arial" w:cs="Arial"/>
        </w:rPr>
        <w:t>« Clubs de lecture</w:t>
      </w:r>
    </w:p>
    <w:p w14:paraId="6002FFA0" w14:textId="7D506EDF" w:rsidR="006D3BDC" w:rsidRPr="00C205F4" w:rsidRDefault="00460479" w:rsidP="00A14027">
      <w:pPr>
        <w:rPr>
          <w:rFonts w:ascii="Arial" w:hAnsi="Arial" w:cs="Arial"/>
        </w:rPr>
      </w:pPr>
      <w:r>
        <w:rPr>
          <w:rFonts w:ascii="Arial" w:hAnsi="Arial" w:cs="Arial"/>
        </w:rPr>
        <w:t xml:space="preserve">Cinquante-cinq pour cent des </w:t>
      </w:r>
      <w:r w:rsidR="00A74E85">
        <w:rPr>
          <w:rFonts w:ascii="Arial" w:hAnsi="Arial" w:cs="Arial"/>
        </w:rPr>
        <w:t xml:space="preserve">répondants francophones </w:t>
      </w:r>
      <w:r w:rsidR="00B56D0C">
        <w:rPr>
          <w:rFonts w:ascii="Arial" w:hAnsi="Arial" w:cs="Arial"/>
        </w:rPr>
        <w:t>o</w:t>
      </w:r>
      <w:r w:rsidR="000D67E6">
        <w:rPr>
          <w:rFonts w:ascii="Arial" w:hAnsi="Arial" w:cs="Arial"/>
        </w:rPr>
        <w:t>nt répondu « </w:t>
      </w:r>
      <w:r w:rsidR="005A55C4">
        <w:rPr>
          <w:rFonts w:ascii="Arial" w:hAnsi="Arial" w:cs="Arial"/>
        </w:rPr>
        <w:t>S/O</w:t>
      </w:r>
      <w:r w:rsidR="000D67E6">
        <w:rPr>
          <w:rFonts w:ascii="Arial" w:hAnsi="Arial" w:cs="Arial"/>
        </w:rPr>
        <w:t> »</w:t>
      </w:r>
      <w:r w:rsidR="00D51C1A" w:rsidRPr="00C205F4">
        <w:rPr>
          <w:rFonts w:ascii="Arial" w:hAnsi="Arial" w:cs="Arial"/>
        </w:rPr>
        <w:t xml:space="preserve">) </w:t>
      </w:r>
      <w:r w:rsidR="009C6C88">
        <w:rPr>
          <w:rFonts w:ascii="Arial" w:hAnsi="Arial" w:cs="Arial"/>
        </w:rPr>
        <w:t>ou « </w:t>
      </w:r>
      <w:r w:rsidR="005A55C4">
        <w:rPr>
          <w:rFonts w:ascii="Arial" w:hAnsi="Arial" w:cs="Arial"/>
        </w:rPr>
        <w:t>J</w:t>
      </w:r>
      <w:r w:rsidR="009C6C88">
        <w:rPr>
          <w:rFonts w:ascii="Arial" w:hAnsi="Arial" w:cs="Arial"/>
        </w:rPr>
        <w:t>e ne sais pas »</w:t>
      </w:r>
      <w:r w:rsidR="00D51C1A" w:rsidRPr="00C205F4">
        <w:rPr>
          <w:rFonts w:ascii="Arial" w:hAnsi="Arial" w:cs="Arial"/>
        </w:rPr>
        <w:t xml:space="preserve"> </w:t>
      </w:r>
      <w:r w:rsidR="00753A50">
        <w:rPr>
          <w:rFonts w:ascii="Arial" w:hAnsi="Arial" w:cs="Arial"/>
        </w:rPr>
        <w:t xml:space="preserve">lorsqu’on leur a </w:t>
      </w:r>
      <w:r w:rsidR="00FF0CFE">
        <w:rPr>
          <w:rFonts w:ascii="Arial" w:hAnsi="Arial" w:cs="Arial"/>
        </w:rPr>
        <w:t xml:space="preserve">demandé quels programmes </w:t>
      </w:r>
      <w:r w:rsidR="00B56D0C">
        <w:rPr>
          <w:rFonts w:ascii="Arial" w:hAnsi="Arial" w:cs="Arial"/>
        </w:rPr>
        <w:t xml:space="preserve">de bibliothèque étaient </w:t>
      </w:r>
      <w:r w:rsidR="00D51C1A" w:rsidRPr="00C205F4">
        <w:rPr>
          <w:rFonts w:ascii="Arial" w:hAnsi="Arial" w:cs="Arial"/>
        </w:rPr>
        <w:t>accessibles</w:t>
      </w:r>
      <w:r w:rsidR="006D3BDC" w:rsidRPr="00C205F4">
        <w:rPr>
          <w:rFonts w:ascii="Arial" w:hAnsi="Arial" w:cs="Arial"/>
        </w:rPr>
        <w:t xml:space="preserve">. </w:t>
      </w:r>
      <w:r w:rsidR="00AD516A">
        <w:rPr>
          <w:rFonts w:ascii="Arial" w:hAnsi="Arial" w:cs="Arial"/>
        </w:rPr>
        <w:t>Ce ré</w:t>
      </w:r>
      <w:r w:rsidR="00A14027" w:rsidRPr="00C205F4">
        <w:rPr>
          <w:rFonts w:ascii="Arial" w:hAnsi="Arial" w:cs="Arial"/>
        </w:rPr>
        <w:t>sult</w:t>
      </w:r>
      <w:r w:rsidR="00AD516A">
        <w:rPr>
          <w:rFonts w:ascii="Arial" w:hAnsi="Arial" w:cs="Arial"/>
        </w:rPr>
        <w:t>at</w:t>
      </w:r>
      <w:r w:rsidR="006D3BDC" w:rsidRPr="00C205F4">
        <w:rPr>
          <w:rFonts w:ascii="Arial" w:hAnsi="Arial" w:cs="Arial"/>
        </w:rPr>
        <w:t xml:space="preserve"> </w:t>
      </w:r>
      <w:r w:rsidR="00E17A07">
        <w:rPr>
          <w:rFonts w:ascii="Arial" w:hAnsi="Arial" w:cs="Arial"/>
        </w:rPr>
        <w:t>était</w:t>
      </w:r>
      <w:r w:rsidR="006D3BDC" w:rsidRPr="00C205F4">
        <w:rPr>
          <w:rFonts w:ascii="Arial" w:hAnsi="Arial" w:cs="Arial"/>
        </w:rPr>
        <w:t xml:space="preserve"> </w:t>
      </w:r>
      <w:r w:rsidR="00D51C1A" w:rsidRPr="00C205F4">
        <w:rPr>
          <w:rFonts w:ascii="Arial" w:hAnsi="Arial" w:cs="Arial"/>
        </w:rPr>
        <w:t>2</w:t>
      </w:r>
      <w:r w:rsidR="00E17A07">
        <w:rPr>
          <w:rFonts w:ascii="Arial" w:hAnsi="Arial" w:cs="Arial"/>
        </w:rPr>
        <w:t> </w:t>
      </w:r>
      <w:r w:rsidR="00D51C1A" w:rsidRPr="00C205F4">
        <w:rPr>
          <w:rFonts w:ascii="Arial" w:hAnsi="Arial" w:cs="Arial"/>
        </w:rPr>
        <w:t xml:space="preserve">% </w:t>
      </w:r>
      <w:r w:rsidR="00E03A2A">
        <w:rPr>
          <w:rFonts w:ascii="Arial" w:hAnsi="Arial" w:cs="Arial"/>
        </w:rPr>
        <w:t xml:space="preserve">moins élevé que celui des </w:t>
      </w:r>
      <w:r w:rsidR="000A3000">
        <w:rPr>
          <w:rFonts w:ascii="Arial" w:hAnsi="Arial" w:cs="Arial"/>
        </w:rPr>
        <w:t xml:space="preserve">participants </w:t>
      </w:r>
      <w:r w:rsidR="00E03A2A">
        <w:rPr>
          <w:rFonts w:ascii="Arial" w:hAnsi="Arial" w:cs="Arial"/>
        </w:rPr>
        <w:t xml:space="preserve">qui </w:t>
      </w:r>
      <w:r w:rsidR="000A3000">
        <w:rPr>
          <w:rFonts w:ascii="Arial" w:hAnsi="Arial" w:cs="Arial"/>
        </w:rPr>
        <w:t>ont</w:t>
      </w:r>
      <w:r w:rsidR="00E03A2A">
        <w:rPr>
          <w:rFonts w:ascii="Arial" w:hAnsi="Arial" w:cs="Arial"/>
        </w:rPr>
        <w:t xml:space="preserve"> </w:t>
      </w:r>
      <w:r w:rsidR="00B4174F">
        <w:rPr>
          <w:rFonts w:ascii="Arial" w:hAnsi="Arial" w:cs="Arial"/>
        </w:rPr>
        <w:t>r</w:t>
      </w:r>
      <w:r w:rsidR="000A3000">
        <w:rPr>
          <w:rFonts w:ascii="Arial" w:hAnsi="Arial" w:cs="Arial"/>
        </w:rPr>
        <w:t xml:space="preserve">épondu à la question précédente </w:t>
      </w:r>
      <w:r w:rsidR="000E0D2B">
        <w:rPr>
          <w:rFonts w:ascii="Arial" w:hAnsi="Arial" w:cs="Arial"/>
        </w:rPr>
        <w:t>de manière semblable</w:t>
      </w:r>
      <w:r w:rsidR="00D51C1A" w:rsidRPr="00C205F4">
        <w:rPr>
          <w:rFonts w:ascii="Arial" w:hAnsi="Arial" w:cs="Arial"/>
        </w:rPr>
        <w:t>.</w:t>
      </w:r>
      <w:r w:rsidR="006D3BDC" w:rsidRPr="00C205F4">
        <w:rPr>
          <w:rFonts w:ascii="Arial" w:hAnsi="Arial" w:cs="Arial"/>
        </w:rPr>
        <w:t xml:space="preserve"> </w:t>
      </w:r>
      <w:r w:rsidR="00617303">
        <w:rPr>
          <w:rFonts w:ascii="Arial" w:hAnsi="Arial" w:cs="Arial"/>
        </w:rPr>
        <w:t xml:space="preserve">Les programmes accessibles les plus populaires </w:t>
      </w:r>
      <w:r w:rsidR="005131A4">
        <w:rPr>
          <w:rFonts w:ascii="Arial" w:hAnsi="Arial" w:cs="Arial"/>
        </w:rPr>
        <w:t>offerts par les bibliothèques comprennent notamment :</w:t>
      </w:r>
    </w:p>
    <w:p w14:paraId="5E3F61DE" w14:textId="3257BFA1" w:rsidR="006D3BDC" w:rsidRPr="00C205F4" w:rsidRDefault="00E82869" w:rsidP="00306E98">
      <w:pPr>
        <w:pStyle w:val="ListParagraph"/>
        <w:numPr>
          <w:ilvl w:val="0"/>
          <w:numId w:val="38"/>
        </w:numPr>
        <w:rPr>
          <w:rFonts w:ascii="Arial" w:hAnsi="Arial" w:cs="Arial"/>
        </w:rPr>
      </w:pPr>
      <w:r>
        <w:rPr>
          <w:rFonts w:ascii="Arial" w:hAnsi="Arial" w:cs="Arial"/>
        </w:rPr>
        <w:t>« L’heure du conte »</w:t>
      </w:r>
    </w:p>
    <w:p w14:paraId="650DB899" w14:textId="72539326" w:rsidR="006D3BDC" w:rsidRPr="00C205F4" w:rsidRDefault="00C11655" w:rsidP="00306E98">
      <w:pPr>
        <w:pStyle w:val="ListParagraph"/>
        <w:numPr>
          <w:ilvl w:val="0"/>
          <w:numId w:val="38"/>
        </w:numPr>
        <w:rPr>
          <w:rFonts w:ascii="Arial" w:hAnsi="Arial" w:cs="Arial"/>
        </w:rPr>
      </w:pPr>
      <w:r>
        <w:rPr>
          <w:rFonts w:ascii="Arial" w:hAnsi="Arial" w:cs="Arial"/>
        </w:rPr>
        <w:t>« Clubs de lecture »</w:t>
      </w:r>
    </w:p>
    <w:p w14:paraId="4D0E8F83" w14:textId="48A0C4C9" w:rsidR="006D3BDC" w:rsidRPr="00C205F4" w:rsidRDefault="00E82869" w:rsidP="00306E98">
      <w:pPr>
        <w:pStyle w:val="ListParagraph"/>
        <w:numPr>
          <w:ilvl w:val="0"/>
          <w:numId w:val="38"/>
        </w:numPr>
        <w:rPr>
          <w:rFonts w:ascii="Arial" w:hAnsi="Arial" w:cs="Arial"/>
        </w:rPr>
      </w:pPr>
      <w:r>
        <w:rPr>
          <w:rFonts w:ascii="Arial" w:hAnsi="Arial" w:cs="Arial"/>
        </w:rPr>
        <w:t>« Programmation v</w:t>
      </w:r>
      <w:r w:rsidR="00934386" w:rsidRPr="00C205F4">
        <w:rPr>
          <w:rFonts w:ascii="Arial" w:hAnsi="Arial" w:cs="Arial"/>
        </w:rPr>
        <w:t>irtu</w:t>
      </w:r>
      <w:r>
        <w:rPr>
          <w:rFonts w:ascii="Arial" w:hAnsi="Arial" w:cs="Arial"/>
        </w:rPr>
        <w:t>elle »</w:t>
      </w:r>
    </w:p>
    <w:p w14:paraId="3D4842D9" w14:textId="198E4715" w:rsidR="006D3BDC" w:rsidRPr="00C205F4" w:rsidRDefault="000C45D9" w:rsidP="00306E98">
      <w:pPr>
        <w:pStyle w:val="ListParagraph"/>
        <w:numPr>
          <w:ilvl w:val="0"/>
          <w:numId w:val="38"/>
        </w:numPr>
        <w:rPr>
          <w:rFonts w:ascii="Arial" w:hAnsi="Arial" w:cs="Arial"/>
        </w:rPr>
      </w:pPr>
      <w:r>
        <w:rPr>
          <w:rFonts w:ascii="Arial" w:hAnsi="Arial" w:cs="Arial"/>
        </w:rPr>
        <w:t>« Services à domicile »</w:t>
      </w:r>
    </w:p>
    <w:p w14:paraId="7E2E73EA" w14:textId="690DCDCC" w:rsidR="00934386" w:rsidRPr="00C205F4" w:rsidRDefault="00FB3E23" w:rsidP="006D3BDC">
      <w:pPr>
        <w:rPr>
          <w:rFonts w:ascii="Arial" w:hAnsi="Arial" w:cs="Arial"/>
        </w:rPr>
      </w:pPr>
      <w:r>
        <w:rPr>
          <w:rFonts w:ascii="Arial" w:hAnsi="Arial" w:cs="Arial"/>
        </w:rPr>
        <w:t xml:space="preserve">Le nombre de répondants qui ont </w:t>
      </w:r>
      <w:r w:rsidR="002C2AA3">
        <w:rPr>
          <w:rFonts w:ascii="Arial" w:hAnsi="Arial" w:cs="Arial"/>
        </w:rPr>
        <w:t>sélectionné</w:t>
      </w:r>
      <w:r>
        <w:rPr>
          <w:rFonts w:ascii="Arial" w:hAnsi="Arial" w:cs="Arial"/>
        </w:rPr>
        <w:t xml:space="preserve"> « </w:t>
      </w:r>
      <w:r w:rsidR="005A55C4">
        <w:rPr>
          <w:rFonts w:ascii="Arial" w:hAnsi="Arial" w:cs="Arial"/>
        </w:rPr>
        <w:t>S/O</w:t>
      </w:r>
      <w:r>
        <w:rPr>
          <w:rFonts w:ascii="Arial" w:hAnsi="Arial" w:cs="Arial"/>
        </w:rPr>
        <w:t> » ou « </w:t>
      </w:r>
      <w:r w:rsidR="00F67A58">
        <w:rPr>
          <w:rFonts w:ascii="Arial" w:hAnsi="Arial" w:cs="Arial"/>
        </w:rPr>
        <w:t>J</w:t>
      </w:r>
      <w:r>
        <w:rPr>
          <w:rFonts w:ascii="Arial" w:hAnsi="Arial" w:cs="Arial"/>
        </w:rPr>
        <w:t xml:space="preserve">e ne sais pas » </w:t>
      </w:r>
      <w:r w:rsidR="00F67A58">
        <w:rPr>
          <w:rFonts w:ascii="Arial" w:hAnsi="Arial" w:cs="Arial"/>
        </w:rPr>
        <w:t>pour</w:t>
      </w:r>
      <w:r>
        <w:rPr>
          <w:rFonts w:ascii="Arial" w:hAnsi="Arial" w:cs="Arial"/>
        </w:rPr>
        <w:t xml:space="preserve"> cette </w:t>
      </w:r>
      <w:r w:rsidR="00934386" w:rsidRPr="00C205F4">
        <w:rPr>
          <w:rFonts w:ascii="Arial" w:hAnsi="Arial" w:cs="Arial"/>
        </w:rPr>
        <w:t>question</w:t>
      </w:r>
      <w:r w:rsidR="00A14027" w:rsidRPr="00C205F4">
        <w:rPr>
          <w:rFonts w:ascii="Arial" w:hAnsi="Arial" w:cs="Arial"/>
        </w:rPr>
        <w:t xml:space="preserve"> </w:t>
      </w:r>
      <w:r w:rsidR="009346E2">
        <w:rPr>
          <w:rFonts w:ascii="Arial" w:hAnsi="Arial" w:cs="Arial"/>
        </w:rPr>
        <w:t xml:space="preserve">était de </w:t>
      </w:r>
      <w:r w:rsidR="00934386" w:rsidRPr="00C205F4">
        <w:rPr>
          <w:rFonts w:ascii="Arial" w:hAnsi="Arial" w:cs="Arial"/>
        </w:rPr>
        <w:t>30</w:t>
      </w:r>
      <w:r w:rsidR="009346E2">
        <w:rPr>
          <w:rFonts w:ascii="Arial" w:hAnsi="Arial" w:cs="Arial"/>
        </w:rPr>
        <w:t> </w:t>
      </w:r>
      <w:r w:rsidR="00934386" w:rsidRPr="00C205F4">
        <w:rPr>
          <w:rFonts w:ascii="Arial" w:hAnsi="Arial" w:cs="Arial"/>
        </w:rPr>
        <w:t xml:space="preserve">%. </w:t>
      </w:r>
    </w:p>
    <w:p w14:paraId="47622D85" w14:textId="5C1C2122" w:rsidR="00934386" w:rsidRPr="00C205F4" w:rsidRDefault="009027F2" w:rsidP="00A14027">
      <w:pPr>
        <w:rPr>
          <w:rFonts w:ascii="Arial" w:hAnsi="Arial" w:cs="Arial"/>
        </w:rPr>
      </w:pPr>
      <w:r>
        <w:rPr>
          <w:rFonts w:ascii="Arial" w:hAnsi="Arial" w:cs="Arial"/>
        </w:rPr>
        <w:t xml:space="preserve">On </w:t>
      </w:r>
      <w:r w:rsidR="00F67A58">
        <w:rPr>
          <w:rFonts w:ascii="Arial" w:hAnsi="Arial" w:cs="Arial"/>
        </w:rPr>
        <w:t xml:space="preserve">leur </w:t>
      </w:r>
      <w:r>
        <w:rPr>
          <w:rFonts w:ascii="Arial" w:hAnsi="Arial" w:cs="Arial"/>
        </w:rPr>
        <w:t>a ensuite deman</w:t>
      </w:r>
      <w:r w:rsidR="000D09D6">
        <w:rPr>
          <w:rFonts w:ascii="Arial" w:hAnsi="Arial" w:cs="Arial"/>
        </w:rPr>
        <w:t>d</w:t>
      </w:r>
      <w:r>
        <w:rPr>
          <w:rFonts w:ascii="Arial" w:hAnsi="Arial" w:cs="Arial"/>
        </w:rPr>
        <w:t xml:space="preserve">é </w:t>
      </w:r>
      <w:r w:rsidR="004134F9">
        <w:rPr>
          <w:rFonts w:ascii="Arial" w:hAnsi="Arial" w:cs="Arial"/>
        </w:rPr>
        <w:t xml:space="preserve">s’ils seraient prêts à </w:t>
      </w:r>
      <w:r w:rsidR="00686D39">
        <w:rPr>
          <w:rFonts w:ascii="Arial" w:hAnsi="Arial" w:cs="Arial"/>
        </w:rPr>
        <w:t>partager leurs programmes accessibles de concert avec leurs bibliothèque</w:t>
      </w:r>
      <w:r w:rsidR="00B045A7" w:rsidRPr="00C205F4">
        <w:rPr>
          <w:rFonts w:ascii="Arial" w:hAnsi="Arial" w:cs="Arial"/>
        </w:rPr>
        <w:t>s</w:t>
      </w:r>
      <w:r w:rsidR="00934386" w:rsidRPr="00C205F4">
        <w:rPr>
          <w:rFonts w:ascii="Arial" w:hAnsi="Arial" w:cs="Arial"/>
        </w:rPr>
        <w:t xml:space="preserve"> </w:t>
      </w:r>
      <w:r w:rsidR="00C57CBA">
        <w:rPr>
          <w:rFonts w:ascii="Arial" w:hAnsi="Arial" w:cs="Arial"/>
        </w:rPr>
        <w:t xml:space="preserve">afin qu’ils soient ajoutés à un site Web de ressources </w:t>
      </w:r>
      <w:r w:rsidR="00934386" w:rsidRPr="00C205F4">
        <w:rPr>
          <w:rFonts w:ascii="Arial" w:hAnsi="Arial" w:cs="Arial"/>
        </w:rPr>
        <w:t>collaborative</w:t>
      </w:r>
      <w:r w:rsidR="004A388A">
        <w:rPr>
          <w:rFonts w:ascii="Arial" w:hAnsi="Arial" w:cs="Arial"/>
        </w:rPr>
        <w:t xml:space="preserve">s. </w:t>
      </w:r>
      <w:r w:rsidR="00E62CAE">
        <w:rPr>
          <w:rFonts w:ascii="Arial" w:hAnsi="Arial" w:cs="Arial"/>
        </w:rPr>
        <w:t xml:space="preserve">Soixante pour cent </w:t>
      </w:r>
      <w:r w:rsidR="00B31E56">
        <w:rPr>
          <w:rFonts w:ascii="Arial" w:hAnsi="Arial" w:cs="Arial"/>
        </w:rPr>
        <w:t>ont répondu</w:t>
      </w:r>
      <w:r w:rsidR="00934386" w:rsidRPr="00C205F4">
        <w:rPr>
          <w:rFonts w:ascii="Arial" w:hAnsi="Arial" w:cs="Arial"/>
        </w:rPr>
        <w:t xml:space="preserve"> </w:t>
      </w:r>
      <w:r w:rsidR="00B31E56">
        <w:rPr>
          <w:rFonts w:ascii="Arial" w:hAnsi="Arial" w:cs="Arial"/>
        </w:rPr>
        <w:t>« </w:t>
      </w:r>
      <w:r w:rsidR="009F49B6">
        <w:rPr>
          <w:rFonts w:ascii="Arial" w:hAnsi="Arial" w:cs="Arial"/>
        </w:rPr>
        <w:t>J</w:t>
      </w:r>
      <w:r w:rsidR="00B31E56">
        <w:rPr>
          <w:rFonts w:ascii="Arial" w:hAnsi="Arial" w:cs="Arial"/>
        </w:rPr>
        <w:t xml:space="preserve">e ne sais pas » </w:t>
      </w:r>
      <w:r w:rsidR="000811D9">
        <w:rPr>
          <w:rFonts w:ascii="Arial" w:hAnsi="Arial" w:cs="Arial"/>
        </w:rPr>
        <w:t xml:space="preserve">à cette </w:t>
      </w:r>
      <w:r w:rsidR="00934386" w:rsidRPr="00C205F4">
        <w:rPr>
          <w:rFonts w:ascii="Arial" w:hAnsi="Arial" w:cs="Arial"/>
        </w:rPr>
        <w:t xml:space="preserve">question, </w:t>
      </w:r>
      <w:r w:rsidR="00441623">
        <w:rPr>
          <w:rFonts w:ascii="Arial" w:hAnsi="Arial" w:cs="Arial"/>
        </w:rPr>
        <w:t xml:space="preserve">suivis </w:t>
      </w:r>
      <w:r w:rsidR="00517395">
        <w:rPr>
          <w:rFonts w:ascii="Arial" w:hAnsi="Arial" w:cs="Arial"/>
        </w:rPr>
        <w:t>par</w:t>
      </w:r>
      <w:r w:rsidR="00441623">
        <w:rPr>
          <w:rFonts w:ascii="Arial" w:hAnsi="Arial" w:cs="Arial"/>
        </w:rPr>
        <w:t xml:space="preserve"> </w:t>
      </w:r>
      <w:r w:rsidR="00915F7D">
        <w:rPr>
          <w:rFonts w:ascii="Arial" w:hAnsi="Arial" w:cs="Arial"/>
        </w:rPr>
        <w:lastRenderedPageBreak/>
        <w:t>« </w:t>
      </w:r>
      <w:r w:rsidR="00F02A2F">
        <w:rPr>
          <w:rFonts w:ascii="Arial" w:hAnsi="Arial" w:cs="Arial"/>
        </w:rPr>
        <w:t>O</w:t>
      </w:r>
      <w:r w:rsidR="00915F7D">
        <w:rPr>
          <w:rFonts w:ascii="Arial" w:hAnsi="Arial" w:cs="Arial"/>
        </w:rPr>
        <w:t>ui »</w:t>
      </w:r>
      <w:r w:rsidR="00934386" w:rsidRPr="00C205F4">
        <w:rPr>
          <w:rFonts w:ascii="Arial" w:hAnsi="Arial" w:cs="Arial"/>
        </w:rPr>
        <w:t xml:space="preserve"> (28</w:t>
      </w:r>
      <w:r w:rsidR="00915F7D">
        <w:rPr>
          <w:rFonts w:ascii="Arial" w:hAnsi="Arial" w:cs="Arial"/>
        </w:rPr>
        <w:t> </w:t>
      </w:r>
      <w:r w:rsidR="00934386" w:rsidRPr="00C205F4">
        <w:rPr>
          <w:rFonts w:ascii="Arial" w:hAnsi="Arial" w:cs="Arial"/>
        </w:rPr>
        <w:t xml:space="preserve">%) </w:t>
      </w:r>
      <w:r w:rsidR="00915F7D">
        <w:rPr>
          <w:rFonts w:ascii="Arial" w:hAnsi="Arial" w:cs="Arial"/>
        </w:rPr>
        <w:t>et « </w:t>
      </w:r>
      <w:r w:rsidR="00F02A2F">
        <w:rPr>
          <w:rFonts w:ascii="Arial" w:hAnsi="Arial" w:cs="Arial"/>
        </w:rPr>
        <w:t>N</w:t>
      </w:r>
      <w:r w:rsidR="00915F7D">
        <w:rPr>
          <w:rFonts w:ascii="Arial" w:hAnsi="Arial" w:cs="Arial"/>
        </w:rPr>
        <w:t>on »</w:t>
      </w:r>
      <w:r w:rsidR="00934386" w:rsidRPr="00C205F4">
        <w:rPr>
          <w:rFonts w:ascii="Arial" w:hAnsi="Arial" w:cs="Arial"/>
        </w:rPr>
        <w:t xml:space="preserve"> (13</w:t>
      </w:r>
      <w:r w:rsidR="00915F7D">
        <w:rPr>
          <w:rFonts w:ascii="Arial" w:hAnsi="Arial" w:cs="Arial"/>
        </w:rPr>
        <w:t> </w:t>
      </w:r>
      <w:r w:rsidR="00934386" w:rsidRPr="00C205F4">
        <w:rPr>
          <w:rFonts w:ascii="Arial" w:hAnsi="Arial" w:cs="Arial"/>
        </w:rPr>
        <w:t>%).</w:t>
      </w:r>
      <w:r w:rsidR="00A14027" w:rsidRPr="00C205F4">
        <w:rPr>
          <w:rFonts w:ascii="Arial" w:hAnsi="Arial" w:cs="Arial"/>
        </w:rPr>
        <w:t xml:space="preserve"> </w:t>
      </w:r>
      <w:r w:rsidR="006B28BA">
        <w:rPr>
          <w:rFonts w:ascii="Arial" w:hAnsi="Arial" w:cs="Arial"/>
        </w:rPr>
        <w:t>La c</w:t>
      </w:r>
      <w:r w:rsidR="007A001A">
        <w:rPr>
          <w:rFonts w:ascii="Arial" w:hAnsi="Arial" w:cs="Arial"/>
        </w:rPr>
        <w:t>ollec</w:t>
      </w:r>
      <w:r w:rsidR="006B28BA">
        <w:rPr>
          <w:rFonts w:ascii="Arial" w:hAnsi="Arial" w:cs="Arial"/>
        </w:rPr>
        <w:t xml:space="preserve">te et le </w:t>
      </w:r>
      <w:r w:rsidR="007A001A">
        <w:rPr>
          <w:rFonts w:ascii="Arial" w:hAnsi="Arial" w:cs="Arial"/>
        </w:rPr>
        <w:t xml:space="preserve">partage de programmes </w:t>
      </w:r>
      <w:r w:rsidR="001172D3">
        <w:rPr>
          <w:rFonts w:ascii="Arial" w:hAnsi="Arial" w:cs="Arial"/>
        </w:rPr>
        <w:t xml:space="preserve">accessibles </w:t>
      </w:r>
      <w:r w:rsidR="00360A9A">
        <w:rPr>
          <w:rFonts w:ascii="Arial" w:hAnsi="Arial" w:cs="Arial"/>
        </w:rPr>
        <w:t xml:space="preserve">de </w:t>
      </w:r>
      <w:r w:rsidR="00E61C5E">
        <w:rPr>
          <w:rFonts w:ascii="Arial" w:hAnsi="Arial" w:cs="Arial"/>
        </w:rPr>
        <w:t xml:space="preserve">certaines </w:t>
      </w:r>
      <w:r w:rsidR="00360A9A">
        <w:rPr>
          <w:rFonts w:ascii="Arial" w:hAnsi="Arial" w:cs="Arial"/>
        </w:rPr>
        <w:t xml:space="preserve">bibliothèques </w:t>
      </w:r>
      <w:r w:rsidR="003C0565">
        <w:rPr>
          <w:rFonts w:ascii="Arial" w:hAnsi="Arial" w:cs="Arial"/>
        </w:rPr>
        <w:t xml:space="preserve">aidera </w:t>
      </w:r>
      <w:r w:rsidR="00360A9A">
        <w:rPr>
          <w:rFonts w:ascii="Arial" w:hAnsi="Arial" w:cs="Arial"/>
        </w:rPr>
        <w:t xml:space="preserve">les autres </w:t>
      </w:r>
      <w:r w:rsidR="00E61C5E">
        <w:rPr>
          <w:rFonts w:ascii="Arial" w:hAnsi="Arial" w:cs="Arial"/>
        </w:rPr>
        <w:t xml:space="preserve">à en créer à partir de ces </w:t>
      </w:r>
      <w:r w:rsidR="00A14027" w:rsidRPr="00C205F4">
        <w:rPr>
          <w:rFonts w:ascii="Arial" w:hAnsi="Arial" w:cs="Arial"/>
        </w:rPr>
        <w:t>ex</w:t>
      </w:r>
      <w:r w:rsidR="00E61C5E">
        <w:rPr>
          <w:rFonts w:ascii="Arial" w:hAnsi="Arial" w:cs="Arial"/>
        </w:rPr>
        <w:t>e</w:t>
      </w:r>
      <w:r w:rsidR="00A14027" w:rsidRPr="00C205F4">
        <w:rPr>
          <w:rFonts w:ascii="Arial" w:hAnsi="Arial" w:cs="Arial"/>
        </w:rPr>
        <w:t>mples.</w:t>
      </w:r>
    </w:p>
    <w:p w14:paraId="090248C0" w14:textId="58A5C59A" w:rsidR="00211CBF" w:rsidRPr="00C205F4" w:rsidRDefault="005C701B" w:rsidP="00077A55">
      <w:pPr>
        <w:rPr>
          <w:rFonts w:ascii="Arial" w:hAnsi="Arial" w:cs="Arial"/>
        </w:rPr>
      </w:pPr>
      <w:r>
        <w:rPr>
          <w:rFonts w:ascii="Arial" w:hAnsi="Arial" w:cs="Arial"/>
        </w:rPr>
        <w:t xml:space="preserve">Afin de </w:t>
      </w:r>
      <w:r w:rsidR="00F00E25" w:rsidRPr="00C205F4">
        <w:rPr>
          <w:rFonts w:ascii="Arial" w:hAnsi="Arial" w:cs="Arial"/>
        </w:rPr>
        <w:t>cr</w:t>
      </w:r>
      <w:r>
        <w:rPr>
          <w:rFonts w:ascii="Arial" w:hAnsi="Arial" w:cs="Arial"/>
        </w:rPr>
        <w:t>é</w:t>
      </w:r>
      <w:r w:rsidR="00F00E25" w:rsidRPr="00C205F4">
        <w:rPr>
          <w:rFonts w:ascii="Arial" w:hAnsi="Arial" w:cs="Arial"/>
        </w:rPr>
        <w:t>e</w:t>
      </w:r>
      <w:r>
        <w:rPr>
          <w:rFonts w:ascii="Arial" w:hAnsi="Arial" w:cs="Arial"/>
        </w:rPr>
        <w:t>r</w:t>
      </w:r>
      <w:r w:rsidR="00B47364">
        <w:rPr>
          <w:rFonts w:ascii="Arial" w:hAnsi="Arial" w:cs="Arial"/>
        </w:rPr>
        <w:t xml:space="preserve"> d</w:t>
      </w:r>
      <w:r>
        <w:rPr>
          <w:rFonts w:ascii="Arial" w:hAnsi="Arial" w:cs="Arial"/>
        </w:rPr>
        <w:t>es programmes de bibliothèque accessibles</w:t>
      </w:r>
      <w:r w:rsidR="00F00E25" w:rsidRPr="00C205F4">
        <w:rPr>
          <w:rFonts w:ascii="Arial" w:hAnsi="Arial" w:cs="Arial"/>
        </w:rPr>
        <w:t xml:space="preserve">, </w:t>
      </w:r>
      <w:r w:rsidR="00B47364">
        <w:rPr>
          <w:rFonts w:ascii="Arial" w:hAnsi="Arial" w:cs="Arial"/>
        </w:rPr>
        <w:t>on a demandé aux ré</w:t>
      </w:r>
      <w:r w:rsidR="00211CBF" w:rsidRPr="00C205F4">
        <w:rPr>
          <w:rFonts w:ascii="Arial" w:hAnsi="Arial" w:cs="Arial"/>
        </w:rPr>
        <w:t>pond</w:t>
      </w:r>
      <w:r w:rsidR="00B47364">
        <w:rPr>
          <w:rFonts w:ascii="Arial" w:hAnsi="Arial" w:cs="Arial"/>
        </w:rPr>
        <w:t>a</w:t>
      </w:r>
      <w:r w:rsidR="00211CBF" w:rsidRPr="00C205F4">
        <w:rPr>
          <w:rFonts w:ascii="Arial" w:hAnsi="Arial" w:cs="Arial"/>
        </w:rPr>
        <w:t xml:space="preserve">nts </w:t>
      </w:r>
      <w:r w:rsidR="00700F72">
        <w:rPr>
          <w:rFonts w:ascii="Arial" w:hAnsi="Arial" w:cs="Arial"/>
        </w:rPr>
        <w:t xml:space="preserve">d’indiquer les </w:t>
      </w:r>
      <w:r w:rsidR="00211CBF" w:rsidRPr="00C205F4">
        <w:rPr>
          <w:rFonts w:ascii="Arial" w:hAnsi="Arial" w:cs="Arial"/>
        </w:rPr>
        <w:t>res</w:t>
      </w:r>
      <w:r w:rsidR="00700F72">
        <w:rPr>
          <w:rFonts w:ascii="Arial" w:hAnsi="Arial" w:cs="Arial"/>
        </w:rPr>
        <w:t>s</w:t>
      </w:r>
      <w:r w:rsidR="00211CBF" w:rsidRPr="00C205F4">
        <w:rPr>
          <w:rFonts w:ascii="Arial" w:hAnsi="Arial" w:cs="Arial"/>
        </w:rPr>
        <w:t xml:space="preserve">ources </w:t>
      </w:r>
      <w:r w:rsidR="00700F72">
        <w:rPr>
          <w:rFonts w:ascii="Arial" w:hAnsi="Arial" w:cs="Arial"/>
        </w:rPr>
        <w:t xml:space="preserve">dont ils auraient besoin pour s’assurer </w:t>
      </w:r>
      <w:r w:rsidR="00C4648B">
        <w:rPr>
          <w:rFonts w:ascii="Arial" w:hAnsi="Arial" w:cs="Arial"/>
        </w:rPr>
        <w:t>de leur accessibilité</w:t>
      </w:r>
      <w:r w:rsidR="00211CBF" w:rsidRPr="00C205F4">
        <w:rPr>
          <w:rFonts w:ascii="Arial" w:hAnsi="Arial" w:cs="Arial"/>
        </w:rPr>
        <w:t xml:space="preserve">. </w:t>
      </w:r>
      <w:r w:rsidR="00FB64EE">
        <w:rPr>
          <w:rFonts w:ascii="Arial" w:hAnsi="Arial" w:cs="Arial"/>
        </w:rPr>
        <w:t xml:space="preserve">Les plus </w:t>
      </w:r>
      <w:r w:rsidR="00211CBF" w:rsidRPr="00C205F4">
        <w:rPr>
          <w:rFonts w:ascii="Arial" w:hAnsi="Arial" w:cs="Arial"/>
        </w:rPr>
        <w:t>popula</w:t>
      </w:r>
      <w:r w:rsidR="00FB64EE">
        <w:rPr>
          <w:rFonts w:ascii="Arial" w:hAnsi="Arial" w:cs="Arial"/>
        </w:rPr>
        <w:t>i</w:t>
      </w:r>
      <w:r w:rsidR="00211CBF" w:rsidRPr="00C205F4">
        <w:rPr>
          <w:rFonts w:ascii="Arial" w:hAnsi="Arial" w:cs="Arial"/>
        </w:rPr>
        <w:t>r</w:t>
      </w:r>
      <w:r w:rsidR="00FB64EE">
        <w:rPr>
          <w:rFonts w:ascii="Arial" w:hAnsi="Arial" w:cs="Arial"/>
        </w:rPr>
        <w:t>e</w:t>
      </w:r>
      <w:r w:rsidR="004148C2">
        <w:rPr>
          <w:rFonts w:ascii="Arial" w:hAnsi="Arial" w:cs="Arial"/>
        </w:rPr>
        <w:t>s</w:t>
      </w:r>
      <w:r w:rsidR="00211CBF" w:rsidRPr="00C205F4">
        <w:rPr>
          <w:rFonts w:ascii="Arial" w:hAnsi="Arial" w:cs="Arial"/>
        </w:rPr>
        <w:t xml:space="preserve"> </w:t>
      </w:r>
      <w:r w:rsidR="004148C2">
        <w:rPr>
          <w:rFonts w:ascii="Arial" w:hAnsi="Arial" w:cs="Arial"/>
        </w:rPr>
        <w:t xml:space="preserve">étaient </w:t>
      </w:r>
      <w:r w:rsidR="007113C7">
        <w:rPr>
          <w:rFonts w:ascii="Arial" w:hAnsi="Arial" w:cs="Arial"/>
        </w:rPr>
        <w:t xml:space="preserve">les </w:t>
      </w:r>
      <w:r w:rsidR="004148C2">
        <w:rPr>
          <w:rFonts w:ascii="Arial" w:hAnsi="Arial" w:cs="Arial"/>
        </w:rPr>
        <w:t>lignes directrices</w:t>
      </w:r>
      <w:r w:rsidR="007140AE">
        <w:rPr>
          <w:rFonts w:ascii="Arial" w:hAnsi="Arial" w:cs="Arial"/>
        </w:rPr>
        <w:t xml:space="preserve"> </w:t>
      </w:r>
      <w:r w:rsidR="00211CBF" w:rsidRPr="00C205F4">
        <w:rPr>
          <w:rFonts w:ascii="Arial" w:hAnsi="Arial" w:cs="Arial"/>
        </w:rPr>
        <w:t>(63</w:t>
      </w:r>
      <w:r w:rsidR="004148C2">
        <w:rPr>
          <w:rFonts w:ascii="Arial" w:hAnsi="Arial" w:cs="Arial"/>
        </w:rPr>
        <w:t> </w:t>
      </w:r>
      <w:r w:rsidR="00211CBF" w:rsidRPr="00C205F4">
        <w:rPr>
          <w:rFonts w:ascii="Arial" w:hAnsi="Arial" w:cs="Arial"/>
        </w:rPr>
        <w:t xml:space="preserve">%) </w:t>
      </w:r>
      <w:r w:rsidR="004148C2">
        <w:rPr>
          <w:rFonts w:ascii="Arial" w:hAnsi="Arial" w:cs="Arial"/>
        </w:rPr>
        <w:t>et</w:t>
      </w:r>
      <w:r w:rsidR="00211CBF" w:rsidRPr="00C205F4">
        <w:rPr>
          <w:rFonts w:ascii="Arial" w:hAnsi="Arial" w:cs="Arial"/>
        </w:rPr>
        <w:t xml:space="preserve"> </w:t>
      </w:r>
      <w:r w:rsidR="007113C7">
        <w:rPr>
          <w:rFonts w:ascii="Arial" w:hAnsi="Arial" w:cs="Arial"/>
        </w:rPr>
        <w:t xml:space="preserve">la </w:t>
      </w:r>
      <w:r w:rsidR="00AC75F8">
        <w:rPr>
          <w:rFonts w:ascii="Arial" w:hAnsi="Arial" w:cs="Arial"/>
        </w:rPr>
        <w:t>programmation a</w:t>
      </w:r>
      <w:r w:rsidR="00211CBF" w:rsidRPr="00C205F4">
        <w:rPr>
          <w:rFonts w:ascii="Arial" w:hAnsi="Arial" w:cs="Arial"/>
        </w:rPr>
        <w:t>ccessible (57</w:t>
      </w:r>
      <w:r w:rsidR="00AC75F8">
        <w:rPr>
          <w:rFonts w:ascii="Arial" w:hAnsi="Arial" w:cs="Arial"/>
        </w:rPr>
        <w:t> </w:t>
      </w:r>
      <w:r w:rsidR="00211CBF" w:rsidRPr="00C205F4">
        <w:rPr>
          <w:rFonts w:ascii="Arial" w:hAnsi="Arial" w:cs="Arial"/>
        </w:rPr>
        <w:t>%).</w:t>
      </w:r>
    </w:p>
    <w:p w14:paraId="0BDBD3E9" w14:textId="0BC299DB" w:rsidR="00211CBF" w:rsidRPr="00C205F4" w:rsidRDefault="00D00043" w:rsidP="00316B3B">
      <w:pPr>
        <w:pStyle w:val="Heading3"/>
        <w:rPr>
          <w:rFonts w:ascii="Arial" w:hAnsi="Arial" w:cs="Arial"/>
        </w:rPr>
      </w:pPr>
      <w:bookmarkStart w:id="24" w:name="_Toc92880522"/>
      <w:r>
        <w:rPr>
          <w:rFonts w:ascii="Arial" w:hAnsi="Arial" w:cs="Arial"/>
        </w:rPr>
        <w:t>App</w:t>
      </w:r>
      <w:r w:rsidR="007D008C">
        <w:rPr>
          <w:rFonts w:ascii="Arial" w:hAnsi="Arial" w:cs="Arial"/>
        </w:rPr>
        <w:t>areil</w:t>
      </w:r>
      <w:r>
        <w:rPr>
          <w:rFonts w:ascii="Arial" w:hAnsi="Arial" w:cs="Arial"/>
        </w:rPr>
        <w:t>s</w:t>
      </w:r>
      <w:r w:rsidR="00133702" w:rsidRPr="00C205F4">
        <w:rPr>
          <w:rFonts w:ascii="Arial" w:hAnsi="Arial" w:cs="Arial"/>
        </w:rPr>
        <w:t xml:space="preserve">, </w:t>
      </w:r>
      <w:r w:rsidR="007D008C">
        <w:rPr>
          <w:rFonts w:ascii="Arial" w:hAnsi="Arial" w:cs="Arial"/>
        </w:rPr>
        <w:t>logiciels</w:t>
      </w:r>
      <w:r w:rsidR="00133702" w:rsidRPr="00C205F4">
        <w:rPr>
          <w:rFonts w:ascii="Arial" w:hAnsi="Arial" w:cs="Arial"/>
        </w:rPr>
        <w:t xml:space="preserve"> </w:t>
      </w:r>
      <w:r w:rsidR="007D008C">
        <w:rPr>
          <w:rFonts w:ascii="Arial" w:hAnsi="Arial" w:cs="Arial"/>
        </w:rPr>
        <w:t>et technologies adaptées</w:t>
      </w:r>
      <w:bookmarkEnd w:id="24"/>
    </w:p>
    <w:p w14:paraId="20740487" w14:textId="431BFAB6" w:rsidR="004C1659" w:rsidRPr="00C205F4" w:rsidRDefault="00090E96" w:rsidP="00A14027">
      <w:pPr>
        <w:rPr>
          <w:rFonts w:ascii="Arial" w:hAnsi="Arial" w:cs="Arial"/>
        </w:rPr>
      </w:pPr>
      <w:r>
        <w:rPr>
          <w:rFonts w:ascii="Arial" w:hAnsi="Arial" w:cs="Arial"/>
        </w:rPr>
        <w:t xml:space="preserve">Dans </w:t>
      </w:r>
      <w:r w:rsidR="00A362CA">
        <w:rPr>
          <w:rFonts w:ascii="Arial" w:hAnsi="Arial" w:cs="Arial"/>
        </w:rPr>
        <w:t>les questions de la section</w:t>
      </w:r>
      <w:r w:rsidR="002666C5" w:rsidRPr="00C205F4">
        <w:rPr>
          <w:rFonts w:ascii="Arial" w:hAnsi="Arial" w:cs="Arial"/>
        </w:rPr>
        <w:t xml:space="preserve"> </w:t>
      </w:r>
      <w:r w:rsidR="00A362CA">
        <w:rPr>
          <w:rFonts w:ascii="Arial" w:hAnsi="Arial" w:cs="Arial"/>
          <w:i/>
        </w:rPr>
        <w:t>Appareils</w:t>
      </w:r>
      <w:r w:rsidR="002666C5" w:rsidRPr="00C205F4">
        <w:rPr>
          <w:rFonts w:ascii="Arial" w:hAnsi="Arial" w:cs="Arial"/>
          <w:i/>
        </w:rPr>
        <w:t xml:space="preserve">, </w:t>
      </w:r>
      <w:r w:rsidR="00A362CA">
        <w:rPr>
          <w:rFonts w:ascii="Arial" w:hAnsi="Arial" w:cs="Arial"/>
          <w:i/>
        </w:rPr>
        <w:t>logiciels et technologies adaptées</w:t>
      </w:r>
      <w:r w:rsidR="002666C5" w:rsidRPr="00C205F4">
        <w:rPr>
          <w:rFonts w:ascii="Arial" w:hAnsi="Arial" w:cs="Arial"/>
        </w:rPr>
        <w:t xml:space="preserve">, </w:t>
      </w:r>
      <w:r w:rsidR="00671CB2">
        <w:rPr>
          <w:rFonts w:ascii="Arial" w:hAnsi="Arial" w:cs="Arial"/>
        </w:rPr>
        <w:t xml:space="preserve">l’équipe du </w:t>
      </w:r>
      <w:r w:rsidR="00A14027" w:rsidRPr="00C205F4">
        <w:rPr>
          <w:rFonts w:ascii="Arial" w:hAnsi="Arial" w:cs="Arial"/>
        </w:rPr>
        <w:t xml:space="preserve">projet </w:t>
      </w:r>
      <w:r w:rsidR="008021EE">
        <w:rPr>
          <w:rFonts w:ascii="Arial" w:hAnsi="Arial" w:cs="Arial"/>
        </w:rPr>
        <w:t xml:space="preserve">a voulu </w:t>
      </w:r>
      <w:r w:rsidR="002E2E19">
        <w:rPr>
          <w:rFonts w:ascii="Arial" w:hAnsi="Arial" w:cs="Arial"/>
        </w:rPr>
        <w:t>connaître le niveau d’accessibilité des technologies fournies par les bibliothèques</w:t>
      </w:r>
      <w:r w:rsidR="002666C5" w:rsidRPr="00C205F4">
        <w:rPr>
          <w:rFonts w:ascii="Arial" w:hAnsi="Arial" w:cs="Arial"/>
        </w:rPr>
        <w:t xml:space="preserve">. </w:t>
      </w:r>
      <w:r w:rsidR="00A048EC">
        <w:rPr>
          <w:rFonts w:ascii="Arial" w:hAnsi="Arial" w:cs="Arial"/>
        </w:rPr>
        <w:t>Elles comprennent des choses comme les ordinateurs</w:t>
      </w:r>
      <w:r w:rsidR="004C1659" w:rsidRPr="00C205F4">
        <w:rPr>
          <w:rFonts w:ascii="Arial" w:hAnsi="Arial" w:cs="Arial"/>
        </w:rPr>
        <w:t xml:space="preserve">, </w:t>
      </w:r>
      <w:r w:rsidR="00A048EC">
        <w:rPr>
          <w:rFonts w:ascii="Arial" w:hAnsi="Arial" w:cs="Arial"/>
        </w:rPr>
        <w:t>les imprimantes</w:t>
      </w:r>
      <w:r w:rsidR="004C1659" w:rsidRPr="00C205F4">
        <w:rPr>
          <w:rFonts w:ascii="Arial" w:hAnsi="Arial" w:cs="Arial"/>
        </w:rPr>
        <w:t xml:space="preserve">, </w:t>
      </w:r>
      <w:r w:rsidR="00A048EC">
        <w:rPr>
          <w:rFonts w:ascii="Arial" w:hAnsi="Arial" w:cs="Arial"/>
        </w:rPr>
        <w:t xml:space="preserve">les </w:t>
      </w:r>
      <w:r w:rsidR="00B43F98">
        <w:rPr>
          <w:rFonts w:ascii="Arial" w:hAnsi="Arial" w:cs="Arial"/>
        </w:rPr>
        <w:t xml:space="preserve">logiciels de </w:t>
      </w:r>
      <w:r w:rsidR="00A048EC">
        <w:rPr>
          <w:rFonts w:ascii="Arial" w:hAnsi="Arial" w:cs="Arial"/>
        </w:rPr>
        <w:t>traitement de texte</w:t>
      </w:r>
      <w:r w:rsidR="004C1659" w:rsidRPr="00C205F4">
        <w:rPr>
          <w:rFonts w:ascii="Arial" w:hAnsi="Arial" w:cs="Arial"/>
        </w:rPr>
        <w:t xml:space="preserve"> </w:t>
      </w:r>
      <w:r w:rsidR="00B43F98">
        <w:rPr>
          <w:rFonts w:ascii="Arial" w:hAnsi="Arial" w:cs="Arial"/>
        </w:rPr>
        <w:t>et les technologies adaptées</w:t>
      </w:r>
      <w:r w:rsidR="00A1055F" w:rsidRPr="00C205F4">
        <w:rPr>
          <w:rFonts w:ascii="Arial" w:hAnsi="Arial" w:cs="Arial"/>
        </w:rPr>
        <w:t>.</w:t>
      </w:r>
    </w:p>
    <w:p w14:paraId="7F76D99D" w14:textId="67FCD2FF" w:rsidR="007D7E84" w:rsidRPr="00C205F4" w:rsidRDefault="00C743B4" w:rsidP="00A14027">
      <w:pPr>
        <w:rPr>
          <w:rFonts w:ascii="Arial" w:hAnsi="Arial" w:cs="Arial"/>
        </w:rPr>
      </w:pPr>
      <w:r>
        <w:rPr>
          <w:rFonts w:ascii="Arial" w:hAnsi="Arial" w:cs="Arial"/>
        </w:rPr>
        <w:t>L</w:t>
      </w:r>
      <w:r w:rsidR="00EB19AB">
        <w:rPr>
          <w:rFonts w:ascii="Arial" w:hAnsi="Arial" w:cs="Arial"/>
        </w:rPr>
        <w:t xml:space="preserve">orsqu’on </w:t>
      </w:r>
      <w:r>
        <w:rPr>
          <w:rFonts w:ascii="Arial" w:hAnsi="Arial" w:cs="Arial"/>
        </w:rPr>
        <w:t xml:space="preserve">leur a demandé si les appareils offerts au </w:t>
      </w:r>
      <w:r w:rsidR="004C1659" w:rsidRPr="00C205F4">
        <w:rPr>
          <w:rFonts w:ascii="Arial" w:hAnsi="Arial" w:cs="Arial"/>
        </w:rPr>
        <w:t xml:space="preserve">public </w:t>
      </w:r>
      <w:r>
        <w:rPr>
          <w:rFonts w:ascii="Arial" w:hAnsi="Arial" w:cs="Arial"/>
        </w:rPr>
        <w:t>était accessible, la plupart des participants ont r</w:t>
      </w:r>
      <w:r w:rsidR="008A079A">
        <w:rPr>
          <w:rFonts w:ascii="Arial" w:hAnsi="Arial" w:cs="Arial"/>
        </w:rPr>
        <w:t>é</w:t>
      </w:r>
      <w:r>
        <w:rPr>
          <w:rFonts w:ascii="Arial" w:hAnsi="Arial" w:cs="Arial"/>
        </w:rPr>
        <w:t>pondu « </w:t>
      </w:r>
      <w:r w:rsidR="004E0850">
        <w:rPr>
          <w:rFonts w:ascii="Arial" w:hAnsi="Arial" w:cs="Arial"/>
        </w:rPr>
        <w:t>O</w:t>
      </w:r>
      <w:r>
        <w:rPr>
          <w:rFonts w:ascii="Arial" w:hAnsi="Arial" w:cs="Arial"/>
        </w:rPr>
        <w:t>ui »</w:t>
      </w:r>
      <w:r w:rsidR="004C1659" w:rsidRPr="00C205F4">
        <w:rPr>
          <w:rFonts w:ascii="Arial" w:hAnsi="Arial" w:cs="Arial"/>
        </w:rPr>
        <w:t xml:space="preserve"> (40</w:t>
      </w:r>
      <w:r w:rsidR="008A079A">
        <w:rPr>
          <w:rFonts w:ascii="Arial" w:hAnsi="Arial" w:cs="Arial"/>
        </w:rPr>
        <w:t> </w:t>
      </w:r>
      <w:r w:rsidR="004C1659" w:rsidRPr="00C205F4">
        <w:rPr>
          <w:rFonts w:ascii="Arial" w:hAnsi="Arial" w:cs="Arial"/>
        </w:rPr>
        <w:t xml:space="preserve">%) </w:t>
      </w:r>
      <w:r w:rsidR="008A079A">
        <w:rPr>
          <w:rFonts w:ascii="Arial" w:hAnsi="Arial" w:cs="Arial"/>
        </w:rPr>
        <w:t>et « </w:t>
      </w:r>
      <w:r w:rsidR="004E0850">
        <w:rPr>
          <w:rFonts w:ascii="Arial" w:hAnsi="Arial" w:cs="Arial"/>
        </w:rPr>
        <w:t>C</w:t>
      </w:r>
      <w:r w:rsidR="00CE2B3D">
        <w:rPr>
          <w:rFonts w:ascii="Arial" w:hAnsi="Arial" w:cs="Arial"/>
        </w:rPr>
        <w:t xml:space="preserve">ertains sont </w:t>
      </w:r>
      <w:r w:rsidR="00DE3CFF" w:rsidRPr="00C205F4">
        <w:rPr>
          <w:rFonts w:ascii="Arial" w:hAnsi="Arial" w:cs="Arial"/>
        </w:rPr>
        <w:t>accessible</w:t>
      </w:r>
      <w:r w:rsidR="00CE2B3D">
        <w:rPr>
          <w:rFonts w:ascii="Arial" w:hAnsi="Arial" w:cs="Arial"/>
        </w:rPr>
        <w:t>s »</w:t>
      </w:r>
      <w:r w:rsidR="00DE3CFF" w:rsidRPr="00C205F4">
        <w:rPr>
          <w:rFonts w:ascii="Arial" w:hAnsi="Arial" w:cs="Arial"/>
        </w:rPr>
        <w:t xml:space="preserve"> (43</w:t>
      </w:r>
      <w:r w:rsidR="00CE2B3D">
        <w:rPr>
          <w:rFonts w:ascii="Arial" w:hAnsi="Arial" w:cs="Arial"/>
        </w:rPr>
        <w:t> </w:t>
      </w:r>
      <w:r w:rsidR="00DE3CFF" w:rsidRPr="00C205F4">
        <w:rPr>
          <w:rFonts w:ascii="Arial" w:hAnsi="Arial" w:cs="Arial"/>
        </w:rPr>
        <w:t xml:space="preserve">%). </w:t>
      </w:r>
      <w:r w:rsidR="005356E4">
        <w:rPr>
          <w:rFonts w:ascii="Arial" w:hAnsi="Arial" w:cs="Arial"/>
        </w:rPr>
        <w:t xml:space="preserve">Seulement </w:t>
      </w:r>
      <w:r w:rsidR="004C1659" w:rsidRPr="00C205F4">
        <w:rPr>
          <w:rFonts w:ascii="Arial" w:hAnsi="Arial" w:cs="Arial"/>
        </w:rPr>
        <w:t>8</w:t>
      </w:r>
      <w:r w:rsidR="005356E4">
        <w:rPr>
          <w:rFonts w:ascii="Arial" w:hAnsi="Arial" w:cs="Arial"/>
        </w:rPr>
        <w:t> </w:t>
      </w:r>
      <w:r w:rsidR="004C1659" w:rsidRPr="00C205F4">
        <w:rPr>
          <w:rFonts w:ascii="Arial" w:hAnsi="Arial" w:cs="Arial"/>
        </w:rPr>
        <w:t xml:space="preserve">% </w:t>
      </w:r>
      <w:r w:rsidR="005356E4">
        <w:rPr>
          <w:rFonts w:ascii="Arial" w:hAnsi="Arial" w:cs="Arial"/>
        </w:rPr>
        <w:t xml:space="preserve">des </w:t>
      </w:r>
      <w:r w:rsidR="006D61B7">
        <w:rPr>
          <w:rFonts w:ascii="Arial" w:hAnsi="Arial" w:cs="Arial"/>
        </w:rPr>
        <w:t>participants</w:t>
      </w:r>
      <w:r w:rsidR="00234025" w:rsidRPr="00C205F4">
        <w:rPr>
          <w:rFonts w:ascii="Arial" w:hAnsi="Arial" w:cs="Arial"/>
        </w:rPr>
        <w:t xml:space="preserve"> </w:t>
      </w:r>
      <w:r w:rsidR="005356E4">
        <w:rPr>
          <w:rFonts w:ascii="Arial" w:hAnsi="Arial" w:cs="Arial"/>
        </w:rPr>
        <w:t xml:space="preserve">ont </w:t>
      </w:r>
      <w:r w:rsidR="006D61B7">
        <w:rPr>
          <w:rFonts w:ascii="Arial" w:hAnsi="Arial" w:cs="Arial"/>
        </w:rPr>
        <w:t>répondu</w:t>
      </w:r>
      <w:r w:rsidR="005356E4">
        <w:rPr>
          <w:rFonts w:ascii="Arial" w:hAnsi="Arial" w:cs="Arial"/>
        </w:rPr>
        <w:t xml:space="preserve"> « </w:t>
      </w:r>
      <w:r w:rsidR="008C48BF">
        <w:rPr>
          <w:rFonts w:ascii="Arial" w:hAnsi="Arial" w:cs="Arial"/>
        </w:rPr>
        <w:t>N</w:t>
      </w:r>
      <w:r w:rsidR="005356E4">
        <w:rPr>
          <w:rFonts w:ascii="Arial" w:hAnsi="Arial" w:cs="Arial"/>
        </w:rPr>
        <w:t>on »</w:t>
      </w:r>
      <w:r w:rsidR="00DE3CFF" w:rsidRPr="00C205F4">
        <w:rPr>
          <w:rFonts w:ascii="Arial" w:hAnsi="Arial" w:cs="Arial"/>
        </w:rPr>
        <w:t xml:space="preserve"> </w:t>
      </w:r>
      <w:r w:rsidR="005356E4">
        <w:rPr>
          <w:rFonts w:ascii="Arial" w:hAnsi="Arial" w:cs="Arial"/>
        </w:rPr>
        <w:t>et</w:t>
      </w:r>
      <w:r w:rsidR="00DE3CFF" w:rsidRPr="00C205F4">
        <w:rPr>
          <w:rFonts w:ascii="Arial" w:hAnsi="Arial" w:cs="Arial"/>
        </w:rPr>
        <w:t xml:space="preserve"> 9</w:t>
      </w:r>
      <w:r w:rsidR="005356E4">
        <w:rPr>
          <w:rFonts w:ascii="Arial" w:hAnsi="Arial" w:cs="Arial"/>
        </w:rPr>
        <w:t> </w:t>
      </w:r>
      <w:r w:rsidR="00DE3CFF" w:rsidRPr="00C205F4">
        <w:rPr>
          <w:rFonts w:ascii="Arial" w:hAnsi="Arial" w:cs="Arial"/>
        </w:rPr>
        <w:t xml:space="preserve">% </w:t>
      </w:r>
      <w:r w:rsidR="00E9349F">
        <w:rPr>
          <w:rFonts w:ascii="Arial" w:hAnsi="Arial" w:cs="Arial"/>
        </w:rPr>
        <w:t xml:space="preserve">ont choisi l’option </w:t>
      </w:r>
      <w:r w:rsidR="005356E4">
        <w:rPr>
          <w:rFonts w:ascii="Arial" w:hAnsi="Arial" w:cs="Arial"/>
        </w:rPr>
        <w:t>« </w:t>
      </w:r>
      <w:r w:rsidR="008C48BF">
        <w:rPr>
          <w:rFonts w:ascii="Arial" w:hAnsi="Arial" w:cs="Arial"/>
        </w:rPr>
        <w:t>J</w:t>
      </w:r>
      <w:r w:rsidR="005356E4">
        <w:rPr>
          <w:rFonts w:ascii="Arial" w:hAnsi="Arial" w:cs="Arial"/>
        </w:rPr>
        <w:t>e ne sais pas »</w:t>
      </w:r>
      <w:r w:rsidR="00296817" w:rsidRPr="00C205F4">
        <w:rPr>
          <w:rFonts w:ascii="Arial" w:hAnsi="Arial" w:cs="Arial"/>
        </w:rPr>
        <w:t xml:space="preserve">. </w:t>
      </w:r>
      <w:r w:rsidR="00107D57">
        <w:rPr>
          <w:rFonts w:ascii="Arial" w:hAnsi="Arial" w:cs="Arial"/>
        </w:rPr>
        <w:t xml:space="preserve">La même </w:t>
      </w:r>
      <w:r w:rsidR="004C1659" w:rsidRPr="00C205F4">
        <w:rPr>
          <w:rFonts w:ascii="Arial" w:hAnsi="Arial" w:cs="Arial"/>
        </w:rPr>
        <w:t xml:space="preserve">question a </w:t>
      </w:r>
      <w:r w:rsidR="0061648D">
        <w:rPr>
          <w:rFonts w:ascii="Arial" w:hAnsi="Arial" w:cs="Arial"/>
        </w:rPr>
        <w:t xml:space="preserve">été posée concernant l’accessibilité des logiciels </w:t>
      </w:r>
      <w:r w:rsidR="004D73EB">
        <w:rPr>
          <w:rFonts w:ascii="Arial" w:hAnsi="Arial" w:cs="Arial"/>
        </w:rPr>
        <w:t>offerts au public dans les bibliothèques;</w:t>
      </w:r>
      <w:r w:rsidR="00296817" w:rsidRPr="00C205F4">
        <w:rPr>
          <w:rFonts w:ascii="Arial" w:hAnsi="Arial" w:cs="Arial"/>
        </w:rPr>
        <w:t xml:space="preserve"> </w:t>
      </w:r>
      <w:r w:rsidR="004D73EB">
        <w:rPr>
          <w:rFonts w:ascii="Arial" w:hAnsi="Arial" w:cs="Arial"/>
        </w:rPr>
        <w:t>la plupart des participants</w:t>
      </w:r>
      <w:r w:rsidR="00781BD0">
        <w:rPr>
          <w:rFonts w:ascii="Arial" w:hAnsi="Arial" w:cs="Arial"/>
        </w:rPr>
        <w:t xml:space="preserve"> o</w:t>
      </w:r>
      <w:r w:rsidR="004D73EB">
        <w:rPr>
          <w:rFonts w:ascii="Arial" w:hAnsi="Arial" w:cs="Arial"/>
        </w:rPr>
        <w:t xml:space="preserve">nt </w:t>
      </w:r>
      <w:r w:rsidR="00781BD0">
        <w:rPr>
          <w:rFonts w:ascii="Arial" w:hAnsi="Arial" w:cs="Arial"/>
        </w:rPr>
        <w:t xml:space="preserve">également </w:t>
      </w:r>
      <w:r w:rsidR="004D73EB">
        <w:rPr>
          <w:rFonts w:ascii="Arial" w:hAnsi="Arial" w:cs="Arial"/>
        </w:rPr>
        <w:t xml:space="preserve">répondu </w:t>
      </w:r>
      <w:r w:rsidR="00781BD0">
        <w:rPr>
          <w:rFonts w:ascii="Arial" w:hAnsi="Arial" w:cs="Arial"/>
        </w:rPr>
        <w:t>« </w:t>
      </w:r>
      <w:r w:rsidR="008C48BF">
        <w:rPr>
          <w:rFonts w:ascii="Arial" w:hAnsi="Arial" w:cs="Arial"/>
        </w:rPr>
        <w:t>O</w:t>
      </w:r>
      <w:r w:rsidR="00781BD0">
        <w:rPr>
          <w:rFonts w:ascii="Arial" w:hAnsi="Arial" w:cs="Arial"/>
        </w:rPr>
        <w:t>ui »</w:t>
      </w:r>
      <w:r w:rsidR="00296817" w:rsidRPr="00C205F4">
        <w:rPr>
          <w:rFonts w:ascii="Arial" w:hAnsi="Arial" w:cs="Arial"/>
        </w:rPr>
        <w:t xml:space="preserve"> (41</w:t>
      </w:r>
      <w:r w:rsidR="00781BD0">
        <w:rPr>
          <w:rFonts w:ascii="Arial" w:hAnsi="Arial" w:cs="Arial"/>
        </w:rPr>
        <w:t> </w:t>
      </w:r>
      <w:r w:rsidR="00296817" w:rsidRPr="00C205F4">
        <w:rPr>
          <w:rFonts w:ascii="Arial" w:hAnsi="Arial" w:cs="Arial"/>
        </w:rPr>
        <w:t xml:space="preserve">%) </w:t>
      </w:r>
      <w:r w:rsidR="00781BD0">
        <w:rPr>
          <w:rFonts w:ascii="Arial" w:hAnsi="Arial" w:cs="Arial"/>
        </w:rPr>
        <w:t>et « </w:t>
      </w:r>
      <w:r w:rsidR="008C48BF">
        <w:rPr>
          <w:rFonts w:ascii="Arial" w:hAnsi="Arial" w:cs="Arial"/>
        </w:rPr>
        <w:t>C</w:t>
      </w:r>
      <w:r w:rsidR="00781BD0">
        <w:rPr>
          <w:rFonts w:ascii="Arial" w:hAnsi="Arial" w:cs="Arial"/>
        </w:rPr>
        <w:t xml:space="preserve">ertains sont </w:t>
      </w:r>
      <w:r w:rsidR="00A1055F" w:rsidRPr="00C205F4">
        <w:rPr>
          <w:rFonts w:ascii="Arial" w:hAnsi="Arial" w:cs="Arial"/>
        </w:rPr>
        <w:t>accessible</w:t>
      </w:r>
      <w:r w:rsidR="00781BD0">
        <w:rPr>
          <w:rFonts w:ascii="Arial" w:hAnsi="Arial" w:cs="Arial"/>
        </w:rPr>
        <w:t>s »</w:t>
      </w:r>
      <w:r w:rsidR="00A1055F" w:rsidRPr="00C205F4">
        <w:rPr>
          <w:rFonts w:ascii="Arial" w:hAnsi="Arial" w:cs="Arial"/>
        </w:rPr>
        <w:t xml:space="preserve"> (36</w:t>
      </w:r>
      <w:r w:rsidR="009D3132">
        <w:rPr>
          <w:rFonts w:ascii="Arial" w:hAnsi="Arial" w:cs="Arial"/>
        </w:rPr>
        <w:t> </w:t>
      </w:r>
      <w:r w:rsidR="00A1055F" w:rsidRPr="00C205F4">
        <w:rPr>
          <w:rFonts w:ascii="Arial" w:hAnsi="Arial" w:cs="Arial"/>
        </w:rPr>
        <w:t xml:space="preserve">%). </w:t>
      </w:r>
      <w:r w:rsidR="000A759A">
        <w:rPr>
          <w:rFonts w:ascii="Arial" w:hAnsi="Arial" w:cs="Arial"/>
        </w:rPr>
        <w:t xml:space="preserve">Pour cette </w:t>
      </w:r>
      <w:r w:rsidR="00296817" w:rsidRPr="00C205F4">
        <w:rPr>
          <w:rFonts w:ascii="Arial" w:hAnsi="Arial" w:cs="Arial"/>
        </w:rPr>
        <w:t xml:space="preserve">question, </w:t>
      </w:r>
      <w:r w:rsidR="0055538F">
        <w:rPr>
          <w:rFonts w:ascii="Arial" w:hAnsi="Arial" w:cs="Arial"/>
        </w:rPr>
        <w:t xml:space="preserve">seulement </w:t>
      </w:r>
      <w:r w:rsidR="00296817" w:rsidRPr="00C205F4">
        <w:rPr>
          <w:rFonts w:ascii="Arial" w:hAnsi="Arial" w:cs="Arial"/>
        </w:rPr>
        <w:t>8</w:t>
      </w:r>
      <w:r w:rsidR="00992D0F">
        <w:rPr>
          <w:rFonts w:ascii="Arial" w:hAnsi="Arial" w:cs="Arial"/>
        </w:rPr>
        <w:t> </w:t>
      </w:r>
      <w:r w:rsidR="00296817" w:rsidRPr="00C205F4">
        <w:rPr>
          <w:rFonts w:ascii="Arial" w:hAnsi="Arial" w:cs="Arial"/>
        </w:rPr>
        <w:t xml:space="preserve">% </w:t>
      </w:r>
      <w:r w:rsidR="00992D0F">
        <w:rPr>
          <w:rFonts w:ascii="Arial" w:hAnsi="Arial" w:cs="Arial"/>
        </w:rPr>
        <w:t>ont répondu « </w:t>
      </w:r>
      <w:r w:rsidR="003C2290">
        <w:rPr>
          <w:rFonts w:ascii="Arial" w:hAnsi="Arial" w:cs="Arial"/>
        </w:rPr>
        <w:t>N</w:t>
      </w:r>
      <w:r w:rsidR="00992D0F">
        <w:rPr>
          <w:rFonts w:ascii="Arial" w:hAnsi="Arial" w:cs="Arial"/>
        </w:rPr>
        <w:t xml:space="preserve">on » et </w:t>
      </w:r>
      <w:r w:rsidR="00296817" w:rsidRPr="00C205F4">
        <w:rPr>
          <w:rFonts w:ascii="Arial" w:hAnsi="Arial" w:cs="Arial"/>
        </w:rPr>
        <w:t>15</w:t>
      </w:r>
      <w:r w:rsidR="00992D0F">
        <w:rPr>
          <w:rFonts w:ascii="Arial" w:hAnsi="Arial" w:cs="Arial"/>
        </w:rPr>
        <w:t> </w:t>
      </w:r>
      <w:r w:rsidR="00296817" w:rsidRPr="00C205F4">
        <w:rPr>
          <w:rFonts w:ascii="Arial" w:hAnsi="Arial" w:cs="Arial"/>
        </w:rPr>
        <w:t xml:space="preserve">% </w:t>
      </w:r>
      <w:r w:rsidR="00054964">
        <w:rPr>
          <w:rFonts w:ascii="Arial" w:hAnsi="Arial" w:cs="Arial"/>
        </w:rPr>
        <w:t>ont choisi l’option « </w:t>
      </w:r>
      <w:r w:rsidR="003C2290">
        <w:rPr>
          <w:rFonts w:ascii="Arial" w:hAnsi="Arial" w:cs="Arial"/>
        </w:rPr>
        <w:t>J</w:t>
      </w:r>
      <w:r w:rsidR="00054964">
        <w:rPr>
          <w:rFonts w:ascii="Arial" w:hAnsi="Arial" w:cs="Arial"/>
        </w:rPr>
        <w:t>e ne sais pas ».</w:t>
      </w:r>
    </w:p>
    <w:p w14:paraId="5483BCBF" w14:textId="23694649" w:rsidR="007D7E84" w:rsidRPr="00C205F4" w:rsidRDefault="00D6197D" w:rsidP="00A14027">
      <w:pPr>
        <w:rPr>
          <w:rFonts w:ascii="Arial" w:hAnsi="Arial" w:cs="Arial"/>
        </w:rPr>
      </w:pPr>
      <w:r>
        <w:rPr>
          <w:rFonts w:ascii="Arial" w:hAnsi="Arial" w:cs="Arial"/>
        </w:rPr>
        <w:t xml:space="preserve">Les bibliothécaires en milieu rural </w:t>
      </w:r>
      <w:r w:rsidR="000C657F">
        <w:rPr>
          <w:rFonts w:ascii="Arial" w:hAnsi="Arial" w:cs="Arial"/>
        </w:rPr>
        <w:t xml:space="preserve">ont </w:t>
      </w:r>
      <w:r w:rsidR="00845AAE">
        <w:rPr>
          <w:rFonts w:ascii="Arial" w:hAnsi="Arial" w:cs="Arial"/>
        </w:rPr>
        <w:t>le pl</w:t>
      </w:r>
      <w:r w:rsidR="00C266BE">
        <w:rPr>
          <w:rFonts w:ascii="Arial" w:hAnsi="Arial" w:cs="Arial"/>
        </w:rPr>
        <w:t>u</w:t>
      </w:r>
      <w:r w:rsidR="00845AAE">
        <w:rPr>
          <w:rFonts w:ascii="Arial" w:hAnsi="Arial" w:cs="Arial"/>
        </w:rPr>
        <w:t>s souvent répondu « </w:t>
      </w:r>
      <w:r w:rsidR="003C2290">
        <w:rPr>
          <w:rFonts w:ascii="Arial" w:hAnsi="Arial" w:cs="Arial"/>
        </w:rPr>
        <w:t>O</w:t>
      </w:r>
      <w:r w:rsidR="00845AAE">
        <w:rPr>
          <w:rFonts w:ascii="Arial" w:hAnsi="Arial" w:cs="Arial"/>
        </w:rPr>
        <w:t>ui »</w:t>
      </w:r>
      <w:r w:rsidR="00C266BE">
        <w:rPr>
          <w:rFonts w:ascii="Arial" w:hAnsi="Arial" w:cs="Arial"/>
        </w:rPr>
        <w:t xml:space="preserve"> </w:t>
      </w:r>
      <w:r w:rsidR="000C657F">
        <w:rPr>
          <w:rFonts w:ascii="Arial" w:hAnsi="Arial" w:cs="Arial"/>
        </w:rPr>
        <w:t xml:space="preserve">lorsqu’on leur a demandé </w:t>
      </w:r>
      <w:r w:rsidR="006E2307">
        <w:rPr>
          <w:rFonts w:ascii="Arial" w:hAnsi="Arial" w:cs="Arial"/>
        </w:rPr>
        <w:t>si le matériel offert au public dans leur bibliothèque était accessible</w:t>
      </w:r>
      <w:r w:rsidR="00E545E7" w:rsidRPr="00C205F4">
        <w:rPr>
          <w:rFonts w:ascii="Arial" w:hAnsi="Arial" w:cs="Arial"/>
        </w:rPr>
        <w:t xml:space="preserve"> </w:t>
      </w:r>
      <w:r w:rsidR="004E64ED" w:rsidRPr="00C205F4">
        <w:rPr>
          <w:rFonts w:ascii="Arial" w:hAnsi="Arial" w:cs="Arial"/>
        </w:rPr>
        <w:t>(56</w:t>
      </w:r>
      <w:r w:rsidR="006E2307">
        <w:rPr>
          <w:rFonts w:ascii="Arial" w:hAnsi="Arial" w:cs="Arial"/>
        </w:rPr>
        <w:t> </w:t>
      </w:r>
      <w:r w:rsidR="004E64ED" w:rsidRPr="00C205F4">
        <w:rPr>
          <w:rFonts w:ascii="Arial" w:hAnsi="Arial" w:cs="Arial"/>
        </w:rPr>
        <w:t xml:space="preserve">%), </w:t>
      </w:r>
      <w:r w:rsidR="001511AB">
        <w:rPr>
          <w:rFonts w:ascii="Arial" w:hAnsi="Arial" w:cs="Arial"/>
        </w:rPr>
        <w:t xml:space="preserve">suivis </w:t>
      </w:r>
      <w:r w:rsidR="003944A8">
        <w:rPr>
          <w:rFonts w:ascii="Arial" w:hAnsi="Arial" w:cs="Arial"/>
        </w:rPr>
        <w:t xml:space="preserve">par les </w:t>
      </w:r>
      <w:r w:rsidR="001511AB">
        <w:rPr>
          <w:rFonts w:ascii="Arial" w:hAnsi="Arial" w:cs="Arial"/>
        </w:rPr>
        <w:t>gestionnaires des T</w:t>
      </w:r>
      <w:r w:rsidR="00E545E7" w:rsidRPr="00C205F4">
        <w:rPr>
          <w:rFonts w:ascii="Arial" w:hAnsi="Arial" w:cs="Arial"/>
        </w:rPr>
        <w:t>I</w:t>
      </w:r>
      <w:r w:rsidR="001511AB" w:rsidRPr="00C205F4">
        <w:rPr>
          <w:rFonts w:ascii="Arial" w:hAnsi="Arial" w:cs="Arial"/>
        </w:rPr>
        <w:t xml:space="preserve"> </w:t>
      </w:r>
      <w:r w:rsidR="00A4517D">
        <w:rPr>
          <w:rFonts w:ascii="Arial" w:hAnsi="Arial" w:cs="Arial"/>
        </w:rPr>
        <w:t>et des systèmes</w:t>
      </w:r>
      <w:r w:rsidR="00E545E7" w:rsidRPr="00C205F4">
        <w:rPr>
          <w:rFonts w:ascii="Arial" w:hAnsi="Arial" w:cs="Arial"/>
        </w:rPr>
        <w:t xml:space="preserve"> </w:t>
      </w:r>
      <w:r w:rsidR="004E64ED" w:rsidRPr="00C205F4">
        <w:rPr>
          <w:rFonts w:ascii="Arial" w:hAnsi="Arial" w:cs="Arial"/>
        </w:rPr>
        <w:t>(50</w:t>
      </w:r>
      <w:r w:rsidR="00B815EA">
        <w:rPr>
          <w:rFonts w:ascii="Arial" w:hAnsi="Arial" w:cs="Arial"/>
        </w:rPr>
        <w:t> </w:t>
      </w:r>
      <w:r w:rsidR="004E64ED" w:rsidRPr="00C205F4">
        <w:rPr>
          <w:rFonts w:ascii="Arial" w:hAnsi="Arial" w:cs="Arial"/>
        </w:rPr>
        <w:t xml:space="preserve">%), </w:t>
      </w:r>
      <w:r w:rsidR="00B815EA">
        <w:rPr>
          <w:rFonts w:ascii="Arial" w:hAnsi="Arial" w:cs="Arial"/>
        </w:rPr>
        <w:t xml:space="preserve">les bibliothécaires </w:t>
      </w:r>
      <w:r w:rsidR="00A046E7">
        <w:rPr>
          <w:rFonts w:ascii="Arial" w:hAnsi="Arial" w:cs="Arial"/>
        </w:rPr>
        <w:t>de réfé</w:t>
      </w:r>
      <w:r w:rsidR="00E545E7" w:rsidRPr="00C205F4">
        <w:rPr>
          <w:rFonts w:ascii="Arial" w:hAnsi="Arial" w:cs="Arial"/>
        </w:rPr>
        <w:t>rence/</w:t>
      </w:r>
      <w:r w:rsidR="00A046E7">
        <w:rPr>
          <w:rFonts w:ascii="Arial" w:hAnsi="Arial" w:cs="Arial"/>
        </w:rPr>
        <w:t>responsables des services aux a</w:t>
      </w:r>
      <w:r w:rsidR="00E545E7" w:rsidRPr="00C205F4">
        <w:rPr>
          <w:rFonts w:ascii="Arial" w:hAnsi="Arial" w:cs="Arial"/>
        </w:rPr>
        <w:t xml:space="preserve">dultes </w:t>
      </w:r>
      <w:r w:rsidR="004E64ED" w:rsidRPr="00C205F4">
        <w:rPr>
          <w:rFonts w:ascii="Arial" w:hAnsi="Arial" w:cs="Arial"/>
        </w:rPr>
        <w:t>(49</w:t>
      </w:r>
      <w:r w:rsidR="00B4683A">
        <w:rPr>
          <w:rFonts w:ascii="Arial" w:hAnsi="Arial" w:cs="Arial"/>
        </w:rPr>
        <w:t> </w:t>
      </w:r>
      <w:r w:rsidR="004E64ED" w:rsidRPr="00C205F4">
        <w:rPr>
          <w:rFonts w:ascii="Arial" w:hAnsi="Arial" w:cs="Arial"/>
        </w:rPr>
        <w:t xml:space="preserve">%), </w:t>
      </w:r>
      <w:r w:rsidR="00B4683A">
        <w:rPr>
          <w:rFonts w:ascii="Arial" w:hAnsi="Arial" w:cs="Arial"/>
        </w:rPr>
        <w:t>puis les</w:t>
      </w:r>
      <w:r w:rsidR="00A750B6">
        <w:rPr>
          <w:rFonts w:ascii="Arial" w:hAnsi="Arial" w:cs="Arial"/>
        </w:rPr>
        <w:t xml:space="preserve"> </w:t>
      </w:r>
      <w:r w:rsidR="00B4683A">
        <w:rPr>
          <w:rFonts w:ascii="Arial" w:hAnsi="Arial" w:cs="Arial"/>
        </w:rPr>
        <w:t>biblioth</w:t>
      </w:r>
      <w:r w:rsidR="00A750B6">
        <w:rPr>
          <w:rFonts w:ascii="Arial" w:hAnsi="Arial" w:cs="Arial"/>
        </w:rPr>
        <w:t>é</w:t>
      </w:r>
      <w:r w:rsidR="00B4683A">
        <w:rPr>
          <w:rFonts w:ascii="Arial" w:hAnsi="Arial" w:cs="Arial"/>
        </w:rPr>
        <w:t>caires communautaires</w:t>
      </w:r>
      <w:r w:rsidR="007D7E84" w:rsidRPr="00C205F4">
        <w:rPr>
          <w:rFonts w:ascii="Arial" w:hAnsi="Arial" w:cs="Arial"/>
        </w:rPr>
        <w:t xml:space="preserve"> (45</w:t>
      </w:r>
      <w:r w:rsidR="00A750B6">
        <w:rPr>
          <w:rFonts w:ascii="Arial" w:hAnsi="Arial" w:cs="Arial"/>
        </w:rPr>
        <w:t> </w:t>
      </w:r>
      <w:r w:rsidR="007D7E84" w:rsidRPr="00C205F4">
        <w:rPr>
          <w:rFonts w:ascii="Arial" w:hAnsi="Arial" w:cs="Arial"/>
        </w:rPr>
        <w:t>%).</w:t>
      </w:r>
      <w:r w:rsidR="00B045A7" w:rsidRPr="00C205F4">
        <w:rPr>
          <w:rFonts w:ascii="Arial" w:hAnsi="Arial" w:cs="Arial"/>
        </w:rPr>
        <w:t xml:space="preserve"> </w:t>
      </w:r>
      <w:r w:rsidR="00460580">
        <w:rPr>
          <w:rFonts w:ascii="Arial" w:hAnsi="Arial" w:cs="Arial"/>
        </w:rPr>
        <w:t xml:space="preserve">Les </w:t>
      </w:r>
      <w:r w:rsidR="00C80167">
        <w:rPr>
          <w:rFonts w:ascii="Arial" w:hAnsi="Arial" w:cs="Arial"/>
        </w:rPr>
        <w:t xml:space="preserve">spécialistes en accessibilité ont le plus souvent répondu que </w:t>
      </w:r>
      <w:r w:rsidR="008724B4">
        <w:rPr>
          <w:rFonts w:ascii="Arial" w:hAnsi="Arial" w:cs="Arial"/>
        </w:rPr>
        <w:t xml:space="preserve">certains des appareils </w:t>
      </w:r>
      <w:r w:rsidR="00C124E5">
        <w:rPr>
          <w:rFonts w:ascii="Arial" w:hAnsi="Arial" w:cs="Arial"/>
        </w:rPr>
        <w:t>é</w:t>
      </w:r>
      <w:r w:rsidR="00E874C7">
        <w:rPr>
          <w:rFonts w:ascii="Arial" w:hAnsi="Arial" w:cs="Arial"/>
        </w:rPr>
        <w:t>taie</w:t>
      </w:r>
      <w:r w:rsidR="00A56D8F">
        <w:rPr>
          <w:rFonts w:ascii="Arial" w:hAnsi="Arial" w:cs="Arial"/>
        </w:rPr>
        <w:t>nt</w:t>
      </w:r>
      <w:r w:rsidR="00D43F76">
        <w:rPr>
          <w:rFonts w:ascii="Arial" w:hAnsi="Arial" w:cs="Arial"/>
        </w:rPr>
        <w:t xml:space="preserve"> </w:t>
      </w:r>
      <w:r w:rsidR="007D7E84" w:rsidRPr="00C205F4">
        <w:rPr>
          <w:rFonts w:ascii="Arial" w:hAnsi="Arial" w:cs="Arial"/>
        </w:rPr>
        <w:t>accessible</w:t>
      </w:r>
      <w:r w:rsidR="00E874C7">
        <w:rPr>
          <w:rFonts w:ascii="Arial" w:hAnsi="Arial" w:cs="Arial"/>
        </w:rPr>
        <w:t>s</w:t>
      </w:r>
      <w:r w:rsidR="007D7E84" w:rsidRPr="00C205F4">
        <w:rPr>
          <w:rFonts w:ascii="Arial" w:hAnsi="Arial" w:cs="Arial"/>
        </w:rPr>
        <w:t xml:space="preserve"> (60</w:t>
      </w:r>
      <w:r w:rsidR="00E874C7">
        <w:rPr>
          <w:rFonts w:ascii="Arial" w:hAnsi="Arial" w:cs="Arial"/>
        </w:rPr>
        <w:t> </w:t>
      </w:r>
      <w:r w:rsidR="007D7E84" w:rsidRPr="00C205F4">
        <w:rPr>
          <w:rFonts w:ascii="Arial" w:hAnsi="Arial" w:cs="Arial"/>
        </w:rPr>
        <w:t>%)</w:t>
      </w:r>
      <w:r w:rsidR="0003288F">
        <w:rPr>
          <w:rFonts w:ascii="Arial" w:hAnsi="Arial" w:cs="Arial"/>
        </w:rPr>
        <w:t>,</w:t>
      </w:r>
      <w:r w:rsidR="007D7E84" w:rsidRPr="00C205F4">
        <w:rPr>
          <w:rFonts w:ascii="Arial" w:hAnsi="Arial" w:cs="Arial"/>
        </w:rPr>
        <w:t xml:space="preserve"> </w:t>
      </w:r>
      <w:r w:rsidR="00E874C7">
        <w:rPr>
          <w:rFonts w:ascii="Arial" w:hAnsi="Arial" w:cs="Arial"/>
        </w:rPr>
        <w:t xml:space="preserve">suivis par </w:t>
      </w:r>
      <w:r w:rsidR="007D1401">
        <w:rPr>
          <w:rFonts w:ascii="Arial" w:hAnsi="Arial" w:cs="Arial"/>
        </w:rPr>
        <w:t xml:space="preserve">les </w:t>
      </w:r>
      <w:r w:rsidR="005B4ED5">
        <w:rPr>
          <w:rFonts w:ascii="Arial" w:hAnsi="Arial" w:cs="Arial"/>
        </w:rPr>
        <w:t xml:space="preserve">bibliothécaires </w:t>
      </w:r>
      <w:r w:rsidR="00AB2F9E">
        <w:rPr>
          <w:rFonts w:ascii="Arial" w:hAnsi="Arial" w:cs="Arial"/>
        </w:rPr>
        <w:t>r</w:t>
      </w:r>
      <w:r w:rsidR="0003288F">
        <w:rPr>
          <w:rFonts w:ascii="Arial" w:hAnsi="Arial" w:cs="Arial"/>
        </w:rPr>
        <w:t>esponsables des m</w:t>
      </w:r>
      <w:r w:rsidR="00AB2F9E">
        <w:rPr>
          <w:rFonts w:ascii="Arial" w:hAnsi="Arial" w:cs="Arial"/>
        </w:rPr>
        <w:t>é</w:t>
      </w:r>
      <w:r w:rsidR="0003288F">
        <w:rPr>
          <w:rFonts w:ascii="Arial" w:hAnsi="Arial" w:cs="Arial"/>
        </w:rPr>
        <w:t>tadonnées et des services techniques</w:t>
      </w:r>
      <w:r w:rsidR="004E64ED" w:rsidRPr="00C205F4">
        <w:rPr>
          <w:rFonts w:ascii="Arial" w:hAnsi="Arial" w:cs="Arial"/>
        </w:rPr>
        <w:t xml:space="preserve"> (56</w:t>
      </w:r>
      <w:r w:rsidR="0001290F">
        <w:rPr>
          <w:rFonts w:ascii="Arial" w:hAnsi="Arial" w:cs="Arial"/>
        </w:rPr>
        <w:t> </w:t>
      </w:r>
      <w:r w:rsidR="004E64ED" w:rsidRPr="00C205F4">
        <w:rPr>
          <w:rFonts w:ascii="Arial" w:hAnsi="Arial" w:cs="Arial"/>
        </w:rPr>
        <w:t xml:space="preserve">%), </w:t>
      </w:r>
      <w:r w:rsidR="0001290F">
        <w:rPr>
          <w:rFonts w:ascii="Arial" w:hAnsi="Arial" w:cs="Arial"/>
        </w:rPr>
        <w:t>les gestionnaires des T</w:t>
      </w:r>
      <w:r w:rsidR="00E545E7" w:rsidRPr="00C205F4">
        <w:rPr>
          <w:rFonts w:ascii="Arial" w:hAnsi="Arial" w:cs="Arial"/>
        </w:rPr>
        <w:t xml:space="preserve">I </w:t>
      </w:r>
      <w:r w:rsidR="0001290F">
        <w:rPr>
          <w:rFonts w:ascii="Arial" w:hAnsi="Arial" w:cs="Arial"/>
        </w:rPr>
        <w:t>et des syst</w:t>
      </w:r>
      <w:r w:rsidR="00AB2F9E">
        <w:rPr>
          <w:rFonts w:ascii="Arial" w:hAnsi="Arial" w:cs="Arial"/>
        </w:rPr>
        <w:t>è</w:t>
      </w:r>
      <w:r w:rsidR="0001290F">
        <w:rPr>
          <w:rFonts w:ascii="Arial" w:hAnsi="Arial" w:cs="Arial"/>
        </w:rPr>
        <w:t xml:space="preserve">mes </w:t>
      </w:r>
      <w:r w:rsidR="007D7E84" w:rsidRPr="00C205F4">
        <w:rPr>
          <w:rFonts w:ascii="Arial" w:hAnsi="Arial" w:cs="Arial"/>
        </w:rPr>
        <w:t>(50</w:t>
      </w:r>
      <w:r w:rsidR="0001290F">
        <w:rPr>
          <w:rFonts w:ascii="Arial" w:hAnsi="Arial" w:cs="Arial"/>
        </w:rPr>
        <w:t> </w:t>
      </w:r>
      <w:r w:rsidR="007D7E84" w:rsidRPr="00C205F4">
        <w:rPr>
          <w:rFonts w:ascii="Arial" w:hAnsi="Arial" w:cs="Arial"/>
        </w:rPr>
        <w:t xml:space="preserve">%) </w:t>
      </w:r>
      <w:r w:rsidR="00AB2F9E">
        <w:rPr>
          <w:rFonts w:ascii="Arial" w:hAnsi="Arial" w:cs="Arial"/>
        </w:rPr>
        <w:t xml:space="preserve">et </w:t>
      </w:r>
      <w:r w:rsidR="00736BBB">
        <w:rPr>
          <w:rFonts w:ascii="Arial" w:hAnsi="Arial" w:cs="Arial"/>
        </w:rPr>
        <w:t xml:space="preserve">les employés d’une organisation qui soutient les </w:t>
      </w:r>
      <w:r w:rsidR="002168E2">
        <w:rPr>
          <w:rFonts w:ascii="Arial" w:hAnsi="Arial" w:cs="Arial"/>
        </w:rPr>
        <w:t>bibliothèques publiques</w:t>
      </w:r>
      <w:r w:rsidR="007D7E84" w:rsidRPr="00C205F4">
        <w:rPr>
          <w:rFonts w:ascii="Arial" w:hAnsi="Arial" w:cs="Arial"/>
        </w:rPr>
        <w:t xml:space="preserve"> (50</w:t>
      </w:r>
      <w:r w:rsidR="002168E2">
        <w:rPr>
          <w:rFonts w:ascii="Arial" w:hAnsi="Arial" w:cs="Arial"/>
        </w:rPr>
        <w:t> </w:t>
      </w:r>
      <w:r w:rsidR="007D7E84" w:rsidRPr="00C205F4">
        <w:rPr>
          <w:rFonts w:ascii="Arial" w:hAnsi="Arial" w:cs="Arial"/>
        </w:rPr>
        <w:t>%).</w:t>
      </w:r>
      <w:r w:rsidR="00E545E7" w:rsidRPr="00C205F4">
        <w:rPr>
          <w:rFonts w:ascii="Arial" w:hAnsi="Arial" w:cs="Arial"/>
        </w:rPr>
        <w:t xml:space="preserve"> </w:t>
      </w:r>
      <w:r w:rsidR="002168E2">
        <w:rPr>
          <w:rFonts w:ascii="Arial" w:hAnsi="Arial" w:cs="Arial"/>
        </w:rPr>
        <w:t xml:space="preserve">Les </w:t>
      </w:r>
      <w:r w:rsidR="003F3669">
        <w:rPr>
          <w:rFonts w:ascii="Arial" w:hAnsi="Arial" w:cs="Arial"/>
        </w:rPr>
        <w:t xml:space="preserve">spécialistes en accessibilité ont le plus souvent répondu </w:t>
      </w:r>
      <w:r w:rsidR="000E59D1">
        <w:rPr>
          <w:rFonts w:ascii="Arial" w:hAnsi="Arial" w:cs="Arial"/>
        </w:rPr>
        <w:t>« </w:t>
      </w:r>
      <w:r w:rsidR="00996A17">
        <w:rPr>
          <w:rFonts w:ascii="Arial" w:hAnsi="Arial" w:cs="Arial"/>
        </w:rPr>
        <w:t>N</w:t>
      </w:r>
      <w:r w:rsidR="000E59D1">
        <w:rPr>
          <w:rFonts w:ascii="Arial" w:hAnsi="Arial" w:cs="Arial"/>
        </w:rPr>
        <w:t xml:space="preserve">on » </w:t>
      </w:r>
      <w:r w:rsidR="006747B7">
        <w:rPr>
          <w:rFonts w:ascii="Arial" w:hAnsi="Arial" w:cs="Arial"/>
        </w:rPr>
        <w:t>à</w:t>
      </w:r>
      <w:r w:rsidR="0010217B">
        <w:rPr>
          <w:rFonts w:ascii="Arial" w:hAnsi="Arial" w:cs="Arial"/>
        </w:rPr>
        <w:t xml:space="preserve"> </w:t>
      </w:r>
      <w:r w:rsidR="00347B21">
        <w:rPr>
          <w:rFonts w:ascii="Arial" w:hAnsi="Arial" w:cs="Arial"/>
        </w:rPr>
        <w:t xml:space="preserve">l’effet que </w:t>
      </w:r>
      <w:r w:rsidR="00145307">
        <w:rPr>
          <w:rFonts w:ascii="Arial" w:hAnsi="Arial" w:cs="Arial"/>
        </w:rPr>
        <w:t xml:space="preserve">les appareils de la bibliothèques </w:t>
      </w:r>
      <w:r w:rsidR="001313EC">
        <w:rPr>
          <w:rFonts w:ascii="Arial" w:hAnsi="Arial" w:cs="Arial"/>
        </w:rPr>
        <w:t xml:space="preserve">dans laquelle ils travaillent ne sont pas </w:t>
      </w:r>
      <w:r w:rsidR="007D7E84" w:rsidRPr="00C205F4">
        <w:rPr>
          <w:rFonts w:ascii="Arial" w:hAnsi="Arial" w:cs="Arial"/>
        </w:rPr>
        <w:t>accessible</w:t>
      </w:r>
      <w:r w:rsidR="001313EC">
        <w:rPr>
          <w:rFonts w:ascii="Arial" w:hAnsi="Arial" w:cs="Arial"/>
        </w:rPr>
        <w:t>s</w:t>
      </w:r>
      <w:r w:rsidR="007D7E84" w:rsidRPr="00C205F4">
        <w:rPr>
          <w:rFonts w:ascii="Arial" w:hAnsi="Arial" w:cs="Arial"/>
        </w:rPr>
        <w:t xml:space="preserve"> (40</w:t>
      </w:r>
      <w:r w:rsidR="001313EC">
        <w:rPr>
          <w:rFonts w:ascii="Arial" w:hAnsi="Arial" w:cs="Arial"/>
        </w:rPr>
        <w:t> </w:t>
      </w:r>
      <w:r w:rsidR="007D7E84" w:rsidRPr="00C205F4">
        <w:rPr>
          <w:rFonts w:ascii="Arial" w:hAnsi="Arial" w:cs="Arial"/>
        </w:rPr>
        <w:t xml:space="preserve">%), </w:t>
      </w:r>
      <w:r w:rsidR="001313EC">
        <w:rPr>
          <w:rFonts w:ascii="Arial" w:hAnsi="Arial" w:cs="Arial"/>
        </w:rPr>
        <w:t xml:space="preserve">suivis par les </w:t>
      </w:r>
      <w:r w:rsidR="001214CF">
        <w:rPr>
          <w:rFonts w:ascii="Arial" w:hAnsi="Arial" w:cs="Arial"/>
        </w:rPr>
        <w:t>employés d’une organisation qui soutient les bibliothèques publiques</w:t>
      </w:r>
      <w:r w:rsidR="00DE3CFF" w:rsidRPr="00C205F4">
        <w:rPr>
          <w:rFonts w:ascii="Arial" w:hAnsi="Arial" w:cs="Arial"/>
        </w:rPr>
        <w:t xml:space="preserve"> (25</w:t>
      </w:r>
      <w:r w:rsidR="0054596D">
        <w:rPr>
          <w:rFonts w:ascii="Arial" w:hAnsi="Arial" w:cs="Arial"/>
        </w:rPr>
        <w:t> </w:t>
      </w:r>
      <w:r w:rsidR="00DE3CFF" w:rsidRPr="00C205F4">
        <w:rPr>
          <w:rFonts w:ascii="Arial" w:hAnsi="Arial" w:cs="Arial"/>
        </w:rPr>
        <w:t xml:space="preserve">%) </w:t>
      </w:r>
      <w:r w:rsidR="0054596D">
        <w:rPr>
          <w:rFonts w:ascii="Arial" w:hAnsi="Arial" w:cs="Arial"/>
        </w:rPr>
        <w:t>et les bibliothécaires en milieu r</w:t>
      </w:r>
      <w:r w:rsidR="00385D52" w:rsidRPr="00C205F4">
        <w:rPr>
          <w:rFonts w:ascii="Arial" w:hAnsi="Arial" w:cs="Arial"/>
        </w:rPr>
        <w:t xml:space="preserve">ural </w:t>
      </w:r>
      <w:r w:rsidR="007D7E84" w:rsidRPr="00C205F4">
        <w:rPr>
          <w:rFonts w:ascii="Arial" w:hAnsi="Arial" w:cs="Arial"/>
        </w:rPr>
        <w:t>(19</w:t>
      </w:r>
      <w:r w:rsidR="00B6555A">
        <w:rPr>
          <w:rFonts w:ascii="Arial" w:hAnsi="Arial" w:cs="Arial"/>
        </w:rPr>
        <w:t> </w:t>
      </w:r>
      <w:r w:rsidR="007D7E84" w:rsidRPr="00C205F4">
        <w:rPr>
          <w:rFonts w:ascii="Arial" w:hAnsi="Arial" w:cs="Arial"/>
        </w:rPr>
        <w:t xml:space="preserve">%). </w:t>
      </w:r>
      <w:r w:rsidR="000D1D2B">
        <w:rPr>
          <w:rFonts w:ascii="Arial" w:hAnsi="Arial" w:cs="Arial"/>
        </w:rPr>
        <w:t xml:space="preserve">Tous les </w:t>
      </w:r>
      <w:r w:rsidR="001923D1">
        <w:rPr>
          <w:rFonts w:ascii="Arial" w:hAnsi="Arial" w:cs="Arial"/>
        </w:rPr>
        <w:t xml:space="preserve">autres </w:t>
      </w:r>
      <w:r w:rsidR="00A90145">
        <w:rPr>
          <w:rFonts w:ascii="Arial" w:hAnsi="Arial" w:cs="Arial"/>
        </w:rPr>
        <w:t xml:space="preserve">pourcentages des rôles en bibliothèque étaient </w:t>
      </w:r>
      <w:r w:rsidR="00CD7152">
        <w:rPr>
          <w:rFonts w:ascii="Arial" w:hAnsi="Arial" w:cs="Arial"/>
        </w:rPr>
        <w:t xml:space="preserve">inférieurs à </w:t>
      </w:r>
      <w:r w:rsidR="007D7E84" w:rsidRPr="00C205F4">
        <w:rPr>
          <w:rFonts w:ascii="Arial" w:hAnsi="Arial" w:cs="Arial"/>
        </w:rPr>
        <w:t>10</w:t>
      </w:r>
      <w:r w:rsidR="008110FA">
        <w:rPr>
          <w:rFonts w:ascii="Arial" w:hAnsi="Arial" w:cs="Arial"/>
        </w:rPr>
        <w:t> </w:t>
      </w:r>
      <w:r w:rsidR="007D7E84" w:rsidRPr="00C205F4">
        <w:rPr>
          <w:rFonts w:ascii="Arial" w:hAnsi="Arial" w:cs="Arial"/>
        </w:rPr>
        <w:t>%.</w:t>
      </w:r>
      <w:r w:rsidR="00E545E7" w:rsidRPr="00C205F4">
        <w:rPr>
          <w:rFonts w:ascii="Arial" w:hAnsi="Arial" w:cs="Arial"/>
        </w:rPr>
        <w:t xml:space="preserve"> </w:t>
      </w:r>
      <w:r w:rsidR="00CD7152">
        <w:rPr>
          <w:rFonts w:ascii="Arial" w:hAnsi="Arial" w:cs="Arial"/>
        </w:rPr>
        <w:t>Les employés</w:t>
      </w:r>
      <w:r w:rsidR="00D37B5C">
        <w:rPr>
          <w:rFonts w:ascii="Arial" w:hAnsi="Arial" w:cs="Arial"/>
        </w:rPr>
        <w:t xml:space="preserve"> r</w:t>
      </w:r>
      <w:r w:rsidR="00CD7152">
        <w:rPr>
          <w:rFonts w:ascii="Arial" w:hAnsi="Arial" w:cs="Arial"/>
        </w:rPr>
        <w:t>esp</w:t>
      </w:r>
      <w:r w:rsidR="00D37B5C">
        <w:rPr>
          <w:rFonts w:ascii="Arial" w:hAnsi="Arial" w:cs="Arial"/>
        </w:rPr>
        <w:t>onsables des métadonnées et des services t</w:t>
      </w:r>
      <w:r w:rsidR="007D7E84" w:rsidRPr="00C205F4">
        <w:rPr>
          <w:rFonts w:ascii="Arial" w:hAnsi="Arial" w:cs="Arial"/>
        </w:rPr>
        <w:t>echni</w:t>
      </w:r>
      <w:r w:rsidR="006F5DE3">
        <w:rPr>
          <w:rFonts w:ascii="Arial" w:hAnsi="Arial" w:cs="Arial"/>
        </w:rPr>
        <w:t>qu</w:t>
      </w:r>
      <w:r w:rsidR="007D7E84" w:rsidRPr="00C205F4">
        <w:rPr>
          <w:rFonts w:ascii="Arial" w:hAnsi="Arial" w:cs="Arial"/>
        </w:rPr>
        <w:t xml:space="preserve">es </w:t>
      </w:r>
      <w:r w:rsidR="00180D1C">
        <w:rPr>
          <w:rFonts w:ascii="Arial" w:hAnsi="Arial" w:cs="Arial"/>
        </w:rPr>
        <w:t>(</w:t>
      </w:r>
      <w:r w:rsidR="005405CB" w:rsidRPr="00C205F4">
        <w:rPr>
          <w:rFonts w:ascii="Arial" w:hAnsi="Arial" w:cs="Arial"/>
        </w:rPr>
        <w:t>33</w:t>
      </w:r>
      <w:r w:rsidR="005405CB">
        <w:rPr>
          <w:rFonts w:ascii="Arial" w:hAnsi="Arial" w:cs="Arial"/>
        </w:rPr>
        <w:t> </w:t>
      </w:r>
      <w:r w:rsidR="005405CB" w:rsidRPr="00C205F4">
        <w:rPr>
          <w:rFonts w:ascii="Arial" w:hAnsi="Arial" w:cs="Arial"/>
        </w:rPr>
        <w:t>%</w:t>
      </w:r>
      <w:r w:rsidR="005405CB">
        <w:rPr>
          <w:rFonts w:ascii="Arial" w:hAnsi="Arial" w:cs="Arial"/>
        </w:rPr>
        <w:t xml:space="preserve">) </w:t>
      </w:r>
      <w:r w:rsidR="00715FC1">
        <w:rPr>
          <w:rFonts w:ascii="Arial" w:hAnsi="Arial" w:cs="Arial"/>
        </w:rPr>
        <w:t xml:space="preserve">en savaient le moins </w:t>
      </w:r>
      <w:r w:rsidR="007E0700">
        <w:rPr>
          <w:rFonts w:ascii="Arial" w:hAnsi="Arial" w:cs="Arial"/>
        </w:rPr>
        <w:t xml:space="preserve">sur l’accessibilité </w:t>
      </w:r>
      <w:r w:rsidR="00F92539">
        <w:rPr>
          <w:rFonts w:ascii="Arial" w:hAnsi="Arial" w:cs="Arial"/>
        </w:rPr>
        <w:t>des appareils de l</w:t>
      </w:r>
      <w:r w:rsidR="00AE77CD">
        <w:rPr>
          <w:rFonts w:ascii="Arial" w:hAnsi="Arial" w:cs="Arial"/>
        </w:rPr>
        <w:t>e</w:t>
      </w:r>
      <w:r w:rsidR="00F92539">
        <w:rPr>
          <w:rFonts w:ascii="Arial" w:hAnsi="Arial" w:cs="Arial"/>
        </w:rPr>
        <w:t xml:space="preserve">ur bibliothèque </w:t>
      </w:r>
      <w:r w:rsidR="007D7E84" w:rsidRPr="00C205F4">
        <w:rPr>
          <w:rFonts w:ascii="Arial" w:hAnsi="Arial" w:cs="Arial"/>
        </w:rPr>
        <w:t>(</w:t>
      </w:r>
      <w:r w:rsidR="00AE77CD">
        <w:rPr>
          <w:rFonts w:ascii="Arial" w:hAnsi="Arial" w:cs="Arial"/>
        </w:rPr>
        <w:t>en sélectionnant « </w:t>
      </w:r>
      <w:r w:rsidR="00202E45">
        <w:rPr>
          <w:rFonts w:ascii="Arial" w:hAnsi="Arial" w:cs="Arial"/>
        </w:rPr>
        <w:t>J</w:t>
      </w:r>
      <w:r w:rsidR="00AE77CD">
        <w:rPr>
          <w:rFonts w:ascii="Arial" w:hAnsi="Arial" w:cs="Arial"/>
        </w:rPr>
        <w:t>e ne sais pas »</w:t>
      </w:r>
      <w:r w:rsidR="007D7E84" w:rsidRPr="00C205F4">
        <w:rPr>
          <w:rFonts w:ascii="Arial" w:hAnsi="Arial" w:cs="Arial"/>
        </w:rPr>
        <w:t>)</w:t>
      </w:r>
      <w:r w:rsidR="005405CB">
        <w:rPr>
          <w:rFonts w:ascii="Arial" w:hAnsi="Arial" w:cs="Arial"/>
        </w:rPr>
        <w:t>,</w:t>
      </w:r>
      <w:r w:rsidR="007D7E84" w:rsidRPr="00C205F4">
        <w:rPr>
          <w:rFonts w:ascii="Arial" w:hAnsi="Arial" w:cs="Arial"/>
        </w:rPr>
        <w:t xml:space="preserve"> </w:t>
      </w:r>
      <w:r w:rsidR="005405CB">
        <w:rPr>
          <w:rFonts w:ascii="Arial" w:hAnsi="Arial" w:cs="Arial"/>
        </w:rPr>
        <w:t xml:space="preserve">suivis par </w:t>
      </w:r>
      <w:r w:rsidR="00B0281A">
        <w:rPr>
          <w:rFonts w:ascii="Arial" w:hAnsi="Arial" w:cs="Arial"/>
        </w:rPr>
        <w:t>les employés d’une organisation qui soutient les bibliothèques publiques</w:t>
      </w:r>
      <w:r w:rsidR="007D7E84" w:rsidRPr="00C205F4">
        <w:rPr>
          <w:rFonts w:ascii="Arial" w:hAnsi="Arial" w:cs="Arial"/>
        </w:rPr>
        <w:t xml:space="preserve"> </w:t>
      </w:r>
      <w:r w:rsidR="00234025" w:rsidRPr="00C205F4">
        <w:rPr>
          <w:rFonts w:ascii="Arial" w:hAnsi="Arial" w:cs="Arial"/>
        </w:rPr>
        <w:t>(25</w:t>
      </w:r>
      <w:r w:rsidR="00E94388">
        <w:rPr>
          <w:rFonts w:ascii="Arial" w:hAnsi="Arial" w:cs="Arial"/>
        </w:rPr>
        <w:t> </w:t>
      </w:r>
      <w:r w:rsidR="00234025" w:rsidRPr="00C205F4">
        <w:rPr>
          <w:rFonts w:ascii="Arial" w:hAnsi="Arial" w:cs="Arial"/>
        </w:rPr>
        <w:t xml:space="preserve">%) </w:t>
      </w:r>
      <w:r w:rsidR="007B671E">
        <w:rPr>
          <w:rFonts w:ascii="Arial" w:hAnsi="Arial" w:cs="Arial"/>
        </w:rPr>
        <w:t xml:space="preserve">et les </w:t>
      </w:r>
      <w:r w:rsidR="001807D2">
        <w:rPr>
          <w:rFonts w:ascii="Arial" w:hAnsi="Arial" w:cs="Arial"/>
        </w:rPr>
        <w:t>bibliothécaires responsables des c</w:t>
      </w:r>
      <w:r w:rsidR="00E545E7" w:rsidRPr="00C205F4">
        <w:rPr>
          <w:rFonts w:ascii="Arial" w:hAnsi="Arial" w:cs="Arial"/>
        </w:rPr>
        <w:t xml:space="preserve">ollections </w:t>
      </w:r>
      <w:r w:rsidR="007D7E84" w:rsidRPr="00C205F4">
        <w:rPr>
          <w:rFonts w:ascii="Arial" w:hAnsi="Arial" w:cs="Arial"/>
        </w:rPr>
        <w:t>(21</w:t>
      </w:r>
      <w:r w:rsidR="00CE3524">
        <w:rPr>
          <w:rFonts w:ascii="Arial" w:hAnsi="Arial" w:cs="Arial"/>
        </w:rPr>
        <w:t> </w:t>
      </w:r>
      <w:r w:rsidR="007D7E84" w:rsidRPr="00C205F4">
        <w:rPr>
          <w:rFonts w:ascii="Arial" w:hAnsi="Arial" w:cs="Arial"/>
        </w:rPr>
        <w:t>%).</w:t>
      </w:r>
    </w:p>
    <w:p w14:paraId="3C600F1B" w14:textId="59080B67" w:rsidR="00296817" w:rsidRPr="00C205F4" w:rsidRDefault="008B1782" w:rsidP="00A14027">
      <w:pPr>
        <w:rPr>
          <w:rFonts w:ascii="Arial" w:hAnsi="Arial" w:cs="Arial"/>
        </w:rPr>
      </w:pPr>
      <w:r>
        <w:rPr>
          <w:rFonts w:ascii="Arial" w:hAnsi="Arial" w:cs="Arial"/>
        </w:rPr>
        <w:t xml:space="preserve">Les </w:t>
      </w:r>
      <w:r w:rsidR="00A22FBE">
        <w:rPr>
          <w:rFonts w:ascii="Arial" w:hAnsi="Arial" w:cs="Arial"/>
        </w:rPr>
        <w:t xml:space="preserve">gestionnaires des TI </w:t>
      </w:r>
      <w:r w:rsidR="00FA7121">
        <w:rPr>
          <w:rFonts w:ascii="Arial" w:hAnsi="Arial" w:cs="Arial"/>
        </w:rPr>
        <w:t>e</w:t>
      </w:r>
      <w:r w:rsidR="00D26E73">
        <w:rPr>
          <w:rFonts w:ascii="Arial" w:hAnsi="Arial" w:cs="Arial"/>
        </w:rPr>
        <w:t xml:space="preserve">t des systèmes </w:t>
      </w:r>
      <w:r w:rsidR="00990C75">
        <w:rPr>
          <w:rFonts w:ascii="Arial" w:hAnsi="Arial" w:cs="Arial"/>
        </w:rPr>
        <w:t xml:space="preserve">ont eu le taux de réponse le plus élevé </w:t>
      </w:r>
      <w:r w:rsidR="00BD7D26">
        <w:rPr>
          <w:rFonts w:ascii="Arial" w:hAnsi="Arial" w:cs="Arial"/>
        </w:rPr>
        <w:t xml:space="preserve">concernant l’accessibilité des </w:t>
      </w:r>
      <w:r w:rsidR="008B4165">
        <w:rPr>
          <w:rFonts w:ascii="Arial" w:hAnsi="Arial" w:cs="Arial"/>
        </w:rPr>
        <w:t>logiciels dans leur bibliothèque</w:t>
      </w:r>
      <w:r w:rsidR="00B045A7" w:rsidRPr="00C205F4">
        <w:rPr>
          <w:rFonts w:ascii="Arial" w:hAnsi="Arial" w:cs="Arial"/>
        </w:rPr>
        <w:t xml:space="preserve"> (</w:t>
      </w:r>
      <w:r w:rsidR="0026697B">
        <w:rPr>
          <w:rFonts w:ascii="Arial" w:hAnsi="Arial" w:cs="Arial"/>
        </w:rPr>
        <w:t xml:space="preserve">en sélectionnant </w:t>
      </w:r>
      <w:r w:rsidR="00D26E73">
        <w:rPr>
          <w:rFonts w:ascii="Arial" w:hAnsi="Arial" w:cs="Arial"/>
        </w:rPr>
        <w:t>l’option « </w:t>
      </w:r>
      <w:r w:rsidR="00E41BBF">
        <w:rPr>
          <w:rFonts w:ascii="Arial" w:hAnsi="Arial" w:cs="Arial"/>
        </w:rPr>
        <w:t>O</w:t>
      </w:r>
      <w:r w:rsidR="00D26E73">
        <w:rPr>
          <w:rFonts w:ascii="Arial" w:hAnsi="Arial" w:cs="Arial"/>
        </w:rPr>
        <w:t>ui »</w:t>
      </w:r>
      <w:r w:rsidR="00B045A7" w:rsidRPr="00C205F4">
        <w:rPr>
          <w:rFonts w:ascii="Arial" w:hAnsi="Arial" w:cs="Arial"/>
        </w:rPr>
        <w:t>)</w:t>
      </w:r>
      <w:r w:rsidR="00DE3CFF" w:rsidRPr="00C205F4">
        <w:rPr>
          <w:rFonts w:ascii="Arial" w:hAnsi="Arial" w:cs="Arial"/>
        </w:rPr>
        <w:t xml:space="preserve"> (63</w:t>
      </w:r>
      <w:r w:rsidR="00F1381F">
        <w:rPr>
          <w:rFonts w:ascii="Arial" w:hAnsi="Arial" w:cs="Arial"/>
        </w:rPr>
        <w:t> </w:t>
      </w:r>
      <w:r w:rsidR="00DE3CFF" w:rsidRPr="00C205F4">
        <w:rPr>
          <w:rFonts w:ascii="Arial" w:hAnsi="Arial" w:cs="Arial"/>
        </w:rPr>
        <w:t xml:space="preserve">%), </w:t>
      </w:r>
      <w:r w:rsidR="00F1381F">
        <w:rPr>
          <w:rFonts w:ascii="Arial" w:hAnsi="Arial" w:cs="Arial"/>
        </w:rPr>
        <w:t>suivis par les bibliothécaires en milieu r</w:t>
      </w:r>
      <w:r w:rsidR="00385D52" w:rsidRPr="00C205F4">
        <w:rPr>
          <w:rFonts w:ascii="Arial" w:hAnsi="Arial" w:cs="Arial"/>
        </w:rPr>
        <w:t xml:space="preserve">ural </w:t>
      </w:r>
      <w:r w:rsidR="007D7E84" w:rsidRPr="00C205F4">
        <w:rPr>
          <w:rFonts w:ascii="Arial" w:hAnsi="Arial" w:cs="Arial"/>
        </w:rPr>
        <w:t>(56</w:t>
      </w:r>
      <w:r w:rsidR="00C039A9">
        <w:rPr>
          <w:rFonts w:ascii="Arial" w:hAnsi="Arial" w:cs="Arial"/>
        </w:rPr>
        <w:t> </w:t>
      </w:r>
      <w:r w:rsidR="007D7E84" w:rsidRPr="00C205F4">
        <w:rPr>
          <w:rFonts w:ascii="Arial" w:hAnsi="Arial" w:cs="Arial"/>
        </w:rPr>
        <w:t xml:space="preserve">%) </w:t>
      </w:r>
      <w:r w:rsidR="00EA43FA">
        <w:rPr>
          <w:rFonts w:ascii="Arial" w:hAnsi="Arial" w:cs="Arial"/>
        </w:rPr>
        <w:t xml:space="preserve">et les directeurs de bibliothèque </w:t>
      </w:r>
      <w:r w:rsidR="007D7E84" w:rsidRPr="00C205F4">
        <w:rPr>
          <w:rFonts w:ascii="Arial" w:hAnsi="Arial" w:cs="Arial"/>
        </w:rPr>
        <w:t>(51</w:t>
      </w:r>
      <w:r w:rsidR="00EA43FA">
        <w:rPr>
          <w:rFonts w:ascii="Arial" w:hAnsi="Arial" w:cs="Arial"/>
        </w:rPr>
        <w:t> </w:t>
      </w:r>
      <w:r w:rsidR="007D7E84" w:rsidRPr="00C205F4">
        <w:rPr>
          <w:rFonts w:ascii="Arial" w:hAnsi="Arial" w:cs="Arial"/>
        </w:rPr>
        <w:t>%). </w:t>
      </w:r>
      <w:r w:rsidR="001832C9">
        <w:rPr>
          <w:rFonts w:ascii="Arial" w:hAnsi="Arial" w:cs="Arial"/>
        </w:rPr>
        <w:t xml:space="preserve">Les employés qui ont </w:t>
      </w:r>
      <w:r w:rsidR="00614FF3">
        <w:rPr>
          <w:rFonts w:ascii="Arial" w:hAnsi="Arial" w:cs="Arial"/>
        </w:rPr>
        <w:t xml:space="preserve">le plus souvent sélectionné </w:t>
      </w:r>
      <w:r w:rsidR="00463F11">
        <w:rPr>
          <w:rFonts w:ascii="Arial" w:hAnsi="Arial" w:cs="Arial"/>
        </w:rPr>
        <w:t xml:space="preserve">l’option </w:t>
      </w:r>
      <w:r w:rsidR="001832C9">
        <w:rPr>
          <w:rFonts w:ascii="Arial" w:hAnsi="Arial" w:cs="Arial"/>
        </w:rPr>
        <w:t>« </w:t>
      </w:r>
      <w:r w:rsidR="00E41BBF">
        <w:rPr>
          <w:rFonts w:ascii="Arial" w:hAnsi="Arial" w:cs="Arial"/>
        </w:rPr>
        <w:t>C</w:t>
      </w:r>
      <w:r w:rsidR="001832C9">
        <w:rPr>
          <w:rFonts w:ascii="Arial" w:hAnsi="Arial" w:cs="Arial"/>
        </w:rPr>
        <w:t xml:space="preserve">ertains » </w:t>
      </w:r>
      <w:r w:rsidR="003B6136">
        <w:rPr>
          <w:rFonts w:ascii="Arial" w:hAnsi="Arial" w:cs="Arial"/>
        </w:rPr>
        <w:t>étaient les spécialistes en a</w:t>
      </w:r>
      <w:r w:rsidR="00E545E7" w:rsidRPr="00C205F4">
        <w:rPr>
          <w:rFonts w:ascii="Arial" w:hAnsi="Arial" w:cs="Arial"/>
        </w:rPr>
        <w:t>ccessibilit</w:t>
      </w:r>
      <w:r w:rsidR="003B6136">
        <w:rPr>
          <w:rFonts w:ascii="Arial" w:hAnsi="Arial" w:cs="Arial"/>
        </w:rPr>
        <w:t>é</w:t>
      </w:r>
      <w:r w:rsidR="00E545E7" w:rsidRPr="00C205F4">
        <w:rPr>
          <w:rFonts w:ascii="Arial" w:hAnsi="Arial" w:cs="Arial"/>
        </w:rPr>
        <w:t xml:space="preserve"> </w:t>
      </w:r>
      <w:r w:rsidR="007D7E84" w:rsidRPr="00C205F4">
        <w:rPr>
          <w:rFonts w:ascii="Arial" w:hAnsi="Arial" w:cs="Arial"/>
        </w:rPr>
        <w:t>(60</w:t>
      </w:r>
      <w:r w:rsidR="003B6136">
        <w:rPr>
          <w:rFonts w:ascii="Arial" w:hAnsi="Arial" w:cs="Arial"/>
        </w:rPr>
        <w:t> </w:t>
      </w:r>
      <w:r w:rsidR="007D7E84" w:rsidRPr="00C205F4">
        <w:rPr>
          <w:rFonts w:ascii="Arial" w:hAnsi="Arial" w:cs="Arial"/>
        </w:rPr>
        <w:t>%</w:t>
      </w:r>
      <w:r w:rsidR="00DE3CFF" w:rsidRPr="00C205F4">
        <w:rPr>
          <w:rFonts w:ascii="Arial" w:hAnsi="Arial" w:cs="Arial"/>
        </w:rPr>
        <w:t xml:space="preserve">), </w:t>
      </w:r>
      <w:r w:rsidR="00CA1626">
        <w:rPr>
          <w:rFonts w:ascii="Arial" w:hAnsi="Arial" w:cs="Arial"/>
        </w:rPr>
        <w:t xml:space="preserve">suivis par </w:t>
      </w:r>
      <w:r w:rsidR="001C62E2">
        <w:rPr>
          <w:rFonts w:ascii="Arial" w:hAnsi="Arial" w:cs="Arial"/>
        </w:rPr>
        <w:t>les bib</w:t>
      </w:r>
      <w:r w:rsidR="00F724E0">
        <w:rPr>
          <w:rFonts w:ascii="Arial" w:hAnsi="Arial" w:cs="Arial"/>
        </w:rPr>
        <w:t>l</w:t>
      </w:r>
      <w:r w:rsidR="001C62E2">
        <w:rPr>
          <w:rFonts w:ascii="Arial" w:hAnsi="Arial" w:cs="Arial"/>
        </w:rPr>
        <w:t xml:space="preserve">iothécaires de </w:t>
      </w:r>
      <w:r w:rsidR="00BB42BB">
        <w:rPr>
          <w:rFonts w:ascii="Arial" w:hAnsi="Arial" w:cs="Arial"/>
        </w:rPr>
        <w:t>ré</w:t>
      </w:r>
      <w:r w:rsidR="00E545E7" w:rsidRPr="00C205F4">
        <w:rPr>
          <w:rFonts w:ascii="Arial" w:hAnsi="Arial" w:cs="Arial"/>
        </w:rPr>
        <w:t>f</w:t>
      </w:r>
      <w:r w:rsidR="00BB42BB">
        <w:rPr>
          <w:rFonts w:ascii="Arial" w:hAnsi="Arial" w:cs="Arial"/>
        </w:rPr>
        <w:t>é</w:t>
      </w:r>
      <w:r w:rsidR="00E545E7" w:rsidRPr="00C205F4">
        <w:rPr>
          <w:rFonts w:ascii="Arial" w:hAnsi="Arial" w:cs="Arial"/>
        </w:rPr>
        <w:t>rence/</w:t>
      </w:r>
      <w:r w:rsidR="00BB42BB">
        <w:rPr>
          <w:rFonts w:ascii="Arial" w:hAnsi="Arial" w:cs="Arial"/>
        </w:rPr>
        <w:t>responsables des services aux adultes</w:t>
      </w:r>
      <w:r w:rsidR="00E545E7" w:rsidRPr="00C205F4">
        <w:rPr>
          <w:rFonts w:ascii="Arial" w:hAnsi="Arial" w:cs="Arial"/>
        </w:rPr>
        <w:t xml:space="preserve"> </w:t>
      </w:r>
      <w:r w:rsidR="00DE3CFF" w:rsidRPr="00C205F4">
        <w:rPr>
          <w:rFonts w:ascii="Arial" w:hAnsi="Arial" w:cs="Arial"/>
        </w:rPr>
        <w:t>(54</w:t>
      </w:r>
      <w:r w:rsidR="00763467">
        <w:rPr>
          <w:rFonts w:ascii="Arial" w:hAnsi="Arial" w:cs="Arial"/>
        </w:rPr>
        <w:t> </w:t>
      </w:r>
      <w:r w:rsidR="00DE3CFF" w:rsidRPr="00C205F4">
        <w:rPr>
          <w:rFonts w:ascii="Arial" w:hAnsi="Arial" w:cs="Arial"/>
        </w:rPr>
        <w:t xml:space="preserve">%) </w:t>
      </w:r>
      <w:r w:rsidR="00763467">
        <w:rPr>
          <w:rFonts w:ascii="Arial" w:hAnsi="Arial" w:cs="Arial"/>
        </w:rPr>
        <w:t xml:space="preserve">et les gestionnaires </w:t>
      </w:r>
      <w:r w:rsidR="008F181E">
        <w:rPr>
          <w:rFonts w:ascii="Arial" w:hAnsi="Arial" w:cs="Arial"/>
        </w:rPr>
        <w:t>de succursale ou de département</w:t>
      </w:r>
      <w:r w:rsidR="00E545E7" w:rsidRPr="00C205F4">
        <w:rPr>
          <w:rFonts w:ascii="Arial" w:hAnsi="Arial" w:cs="Arial"/>
        </w:rPr>
        <w:t xml:space="preserve"> </w:t>
      </w:r>
      <w:r w:rsidR="007D7E84" w:rsidRPr="00C205F4">
        <w:rPr>
          <w:rFonts w:ascii="Arial" w:hAnsi="Arial" w:cs="Arial"/>
        </w:rPr>
        <w:t>(42</w:t>
      </w:r>
      <w:r w:rsidR="008F181E">
        <w:rPr>
          <w:rFonts w:ascii="Arial" w:hAnsi="Arial" w:cs="Arial"/>
        </w:rPr>
        <w:t> </w:t>
      </w:r>
      <w:r w:rsidR="007D7E84" w:rsidRPr="00C205F4">
        <w:rPr>
          <w:rFonts w:ascii="Arial" w:hAnsi="Arial" w:cs="Arial"/>
        </w:rPr>
        <w:t>%). </w:t>
      </w:r>
      <w:r w:rsidR="00FA3B64">
        <w:rPr>
          <w:rFonts w:ascii="Arial" w:hAnsi="Arial" w:cs="Arial"/>
        </w:rPr>
        <w:t>L</w:t>
      </w:r>
      <w:r w:rsidR="00570919">
        <w:rPr>
          <w:rFonts w:ascii="Arial" w:hAnsi="Arial" w:cs="Arial"/>
        </w:rPr>
        <w:t>es employés d’une organisation qui soutient les bibliothèques publiques</w:t>
      </w:r>
      <w:r w:rsidR="00FA3B64">
        <w:rPr>
          <w:rFonts w:ascii="Arial" w:hAnsi="Arial" w:cs="Arial"/>
        </w:rPr>
        <w:t xml:space="preserve"> ont </w:t>
      </w:r>
      <w:r w:rsidR="000B7C4A">
        <w:rPr>
          <w:rFonts w:ascii="Arial" w:hAnsi="Arial" w:cs="Arial"/>
        </w:rPr>
        <w:t>e</w:t>
      </w:r>
      <w:r w:rsidR="007D5253">
        <w:rPr>
          <w:rFonts w:ascii="Arial" w:hAnsi="Arial" w:cs="Arial"/>
        </w:rPr>
        <w:t xml:space="preserve">u le pourcentage </w:t>
      </w:r>
      <w:r w:rsidR="00A76C96">
        <w:rPr>
          <w:rFonts w:ascii="Arial" w:hAnsi="Arial" w:cs="Arial"/>
        </w:rPr>
        <w:t xml:space="preserve">le plus élevé </w:t>
      </w:r>
      <w:r w:rsidR="00935B0C">
        <w:rPr>
          <w:rFonts w:ascii="Arial" w:hAnsi="Arial" w:cs="Arial"/>
        </w:rPr>
        <w:t>pour l</w:t>
      </w:r>
      <w:r w:rsidR="00FA3B64">
        <w:rPr>
          <w:rFonts w:ascii="Arial" w:hAnsi="Arial" w:cs="Arial"/>
        </w:rPr>
        <w:t>’option « </w:t>
      </w:r>
      <w:r w:rsidR="00A76C96">
        <w:rPr>
          <w:rFonts w:ascii="Arial" w:hAnsi="Arial" w:cs="Arial"/>
        </w:rPr>
        <w:t>N</w:t>
      </w:r>
      <w:r w:rsidR="00FA3B64">
        <w:rPr>
          <w:rFonts w:ascii="Arial" w:hAnsi="Arial" w:cs="Arial"/>
        </w:rPr>
        <w:t xml:space="preserve">on » </w:t>
      </w:r>
      <w:r w:rsidR="007D7E84" w:rsidRPr="00C205F4">
        <w:rPr>
          <w:rFonts w:ascii="Arial" w:hAnsi="Arial" w:cs="Arial"/>
        </w:rPr>
        <w:t>(25</w:t>
      </w:r>
      <w:r w:rsidR="000B7C4A">
        <w:rPr>
          <w:rFonts w:ascii="Arial" w:hAnsi="Arial" w:cs="Arial"/>
        </w:rPr>
        <w:t> </w:t>
      </w:r>
      <w:r w:rsidR="007D7E84" w:rsidRPr="00C205F4">
        <w:rPr>
          <w:rFonts w:ascii="Arial" w:hAnsi="Arial" w:cs="Arial"/>
        </w:rPr>
        <w:t xml:space="preserve">%), </w:t>
      </w:r>
      <w:r w:rsidR="000B7C4A">
        <w:rPr>
          <w:rFonts w:ascii="Arial" w:hAnsi="Arial" w:cs="Arial"/>
        </w:rPr>
        <w:t xml:space="preserve">suivis par </w:t>
      </w:r>
      <w:r w:rsidR="008F07F1">
        <w:rPr>
          <w:rFonts w:ascii="Arial" w:hAnsi="Arial" w:cs="Arial"/>
        </w:rPr>
        <w:t>les spécialistes en a</w:t>
      </w:r>
      <w:r w:rsidR="00E545E7" w:rsidRPr="00C205F4">
        <w:rPr>
          <w:rFonts w:ascii="Arial" w:hAnsi="Arial" w:cs="Arial"/>
        </w:rPr>
        <w:t>ccessibilit</w:t>
      </w:r>
      <w:r w:rsidR="008F07F1">
        <w:rPr>
          <w:rFonts w:ascii="Arial" w:hAnsi="Arial" w:cs="Arial"/>
        </w:rPr>
        <w:t>é</w:t>
      </w:r>
      <w:r w:rsidR="00E545E7" w:rsidRPr="00C205F4">
        <w:rPr>
          <w:rFonts w:ascii="Arial" w:hAnsi="Arial" w:cs="Arial"/>
        </w:rPr>
        <w:t xml:space="preserve"> </w:t>
      </w:r>
      <w:r w:rsidR="00234025" w:rsidRPr="00C205F4">
        <w:rPr>
          <w:rFonts w:ascii="Arial" w:hAnsi="Arial" w:cs="Arial"/>
        </w:rPr>
        <w:t>(20</w:t>
      </w:r>
      <w:r w:rsidR="001C3B42">
        <w:rPr>
          <w:rFonts w:ascii="Arial" w:hAnsi="Arial" w:cs="Arial"/>
        </w:rPr>
        <w:t> </w:t>
      </w:r>
      <w:r w:rsidR="00234025" w:rsidRPr="00C205F4">
        <w:rPr>
          <w:rFonts w:ascii="Arial" w:hAnsi="Arial" w:cs="Arial"/>
        </w:rPr>
        <w:t xml:space="preserve">%), </w:t>
      </w:r>
      <w:r w:rsidR="00D06C37">
        <w:rPr>
          <w:rFonts w:ascii="Arial" w:hAnsi="Arial" w:cs="Arial"/>
        </w:rPr>
        <w:t xml:space="preserve">les bibliothécaires responsables des métadonnées </w:t>
      </w:r>
      <w:r w:rsidR="00D30B1F">
        <w:rPr>
          <w:rFonts w:ascii="Arial" w:hAnsi="Arial" w:cs="Arial"/>
        </w:rPr>
        <w:t>et des services t</w:t>
      </w:r>
      <w:r w:rsidR="00E545E7" w:rsidRPr="00C205F4">
        <w:rPr>
          <w:rFonts w:ascii="Arial" w:hAnsi="Arial" w:cs="Arial"/>
        </w:rPr>
        <w:t>echni</w:t>
      </w:r>
      <w:r w:rsidR="00D30B1F">
        <w:rPr>
          <w:rFonts w:ascii="Arial" w:hAnsi="Arial" w:cs="Arial"/>
        </w:rPr>
        <w:t>ques</w:t>
      </w:r>
      <w:r w:rsidR="00E545E7" w:rsidRPr="00C205F4">
        <w:rPr>
          <w:rFonts w:ascii="Arial" w:hAnsi="Arial" w:cs="Arial"/>
        </w:rPr>
        <w:t xml:space="preserve"> </w:t>
      </w:r>
      <w:r w:rsidR="00DE3CFF" w:rsidRPr="00C205F4">
        <w:rPr>
          <w:rFonts w:ascii="Arial" w:hAnsi="Arial" w:cs="Arial"/>
        </w:rPr>
        <w:t>(11</w:t>
      </w:r>
      <w:r w:rsidR="001155F7">
        <w:rPr>
          <w:rFonts w:ascii="Arial" w:hAnsi="Arial" w:cs="Arial"/>
        </w:rPr>
        <w:t> </w:t>
      </w:r>
      <w:r w:rsidR="00DE3CFF" w:rsidRPr="00C205F4">
        <w:rPr>
          <w:rFonts w:ascii="Arial" w:hAnsi="Arial" w:cs="Arial"/>
        </w:rPr>
        <w:t xml:space="preserve">%) </w:t>
      </w:r>
      <w:r w:rsidR="00100F87">
        <w:rPr>
          <w:rFonts w:ascii="Arial" w:hAnsi="Arial" w:cs="Arial"/>
        </w:rPr>
        <w:t xml:space="preserve">et </w:t>
      </w:r>
      <w:r w:rsidR="00BE130F">
        <w:rPr>
          <w:rFonts w:ascii="Arial" w:hAnsi="Arial" w:cs="Arial"/>
        </w:rPr>
        <w:t xml:space="preserve">les </w:t>
      </w:r>
      <w:r w:rsidR="00100F87">
        <w:rPr>
          <w:rFonts w:ascii="Arial" w:hAnsi="Arial" w:cs="Arial"/>
        </w:rPr>
        <w:t>gestionnaire</w:t>
      </w:r>
      <w:r w:rsidR="00BE130F">
        <w:rPr>
          <w:rFonts w:ascii="Arial" w:hAnsi="Arial" w:cs="Arial"/>
        </w:rPr>
        <w:t>s</w:t>
      </w:r>
      <w:r w:rsidR="00100F87">
        <w:rPr>
          <w:rFonts w:ascii="Arial" w:hAnsi="Arial" w:cs="Arial"/>
        </w:rPr>
        <w:t xml:space="preserve"> </w:t>
      </w:r>
      <w:r w:rsidR="00973E85">
        <w:rPr>
          <w:rFonts w:ascii="Arial" w:hAnsi="Arial" w:cs="Arial"/>
        </w:rPr>
        <w:t xml:space="preserve">de succursale </w:t>
      </w:r>
      <w:r w:rsidR="00410FD6">
        <w:rPr>
          <w:rFonts w:ascii="Arial" w:hAnsi="Arial" w:cs="Arial"/>
        </w:rPr>
        <w:t xml:space="preserve">ou </w:t>
      </w:r>
      <w:r w:rsidR="002D5AD7">
        <w:rPr>
          <w:rFonts w:ascii="Arial" w:hAnsi="Arial" w:cs="Arial"/>
        </w:rPr>
        <w:t>de dé</w:t>
      </w:r>
      <w:r w:rsidR="00E545E7" w:rsidRPr="00C205F4">
        <w:rPr>
          <w:rFonts w:ascii="Arial" w:hAnsi="Arial" w:cs="Arial"/>
        </w:rPr>
        <w:t>part</w:t>
      </w:r>
      <w:r w:rsidR="002D5AD7">
        <w:rPr>
          <w:rFonts w:ascii="Arial" w:hAnsi="Arial" w:cs="Arial"/>
        </w:rPr>
        <w:t>e</w:t>
      </w:r>
      <w:r w:rsidR="00E545E7" w:rsidRPr="00C205F4">
        <w:rPr>
          <w:rFonts w:ascii="Arial" w:hAnsi="Arial" w:cs="Arial"/>
        </w:rPr>
        <w:t xml:space="preserve">ment </w:t>
      </w:r>
      <w:r w:rsidR="007D7E84" w:rsidRPr="00C205F4">
        <w:rPr>
          <w:rFonts w:ascii="Arial" w:hAnsi="Arial" w:cs="Arial"/>
        </w:rPr>
        <w:t>(11</w:t>
      </w:r>
      <w:r w:rsidR="002D5AD7">
        <w:rPr>
          <w:rFonts w:ascii="Arial" w:hAnsi="Arial" w:cs="Arial"/>
        </w:rPr>
        <w:t> </w:t>
      </w:r>
      <w:r w:rsidR="007D7E84" w:rsidRPr="00C205F4">
        <w:rPr>
          <w:rFonts w:ascii="Arial" w:hAnsi="Arial" w:cs="Arial"/>
        </w:rPr>
        <w:t>%). </w:t>
      </w:r>
      <w:r w:rsidR="002D5AD7">
        <w:rPr>
          <w:rFonts w:ascii="Arial" w:hAnsi="Arial" w:cs="Arial"/>
        </w:rPr>
        <w:t>Enfin</w:t>
      </w:r>
      <w:r w:rsidR="00A14027" w:rsidRPr="00C205F4">
        <w:rPr>
          <w:rFonts w:ascii="Arial" w:hAnsi="Arial" w:cs="Arial"/>
        </w:rPr>
        <w:t>,</w:t>
      </w:r>
      <w:r w:rsidR="007D7E84" w:rsidRPr="00C205F4">
        <w:rPr>
          <w:rFonts w:ascii="Arial" w:hAnsi="Arial" w:cs="Arial"/>
        </w:rPr>
        <w:t xml:space="preserve"> </w:t>
      </w:r>
      <w:r w:rsidR="009149CD">
        <w:rPr>
          <w:rFonts w:ascii="Arial" w:hAnsi="Arial" w:cs="Arial"/>
        </w:rPr>
        <w:t>le rôle de bibliothèque avec le taux d</w:t>
      </w:r>
      <w:r w:rsidR="00D80AAA">
        <w:rPr>
          <w:rFonts w:ascii="Arial" w:hAnsi="Arial" w:cs="Arial"/>
        </w:rPr>
        <w:t>e</w:t>
      </w:r>
      <w:r w:rsidR="009149CD">
        <w:rPr>
          <w:rFonts w:ascii="Arial" w:hAnsi="Arial" w:cs="Arial"/>
        </w:rPr>
        <w:t xml:space="preserve"> réponse le plus élevé </w:t>
      </w:r>
      <w:r w:rsidR="008C09EE">
        <w:rPr>
          <w:rFonts w:ascii="Arial" w:hAnsi="Arial" w:cs="Arial"/>
        </w:rPr>
        <w:t>à</w:t>
      </w:r>
      <w:r w:rsidR="00D80AAA">
        <w:rPr>
          <w:rFonts w:ascii="Arial" w:hAnsi="Arial" w:cs="Arial"/>
        </w:rPr>
        <w:t xml:space="preserve"> l’</w:t>
      </w:r>
      <w:r w:rsidR="007D7E84" w:rsidRPr="00C205F4">
        <w:rPr>
          <w:rFonts w:ascii="Arial" w:hAnsi="Arial" w:cs="Arial"/>
        </w:rPr>
        <w:t xml:space="preserve">option </w:t>
      </w:r>
      <w:r w:rsidR="00206096">
        <w:rPr>
          <w:rFonts w:ascii="Arial" w:hAnsi="Arial" w:cs="Arial"/>
        </w:rPr>
        <w:t>« </w:t>
      </w:r>
      <w:r w:rsidR="00BE130F">
        <w:rPr>
          <w:rFonts w:ascii="Arial" w:hAnsi="Arial" w:cs="Arial"/>
        </w:rPr>
        <w:t>J</w:t>
      </w:r>
      <w:r w:rsidR="00206096">
        <w:rPr>
          <w:rFonts w:ascii="Arial" w:hAnsi="Arial" w:cs="Arial"/>
        </w:rPr>
        <w:t>e ne sais pas</w:t>
      </w:r>
      <w:r w:rsidR="005D7D0A">
        <w:rPr>
          <w:rFonts w:ascii="Arial" w:hAnsi="Arial" w:cs="Arial"/>
        </w:rPr>
        <w:t> »</w:t>
      </w:r>
      <w:r w:rsidR="007D7E84" w:rsidRPr="00C205F4">
        <w:rPr>
          <w:rFonts w:ascii="Arial" w:hAnsi="Arial" w:cs="Arial"/>
        </w:rPr>
        <w:t xml:space="preserve"> </w:t>
      </w:r>
      <w:r w:rsidR="008C09EE">
        <w:rPr>
          <w:rFonts w:ascii="Arial" w:hAnsi="Arial" w:cs="Arial"/>
        </w:rPr>
        <w:t xml:space="preserve">était les </w:t>
      </w:r>
      <w:r w:rsidR="00D4381E">
        <w:rPr>
          <w:rFonts w:ascii="Arial" w:hAnsi="Arial" w:cs="Arial"/>
        </w:rPr>
        <w:t xml:space="preserve">bibliothécaires responsables </w:t>
      </w:r>
      <w:r w:rsidR="00D4381E">
        <w:rPr>
          <w:rFonts w:ascii="Arial" w:hAnsi="Arial" w:cs="Arial"/>
        </w:rPr>
        <w:lastRenderedPageBreak/>
        <w:t xml:space="preserve">des métadonnées </w:t>
      </w:r>
      <w:r w:rsidR="00B7133F">
        <w:rPr>
          <w:rFonts w:ascii="Arial" w:hAnsi="Arial" w:cs="Arial"/>
        </w:rPr>
        <w:t xml:space="preserve">et des </w:t>
      </w:r>
      <w:r w:rsidR="001E3811">
        <w:rPr>
          <w:rFonts w:ascii="Arial" w:hAnsi="Arial" w:cs="Arial"/>
        </w:rPr>
        <w:t>services t</w:t>
      </w:r>
      <w:r w:rsidR="00E545E7" w:rsidRPr="00C205F4">
        <w:rPr>
          <w:rFonts w:ascii="Arial" w:hAnsi="Arial" w:cs="Arial"/>
        </w:rPr>
        <w:t>echni</w:t>
      </w:r>
      <w:r w:rsidR="001E3811">
        <w:rPr>
          <w:rFonts w:ascii="Arial" w:hAnsi="Arial" w:cs="Arial"/>
        </w:rPr>
        <w:t>qu</w:t>
      </w:r>
      <w:r w:rsidR="00E545E7" w:rsidRPr="00C205F4">
        <w:rPr>
          <w:rFonts w:ascii="Arial" w:hAnsi="Arial" w:cs="Arial"/>
        </w:rPr>
        <w:t xml:space="preserve">es </w:t>
      </w:r>
      <w:r w:rsidR="007D7E84" w:rsidRPr="00C205F4">
        <w:rPr>
          <w:rFonts w:ascii="Arial" w:hAnsi="Arial" w:cs="Arial"/>
        </w:rPr>
        <w:t>(</w:t>
      </w:r>
      <w:r w:rsidR="00DE3CFF" w:rsidRPr="00C205F4">
        <w:rPr>
          <w:rFonts w:ascii="Arial" w:hAnsi="Arial" w:cs="Arial"/>
        </w:rPr>
        <w:t>33</w:t>
      </w:r>
      <w:r w:rsidR="001E3811">
        <w:rPr>
          <w:rFonts w:ascii="Arial" w:hAnsi="Arial" w:cs="Arial"/>
        </w:rPr>
        <w:t> </w:t>
      </w:r>
      <w:r w:rsidR="00DE3CFF" w:rsidRPr="00C205F4">
        <w:rPr>
          <w:rFonts w:ascii="Arial" w:hAnsi="Arial" w:cs="Arial"/>
        </w:rPr>
        <w:t xml:space="preserve">%), </w:t>
      </w:r>
      <w:r w:rsidR="001E3811">
        <w:rPr>
          <w:rFonts w:ascii="Arial" w:hAnsi="Arial" w:cs="Arial"/>
        </w:rPr>
        <w:t xml:space="preserve">suivis par </w:t>
      </w:r>
      <w:r w:rsidR="002448C0">
        <w:rPr>
          <w:rFonts w:ascii="Arial" w:hAnsi="Arial" w:cs="Arial"/>
        </w:rPr>
        <w:t>les bibliothécaires responsables des c</w:t>
      </w:r>
      <w:r w:rsidR="00E545E7" w:rsidRPr="00C205F4">
        <w:rPr>
          <w:rFonts w:ascii="Arial" w:hAnsi="Arial" w:cs="Arial"/>
        </w:rPr>
        <w:t xml:space="preserve">ollections </w:t>
      </w:r>
      <w:r w:rsidR="007D7E84" w:rsidRPr="00C205F4">
        <w:rPr>
          <w:rFonts w:ascii="Arial" w:hAnsi="Arial" w:cs="Arial"/>
        </w:rPr>
        <w:t>(29</w:t>
      </w:r>
      <w:r w:rsidR="002448C0">
        <w:rPr>
          <w:rFonts w:ascii="Arial" w:hAnsi="Arial" w:cs="Arial"/>
        </w:rPr>
        <w:t> </w:t>
      </w:r>
      <w:r w:rsidR="007D7E84" w:rsidRPr="00C205F4">
        <w:rPr>
          <w:rFonts w:ascii="Arial" w:hAnsi="Arial" w:cs="Arial"/>
        </w:rPr>
        <w:t xml:space="preserve">%) </w:t>
      </w:r>
      <w:r w:rsidR="002448C0">
        <w:rPr>
          <w:rFonts w:ascii="Arial" w:hAnsi="Arial" w:cs="Arial"/>
        </w:rPr>
        <w:t xml:space="preserve">et les </w:t>
      </w:r>
      <w:r w:rsidR="003A71C6">
        <w:rPr>
          <w:rFonts w:ascii="Arial" w:hAnsi="Arial" w:cs="Arial"/>
        </w:rPr>
        <w:t xml:space="preserve">employés d’une organisation qui soutient les bibliothèques </w:t>
      </w:r>
      <w:r w:rsidR="007D7E84" w:rsidRPr="00C205F4">
        <w:rPr>
          <w:rFonts w:ascii="Arial" w:hAnsi="Arial" w:cs="Arial"/>
        </w:rPr>
        <w:t>publi</w:t>
      </w:r>
      <w:r w:rsidR="005E7320">
        <w:rPr>
          <w:rFonts w:ascii="Arial" w:hAnsi="Arial" w:cs="Arial"/>
        </w:rPr>
        <w:t>qu</w:t>
      </w:r>
      <w:r w:rsidR="007D7E84" w:rsidRPr="00C205F4">
        <w:rPr>
          <w:rFonts w:ascii="Arial" w:hAnsi="Arial" w:cs="Arial"/>
        </w:rPr>
        <w:t>es (25</w:t>
      </w:r>
      <w:r w:rsidR="005E7320">
        <w:rPr>
          <w:rFonts w:ascii="Arial" w:hAnsi="Arial" w:cs="Arial"/>
        </w:rPr>
        <w:t> </w:t>
      </w:r>
      <w:r w:rsidR="007D7E84" w:rsidRPr="00C205F4">
        <w:rPr>
          <w:rFonts w:ascii="Arial" w:hAnsi="Arial" w:cs="Arial"/>
        </w:rPr>
        <w:t>%). </w:t>
      </w:r>
      <w:r w:rsidR="009F64DF">
        <w:rPr>
          <w:rFonts w:ascii="Arial" w:hAnsi="Arial" w:cs="Arial"/>
        </w:rPr>
        <w:t>Ces pour</w:t>
      </w:r>
      <w:r w:rsidR="001E5501" w:rsidRPr="00C205F4">
        <w:rPr>
          <w:rFonts w:ascii="Arial" w:hAnsi="Arial" w:cs="Arial"/>
        </w:rPr>
        <w:t>centages</w:t>
      </w:r>
      <w:r w:rsidR="009F64DF">
        <w:rPr>
          <w:rFonts w:ascii="Arial" w:hAnsi="Arial" w:cs="Arial"/>
        </w:rPr>
        <w:t>,</w:t>
      </w:r>
      <w:r w:rsidR="001E5501" w:rsidRPr="00C205F4">
        <w:rPr>
          <w:rFonts w:ascii="Arial" w:hAnsi="Arial" w:cs="Arial"/>
        </w:rPr>
        <w:t xml:space="preserve"> </w:t>
      </w:r>
      <w:r w:rsidR="009F64DF">
        <w:rPr>
          <w:rFonts w:ascii="Arial" w:hAnsi="Arial" w:cs="Arial"/>
        </w:rPr>
        <w:t>ainsi que ceux du paragraphes précédent,</w:t>
      </w:r>
      <w:r w:rsidR="001E5501" w:rsidRPr="00C205F4">
        <w:rPr>
          <w:rFonts w:ascii="Arial" w:hAnsi="Arial" w:cs="Arial"/>
        </w:rPr>
        <w:t xml:space="preserve"> </w:t>
      </w:r>
      <w:r w:rsidR="005C5E36">
        <w:rPr>
          <w:rFonts w:ascii="Arial" w:hAnsi="Arial" w:cs="Arial"/>
        </w:rPr>
        <w:t xml:space="preserve">présentent </w:t>
      </w:r>
      <w:r w:rsidR="004631EF">
        <w:rPr>
          <w:rFonts w:ascii="Arial" w:hAnsi="Arial" w:cs="Arial"/>
        </w:rPr>
        <w:t xml:space="preserve">les plus élevés </w:t>
      </w:r>
      <w:r w:rsidR="00371DDE">
        <w:rPr>
          <w:rFonts w:ascii="Arial" w:hAnsi="Arial" w:cs="Arial"/>
        </w:rPr>
        <w:t xml:space="preserve">sous chaque </w:t>
      </w:r>
      <w:r w:rsidR="004E64ED" w:rsidRPr="00C205F4">
        <w:rPr>
          <w:rFonts w:ascii="Arial" w:hAnsi="Arial" w:cs="Arial"/>
        </w:rPr>
        <w:t xml:space="preserve">option </w:t>
      </w:r>
      <w:r w:rsidR="00371DDE">
        <w:rPr>
          <w:rFonts w:ascii="Arial" w:hAnsi="Arial" w:cs="Arial"/>
        </w:rPr>
        <w:t>par</w:t>
      </w:r>
      <w:r w:rsidR="00AA0BD6" w:rsidRPr="00C205F4">
        <w:rPr>
          <w:rFonts w:ascii="Arial" w:hAnsi="Arial" w:cs="Arial"/>
        </w:rPr>
        <w:t xml:space="preserve"> </w:t>
      </w:r>
      <w:r w:rsidR="00371DDE">
        <w:rPr>
          <w:rFonts w:ascii="Arial" w:hAnsi="Arial" w:cs="Arial"/>
        </w:rPr>
        <w:t>rôle de bibliot</w:t>
      </w:r>
      <w:r w:rsidR="00C85E21">
        <w:rPr>
          <w:rFonts w:ascii="Arial" w:hAnsi="Arial" w:cs="Arial"/>
        </w:rPr>
        <w:t>h</w:t>
      </w:r>
      <w:r w:rsidR="00371DDE">
        <w:rPr>
          <w:rFonts w:ascii="Arial" w:hAnsi="Arial" w:cs="Arial"/>
        </w:rPr>
        <w:t>èque</w:t>
      </w:r>
      <w:r w:rsidR="004E64ED" w:rsidRPr="00C205F4">
        <w:rPr>
          <w:rFonts w:ascii="Arial" w:hAnsi="Arial" w:cs="Arial"/>
        </w:rPr>
        <w:t xml:space="preserve">, </w:t>
      </w:r>
      <w:r w:rsidR="00C85E21">
        <w:rPr>
          <w:rFonts w:ascii="Arial" w:hAnsi="Arial" w:cs="Arial"/>
        </w:rPr>
        <w:t>pas né</w:t>
      </w:r>
      <w:r w:rsidR="001E5501" w:rsidRPr="00C205F4">
        <w:rPr>
          <w:rFonts w:ascii="Arial" w:hAnsi="Arial" w:cs="Arial"/>
        </w:rPr>
        <w:t>cessa</w:t>
      </w:r>
      <w:r w:rsidR="0079582A">
        <w:rPr>
          <w:rFonts w:ascii="Arial" w:hAnsi="Arial" w:cs="Arial"/>
        </w:rPr>
        <w:t>i</w:t>
      </w:r>
      <w:r w:rsidR="001E5501" w:rsidRPr="00C205F4">
        <w:rPr>
          <w:rFonts w:ascii="Arial" w:hAnsi="Arial" w:cs="Arial"/>
        </w:rPr>
        <w:t>r</w:t>
      </w:r>
      <w:r w:rsidR="00C85E21">
        <w:rPr>
          <w:rFonts w:ascii="Arial" w:hAnsi="Arial" w:cs="Arial"/>
        </w:rPr>
        <w:t>ement</w:t>
      </w:r>
      <w:r w:rsidR="001E5501" w:rsidRPr="00C205F4">
        <w:rPr>
          <w:rFonts w:ascii="Arial" w:hAnsi="Arial" w:cs="Arial"/>
        </w:rPr>
        <w:t xml:space="preserve"> </w:t>
      </w:r>
      <w:r w:rsidR="0079582A">
        <w:rPr>
          <w:rFonts w:ascii="Arial" w:hAnsi="Arial" w:cs="Arial"/>
        </w:rPr>
        <w:t>l</w:t>
      </w:r>
      <w:r w:rsidR="004E64ED" w:rsidRPr="00C205F4">
        <w:rPr>
          <w:rFonts w:ascii="Arial" w:hAnsi="Arial" w:cs="Arial"/>
        </w:rPr>
        <w:t xml:space="preserve">e </w:t>
      </w:r>
      <w:r w:rsidR="002C4C44">
        <w:rPr>
          <w:rFonts w:ascii="Arial" w:hAnsi="Arial" w:cs="Arial"/>
        </w:rPr>
        <w:t xml:space="preserve">pourcentage le plus élevé </w:t>
      </w:r>
      <w:r w:rsidR="00640066">
        <w:rPr>
          <w:rFonts w:ascii="Arial" w:hAnsi="Arial" w:cs="Arial"/>
        </w:rPr>
        <w:t xml:space="preserve">pour les rôles de bibliothèque </w:t>
      </w:r>
      <w:r w:rsidR="00AA0BD6" w:rsidRPr="00C205F4">
        <w:rPr>
          <w:rFonts w:ascii="Arial" w:hAnsi="Arial" w:cs="Arial"/>
        </w:rPr>
        <w:t>individu</w:t>
      </w:r>
      <w:r w:rsidR="00640066">
        <w:rPr>
          <w:rFonts w:ascii="Arial" w:hAnsi="Arial" w:cs="Arial"/>
        </w:rPr>
        <w:t>e</w:t>
      </w:r>
      <w:r w:rsidR="00AA0BD6" w:rsidRPr="00C205F4">
        <w:rPr>
          <w:rFonts w:ascii="Arial" w:hAnsi="Arial" w:cs="Arial"/>
        </w:rPr>
        <w:t>l</w:t>
      </w:r>
      <w:r w:rsidR="00640066">
        <w:rPr>
          <w:rFonts w:ascii="Arial" w:hAnsi="Arial" w:cs="Arial"/>
        </w:rPr>
        <w:t>s</w:t>
      </w:r>
      <w:r w:rsidR="001E5501" w:rsidRPr="00C205F4">
        <w:rPr>
          <w:rFonts w:ascii="Arial" w:hAnsi="Arial" w:cs="Arial"/>
        </w:rPr>
        <w:t xml:space="preserve">. </w:t>
      </w:r>
    </w:p>
    <w:p w14:paraId="31376B7D" w14:textId="4D67F140" w:rsidR="008139C9" w:rsidRPr="00C205F4" w:rsidRDefault="004C770A" w:rsidP="00A14027">
      <w:pPr>
        <w:rPr>
          <w:rFonts w:ascii="Arial" w:hAnsi="Arial" w:cs="Arial"/>
        </w:rPr>
      </w:pPr>
      <w:r w:rsidRPr="00C205F4">
        <w:rPr>
          <w:rFonts w:ascii="Arial" w:hAnsi="Arial" w:cs="Arial"/>
        </w:rPr>
        <w:t>A</w:t>
      </w:r>
      <w:r w:rsidR="00C14977">
        <w:rPr>
          <w:rFonts w:ascii="Arial" w:hAnsi="Arial" w:cs="Arial"/>
        </w:rPr>
        <w:t>près avoir déterminé s</w:t>
      </w:r>
      <w:r w:rsidRPr="00C205F4">
        <w:rPr>
          <w:rFonts w:ascii="Arial" w:hAnsi="Arial" w:cs="Arial"/>
        </w:rPr>
        <w:t>i</w:t>
      </w:r>
      <w:r w:rsidR="00C14977">
        <w:rPr>
          <w:rFonts w:ascii="Arial" w:hAnsi="Arial" w:cs="Arial"/>
        </w:rPr>
        <w:t xml:space="preserve"> les appareils</w:t>
      </w:r>
      <w:r w:rsidR="002D2AA7">
        <w:rPr>
          <w:rFonts w:ascii="Arial" w:hAnsi="Arial" w:cs="Arial"/>
        </w:rPr>
        <w:t xml:space="preserve"> e</w:t>
      </w:r>
      <w:r w:rsidR="00C14977">
        <w:rPr>
          <w:rFonts w:ascii="Arial" w:hAnsi="Arial" w:cs="Arial"/>
        </w:rPr>
        <w:t xml:space="preserve">t les logiciels </w:t>
      </w:r>
      <w:r w:rsidR="00EB4B5F">
        <w:rPr>
          <w:rFonts w:ascii="Arial" w:hAnsi="Arial" w:cs="Arial"/>
        </w:rPr>
        <w:t xml:space="preserve">de </w:t>
      </w:r>
      <w:r w:rsidR="007818A5">
        <w:rPr>
          <w:rFonts w:ascii="Arial" w:hAnsi="Arial" w:cs="Arial"/>
        </w:rPr>
        <w:t>le</w:t>
      </w:r>
      <w:r w:rsidR="00EB4B5F">
        <w:rPr>
          <w:rFonts w:ascii="Arial" w:hAnsi="Arial" w:cs="Arial"/>
        </w:rPr>
        <w:t xml:space="preserve">ur bibliothèque étaient </w:t>
      </w:r>
      <w:r w:rsidRPr="00C205F4">
        <w:rPr>
          <w:rFonts w:ascii="Arial" w:hAnsi="Arial" w:cs="Arial"/>
        </w:rPr>
        <w:t>accessible</w:t>
      </w:r>
      <w:r w:rsidR="007F17DB" w:rsidRPr="00C205F4">
        <w:rPr>
          <w:rFonts w:ascii="Arial" w:hAnsi="Arial" w:cs="Arial"/>
        </w:rPr>
        <w:t xml:space="preserve">s, </w:t>
      </w:r>
      <w:r w:rsidR="007818A5">
        <w:rPr>
          <w:rFonts w:ascii="Arial" w:hAnsi="Arial" w:cs="Arial"/>
        </w:rPr>
        <w:t>l’équipe</w:t>
      </w:r>
      <w:r w:rsidR="006E381C">
        <w:rPr>
          <w:rFonts w:ascii="Arial" w:hAnsi="Arial" w:cs="Arial"/>
        </w:rPr>
        <w:t xml:space="preserve"> d</w:t>
      </w:r>
      <w:r w:rsidR="007818A5">
        <w:rPr>
          <w:rFonts w:ascii="Arial" w:hAnsi="Arial" w:cs="Arial"/>
        </w:rPr>
        <w:t xml:space="preserve">u </w:t>
      </w:r>
      <w:r w:rsidR="00110455" w:rsidRPr="00C205F4">
        <w:rPr>
          <w:rFonts w:ascii="Arial" w:hAnsi="Arial" w:cs="Arial"/>
        </w:rPr>
        <w:t>projet</w:t>
      </w:r>
      <w:r w:rsidR="00A14027" w:rsidRPr="00C205F4">
        <w:rPr>
          <w:rFonts w:ascii="Arial" w:hAnsi="Arial" w:cs="Arial"/>
        </w:rPr>
        <w:t xml:space="preserve"> </w:t>
      </w:r>
      <w:r w:rsidR="007818A5">
        <w:rPr>
          <w:rFonts w:ascii="Arial" w:hAnsi="Arial" w:cs="Arial"/>
        </w:rPr>
        <w:t xml:space="preserve">a demandé aux </w:t>
      </w:r>
      <w:r w:rsidR="00110455">
        <w:rPr>
          <w:rFonts w:ascii="Arial" w:hAnsi="Arial" w:cs="Arial"/>
        </w:rPr>
        <w:t>ré</w:t>
      </w:r>
      <w:r w:rsidR="00110455" w:rsidRPr="00C205F4">
        <w:rPr>
          <w:rFonts w:ascii="Arial" w:hAnsi="Arial" w:cs="Arial"/>
        </w:rPr>
        <w:t>pondants</w:t>
      </w:r>
      <w:r w:rsidR="004E64ED" w:rsidRPr="00C205F4">
        <w:rPr>
          <w:rFonts w:ascii="Arial" w:hAnsi="Arial" w:cs="Arial"/>
        </w:rPr>
        <w:t xml:space="preserve"> </w:t>
      </w:r>
      <w:r w:rsidR="002247F3">
        <w:rPr>
          <w:rFonts w:ascii="Arial" w:hAnsi="Arial" w:cs="Arial"/>
        </w:rPr>
        <w:t xml:space="preserve">quel soutien ils offrent à leurs usagers </w:t>
      </w:r>
      <w:r w:rsidR="00D665F8">
        <w:rPr>
          <w:rFonts w:ascii="Arial" w:hAnsi="Arial" w:cs="Arial"/>
        </w:rPr>
        <w:t xml:space="preserve">pour rendre les appareils et les logiciels </w:t>
      </w:r>
      <w:r w:rsidR="007F17DB" w:rsidRPr="00C205F4">
        <w:rPr>
          <w:rFonts w:ascii="Arial" w:hAnsi="Arial" w:cs="Arial"/>
        </w:rPr>
        <w:t>accessible</w:t>
      </w:r>
      <w:r w:rsidR="00DD6481">
        <w:rPr>
          <w:rFonts w:ascii="Arial" w:hAnsi="Arial" w:cs="Arial"/>
        </w:rPr>
        <w:t>s</w:t>
      </w:r>
      <w:r w:rsidR="007F17DB" w:rsidRPr="00C205F4">
        <w:rPr>
          <w:rFonts w:ascii="Arial" w:hAnsi="Arial" w:cs="Arial"/>
        </w:rPr>
        <w:t xml:space="preserve">. </w:t>
      </w:r>
      <w:r w:rsidR="00AC0553">
        <w:rPr>
          <w:rFonts w:ascii="Arial" w:hAnsi="Arial" w:cs="Arial"/>
        </w:rPr>
        <w:t>La plupart ont répondu qu’ils dé</w:t>
      </w:r>
      <w:r w:rsidR="00E0227C" w:rsidRPr="00C205F4">
        <w:rPr>
          <w:rFonts w:ascii="Arial" w:hAnsi="Arial" w:cs="Arial"/>
        </w:rPr>
        <w:t>pend</w:t>
      </w:r>
      <w:r w:rsidR="00AC0553">
        <w:rPr>
          <w:rFonts w:ascii="Arial" w:hAnsi="Arial" w:cs="Arial"/>
        </w:rPr>
        <w:t>ent</w:t>
      </w:r>
      <w:r w:rsidR="00E0227C" w:rsidRPr="00C205F4">
        <w:rPr>
          <w:rFonts w:ascii="Arial" w:hAnsi="Arial" w:cs="Arial"/>
        </w:rPr>
        <w:t xml:space="preserve"> </w:t>
      </w:r>
      <w:r w:rsidR="00AC0553">
        <w:rPr>
          <w:rFonts w:ascii="Arial" w:hAnsi="Arial" w:cs="Arial"/>
        </w:rPr>
        <w:t>des</w:t>
      </w:r>
      <w:r w:rsidR="005C1F28">
        <w:rPr>
          <w:rFonts w:ascii="Arial" w:hAnsi="Arial" w:cs="Arial"/>
        </w:rPr>
        <w:t xml:space="preserve"> </w:t>
      </w:r>
      <w:r w:rsidR="00AC0553">
        <w:rPr>
          <w:rFonts w:ascii="Arial" w:hAnsi="Arial" w:cs="Arial"/>
        </w:rPr>
        <w:t xml:space="preserve">aides de </w:t>
      </w:r>
      <w:r w:rsidR="00E97968">
        <w:rPr>
          <w:rFonts w:ascii="Arial" w:hAnsi="Arial" w:cs="Arial"/>
        </w:rPr>
        <w:t>bibliothèque</w:t>
      </w:r>
      <w:r w:rsidR="00E0227C" w:rsidRPr="00C205F4">
        <w:rPr>
          <w:rFonts w:ascii="Arial" w:hAnsi="Arial" w:cs="Arial"/>
        </w:rPr>
        <w:t xml:space="preserve"> (88</w:t>
      </w:r>
      <w:r w:rsidR="00E97968">
        <w:rPr>
          <w:rFonts w:ascii="Arial" w:hAnsi="Arial" w:cs="Arial"/>
        </w:rPr>
        <w:t> </w:t>
      </w:r>
      <w:r w:rsidR="00E0227C" w:rsidRPr="00C205F4">
        <w:rPr>
          <w:rFonts w:ascii="Arial" w:hAnsi="Arial" w:cs="Arial"/>
        </w:rPr>
        <w:t>%)</w:t>
      </w:r>
      <w:r w:rsidR="00B045A7" w:rsidRPr="00C205F4">
        <w:rPr>
          <w:rFonts w:ascii="Arial" w:hAnsi="Arial" w:cs="Arial"/>
        </w:rPr>
        <w:t xml:space="preserve"> </w:t>
      </w:r>
      <w:r w:rsidR="00956AAA">
        <w:rPr>
          <w:rFonts w:ascii="Arial" w:hAnsi="Arial" w:cs="Arial"/>
        </w:rPr>
        <w:t>pour le soutien en matière d’</w:t>
      </w:r>
      <w:r w:rsidR="00B045A7" w:rsidRPr="00C205F4">
        <w:rPr>
          <w:rFonts w:ascii="Arial" w:hAnsi="Arial" w:cs="Arial"/>
        </w:rPr>
        <w:t>accessibilit</w:t>
      </w:r>
      <w:r w:rsidR="00956AAA">
        <w:rPr>
          <w:rFonts w:ascii="Arial" w:hAnsi="Arial" w:cs="Arial"/>
        </w:rPr>
        <w:t>é</w:t>
      </w:r>
      <w:r w:rsidR="00B045A7" w:rsidRPr="00C205F4">
        <w:rPr>
          <w:rFonts w:ascii="Arial" w:hAnsi="Arial" w:cs="Arial"/>
        </w:rPr>
        <w:t xml:space="preserve">, </w:t>
      </w:r>
      <w:r w:rsidR="00783F4B">
        <w:rPr>
          <w:rFonts w:ascii="Arial" w:hAnsi="Arial" w:cs="Arial"/>
        </w:rPr>
        <w:t>ce qui signifie qu’il est essentiel de former le personnel de bibliothèque</w:t>
      </w:r>
      <w:r w:rsidR="00B045A7" w:rsidRPr="00C205F4">
        <w:rPr>
          <w:rFonts w:ascii="Arial" w:hAnsi="Arial" w:cs="Arial"/>
        </w:rPr>
        <w:t>.</w:t>
      </w:r>
    </w:p>
    <w:tbl>
      <w:tblPr>
        <w:tblStyle w:val="MediumShading1-Accent1"/>
        <w:tblW w:w="9475" w:type="dxa"/>
        <w:tblLook w:val="04A0" w:firstRow="1" w:lastRow="0" w:firstColumn="1" w:lastColumn="0" w:noHBand="0" w:noVBand="1"/>
        <w:tblCaption w:val="Accessibility support offered for public libraries hardware/software"/>
        <w:tblDescription w:val="This table has two columns. The first column (on the left) lists the accessible library support options they provide for their hardware/software. The second column (on the right) lists the response rate."/>
      </w:tblPr>
      <w:tblGrid>
        <w:gridCol w:w="6139"/>
        <w:gridCol w:w="3336"/>
      </w:tblGrid>
      <w:tr w:rsidR="008139C9" w:rsidRPr="00C205F4" w14:paraId="0D9C234D" w14:textId="77777777" w:rsidTr="00265CC9">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000" w:firstRow="0" w:lastRow="0" w:firstColumn="1" w:lastColumn="0" w:oddVBand="0" w:evenVBand="0" w:oddHBand="0" w:evenHBand="0" w:firstRowFirstColumn="0" w:firstRowLastColumn="0" w:lastRowFirstColumn="0" w:lastRowLastColumn="0"/>
            <w:tcW w:w="6139" w:type="dxa"/>
          </w:tcPr>
          <w:p w14:paraId="2F49F641" w14:textId="146071C1" w:rsidR="008139C9" w:rsidRPr="00C205F4" w:rsidRDefault="00F93CF9" w:rsidP="00F863D1">
            <w:pPr>
              <w:rPr>
                <w:rFonts w:ascii="Arial" w:hAnsi="Arial" w:cs="Arial"/>
              </w:rPr>
            </w:pPr>
            <w:r>
              <w:rPr>
                <w:rFonts w:ascii="Arial" w:hAnsi="Arial" w:cs="Arial"/>
              </w:rPr>
              <w:t>Soutien en</w:t>
            </w:r>
            <w:r w:rsidR="00A61CDC">
              <w:rPr>
                <w:rFonts w:ascii="Arial" w:hAnsi="Arial" w:cs="Arial"/>
              </w:rPr>
              <w:t xml:space="preserve"> matière d’</w:t>
            </w:r>
            <w:r w:rsidR="000B3956">
              <w:rPr>
                <w:rFonts w:ascii="Arial" w:hAnsi="Arial" w:cs="Arial"/>
              </w:rPr>
              <w:t>a</w:t>
            </w:r>
            <w:r w:rsidR="00A61CDC">
              <w:rPr>
                <w:rFonts w:ascii="Arial" w:hAnsi="Arial" w:cs="Arial"/>
              </w:rPr>
              <w:t>c</w:t>
            </w:r>
            <w:r w:rsidR="008139C9" w:rsidRPr="00C205F4">
              <w:rPr>
                <w:rFonts w:ascii="Arial" w:hAnsi="Arial" w:cs="Arial"/>
              </w:rPr>
              <w:t>cessibilit</w:t>
            </w:r>
            <w:r w:rsidR="000B3956">
              <w:rPr>
                <w:rFonts w:ascii="Arial" w:hAnsi="Arial" w:cs="Arial"/>
              </w:rPr>
              <w:t>é</w:t>
            </w:r>
            <w:r w:rsidR="008139C9" w:rsidRPr="00C205F4">
              <w:rPr>
                <w:rFonts w:ascii="Arial" w:hAnsi="Arial" w:cs="Arial"/>
              </w:rPr>
              <w:t xml:space="preserve"> </w:t>
            </w:r>
            <w:r w:rsidR="000B3956">
              <w:rPr>
                <w:rFonts w:ascii="Arial" w:hAnsi="Arial" w:cs="Arial"/>
              </w:rPr>
              <w:t>pour les appareils et les logiciels offerts dans les biblioth</w:t>
            </w:r>
            <w:r w:rsidR="005832B1">
              <w:rPr>
                <w:rFonts w:ascii="Arial" w:hAnsi="Arial" w:cs="Arial"/>
              </w:rPr>
              <w:t>è</w:t>
            </w:r>
            <w:r w:rsidR="000B3956">
              <w:rPr>
                <w:rFonts w:ascii="Arial" w:hAnsi="Arial" w:cs="Arial"/>
              </w:rPr>
              <w:t>ques</w:t>
            </w:r>
          </w:p>
        </w:tc>
        <w:tc>
          <w:tcPr>
            <w:tcW w:w="3336" w:type="dxa"/>
          </w:tcPr>
          <w:p w14:paraId="4378D54F" w14:textId="3D359110" w:rsidR="008139C9" w:rsidRPr="00C205F4" w:rsidRDefault="005832B1"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8139C9" w:rsidRPr="00C205F4">
              <w:rPr>
                <w:rFonts w:ascii="Arial" w:hAnsi="Arial" w:cs="Arial"/>
              </w:rPr>
              <w:t>ponse</w:t>
            </w:r>
          </w:p>
        </w:tc>
      </w:tr>
      <w:tr w:rsidR="000B66A6" w:rsidRPr="00C205F4" w14:paraId="0251A35B"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3A02EE28" w14:textId="32910D96" w:rsidR="008139C9" w:rsidRPr="00C205F4" w:rsidRDefault="008E6CE4" w:rsidP="00F863D1">
            <w:pPr>
              <w:rPr>
                <w:rFonts w:ascii="Arial" w:hAnsi="Arial" w:cs="Arial"/>
                <w:b w:val="0"/>
              </w:rPr>
            </w:pPr>
            <w:r>
              <w:rPr>
                <w:rFonts w:ascii="Arial" w:hAnsi="Arial" w:cs="Arial"/>
                <w:b w:val="0"/>
              </w:rPr>
              <w:t>A</w:t>
            </w:r>
            <w:r w:rsidR="005832B1">
              <w:rPr>
                <w:rFonts w:ascii="Arial" w:hAnsi="Arial" w:cs="Arial"/>
                <w:b w:val="0"/>
              </w:rPr>
              <w:t>ides de bibliothèque</w:t>
            </w:r>
          </w:p>
        </w:tc>
        <w:tc>
          <w:tcPr>
            <w:tcW w:w="3336" w:type="dxa"/>
          </w:tcPr>
          <w:p w14:paraId="1D773C51" w14:textId="01C2FCB4" w:rsidR="008139C9" w:rsidRPr="00C205F4"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88</w:t>
            </w:r>
            <w:r w:rsidR="008E6CE4">
              <w:rPr>
                <w:rFonts w:ascii="Arial" w:hAnsi="Arial" w:cs="Arial"/>
              </w:rPr>
              <w:t> </w:t>
            </w:r>
            <w:r w:rsidRPr="00C205F4">
              <w:rPr>
                <w:rFonts w:ascii="Arial" w:hAnsi="Arial" w:cs="Arial"/>
              </w:rPr>
              <w:t>%</w:t>
            </w:r>
          </w:p>
        </w:tc>
      </w:tr>
      <w:tr w:rsidR="008139C9" w:rsidRPr="00C205F4" w14:paraId="5538DA55"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10F488D1" w14:textId="6C6BB59A" w:rsidR="008139C9" w:rsidRPr="00C205F4" w:rsidRDefault="008139C9" w:rsidP="00F863D1">
            <w:pPr>
              <w:rPr>
                <w:rFonts w:ascii="Arial" w:hAnsi="Arial" w:cs="Arial"/>
                <w:b w:val="0"/>
              </w:rPr>
            </w:pPr>
            <w:r w:rsidRPr="00C205F4">
              <w:rPr>
                <w:rFonts w:ascii="Arial" w:hAnsi="Arial" w:cs="Arial"/>
                <w:b w:val="0"/>
              </w:rPr>
              <w:t>Guides</w:t>
            </w:r>
          </w:p>
        </w:tc>
        <w:tc>
          <w:tcPr>
            <w:tcW w:w="3336" w:type="dxa"/>
          </w:tcPr>
          <w:p w14:paraId="10317A98" w14:textId="30652443" w:rsidR="008139C9" w:rsidRPr="00C205F4"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16</w:t>
            </w:r>
            <w:r w:rsidR="008E6CE4">
              <w:rPr>
                <w:rFonts w:ascii="Arial" w:hAnsi="Arial" w:cs="Arial"/>
              </w:rPr>
              <w:t> </w:t>
            </w:r>
            <w:r w:rsidRPr="00C205F4">
              <w:rPr>
                <w:rFonts w:ascii="Arial" w:hAnsi="Arial" w:cs="Arial"/>
              </w:rPr>
              <w:t>%</w:t>
            </w:r>
          </w:p>
        </w:tc>
      </w:tr>
      <w:tr w:rsidR="000B66A6" w:rsidRPr="00C205F4" w14:paraId="472B4FFB"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011CC2CE" w14:textId="1A6F932B" w:rsidR="008139C9" w:rsidRPr="00C205F4" w:rsidRDefault="008E6CE4" w:rsidP="00F863D1">
            <w:pPr>
              <w:rPr>
                <w:rFonts w:ascii="Arial" w:hAnsi="Arial" w:cs="Arial"/>
                <w:b w:val="0"/>
              </w:rPr>
            </w:pPr>
            <w:r>
              <w:rPr>
                <w:rFonts w:ascii="Arial" w:hAnsi="Arial" w:cs="Arial"/>
                <w:b w:val="0"/>
              </w:rPr>
              <w:t>Signalisation a</w:t>
            </w:r>
            <w:r w:rsidR="008139C9" w:rsidRPr="00C205F4">
              <w:rPr>
                <w:rFonts w:ascii="Arial" w:hAnsi="Arial" w:cs="Arial"/>
                <w:b w:val="0"/>
              </w:rPr>
              <w:t>ccessible</w:t>
            </w:r>
          </w:p>
        </w:tc>
        <w:tc>
          <w:tcPr>
            <w:tcW w:w="3336" w:type="dxa"/>
          </w:tcPr>
          <w:p w14:paraId="4769F6BB" w14:textId="1FF88F10" w:rsidR="008139C9" w:rsidRPr="00C205F4"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31</w:t>
            </w:r>
            <w:r w:rsidR="003047A4">
              <w:rPr>
                <w:rFonts w:ascii="Arial" w:hAnsi="Arial" w:cs="Arial"/>
              </w:rPr>
              <w:t> </w:t>
            </w:r>
            <w:r w:rsidRPr="00C205F4">
              <w:rPr>
                <w:rFonts w:ascii="Arial" w:hAnsi="Arial" w:cs="Arial"/>
              </w:rPr>
              <w:t>%</w:t>
            </w:r>
          </w:p>
        </w:tc>
      </w:tr>
      <w:tr w:rsidR="008139C9" w:rsidRPr="00C205F4" w14:paraId="3DFF8B03"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63A832A3" w14:textId="5C4CDD25" w:rsidR="008139C9" w:rsidRPr="00C205F4" w:rsidRDefault="00C40314" w:rsidP="00F863D1">
            <w:pPr>
              <w:rPr>
                <w:rFonts w:ascii="Arial" w:hAnsi="Arial" w:cs="Arial"/>
                <w:b w:val="0"/>
              </w:rPr>
            </w:pPr>
            <w:r>
              <w:rPr>
                <w:rFonts w:ascii="Arial" w:hAnsi="Arial" w:cs="Arial"/>
                <w:b w:val="0"/>
              </w:rPr>
              <w:t xml:space="preserve">Fournir </w:t>
            </w:r>
            <w:r w:rsidR="003A03BF">
              <w:rPr>
                <w:rFonts w:ascii="Arial" w:hAnsi="Arial" w:cs="Arial"/>
                <w:b w:val="0"/>
              </w:rPr>
              <w:t>des technologies adaptées</w:t>
            </w:r>
          </w:p>
        </w:tc>
        <w:tc>
          <w:tcPr>
            <w:tcW w:w="3336" w:type="dxa"/>
          </w:tcPr>
          <w:p w14:paraId="46AB8AFB" w14:textId="0BCCBFD1" w:rsidR="008139C9" w:rsidRPr="00C205F4"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43</w:t>
            </w:r>
            <w:r w:rsidR="003A03BF">
              <w:rPr>
                <w:rFonts w:ascii="Arial" w:hAnsi="Arial" w:cs="Arial"/>
              </w:rPr>
              <w:t> </w:t>
            </w:r>
            <w:r w:rsidRPr="00C205F4">
              <w:rPr>
                <w:rFonts w:ascii="Arial" w:hAnsi="Arial" w:cs="Arial"/>
              </w:rPr>
              <w:t>%</w:t>
            </w:r>
          </w:p>
        </w:tc>
      </w:tr>
      <w:tr w:rsidR="000B66A6" w:rsidRPr="00C205F4" w14:paraId="3AEB52CD"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0F84C50A" w14:textId="644D0323" w:rsidR="008139C9" w:rsidRPr="00C205F4" w:rsidRDefault="0037031B" w:rsidP="00F863D1">
            <w:pPr>
              <w:rPr>
                <w:rFonts w:ascii="Arial" w:hAnsi="Arial" w:cs="Arial"/>
                <w:b w:val="0"/>
              </w:rPr>
            </w:pPr>
            <w:r>
              <w:rPr>
                <w:rFonts w:ascii="Arial" w:hAnsi="Arial" w:cs="Arial"/>
                <w:b w:val="0"/>
              </w:rPr>
              <w:t xml:space="preserve">Nous </w:t>
            </w:r>
            <w:r w:rsidR="00EB5BAD">
              <w:rPr>
                <w:rFonts w:ascii="Arial" w:hAnsi="Arial" w:cs="Arial"/>
                <w:b w:val="0"/>
              </w:rPr>
              <w:t xml:space="preserve">n’offrons pas </w:t>
            </w:r>
            <w:r w:rsidR="00BD4F23">
              <w:rPr>
                <w:rFonts w:ascii="Arial" w:hAnsi="Arial" w:cs="Arial"/>
                <w:b w:val="0"/>
              </w:rPr>
              <w:t>de soutien en matière d’</w:t>
            </w:r>
            <w:r w:rsidR="008139C9" w:rsidRPr="00C205F4">
              <w:rPr>
                <w:rFonts w:ascii="Arial" w:hAnsi="Arial" w:cs="Arial"/>
                <w:b w:val="0"/>
              </w:rPr>
              <w:t>accessibilit</w:t>
            </w:r>
            <w:r w:rsidR="00BF51DC">
              <w:rPr>
                <w:rFonts w:ascii="Arial" w:hAnsi="Arial" w:cs="Arial"/>
                <w:b w:val="0"/>
              </w:rPr>
              <w:t>é</w:t>
            </w:r>
          </w:p>
        </w:tc>
        <w:tc>
          <w:tcPr>
            <w:tcW w:w="3336" w:type="dxa"/>
          </w:tcPr>
          <w:p w14:paraId="7387C707" w14:textId="066EF261" w:rsidR="008139C9" w:rsidRPr="00C205F4"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35128B">
              <w:rPr>
                <w:rFonts w:ascii="Arial" w:hAnsi="Arial" w:cs="Arial"/>
              </w:rPr>
              <w:t> </w:t>
            </w:r>
            <w:r w:rsidRPr="00C205F4">
              <w:rPr>
                <w:rFonts w:ascii="Arial" w:hAnsi="Arial" w:cs="Arial"/>
              </w:rPr>
              <w:t>%</w:t>
            </w:r>
          </w:p>
        </w:tc>
      </w:tr>
      <w:tr w:rsidR="008139C9" w:rsidRPr="00C205F4" w14:paraId="3459E6D7"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70D454AB" w14:textId="0373D4D0" w:rsidR="008139C9" w:rsidRPr="00C205F4" w:rsidRDefault="00BF51DC" w:rsidP="00F863D1">
            <w:pPr>
              <w:rPr>
                <w:rFonts w:ascii="Arial" w:hAnsi="Arial" w:cs="Arial"/>
                <w:b w:val="0"/>
              </w:rPr>
            </w:pPr>
            <w:r>
              <w:rPr>
                <w:rFonts w:ascii="Arial" w:hAnsi="Arial" w:cs="Arial"/>
                <w:b w:val="0"/>
              </w:rPr>
              <w:t>Autres</w:t>
            </w:r>
          </w:p>
        </w:tc>
        <w:tc>
          <w:tcPr>
            <w:tcW w:w="3336" w:type="dxa"/>
          </w:tcPr>
          <w:p w14:paraId="1CC107EE" w14:textId="0DB7E1D8" w:rsidR="008139C9" w:rsidRPr="00C205F4"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w:t>
            </w:r>
            <w:r w:rsidR="00BF51DC">
              <w:rPr>
                <w:rFonts w:ascii="Arial" w:hAnsi="Arial" w:cs="Arial"/>
              </w:rPr>
              <w:t> </w:t>
            </w:r>
            <w:r w:rsidRPr="00C205F4">
              <w:rPr>
                <w:rFonts w:ascii="Arial" w:hAnsi="Arial" w:cs="Arial"/>
              </w:rPr>
              <w:t>%</w:t>
            </w:r>
          </w:p>
        </w:tc>
      </w:tr>
    </w:tbl>
    <w:p w14:paraId="1CA18618" w14:textId="4468386F" w:rsidR="007F17DB" w:rsidRPr="00C205F4" w:rsidRDefault="00BF51DC" w:rsidP="00A14027">
      <w:pPr>
        <w:spacing w:before="240"/>
        <w:rPr>
          <w:rFonts w:ascii="Arial" w:hAnsi="Arial" w:cs="Arial"/>
        </w:rPr>
      </w:pPr>
      <w:r>
        <w:rPr>
          <w:rFonts w:ascii="Arial" w:hAnsi="Arial" w:cs="Arial"/>
        </w:rPr>
        <w:t>Dans la catégorie « Autres »</w:t>
      </w:r>
      <w:r w:rsidR="00900161" w:rsidRPr="00C205F4">
        <w:rPr>
          <w:rFonts w:ascii="Arial" w:hAnsi="Arial" w:cs="Arial"/>
        </w:rPr>
        <w:t xml:space="preserve">, </w:t>
      </w:r>
      <w:r>
        <w:rPr>
          <w:rFonts w:ascii="Arial" w:hAnsi="Arial" w:cs="Arial"/>
        </w:rPr>
        <w:t xml:space="preserve">plusieurs répondants ont indiqué </w:t>
      </w:r>
      <w:r w:rsidR="008A3577">
        <w:rPr>
          <w:rFonts w:ascii="Arial" w:hAnsi="Arial" w:cs="Arial"/>
        </w:rPr>
        <w:t>q</w:t>
      </w:r>
      <w:r w:rsidR="00D56867">
        <w:rPr>
          <w:rFonts w:ascii="Arial" w:hAnsi="Arial" w:cs="Arial"/>
        </w:rPr>
        <w:t xml:space="preserve">u’ils ne </w:t>
      </w:r>
      <w:r w:rsidR="005A632C">
        <w:rPr>
          <w:rFonts w:ascii="Arial" w:hAnsi="Arial" w:cs="Arial"/>
        </w:rPr>
        <w:t>connaiss</w:t>
      </w:r>
      <w:r w:rsidR="00D56867">
        <w:rPr>
          <w:rFonts w:ascii="Arial" w:hAnsi="Arial" w:cs="Arial"/>
        </w:rPr>
        <w:t xml:space="preserve">aient pas </w:t>
      </w:r>
      <w:r w:rsidR="00F8471D">
        <w:rPr>
          <w:rFonts w:ascii="Arial" w:hAnsi="Arial" w:cs="Arial"/>
        </w:rPr>
        <w:t>le type de soutien offert en matière d’</w:t>
      </w:r>
      <w:r w:rsidR="00900161" w:rsidRPr="00C205F4">
        <w:rPr>
          <w:rFonts w:ascii="Arial" w:hAnsi="Arial" w:cs="Arial"/>
        </w:rPr>
        <w:t>accessibilit</w:t>
      </w:r>
      <w:r w:rsidR="00F8471D">
        <w:rPr>
          <w:rFonts w:ascii="Arial" w:hAnsi="Arial" w:cs="Arial"/>
        </w:rPr>
        <w:t>é</w:t>
      </w:r>
      <w:r w:rsidR="00900161" w:rsidRPr="00C205F4">
        <w:rPr>
          <w:rFonts w:ascii="Arial" w:hAnsi="Arial" w:cs="Arial"/>
        </w:rPr>
        <w:t xml:space="preserve"> (12</w:t>
      </w:r>
      <w:r w:rsidR="00942A60">
        <w:rPr>
          <w:rFonts w:ascii="Arial" w:hAnsi="Arial" w:cs="Arial"/>
        </w:rPr>
        <w:t> </w:t>
      </w:r>
      <w:r w:rsidR="00900161" w:rsidRPr="00C205F4">
        <w:rPr>
          <w:rFonts w:ascii="Arial" w:hAnsi="Arial" w:cs="Arial"/>
        </w:rPr>
        <w:t xml:space="preserve">% </w:t>
      </w:r>
      <w:r w:rsidR="00942A60">
        <w:rPr>
          <w:rFonts w:ascii="Arial" w:hAnsi="Arial" w:cs="Arial"/>
        </w:rPr>
        <w:t>de</w:t>
      </w:r>
      <w:r w:rsidR="00D27EBB">
        <w:rPr>
          <w:rFonts w:ascii="Arial" w:hAnsi="Arial" w:cs="Arial"/>
        </w:rPr>
        <w:t xml:space="preserve"> </w:t>
      </w:r>
      <w:r w:rsidR="004E33C5">
        <w:rPr>
          <w:rFonts w:ascii="Arial" w:hAnsi="Arial" w:cs="Arial"/>
        </w:rPr>
        <w:t>c</w:t>
      </w:r>
      <w:r w:rsidR="00942A60">
        <w:rPr>
          <w:rFonts w:ascii="Arial" w:hAnsi="Arial" w:cs="Arial"/>
        </w:rPr>
        <w:t>eux qui ont sélectionné la catégorie « Autres »</w:t>
      </w:r>
      <w:r w:rsidR="00900161" w:rsidRPr="00C205F4">
        <w:rPr>
          <w:rFonts w:ascii="Arial" w:hAnsi="Arial" w:cs="Arial"/>
        </w:rPr>
        <w:t xml:space="preserve">). </w:t>
      </w:r>
      <w:r w:rsidR="005D2B1B">
        <w:rPr>
          <w:rFonts w:ascii="Arial" w:hAnsi="Arial" w:cs="Arial"/>
        </w:rPr>
        <w:t>D’autres</w:t>
      </w:r>
      <w:r w:rsidR="00900161" w:rsidRPr="00C205F4">
        <w:rPr>
          <w:rFonts w:ascii="Arial" w:hAnsi="Arial" w:cs="Arial"/>
        </w:rPr>
        <w:t xml:space="preserve"> comment</w:t>
      </w:r>
      <w:r w:rsidR="005D2B1B">
        <w:rPr>
          <w:rFonts w:ascii="Arial" w:hAnsi="Arial" w:cs="Arial"/>
        </w:rPr>
        <w:t>aire</w:t>
      </w:r>
      <w:r w:rsidR="00900161" w:rsidRPr="00C205F4">
        <w:rPr>
          <w:rFonts w:ascii="Arial" w:hAnsi="Arial" w:cs="Arial"/>
        </w:rPr>
        <w:t xml:space="preserve">s </w:t>
      </w:r>
      <w:r w:rsidR="005D2B1B">
        <w:rPr>
          <w:rFonts w:ascii="Arial" w:hAnsi="Arial" w:cs="Arial"/>
        </w:rPr>
        <w:t>comprennent :</w:t>
      </w:r>
    </w:p>
    <w:p w14:paraId="0A16FCC3" w14:textId="20DA0D22" w:rsidR="007F17DB" w:rsidRPr="00C205F4" w:rsidRDefault="007B3735" w:rsidP="00306E98">
      <w:pPr>
        <w:pStyle w:val="ListParagraph"/>
        <w:numPr>
          <w:ilvl w:val="0"/>
          <w:numId w:val="39"/>
        </w:numPr>
        <w:rPr>
          <w:rFonts w:ascii="Arial" w:hAnsi="Arial" w:cs="Arial"/>
        </w:rPr>
      </w:pPr>
      <w:r>
        <w:rPr>
          <w:rFonts w:ascii="Arial" w:hAnsi="Arial" w:cs="Arial"/>
        </w:rPr>
        <w:t xml:space="preserve">Que </w:t>
      </w:r>
      <w:r w:rsidR="00C33593">
        <w:rPr>
          <w:rFonts w:ascii="Arial" w:hAnsi="Arial" w:cs="Arial"/>
        </w:rPr>
        <w:t>le soutien offert en matière d’</w:t>
      </w:r>
      <w:r w:rsidR="007F17DB" w:rsidRPr="00C205F4">
        <w:rPr>
          <w:rFonts w:ascii="Arial" w:hAnsi="Arial" w:cs="Arial"/>
        </w:rPr>
        <w:t>accessibilit</w:t>
      </w:r>
      <w:r w:rsidR="001404CD">
        <w:rPr>
          <w:rFonts w:ascii="Arial" w:hAnsi="Arial" w:cs="Arial"/>
        </w:rPr>
        <w:t>é</w:t>
      </w:r>
      <w:r w:rsidR="007F17DB" w:rsidRPr="00C205F4">
        <w:rPr>
          <w:rFonts w:ascii="Arial" w:hAnsi="Arial" w:cs="Arial"/>
        </w:rPr>
        <w:t xml:space="preserve"> </w:t>
      </w:r>
      <w:r w:rsidR="00D13CD2">
        <w:rPr>
          <w:rFonts w:ascii="Arial" w:hAnsi="Arial" w:cs="Arial"/>
        </w:rPr>
        <w:t>« </w:t>
      </w:r>
      <w:r w:rsidR="007F17DB" w:rsidRPr="00C205F4">
        <w:rPr>
          <w:rFonts w:ascii="Arial" w:hAnsi="Arial" w:cs="Arial"/>
        </w:rPr>
        <w:t>…</w:t>
      </w:r>
      <w:r w:rsidR="00D13CD2">
        <w:rPr>
          <w:rFonts w:ascii="Arial" w:hAnsi="Arial" w:cs="Arial"/>
        </w:rPr>
        <w:t>est</w:t>
      </w:r>
      <w:r w:rsidR="007F17DB" w:rsidRPr="00C205F4">
        <w:rPr>
          <w:rFonts w:ascii="Arial" w:hAnsi="Arial" w:cs="Arial"/>
        </w:rPr>
        <w:t xml:space="preserve"> minim</w:t>
      </w:r>
      <w:r w:rsidR="007254DD">
        <w:rPr>
          <w:rFonts w:ascii="Arial" w:hAnsi="Arial" w:cs="Arial"/>
        </w:rPr>
        <w:t>e</w:t>
      </w:r>
      <w:r w:rsidR="007F17DB" w:rsidRPr="00C205F4">
        <w:rPr>
          <w:rFonts w:ascii="Arial" w:hAnsi="Arial" w:cs="Arial"/>
        </w:rPr>
        <w:t xml:space="preserve"> </w:t>
      </w:r>
      <w:r w:rsidR="007254DD">
        <w:rPr>
          <w:rFonts w:ascii="Arial" w:hAnsi="Arial" w:cs="Arial"/>
        </w:rPr>
        <w:t>et doit être amélioré</w:t>
      </w:r>
      <w:r w:rsidR="009B2672">
        <w:rPr>
          <w:rFonts w:ascii="Arial" w:hAnsi="Arial" w:cs="Arial"/>
        </w:rPr>
        <w:t>. »</w:t>
      </w:r>
    </w:p>
    <w:p w14:paraId="68463B96" w14:textId="14832252" w:rsidR="004C08DC" w:rsidRPr="00C205F4" w:rsidRDefault="00484327" w:rsidP="00306E98">
      <w:pPr>
        <w:pStyle w:val="ListParagraph"/>
        <w:numPr>
          <w:ilvl w:val="0"/>
          <w:numId w:val="39"/>
        </w:numPr>
        <w:rPr>
          <w:rFonts w:ascii="Arial" w:hAnsi="Arial" w:cs="Arial"/>
        </w:rPr>
      </w:pPr>
      <w:r>
        <w:rPr>
          <w:rFonts w:ascii="Arial" w:hAnsi="Arial" w:cs="Arial"/>
        </w:rPr>
        <w:t xml:space="preserve">« Veiller à ce que toutes les </w:t>
      </w:r>
      <w:r w:rsidR="007F17DB" w:rsidRPr="00C205F4">
        <w:rPr>
          <w:rFonts w:ascii="Arial" w:hAnsi="Arial" w:cs="Arial"/>
        </w:rPr>
        <w:t>technologies (</w:t>
      </w:r>
      <w:r w:rsidR="00A46A78">
        <w:rPr>
          <w:rFonts w:ascii="Arial" w:hAnsi="Arial" w:cs="Arial"/>
        </w:rPr>
        <w:t>guichets libre</w:t>
      </w:r>
      <w:r w:rsidR="0000667A">
        <w:rPr>
          <w:rFonts w:ascii="Arial" w:hAnsi="Arial" w:cs="Arial"/>
        </w:rPr>
        <w:t>-</w:t>
      </w:r>
      <w:r w:rsidR="00A46A78">
        <w:rPr>
          <w:rFonts w:ascii="Arial" w:hAnsi="Arial" w:cs="Arial"/>
        </w:rPr>
        <w:t>service</w:t>
      </w:r>
      <w:r w:rsidR="007F17DB" w:rsidRPr="00C205F4">
        <w:rPr>
          <w:rFonts w:ascii="Arial" w:hAnsi="Arial" w:cs="Arial"/>
        </w:rPr>
        <w:t xml:space="preserve">, </w:t>
      </w:r>
      <w:r w:rsidR="006772CF">
        <w:rPr>
          <w:rFonts w:ascii="Arial" w:hAnsi="Arial" w:cs="Arial"/>
        </w:rPr>
        <w:t>ordinateur</w:t>
      </w:r>
      <w:r w:rsidR="007F17DB" w:rsidRPr="00C205F4">
        <w:rPr>
          <w:rFonts w:ascii="Arial" w:hAnsi="Arial" w:cs="Arial"/>
        </w:rPr>
        <w:t xml:space="preserve">s, etc.) </w:t>
      </w:r>
      <w:r w:rsidR="006772CF">
        <w:rPr>
          <w:rFonts w:ascii="Arial" w:hAnsi="Arial" w:cs="Arial"/>
        </w:rPr>
        <w:t>ont</w:t>
      </w:r>
      <w:r w:rsidR="007F17DB" w:rsidRPr="00C205F4">
        <w:rPr>
          <w:rFonts w:ascii="Arial" w:hAnsi="Arial" w:cs="Arial"/>
        </w:rPr>
        <w:t xml:space="preserve"> </w:t>
      </w:r>
      <w:r w:rsidR="006772CF">
        <w:rPr>
          <w:rFonts w:ascii="Arial" w:hAnsi="Arial" w:cs="Arial"/>
        </w:rPr>
        <w:t>des options pour ajuster la hauteur et la largeur</w:t>
      </w:r>
      <w:r w:rsidR="007F17DB" w:rsidRPr="00C205F4">
        <w:rPr>
          <w:rFonts w:ascii="Arial" w:hAnsi="Arial" w:cs="Arial"/>
        </w:rPr>
        <w:t xml:space="preserve">, </w:t>
      </w:r>
      <w:r w:rsidR="001A36F4">
        <w:rPr>
          <w:rFonts w:ascii="Arial" w:hAnsi="Arial" w:cs="Arial"/>
        </w:rPr>
        <w:t>de l’e</w:t>
      </w:r>
      <w:r w:rsidR="007F17DB" w:rsidRPr="00C205F4">
        <w:rPr>
          <w:rFonts w:ascii="Arial" w:hAnsi="Arial" w:cs="Arial"/>
        </w:rPr>
        <w:t xml:space="preserve">space </w:t>
      </w:r>
      <w:r w:rsidR="001A36F4">
        <w:rPr>
          <w:rFonts w:ascii="Arial" w:hAnsi="Arial" w:cs="Arial"/>
        </w:rPr>
        <w:t xml:space="preserve">pour les technologies adaptées et </w:t>
      </w:r>
      <w:r w:rsidR="002B0FFC">
        <w:rPr>
          <w:rFonts w:ascii="Arial" w:hAnsi="Arial" w:cs="Arial"/>
        </w:rPr>
        <w:t xml:space="preserve">des </w:t>
      </w:r>
      <w:r w:rsidR="007F17DB" w:rsidRPr="00C205F4">
        <w:rPr>
          <w:rFonts w:ascii="Arial" w:hAnsi="Arial" w:cs="Arial"/>
        </w:rPr>
        <w:t>chai</w:t>
      </w:r>
      <w:r w:rsidR="002B0FFC">
        <w:rPr>
          <w:rFonts w:ascii="Arial" w:hAnsi="Arial" w:cs="Arial"/>
        </w:rPr>
        <w:t>se</w:t>
      </w:r>
      <w:r w:rsidR="007F17DB" w:rsidRPr="00C205F4">
        <w:rPr>
          <w:rFonts w:ascii="Arial" w:hAnsi="Arial" w:cs="Arial"/>
        </w:rPr>
        <w:t xml:space="preserve">s </w:t>
      </w:r>
      <w:r w:rsidR="002B0FFC">
        <w:rPr>
          <w:rFonts w:ascii="Arial" w:hAnsi="Arial" w:cs="Arial"/>
        </w:rPr>
        <w:t xml:space="preserve">avec et sans accoudoirs </w:t>
      </w:r>
      <w:r w:rsidR="009257A8">
        <w:rPr>
          <w:rFonts w:ascii="Arial" w:hAnsi="Arial" w:cs="Arial"/>
        </w:rPr>
        <w:t>et/ou rou</w:t>
      </w:r>
      <w:r w:rsidR="00D6684D">
        <w:rPr>
          <w:rFonts w:ascii="Arial" w:hAnsi="Arial" w:cs="Arial"/>
        </w:rPr>
        <w:t>lettes</w:t>
      </w:r>
      <w:r w:rsidR="00A14027" w:rsidRPr="00C205F4">
        <w:rPr>
          <w:rFonts w:ascii="Arial" w:hAnsi="Arial" w:cs="Arial"/>
        </w:rPr>
        <w:t>.</w:t>
      </w:r>
      <w:r w:rsidR="00D6684D">
        <w:rPr>
          <w:rFonts w:ascii="Arial" w:hAnsi="Arial" w:cs="Arial"/>
        </w:rPr>
        <w:t> »</w:t>
      </w:r>
    </w:p>
    <w:p w14:paraId="61808679" w14:textId="1BD1AB0B" w:rsidR="00296817" w:rsidRPr="00C205F4" w:rsidRDefault="006D0B45" w:rsidP="00A14027">
      <w:pPr>
        <w:rPr>
          <w:rFonts w:ascii="Arial" w:hAnsi="Arial" w:cs="Arial"/>
        </w:rPr>
      </w:pPr>
      <w:r>
        <w:rPr>
          <w:rFonts w:ascii="Arial" w:hAnsi="Arial" w:cs="Arial"/>
        </w:rPr>
        <w:t>L</w:t>
      </w:r>
      <w:r w:rsidR="00283721" w:rsidRPr="00C205F4">
        <w:rPr>
          <w:rFonts w:ascii="Arial" w:hAnsi="Arial" w:cs="Arial"/>
        </w:rPr>
        <w:t>e</w:t>
      </w:r>
      <w:r w:rsidR="00B34EC1">
        <w:rPr>
          <w:rFonts w:ascii="Arial" w:hAnsi="Arial" w:cs="Arial"/>
        </w:rPr>
        <w:t>s</w:t>
      </w:r>
      <w:r w:rsidR="00283721" w:rsidRPr="00C205F4">
        <w:rPr>
          <w:rFonts w:ascii="Arial" w:hAnsi="Arial" w:cs="Arial"/>
        </w:rPr>
        <w:t xml:space="preserve"> </w:t>
      </w:r>
      <w:r w:rsidR="00B34EC1">
        <w:rPr>
          <w:rFonts w:ascii="Arial" w:hAnsi="Arial" w:cs="Arial"/>
        </w:rPr>
        <w:t>bibliothécaires responsables</w:t>
      </w:r>
      <w:r w:rsidR="00817581">
        <w:rPr>
          <w:rFonts w:ascii="Arial" w:hAnsi="Arial" w:cs="Arial"/>
        </w:rPr>
        <w:t xml:space="preserve"> d</w:t>
      </w:r>
      <w:r w:rsidR="00B34EC1">
        <w:rPr>
          <w:rFonts w:ascii="Arial" w:hAnsi="Arial" w:cs="Arial"/>
        </w:rPr>
        <w:t xml:space="preserve">es métadonnées et des services techniques </w:t>
      </w:r>
      <w:r w:rsidR="00817581">
        <w:rPr>
          <w:rFonts w:ascii="Arial" w:hAnsi="Arial" w:cs="Arial"/>
        </w:rPr>
        <w:t xml:space="preserve">ont le plus souvent répondu </w:t>
      </w:r>
      <w:r w:rsidR="00E86FE7">
        <w:rPr>
          <w:rFonts w:ascii="Arial" w:hAnsi="Arial" w:cs="Arial"/>
        </w:rPr>
        <w:t>que l</w:t>
      </w:r>
      <w:r w:rsidR="008B4DCB">
        <w:rPr>
          <w:rFonts w:ascii="Arial" w:hAnsi="Arial" w:cs="Arial"/>
        </w:rPr>
        <w:t>e</w:t>
      </w:r>
      <w:r w:rsidR="00E86FE7">
        <w:rPr>
          <w:rFonts w:ascii="Arial" w:hAnsi="Arial" w:cs="Arial"/>
        </w:rPr>
        <w:t>ur bibliothèque n’offre pas de soutien en matière d’</w:t>
      </w:r>
      <w:r w:rsidR="00283721" w:rsidRPr="00C205F4">
        <w:rPr>
          <w:rFonts w:ascii="Arial" w:hAnsi="Arial" w:cs="Arial"/>
        </w:rPr>
        <w:t>accessib</w:t>
      </w:r>
      <w:r w:rsidR="008B4DCB">
        <w:rPr>
          <w:rFonts w:ascii="Arial" w:hAnsi="Arial" w:cs="Arial"/>
        </w:rPr>
        <w:t>ilité</w:t>
      </w:r>
      <w:r w:rsidR="00DE3CFF" w:rsidRPr="00C205F4">
        <w:rPr>
          <w:rFonts w:ascii="Arial" w:hAnsi="Arial" w:cs="Arial"/>
        </w:rPr>
        <w:t xml:space="preserve"> </w:t>
      </w:r>
      <w:r w:rsidR="00283721" w:rsidRPr="00C205F4">
        <w:rPr>
          <w:rFonts w:ascii="Arial" w:hAnsi="Arial" w:cs="Arial"/>
        </w:rPr>
        <w:t>(22</w:t>
      </w:r>
      <w:r w:rsidR="008B4DCB">
        <w:rPr>
          <w:rFonts w:ascii="Arial" w:hAnsi="Arial" w:cs="Arial"/>
        </w:rPr>
        <w:t> </w:t>
      </w:r>
      <w:r w:rsidR="00283721" w:rsidRPr="00C205F4">
        <w:rPr>
          <w:rFonts w:ascii="Arial" w:hAnsi="Arial" w:cs="Arial"/>
        </w:rPr>
        <w:t xml:space="preserve">%), </w:t>
      </w:r>
      <w:r w:rsidR="006F2478">
        <w:rPr>
          <w:rFonts w:ascii="Arial" w:hAnsi="Arial" w:cs="Arial"/>
        </w:rPr>
        <w:t>suivis par les spécialistes en a</w:t>
      </w:r>
      <w:r w:rsidR="00E545E7" w:rsidRPr="00C205F4">
        <w:rPr>
          <w:rFonts w:ascii="Arial" w:hAnsi="Arial" w:cs="Arial"/>
        </w:rPr>
        <w:t>ccessibilit</w:t>
      </w:r>
      <w:r w:rsidR="006F2478">
        <w:rPr>
          <w:rFonts w:ascii="Arial" w:hAnsi="Arial" w:cs="Arial"/>
        </w:rPr>
        <w:t>é</w:t>
      </w:r>
      <w:r w:rsidR="00E545E7" w:rsidRPr="00C205F4">
        <w:rPr>
          <w:rFonts w:ascii="Arial" w:hAnsi="Arial" w:cs="Arial"/>
        </w:rPr>
        <w:t xml:space="preserve"> </w:t>
      </w:r>
      <w:r w:rsidR="00DE3CFF" w:rsidRPr="00C205F4">
        <w:rPr>
          <w:rFonts w:ascii="Arial" w:hAnsi="Arial" w:cs="Arial"/>
        </w:rPr>
        <w:t>(20</w:t>
      </w:r>
      <w:r w:rsidR="006F2478">
        <w:rPr>
          <w:rFonts w:ascii="Arial" w:hAnsi="Arial" w:cs="Arial"/>
        </w:rPr>
        <w:t> </w:t>
      </w:r>
      <w:r w:rsidR="00DE3CFF" w:rsidRPr="00C205F4">
        <w:rPr>
          <w:rFonts w:ascii="Arial" w:hAnsi="Arial" w:cs="Arial"/>
        </w:rPr>
        <w:t xml:space="preserve">%), </w:t>
      </w:r>
      <w:r w:rsidR="001E0FA4">
        <w:rPr>
          <w:rFonts w:ascii="Arial" w:hAnsi="Arial" w:cs="Arial"/>
        </w:rPr>
        <w:t>les bibliothécaires responsables des services aux enfants et aux adolescents</w:t>
      </w:r>
      <w:r w:rsidR="00385D52" w:rsidRPr="00C205F4">
        <w:rPr>
          <w:rFonts w:ascii="Arial" w:hAnsi="Arial" w:cs="Arial"/>
        </w:rPr>
        <w:t xml:space="preserve"> </w:t>
      </w:r>
      <w:r w:rsidR="00DE3CFF" w:rsidRPr="00C205F4">
        <w:rPr>
          <w:rFonts w:ascii="Arial" w:hAnsi="Arial" w:cs="Arial"/>
        </w:rPr>
        <w:t>(12</w:t>
      </w:r>
      <w:r w:rsidR="0010492E">
        <w:rPr>
          <w:rFonts w:ascii="Arial" w:hAnsi="Arial" w:cs="Arial"/>
        </w:rPr>
        <w:t> </w:t>
      </w:r>
      <w:r w:rsidR="00DE3CFF" w:rsidRPr="00C205F4">
        <w:rPr>
          <w:rFonts w:ascii="Arial" w:hAnsi="Arial" w:cs="Arial"/>
        </w:rPr>
        <w:t xml:space="preserve">%) </w:t>
      </w:r>
      <w:r w:rsidR="00C75823">
        <w:rPr>
          <w:rFonts w:ascii="Arial" w:hAnsi="Arial" w:cs="Arial"/>
        </w:rPr>
        <w:t>e</w:t>
      </w:r>
      <w:r w:rsidR="004D752E">
        <w:rPr>
          <w:rFonts w:ascii="Arial" w:hAnsi="Arial" w:cs="Arial"/>
        </w:rPr>
        <w:t>t les directeurs de bibliothèque</w:t>
      </w:r>
      <w:r w:rsidR="00385D52" w:rsidRPr="00C205F4">
        <w:rPr>
          <w:rFonts w:ascii="Arial" w:hAnsi="Arial" w:cs="Arial"/>
        </w:rPr>
        <w:t xml:space="preserve"> </w:t>
      </w:r>
      <w:r w:rsidR="00283721" w:rsidRPr="00C205F4">
        <w:rPr>
          <w:rFonts w:ascii="Arial" w:hAnsi="Arial" w:cs="Arial"/>
        </w:rPr>
        <w:t>(10</w:t>
      </w:r>
      <w:r w:rsidR="004D752E">
        <w:rPr>
          <w:rFonts w:ascii="Arial" w:hAnsi="Arial" w:cs="Arial"/>
        </w:rPr>
        <w:t> </w:t>
      </w:r>
      <w:r w:rsidR="00283721" w:rsidRPr="00C205F4">
        <w:rPr>
          <w:rFonts w:ascii="Arial" w:hAnsi="Arial" w:cs="Arial"/>
        </w:rPr>
        <w:t xml:space="preserve">%). </w:t>
      </w:r>
      <w:r w:rsidR="00C75823">
        <w:rPr>
          <w:rFonts w:ascii="Arial" w:hAnsi="Arial" w:cs="Arial"/>
        </w:rPr>
        <w:t xml:space="preserve">Cette option a eu moins de </w:t>
      </w:r>
      <w:r w:rsidR="00C75823" w:rsidRPr="00C205F4">
        <w:rPr>
          <w:rFonts w:ascii="Arial" w:hAnsi="Arial" w:cs="Arial"/>
        </w:rPr>
        <w:t>10</w:t>
      </w:r>
      <w:r w:rsidR="00C75823">
        <w:rPr>
          <w:rFonts w:ascii="Arial" w:hAnsi="Arial" w:cs="Arial"/>
        </w:rPr>
        <w:t> </w:t>
      </w:r>
      <w:r w:rsidR="00C75823" w:rsidRPr="00C205F4">
        <w:rPr>
          <w:rFonts w:ascii="Arial" w:hAnsi="Arial" w:cs="Arial"/>
        </w:rPr>
        <w:t>%</w:t>
      </w:r>
      <w:r w:rsidR="00C75823">
        <w:rPr>
          <w:rFonts w:ascii="Arial" w:hAnsi="Arial" w:cs="Arial"/>
        </w:rPr>
        <w:t xml:space="preserve"> </w:t>
      </w:r>
      <w:r w:rsidR="00C37FF2">
        <w:rPr>
          <w:rFonts w:ascii="Arial" w:hAnsi="Arial" w:cs="Arial"/>
        </w:rPr>
        <w:t>de réponses des autres rôles de bibliothèque</w:t>
      </w:r>
      <w:r w:rsidR="00283721" w:rsidRPr="00C205F4">
        <w:rPr>
          <w:rFonts w:ascii="Arial" w:hAnsi="Arial" w:cs="Arial"/>
        </w:rPr>
        <w:t xml:space="preserve">. </w:t>
      </w:r>
    </w:p>
    <w:p w14:paraId="3CF00B47" w14:textId="38403E26" w:rsidR="00385D52" w:rsidRPr="00C205F4" w:rsidRDefault="00E76318" w:rsidP="00A14027">
      <w:pPr>
        <w:rPr>
          <w:rFonts w:ascii="Arial" w:hAnsi="Arial" w:cs="Arial"/>
        </w:rPr>
      </w:pPr>
      <w:r>
        <w:rPr>
          <w:rFonts w:ascii="Arial" w:hAnsi="Arial" w:cs="Arial"/>
        </w:rPr>
        <w:t xml:space="preserve">Afin d’assurer </w:t>
      </w:r>
      <w:r w:rsidR="00534685">
        <w:rPr>
          <w:rFonts w:ascii="Arial" w:hAnsi="Arial" w:cs="Arial"/>
        </w:rPr>
        <w:t xml:space="preserve">que les appareils et les logiciels offerts dans les bibliothèques publique sont </w:t>
      </w:r>
      <w:r w:rsidR="0050463F" w:rsidRPr="00C205F4">
        <w:rPr>
          <w:rFonts w:ascii="Arial" w:hAnsi="Arial" w:cs="Arial"/>
        </w:rPr>
        <w:t xml:space="preserve">accessibles, </w:t>
      </w:r>
      <w:r w:rsidR="00654519">
        <w:rPr>
          <w:rFonts w:ascii="Arial" w:hAnsi="Arial" w:cs="Arial"/>
        </w:rPr>
        <w:t>l’équipe du</w:t>
      </w:r>
      <w:r w:rsidR="00A14027" w:rsidRPr="00C205F4">
        <w:rPr>
          <w:rFonts w:ascii="Arial" w:hAnsi="Arial" w:cs="Arial"/>
        </w:rPr>
        <w:t xml:space="preserve"> projet </w:t>
      </w:r>
      <w:r w:rsidR="00654519">
        <w:rPr>
          <w:rFonts w:ascii="Arial" w:hAnsi="Arial" w:cs="Arial"/>
        </w:rPr>
        <w:t>a demandé aux ré</w:t>
      </w:r>
      <w:r w:rsidR="00A46655">
        <w:rPr>
          <w:rFonts w:ascii="Arial" w:hAnsi="Arial" w:cs="Arial"/>
        </w:rPr>
        <w:t xml:space="preserve">pondants quelles ressources </w:t>
      </w:r>
      <w:r w:rsidR="00CE7C58">
        <w:rPr>
          <w:rFonts w:ascii="Arial" w:hAnsi="Arial" w:cs="Arial"/>
        </w:rPr>
        <w:t>ils préféreraient</w:t>
      </w:r>
      <w:r w:rsidR="00FD3022" w:rsidRPr="00C205F4">
        <w:rPr>
          <w:rFonts w:ascii="Arial" w:hAnsi="Arial" w:cs="Arial"/>
        </w:rPr>
        <w:t xml:space="preserve">. </w:t>
      </w:r>
      <w:r w:rsidR="001A5509">
        <w:rPr>
          <w:rFonts w:ascii="Arial" w:hAnsi="Arial" w:cs="Arial"/>
        </w:rPr>
        <w:t xml:space="preserve">Les options les plus </w:t>
      </w:r>
      <w:r w:rsidR="00FD3022" w:rsidRPr="00C205F4">
        <w:rPr>
          <w:rFonts w:ascii="Arial" w:hAnsi="Arial" w:cs="Arial"/>
        </w:rPr>
        <w:t>popula</w:t>
      </w:r>
      <w:r w:rsidR="001A5509">
        <w:rPr>
          <w:rFonts w:ascii="Arial" w:hAnsi="Arial" w:cs="Arial"/>
        </w:rPr>
        <w:t>i</w:t>
      </w:r>
      <w:r w:rsidR="00FD3022" w:rsidRPr="00C205F4">
        <w:rPr>
          <w:rFonts w:ascii="Arial" w:hAnsi="Arial" w:cs="Arial"/>
        </w:rPr>
        <w:t>r</w:t>
      </w:r>
      <w:r w:rsidR="001A5509">
        <w:rPr>
          <w:rFonts w:ascii="Arial" w:hAnsi="Arial" w:cs="Arial"/>
        </w:rPr>
        <w:t>e</w:t>
      </w:r>
      <w:r w:rsidR="00FD3022" w:rsidRPr="00C205F4">
        <w:rPr>
          <w:rFonts w:ascii="Arial" w:hAnsi="Arial" w:cs="Arial"/>
        </w:rPr>
        <w:t xml:space="preserve">s </w:t>
      </w:r>
      <w:r w:rsidR="001A5509">
        <w:rPr>
          <w:rFonts w:ascii="Arial" w:hAnsi="Arial" w:cs="Arial"/>
        </w:rPr>
        <w:t xml:space="preserve">étaient </w:t>
      </w:r>
      <w:r w:rsidR="004E09C8">
        <w:rPr>
          <w:rFonts w:ascii="Arial" w:hAnsi="Arial" w:cs="Arial"/>
        </w:rPr>
        <w:t xml:space="preserve">les lignes directrices </w:t>
      </w:r>
      <w:r w:rsidR="00FD3022" w:rsidRPr="00C205F4">
        <w:rPr>
          <w:rFonts w:ascii="Arial" w:hAnsi="Arial" w:cs="Arial"/>
        </w:rPr>
        <w:t>(75</w:t>
      </w:r>
      <w:r w:rsidR="003574B1">
        <w:rPr>
          <w:rFonts w:ascii="Arial" w:hAnsi="Arial" w:cs="Arial"/>
        </w:rPr>
        <w:t> </w:t>
      </w:r>
      <w:r w:rsidR="00FD3022" w:rsidRPr="00C205F4">
        <w:rPr>
          <w:rFonts w:ascii="Arial" w:hAnsi="Arial" w:cs="Arial"/>
        </w:rPr>
        <w:t xml:space="preserve">%), </w:t>
      </w:r>
      <w:r w:rsidR="00A90D93">
        <w:rPr>
          <w:rFonts w:ascii="Arial" w:hAnsi="Arial" w:cs="Arial"/>
        </w:rPr>
        <w:t xml:space="preserve">les listes de contrôle </w:t>
      </w:r>
      <w:r w:rsidR="00FD3022" w:rsidRPr="00C205F4">
        <w:rPr>
          <w:rFonts w:ascii="Arial" w:hAnsi="Arial" w:cs="Arial"/>
        </w:rPr>
        <w:t>(61</w:t>
      </w:r>
      <w:r w:rsidR="00A90D93">
        <w:rPr>
          <w:rFonts w:ascii="Arial" w:hAnsi="Arial" w:cs="Arial"/>
        </w:rPr>
        <w:t> </w:t>
      </w:r>
      <w:r w:rsidR="00FD3022" w:rsidRPr="00C205F4">
        <w:rPr>
          <w:rFonts w:ascii="Arial" w:hAnsi="Arial" w:cs="Arial"/>
        </w:rPr>
        <w:t>%)</w:t>
      </w:r>
      <w:r w:rsidR="00A90D93">
        <w:rPr>
          <w:rFonts w:ascii="Arial" w:hAnsi="Arial" w:cs="Arial"/>
        </w:rPr>
        <w:t xml:space="preserve"> et les trousses de formation </w:t>
      </w:r>
      <w:r w:rsidR="00FD3022" w:rsidRPr="00C205F4">
        <w:rPr>
          <w:rFonts w:ascii="Arial" w:hAnsi="Arial" w:cs="Arial"/>
        </w:rPr>
        <w:t>(55</w:t>
      </w:r>
      <w:r w:rsidR="00A90D93">
        <w:rPr>
          <w:rFonts w:ascii="Arial" w:hAnsi="Arial" w:cs="Arial"/>
        </w:rPr>
        <w:t> </w:t>
      </w:r>
      <w:r w:rsidR="00FD3022" w:rsidRPr="00C205F4">
        <w:rPr>
          <w:rFonts w:ascii="Arial" w:hAnsi="Arial" w:cs="Arial"/>
        </w:rPr>
        <w:t xml:space="preserve">%). </w:t>
      </w:r>
      <w:r w:rsidR="00B66BB4">
        <w:rPr>
          <w:rFonts w:ascii="Arial" w:hAnsi="Arial" w:cs="Arial"/>
        </w:rPr>
        <w:t xml:space="preserve">D’autres </w:t>
      </w:r>
      <w:r w:rsidR="00FD3022" w:rsidRPr="00C205F4">
        <w:rPr>
          <w:rFonts w:ascii="Arial" w:hAnsi="Arial" w:cs="Arial"/>
        </w:rPr>
        <w:t xml:space="preserve">suggestions </w:t>
      </w:r>
      <w:r w:rsidR="00B66BB4">
        <w:rPr>
          <w:rFonts w:ascii="Arial" w:hAnsi="Arial" w:cs="Arial"/>
        </w:rPr>
        <w:t>de ré</w:t>
      </w:r>
      <w:r w:rsidR="00FD3022" w:rsidRPr="00C205F4">
        <w:rPr>
          <w:rFonts w:ascii="Arial" w:hAnsi="Arial" w:cs="Arial"/>
        </w:rPr>
        <w:t>pond</w:t>
      </w:r>
      <w:r w:rsidR="00664C07">
        <w:rPr>
          <w:rFonts w:ascii="Arial" w:hAnsi="Arial" w:cs="Arial"/>
        </w:rPr>
        <w:t>a</w:t>
      </w:r>
      <w:r w:rsidR="00FD3022" w:rsidRPr="00C205F4">
        <w:rPr>
          <w:rFonts w:ascii="Arial" w:hAnsi="Arial" w:cs="Arial"/>
        </w:rPr>
        <w:t xml:space="preserve">nts </w:t>
      </w:r>
      <w:r w:rsidR="00664C07">
        <w:rPr>
          <w:rFonts w:ascii="Arial" w:hAnsi="Arial" w:cs="Arial"/>
        </w:rPr>
        <w:t>dans la catégorie « Autres »</w:t>
      </w:r>
      <w:r w:rsidR="00FD3022" w:rsidRPr="00C205F4">
        <w:rPr>
          <w:rFonts w:ascii="Arial" w:hAnsi="Arial" w:cs="Arial"/>
        </w:rPr>
        <w:t xml:space="preserve"> (7</w:t>
      </w:r>
      <w:r w:rsidR="00555905">
        <w:rPr>
          <w:rFonts w:ascii="Arial" w:hAnsi="Arial" w:cs="Arial"/>
        </w:rPr>
        <w:t> </w:t>
      </w:r>
      <w:r w:rsidR="00FD3022" w:rsidRPr="00C205F4">
        <w:rPr>
          <w:rFonts w:ascii="Arial" w:hAnsi="Arial" w:cs="Arial"/>
        </w:rPr>
        <w:t>% o</w:t>
      </w:r>
      <w:r w:rsidR="00520A48">
        <w:rPr>
          <w:rFonts w:ascii="Arial" w:hAnsi="Arial" w:cs="Arial"/>
        </w:rPr>
        <w:t xml:space="preserve">nt choisi cette </w:t>
      </w:r>
      <w:r w:rsidR="00FD3022" w:rsidRPr="00C205F4">
        <w:rPr>
          <w:rFonts w:ascii="Arial" w:hAnsi="Arial" w:cs="Arial"/>
        </w:rPr>
        <w:t xml:space="preserve">option) </w:t>
      </w:r>
      <w:r w:rsidR="00520A48">
        <w:rPr>
          <w:rFonts w:ascii="Arial" w:hAnsi="Arial" w:cs="Arial"/>
        </w:rPr>
        <w:t>comprennent :</w:t>
      </w:r>
    </w:p>
    <w:p w14:paraId="68AC7916" w14:textId="363019BC" w:rsidR="00385D52" w:rsidRPr="00C205F4" w:rsidRDefault="00520A48" w:rsidP="00306E98">
      <w:pPr>
        <w:pStyle w:val="ListParagraph"/>
        <w:numPr>
          <w:ilvl w:val="0"/>
          <w:numId w:val="40"/>
        </w:numPr>
        <w:rPr>
          <w:rFonts w:ascii="Arial" w:hAnsi="Arial" w:cs="Arial"/>
        </w:rPr>
      </w:pPr>
      <w:r>
        <w:rPr>
          <w:rFonts w:ascii="Arial" w:hAnsi="Arial" w:cs="Arial"/>
        </w:rPr>
        <w:t>« C</w:t>
      </w:r>
      <w:r w:rsidR="00FD3022" w:rsidRPr="00C205F4">
        <w:rPr>
          <w:rFonts w:ascii="Arial" w:hAnsi="Arial" w:cs="Arial"/>
        </w:rPr>
        <w:t>onsultation</w:t>
      </w:r>
      <w:r w:rsidR="00293885">
        <w:rPr>
          <w:rFonts w:ascii="Arial" w:hAnsi="Arial" w:cs="Arial"/>
        </w:rPr>
        <w:t xml:space="preserve"> auprès de personnes en situation de handicap.</w:t>
      </w:r>
      <w:r w:rsidR="004C7761">
        <w:rPr>
          <w:rFonts w:ascii="Arial" w:hAnsi="Arial" w:cs="Arial"/>
        </w:rPr>
        <w:t> »</w:t>
      </w:r>
    </w:p>
    <w:p w14:paraId="45BC88E3" w14:textId="6DB5AAAF" w:rsidR="00385D52" w:rsidRPr="00C205F4" w:rsidRDefault="00D73C72" w:rsidP="00306E98">
      <w:pPr>
        <w:pStyle w:val="ListParagraph"/>
        <w:numPr>
          <w:ilvl w:val="0"/>
          <w:numId w:val="40"/>
        </w:numPr>
        <w:rPr>
          <w:rFonts w:ascii="Arial" w:hAnsi="Arial" w:cs="Arial"/>
        </w:rPr>
      </w:pPr>
      <w:r>
        <w:rPr>
          <w:rFonts w:ascii="Arial" w:hAnsi="Arial" w:cs="Arial"/>
        </w:rPr>
        <w:t>« Pratiques exemplai</w:t>
      </w:r>
      <w:r w:rsidR="00326475">
        <w:rPr>
          <w:rFonts w:ascii="Arial" w:hAnsi="Arial" w:cs="Arial"/>
        </w:rPr>
        <w:t>res. »</w:t>
      </w:r>
    </w:p>
    <w:p w14:paraId="68A31BE6" w14:textId="58DA384D" w:rsidR="00385D52" w:rsidRPr="00C205F4" w:rsidRDefault="00A948D5" w:rsidP="00306E98">
      <w:pPr>
        <w:pStyle w:val="ListParagraph"/>
        <w:numPr>
          <w:ilvl w:val="0"/>
          <w:numId w:val="40"/>
        </w:numPr>
        <w:rPr>
          <w:rFonts w:ascii="Arial" w:hAnsi="Arial" w:cs="Arial"/>
        </w:rPr>
      </w:pPr>
      <w:r>
        <w:rPr>
          <w:rFonts w:ascii="Arial" w:hAnsi="Arial" w:cs="Arial"/>
        </w:rPr>
        <w:t>« Financement. »</w:t>
      </w:r>
    </w:p>
    <w:p w14:paraId="4FF4433D" w14:textId="023CF767" w:rsidR="00211CBF" w:rsidRPr="00C205F4" w:rsidRDefault="00F94A4D" w:rsidP="00A14027">
      <w:pPr>
        <w:rPr>
          <w:rFonts w:ascii="Arial" w:hAnsi="Arial" w:cs="Arial"/>
        </w:rPr>
      </w:pPr>
      <w:r>
        <w:rPr>
          <w:rFonts w:ascii="Arial" w:hAnsi="Arial" w:cs="Arial"/>
        </w:rPr>
        <w:t xml:space="preserve">L’équipe du </w:t>
      </w:r>
      <w:r w:rsidR="00A14027" w:rsidRPr="00C205F4">
        <w:rPr>
          <w:rFonts w:ascii="Arial" w:hAnsi="Arial" w:cs="Arial"/>
        </w:rPr>
        <w:t xml:space="preserve">projet </w:t>
      </w:r>
      <w:r>
        <w:rPr>
          <w:rFonts w:ascii="Arial" w:hAnsi="Arial" w:cs="Arial"/>
        </w:rPr>
        <w:t>a également demandé aux répondants quelle</w:t>
      </w:r>
      <w:r w:rsidR="000C071C">
        <w:rPr>
          <w:rFonts w:ascii="Arial" w:hAnsi="Arial" w:cs="Arial"/>
        </w:rPr>
        <w:t>s</w:t>
      </w:r>
      <w:r>
        <w:rPr>
          <w:rFonts w:ascii="Arial" w:hAnsi="Arial" w:cs="Arial"/>
        </w:rPr>
        <w:t xml:space="preserve"> </w:t>
      </w:r>
      <w:r w:rsidR="00E0227C" w:rsidRPr="00C205F4">
        <w:rPr>
          <w:rFonts w:ascii="Arial" w:hAnsi="Arial" w:cs="Arial"/>
        </w:rPr>
        <w:t>res</w:t>
      </w:r>
      <w:r w:rsidR="000C071C">
        <w:rPr>
          <w:rFonts w:ascii="Arial" w:hAnsi="Arial" w:cs="Arial"/>
        </w:rPr>
        <w:t>s</w:t>
      </w:r>
      <w:r w:rsidR="00E0227C" w:rsidRPr="00C205F4">
        <w:rPr>
          <w:rFonts w:ascii="Arial" w:hAnsi="Arial" w:cs="Arial"/>
        </w:rPr>
        <w:t xml:space="preserve">ources </w:t>
      </w:r>
      <w:r w:rsidR="00282458">
        <w:rPr>
          <w:rFonts w:ascii="Arial" w:hAnsi="Arial" w:cs="Arial"/>
        </w:rPr>
        <w:t xml:space="preserve">ils auraient besoin pour </w:t>
      </w:r>
      <w:r w:rsidR="00E0227C" w:rsidRPr="00C205F4">
        <w:rPr>
          <w:rFonts w:ascii="Arial" w:hAnsi="Arial" w:cs="Arial"/>
        </w:rPr>
        <w:t>s</w:t>
      </w:r>
      <w:r w:rsidR="00282458">
        <w:rPr>
          <w:rFonts w:ascii="Arial" w:hAnsi="Arial" w:cs="Arial"/>
        </w:rPr>
        <w:t xml:space="preserve">outenir </w:t>
      </w:r>
      <w:r w:rsidR="00DE15D8">
        <w:rPr>
          <w:rFonts w:ascii="Arial" w:hAnsi="Arial" w:cs="Arial"/>
        </w:rPr>
        <w:t xml:space="preserve">les mises à jour relatives à </w:t>
      </w:r>
      <w:r w:rsidR="00F44FBB">
        <w:rPr>
          <w:rFonts w:ascii="Arial" w:hAnsi="Arial" w:cs="Arial"/>
        </w:rPr>
        <w:t xml:space="preserve">l’accessibilité des </w:t>
      </w:r>
      <w:r w:rsidR="00EF3E51">
        <w:rPr>
          <w:rFonts w:ascii="Arial" w:hAnsi="Arial" w:cs="Arial"/>
        </w:rPr>
        <w:t>appareils</w:t>
      </w:r>
      <w:r w:rsidR="00F44FBB">
        <w:rPr>
          <w:rFonts w:ascii="Arial" w:hAnsi="Arial" w:cs="Arial"/>
        </w:rPr>
        <w:t xml:space="preserve"> et des logiciels</w:t>
      </w:r>
      <w:r w:rsidR="00E0227C" w:rsidRPr="00C205F4">
        <w:rPr>
          <w:rFonts w:ascii="Arial" w:hAnsi="Arial" w:cs="Arial"/>
        </w:rPr>
        <w:t xml:space="preserve">. </w:t>
      </w:r>
      <w:r w:rsidR="00F44FBB">
        <w:rPr>
          <w:rFonts w:ascii="Arial" w:hAnsi="Arial" w:cs="Arial"/>
        </w:rPr>
        <w:t xml:space="preserve">Les </w:t>
      </w:r>
      <w:r w:rsidR="00F44FBB">
        <w:rPr>
          <w:rFonts w:ascii="Arial" w:hAnsi="Arial" w:cs="Arial"/>
        </w:rPr>
        <w:lastRenderedPageBreak/>
        <w:t xml:space="preserve">options les plus </w:t>
      </w:r>
      <w:r w:rsidR="00B045A7" w:rsidRPr="00C205F4">
        <w:rPr>
          <w:rFonts w:ascii="Arial" w:hAnsi="Arial" w:cs="Arial"/>
        </w:rPr>
        <w:t>popula</w:t>
      </w:r>
      <w:r w:rsidR="00F44FBB">
        <w:rPr>
          <w:rFonts w:ascii="Arial" w:hAnsi="Arial" w:cs="Arial"/>
        </w:rPr>
        <w:t>i</w:t>
      </w:r>
      <w:r w:rsidR="00B045A7" w:rsidRPr="00C205F4">
        <w:rPr>
          <w:rFonts w:ascii="Arial" w:hAnsi="Arial" w:cs="Arial"/>
        </w:rPr>
        <w:t>r</w:t>
      </w:r>
      <w:r w:rsidR="00F44FBB">
        <w:rPr>
          <w:rFonts w:ascii="Arial" w:hAnsi="Arial" w:cs="Arial"/>
        </w:rPr>
        <w:t>e</w:t>
      </w:r>
      <w:r w:rsidR="00B045A7" w:rsidRPr="00C205F4">
        <w:rPr>
          <w:rFonts w:ascii="Arial" w:hAnsi="Arial" w:cs="Arial"/>
        </w:rPr>
        <w:t xml:space="preserve">s </w:t>
      </w:r>
      <w:r w:rsidR="006F67A8">
        <w:rPr>
          <w:rFonts w:ascii="Arial" w:hAnsi="Arial" w:cs="Arial"/>
        </w:rPr>
        <w:t xml:space="preserve">étaient les lignes directrices </w:t>
      </w:r>
      <w:r w:rsidR="00E0227C" w:rsidRPr="00C205F4">
        <w:rPr>
          <w:rFonts w:ascii="Arial" w:hAnsi="Arial" w:cs="Arial"/>
        </w:rPr>
        <w:t>(77</w:t>
      </w:r>
      <w:r w:rsidR="006F67A8">
        <w:rPr>
          <w:rFonts w:ascii="Arial" w:hAnsi="Arial" w:cs="Arial"/>
        </w:rPr>
        <w:t> </w:t>
      </w:r>
      <w:r w:rsidR="00E0227C" w:rsidRPr="00C205F4">
        <w:rPr>
          <w:rFonts w:ascii="Arial" w:hAnsi="Arial" w:cs="Arial"/>
        </w:rPr>
        <w:t>%),</w:t>
      </w:r>
      <w:r w:rsidR="006F67A8">
        <w:rPr>
          <w:rFonts w:ascii="Arial" w:hAnsi="Arial" w:cs="Arial"/>
        </w:rPr>
        <w:t xml:space="preserve">les listes de contrôle </w:t>
      </w:r>
      <w:r w:rsidR="00E0227C" w:rsidRPr="00C205F4">
        <w:rPr>
          <w:rFonts w:ascii="Arial" w:hAnsi="Arial" w:cs="Arial"/>
        </w:rPr>
        <w:t>(73</w:t>
      </w:r>
      <w:r w:rsidR="006F67A8">
        <w:rPr>
          <w:rFonts w:ascii="Arial" w:hAnsi="Arial" w:cs="Arial"/>
        </w:rPr>
        <w:t> </w:t>
      </w:r>
      <w:r w:rsidR="00E0227C" w:rsidRPr="00C205F4">
        <w:rPr>
          <w:rFonts w:ascii="Arial" w:hAnsi="Arial" w:cs="Arial"/>
        </w:rPr>
        <w:t xml:space="preserve">%) </w:t>
      </w:r>
      <w:r w:rsidR="006F67A8">
        <w:rPr>
          <w:rFonts w:ascii="Arial" w:hAnsi="Arial" w:cs="Arial"/>
        </w:rPr>
        <w:t>et le</w:t>
      </w:r>
      <w:r w:rsidR="000F1C8D">
        <w:rPr>
          <w:rFonts w:ascii="Arial" w:hAnsi="Arial" w:cs="Arial"/>
        </w:rPr>
        <w:t>s</w:t>
      </w:r>
      <w:r w:rsidR="006F67A8">
        <w:rPr>
          <w:rFonts w:ascii="Arial" w:hAnsi="Arial" w:cs="Arial"/>
        </w:rPr>
        <w:t xml:space="preserve"> </w:t>
      </w:r>
      <w:r w:rsidR="002703FB">
        <w:rPr>
          <w:rFonts w:ascii="Arial" w:hAnsi="Arial" w:cs="Arial"/>
        </w:rPr>
        <w:t>lie</w:t>
      </w:r>
      <w:r w:rsidR="00E0227C" w:rsidRPr="00C205F4">
        <w:rPr>
          <w:rFonts w:ascii="Arial" w:hAnsi="Arial" w:cs="Arial"/>
        </w:rPr>
        <w:t xml:space="preserve">ns </w:t>
      </w:r>
      <w:r w:rsidR="00391D4C">
        <w:rPr>
          <w:rFonts w:ascii="Arial" w:hAnsi="Arial" w:cs="Arial"/>
        </w:rPr>
        <w:t>vers les mises à jour pertinentes</w:t>
      </w:r>
      <w:r w:rsidR="00E0227C" w:rsidRPr="00C205F4">
        <w:rPr>
          <w:rFonts w:ascii="Arial" w:hAnsi="Arial" w:cs="Arial"/>
        </w:rPr>
        <w:t xml:space="preserve"> (66</w:t>
      </w:r>
      <w:r w:rsidR="00391D4C">
        <w:rPr>
          <w:rFonts w:ascii="Arial" w:hAnsi="Arial" w:cs="Arial"/>
        </w:rPr>
        <w:t> </w:t>
      </w:r>
      <w:r w:rsidR="00E0227C" w:rsidRPr="00C205F4">
        <w:rPr>
          <w:rFonts w:ascii="Arial" w:hAnsi="Arial" w:cs="Arial"/>
        </w:rPr>
        <w:t xml:space="preserve">%). </w:t>
      </w:r>
    </w:p>
    <w:p w14:paraId="14158A9D" w14:textId="36223826" w:rsidR="00D90A8D" w:rsidRPr="00C205F4" w:rsidRDefault="00C25A31" w:rsidP="00A14027">
      <w:pPr>
        <w:rPr>
          <w:rFonts w:ascii="Arial" w:hAnsi="Arial" w:cs="Arial"/>
        </w:rPr>
      </w:pPr>
      <w:r>
        <w:rPr>
          <w:rFonts w:ascii="Arial" w:hAnsi="Arial" w:cs="Arial"/>
        </w:rPr>
        <w:t>Après av</w:t>
      </w:r>
      <w:r w:rsidR="00816294">
        <w:rPr>
          <w:rFonts w:ascii="Arial" w:hAnsi="Arial" w:cs="Arial"/>
        </w:rPr>
        <w:t>o</w:t>
      </w:r>
      <w:r>
        <w:rPr>
          <w:rFonts w:ascii="Arial" w:hAnsi="Arial" w:cs="Arial"/>
        </w:rPr>
        <w:t xml:space="preserve">ir abordé </w:t>
      </w:r>
      <w:r w:rsidR="00816294">
        <w:rPr>
          <w:rFonts w:ascii="Arial" w:hAnsi="Arial" w:cs="Arial"/>
        </w:rPr>
        <w:t xml:space="preserve">l’accessibilité des appareils et </w:t>
      </w:r>
      <w:r w:rsidR="00CF1A00">
        <w:rPr>
          <w:rFonts w:ascii="Arial" w:hAnsi="Arial" w:cs="Arial"/>
        </w:rPr>
        <w:t>d</w:t>
      </w:r>
      <w:r w:rsidR="00816294">
        <w:rPr>
          <w:rFonts w:ascii="Arial" w:hAnsi="Arial" w:cs="Arial"/>
        </w:rPr>
        <w:t>es logiciels dans les bibliothèques publiques</w:t>
      </w:r>
      <w:r w:rsidR="004C3795" w:rsidRPr="00C205F4">
        <w:rPr>
          <w:rFonts w:ascii="Arial" w:hAnsi="Arial" w:cs="Arial"/>
        </w:rPr>
        <w:t xml:space="preserve">, </w:t>
      </w:r>
      <w:r w:rsidR="00486DF8">
        <w:rPr>
          <w:rFonts w:ascii="Arial" w:hAnsi="Arial" w:cs="Arial"/>
        </w:rPr>
        <w:t xml:space="preserve">l’équipe du </w:t>
      </w:r>
      <w:r w:rsidR="00A14027" w:rsidRPr="00C205F4">
        <w:rPr>
          <w:rFonts w:ascii="Arial" w:hAnsi="Arial" w:cs="Arial"/>
        </w:rPr>
        <w:t>projet a</w:t>
      </w:r>
      <w:r w:rsidR="00486DF8">
        <w:rPr>
          <w:rFonts w:ascii="Arial" w:hAnsi="Arial" w:cs="Arial"/>
        </w:rPr>
        <w:t xml:space="preserve"> de</w:t>
      </w:r>
      <w:r w:rsidR="00A14027" w:rsidRPr="00C205F4">
        <w:rPr>
          <w:rFonts w:ascii="Arial" w:hAnsi="Arial" w:cs="Arial"/>
        </w:rPr>
        <w:t>m</w:t>
      </w:r>
      <w:r w:rsidR="00486DF8">
        <w:rPr>
          <w:rFonts w:ascii="Arial" w:hAnsi="Arial" w:cs="Arial"/>
        </w:rPr>
        <w:t>a</w:t>
      </w:r>
      <w:r w:rsidR="004355AA">
        <w:rPr>
          <w:rFonts w:ascii="Arial" w:hAnsi="Arial" w:cs="Arial"/>
        </w:rPr>
        <w:t>n</w:t>
      </w:r>
      <w:r w:rsidR="00486DF8">
        <w:rPr>
          <w:rFonts w:ascii="Arial" w:hAnsi="Arial" w:cs="Arial"/>
        </w:rPr>
        <w:t>dé aux ré</w:t>
      </w:r>
      <w:r w:rsidR="004C3795" w:rsidRPr="00C205F4">
        <w:rPr>
          <w:rFonts w:ascii="Arial" w:hAnsi="Arial" w:cs="Arial"/>
        </w:rPr>
        <w:t>pond</w:t>
      </w:r>
      <w:r w:rsidR="004355AA">
        <w:rPr>
          <w:rFonts w:ascii="Arial" w:hAnsi="Arial" w:cs="Arial"/>
        </w:rPr>
        <w:t>a</w:t>
      </w:r>
      <w:r w:rsidR="004C3795" w:rsidRPr="00C205F4">
        <w:rPr>
          <w:rFonts w:ascii="Arial" w:hAnsi="Arial" w:cs="Arial"/>
        </w:rPr>
        <w:t xml:space="preserve">nts </w:t>
      </w:r>
      <w:r w:rsidR="004355AA">
        <w:rPr>
          <w:rFonts w:ascii="Arial" w:hAnsi="Arial" w:cs="Arial"/>
        </w:rPr>
        <w:t>s</w:t>
      </w:r>
      <w:r w:rsidR="004C3795" w:rsidRPr="00C205F4">
        <w:rPr>
          <w:rFonts w:ascii="Arial" w:hAnsi="Arial" w:cs="Arial"/>
        </w:rPr>
        <w:t xml:space="preserve">i </w:t>
      </w:r>
      <w:r w:rsidR="004355AA">
        <w:rPr>
          <w:rFonts w:ascii="Arial" w:hAnsi="Arial" w:cs="Arial"/>
        </w:rPr>
        <w:t xml:space="preserve">leurs bibliothèques </w:t>
      </w:r>
      <w:r w:rsidR="0088493F">
        <w:rPr>
          <w:rFonts w:ascii="Arial" w:hAnsi="Arial" w:cs="Arial"/>
        </w:rPr>
        <w:t>o</w:t>
      </w:r>
      <w:r w:rsidR="00CF1A00">
        <w:rPr>
          <w:rFonts w:ascii="Arial" w:hAnsi="Arial" w:cs="Arial"/>
        </w:rPr>
        <w:t xml:space="preserve">ffraient des technologies </w:t>
      </w:r>
      <w:r w:rsidR="00876552">
        <w:rPr>
          <w:rFonts w:ascii="Arial" w:hAnsi="Arial" w:cs="Arial"/>
        </w:rPr>
        <w:t>adaptées</w:t>
      </w:r>
      <w:r w:rsidR="004C3795" w:rsidRPr="00C205F4">
        <w:rPr>
          <w:rFonts w:ascii="Arial" w:hAnsi="Arial" w:cs="Arial"/>
        </w:rPr>
        <w:t xml:space="preserve"> </w:t>
      </w:r>
      <w:r w:rsidR="00876552">
        <w:rPr>
          <w:rFonts w:ascii="Arial" w:hAnsi="Arial" w:cs="Arial"/>
        </w:rPr>
        <w:t xml:space="preserve">à </w:t>
      </w:r>
      <w:r w:rsidR="00080A80">
        <w:rPr>
          <w:rFonts w:ascii="Arial" w:hAnsi="Arial" w:cs="Arial"/>
        </w:rPr>
        <w:t>le</w:t>
      </w:r>
      <w:r w:rsidR="00876552">
        <w:rPr>
          <w:rFonts w:ascii="Arial" w:hAnsi="Arial" w:cs="Arial"/>
        </w:rPr>
        <w:t>urs usagers</w:t>
      </w:r>
      <w:r w:rsidR="004C3795" w:rsidRPr="00C205F4">
        <w:rPr>
          <w:rFonts w:ascii="Arial" w:hAnsi="Arial" w:cs="Arial"/>
        </w:rPr>
        <w:t xml:space="preserve">. </w:t>
      </w:r>
      <w:r w:rsidR="00876552">
        <w:rPr>
          <w:rFonts w:ascii="Arial" w:hAnsi="Arial" w:cs="Arial"/>
        </w:rPr>
        <w:t>La plupar</w:t>
      </w:r>
      <w:r w:rsidR="00080A80">
        <w:rPr>
          <w:rFonts w:ascii="Arial" w:hAnsi="Arial" w:cs="Arial"/>
        </w:rPr>
        <w:t>t o</w:t>
      </w:r>
      <w:r w:rsidR="00434F87">
        <w:rPr>
          <w:rFonts w:ascii="Arial" w:hAnsi="Arial" w:cs="Arial"/>
        </w:rPr>
        <w:t>n</w:t>
      </w:r>
      <w:r w:rsidR="00080A80">
        <w:rPr>
          <w:rFonts w:ascii="Arial" w:hAnsi="Arial" w:cs="Arial"/>
        </w:rPr>
        <w:t>t s</w:t>
      </w:r>
      <w:r w:rsidR="00434F87">
        <w:rPr>
          <w:rFonts w:ascii="Arial" w:hAnsi="Arial" w:cs="Arial"/>
        </w:rPr>
        <w:t>é</w:t>
      </w:r>
      <w:r w:rsidR="00080A80">
        <w:rPr>
          <w:rFonts w:ascii="Arial" w:hAnsi="Arial" w:cs="Arial"/>
        </w:rPr>
        <w:t>lectionné « Oui »</w:t>
      </w:r>
      <w:r w:rsidR="004A5B94" w:rsidRPr="00C205F4">
        <w:rPr>
          <w:rFonts w:ascii="Arial" w:hAnsi="Arial" w:cs="Arial"/>
        </w:rPr>
        <w:t xml:space="preserve"> (56</w:t>
      </w:r>
      <w:r w:rsidR="00080A80">
        <w:rPr>
          <w:rFonts w:ascii="Arial" w:hAnsi="Arial" w:cs="Arial"/>
        </w:rPr>
        <w:t> </w:t>
      </w:r>
      <w:r w:rsidR="004A5B94" w:rsidRPr="00C205F4">
        <w:rPr>
          <w:rFonts w:ascii="Arial" w:hAnsi="Arial" w:cs="Arial"/>
        </w:rPr>
        <w:t xml:space="preserve">%), </w:t>
      </w:r>
      <w:r w:rsidR="00754954">
        <w:rPr>
          <w:rFonts w:ascii="Arial" w:hAnsi="Arial" w:cs="Arial"/>
        </w:rPr>
        <w:t>suivi de « </w:t>
      </w:r>
      <w:r w:rsidR="004A5B94" w:rsidRPr="00C205F4">
        <w:rPr>
          <w:rFonts w:ascii="Arial" w:hAnsi="Arial" w:cs="Arial"/>
        </w:rPr>
        <w:t>No</w:t>
      </w:r>
      <w:r w:rsidR="00B161C7">
        <w:rPr>
          <w:rFonts w:ascii="Arial" w:hAnsi="Arial" w:cs="Arial"/>
        </w:rPr>
        <w:t>n »</w:t>
      </w:r>
      <w:r w:rsidR="004A5B94" w:rsidRPr="00C205F4">
        <w:rPr>
          <w:rFonts w:ascii="Arial" w:hAnsi="Arial" w:cs="Arial"/>
        </w:rPr>
        <w:t xml:space="preserve"> (26</w:t>
      </w:r>
      <w:r w:rsidR="00B161C7">
        <w:rPr>
          <w:rFonts w:ascii="Arial" w:hAnsi="Arial" w:cs="Arial"/>
        </w:rPr>
        <w:t> </w:t>
      </w:r>
      <w:r w:rsidR="004A5B94" w:rsidRPr="00C205F4">
        <w:rPr>
          <w:rFonts w:ascii="Arial" w:hAnsi="Arial" w:cs="Arial"/>
        </w:rPr>
        <w:t xml:space="preserve">%) </w:t>
      </w:r>
      <w:r w:rsidR="00B161C7">
        <w:rPr>
          <w:rFonts w:ascii="Arial" w:hAnsi="Arial" w:cs="Arial"/>
        </w:rPr>
        <w:t>et</w:t>
      </w:r>
      <w:r w:rsidR="004A5B94" w:rsidRPr="00C205F4">
        <w:rPr>
          <w:rFonts w:ascii="Arial" w:hAnsi="Arial" w:cs="Arial"/>
        </w:rPr>
        <w:t xml:space="preserve"> </w:t>
      </w:r>
      <w:r w:rsidR="00301AEA">
        <w:rPr>
          <w:rFonts w:ascii="Arial" w:hAnsi="Arial" w:cs="Arial"/>
        </w:rPr>
        <w:t>« Je ne sais pas »</w:t>
      </w:r>
      <w:r w:rsidR="004A5B94" w:rsidRPr="00C205F4">
        <w:rPr>
          <w:rFonts w:ascii="Arial" w:hAnsi="Arial" w:cs="Arial"/>
        </w:rPr>
        <w:t xml:space="preserve"> (17</w:t>
      </w:r>
      <w:r w:rsidR="00301AEA">
        <w:rPr>
          <w:rFonts w:ascii="Arial" w:hAnsi="Arial" w:cs="Arial"/>
        </w:rPr>
        <w:t> </w:t>
      </w:r>
      <w:r w:rsidR="004A5B94" w:rsidRPr="00C205F4">
        <w:rPr>
          <w:rFonts w:ascii="Arial" w:hAnsi="Arial" w:cs="Arial"/>
        </w:rPr>
        <w:t xml:space="preserve">%). </w:t>
      </w:r>
      <w:r w:rsidR="00CB79AE">
        <w:rPr>
          <w:rFonts w:ascii="Arial" w:hAnsi="Arial" w:cs="Arial"/>
        </w:rPr>
        <w:t>La</w:t>
      </w:r>
      <w:r w:rsidR="004A5B94" w:rsidRPr="00C205F4">
        <w:rPr>
          <w:rFonts w:ascii="Arial" w:hAnsi="Arial" w:cs="Arial"/>
        </w:rPr>
        <w:t xml:space="preserve"> </w:t>
      </w:r>
      <w:r w:rsidR="00CB79AE">
        <w:rPr>
          <w:rFonts w:ascii="Arial" w:hAnsi="Arial" w:cs="Arial"/>
        </w:rPr>
        <w:t>question suiva</w:t>
      </w:r>
      <w:r w:rsidR="00292A8B">
        <w:rPr>
          <w:rFonts w:ascii="Arial" w:hAnsi="Arial" w:cs="Arial"/>
        </w:rPr>
        <w:t>n</w:t>
      </w:r>
      <w:r w:rsidR="00CB79AE">
        <w:rPr>
          <w:rFonts w:ascii="Arial" w:hAnsi="Arial" w:cs="Arial"/>
        </w:rPr>
        <w:t xml:space="preserve">te portait sur les technologies </w:t>
      </w:r>
      <w:r w:rsidR="00D55B39">
        <w:rPr>
          <w:rFonts w:ascii="Arial" w:hAnsi="Arial" w:cs="Arial"/>
        </w:rPr>
        <w:t xml:space="preserve">adaptées </w:t>
      </w:r>
      <w:r w:rsidR="00CB79AE">
        <w:rPr>
          <w:rFonts w:ascii="Arial" w:hAnsi="Arial" w:cs="Arial"/>
        </w:rPr>
        <w:t>qu’ils fournissent</w:t>
      </w:r>
      <w:r w:rsidR="00B940BC" w:rsidRPr="00C205F4">
        <w:rPr>
          <w:rFonts w:ascii="Arial" w:hAnsi="Arial" w:cs="Arial"/>
        </w:rPr>
        <w:t xml:space="preserve">. </w:t>
      </w:r>
    </w:p>
    <w:tbl>
      <w:tblPr>
        <w:tblStyle w:val="MediumShading1-Accent1"/>
        <w:tblW w:w="0" w:type="auto"/>
        <w:tblLook w:val="04A0" w:firstRow="1" w:lastRow="0" w:firstColumn="1" w:lastColumn="0" w:noHBand="0" w:noVBand="1"/>
        <w:tblCaption w:val="Assistive technologies"/>
        <w:tblDescription w:val="This table has two columns. The first column (on the left) lists different assistive technologies. The second column (on the right) has the corresponding response rate for the assistive technologies. "/>
      </w:tblPr>
      <w:tblGrid>
        <w:gridCol w:w="7149"/>
        <w:gridCol w:w="2191"/>
      </w:tblGrid>
      <w:tr w:rsidR="00777B01" w:rsidRPr="00C205F4" w14:paraId="7FBD10EA" w14:textId="77777777" w:rsidTr="00265CC9">
        <w:trPr>
          <w:cnfStyle w:val="100000000000" w:firstRow="1" w:lastRow="0" w:firstColumn="0" w:lastColumn="0" w:oddVBand="0" w:evenVBand="0" w:oddHBand="0" w:evenHBand="0" w:firstRowFirstColumn="0" w:firstRowLastColumn="0" w:lastRowFirstColumn="0" w:lastRowLastColumn="0"/>
          <w:cantSplit/>
          <w:trHeight w:val="295"/>
          <w:tblHeader/>
        </w:trPr>
        <w:tc>
          <w:tcPr>
            <w:cnfStyle w:val="001000000000" w:firstRow="0" w:lastRow="0" w:firstColumn="1" w:lastColumn="0" w:oddVBand="0" w:evenVBand="0" w:oddHBand="0" w:evenHBand="0" w:firstRowFirstColumn="0" w:firstRowLastColumn="0" w:lastRowFirstColumn="0" w:lastRowLastColumn="0"/>
            <w:tcW w:w="7253" w:type="dxa"/>
          </w:tcPr>
          <w:p w14:paraId="57688A80" w14:textId="0490B4AE" w:rsidR="00D90A8D" w:rsidRPr="00C205F4" w:rsidRDefault="00292A8B" w:rsidP="00F863D1">
            <w:pPr>
              <w:rPr>
                <w:rFonts w:ascii="Arial" w:hAnsi="Arial" w:cs="Arial"/>
              </w:rPr>
            </w:pPr>
            <w:r>
              <w:rPr>
                <w:rFonts w:ascii="Arial" w:hAnsi="Arial" w:cs="Arial"/>
              </w:rPr>
              <w:t>Technologies adaptée</w:t>
            </w:r>
            <w:r w:rsidR="00D90A8D" w:rsidRPr="00C205F4">
              <w:rPr>
                <w:rFonts w:ascii="Arial" w:hAnsi="Arial" w:cs="Arial"/>
              </w:rPr>
              <w:t>s</w:t>
            </w:r>
          </w:p>
        </w:tc>
        <w:tc>
          <w:tcPr>
            <w:tcW w:w="2212" w:type="dxa"/>
          </w:tcPr>
          <w:p w14:paraId="6096440A" w14:textId="28A5A96E" w:rsidR="00D90A8D" w:rsidRPr="00C205F4" w:rsidRDefault="00292A8B"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D90A8D" w:rsidRPr="00C205F4">
              <w:rPr>
                <w:rFonts w:ascii="Arial" w:hAnsi="Arial" w:cs="Arial"/>
              </w:rPr>
              <w:t>ponse</w:t>
            </w:r>
          </w:p>
        </w:tc>
      </w:tr>
      <w:tr w:rsidR="00777B01" w:rsidRPr="00C205F4" w14:paraId="65D6704A"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133EE6AF" w14:textId="66D10609" w:rsidR="00D90A8D" w:rsidRPr="00C205F4" w:rsidRDefault="00D03967" w:rsidP="00F863D1">
            <w:pPr>
              <w:rPr>
                <w:rFonts w:ascii="Arial" w:hAnsi="Arial" w:cs="Arial"/>
                <w:b w:val="0"/>
              </w:rPr>
            </w:pPr>
            <w:r>
              <w:rPr>
                <w:rFonts w:ascii="Arial" w:hAnsi="Arial" w:cs="Arial"/>
                <w:b w:val="0"/>
                <w:color w:val="000000"/>
              </w:rPr>
              <w:t>Lecteurs d’écra</w:t>
            </w:r>
            <w:r w:rsidR="00D90A8D" w:rsidRPr="00C205F4">
              <w:rPr>
                <w:rFonts w:ascii="Arial" w:hAnsi="Arial" w:cs="Arial"/>
                <w:b w:val="0"/>
                <w:color w:val="000000"/>
              </w:rPr>
              <w:t xml:space="preserve">n </w:t>
            </w:r>
            <w:r>
              <w:rPr>
                <w:rFonts w:ascii="Arial" w:hAnsi="Arial" w:cs="Arial"/>
                <w:b w:val="0"/>
                <w:color w:val="000000"/>
              </w:rPr>
              <w:t xml:space="preserve">tels que </w:t>
            </w:r>
            <w:r w:rsidR="00D90A8D" w:rsidRPr="00C205F4">
              <w:rPr>
                <w:rFonts w:ascii="Arial" w:hAnsi="Arial" w:cs="Arial"/>
                <w:b w:val="0"/>
                <w:color w:val="000000"/>
              </w:rPr>
              <w:t>JAWS install</w:t>
            </w:r>
            <w:r w:rsidR="006167EA">
              <w:rPr>
                <w:rFonts w:ascii="Arial" w:hAnsi="Arial" w:cs="Arial"/>
                <w:b w:val="0"/>
                <w:color w:val="000000"/>
              </w:rPr>
              <w:t>és</w:t>
            </w:r>
            <w:r w:rsidR="00D90A8D" w:rsidRPr="00C205F4">
              <w:rPr>
                <w:rFonts w:ascii="Arial" w:hAnsi="Arial" w:cs="Arial"/>
                <w:b w:val="0"/>
                <w:color w:val="000000"/>
              </w:rPr>
              <w:t xml:space="preserve"> </w:t>
            </w:r>
            <w:r w:rsidR="006167EA">
              <w:rPr>
                <w:rFonts w:ascii="Arial" w:hAnsi="Arial" w:cs="Arial"/>
                <w:b w:val="0"/>
                <w:color w:val="000000"/>
              </w:rPr>
              <w:t xml:space="preserve">sur un </w:t>
            </w:r>
            <w:r w:rsidR="00590EFB">
              <w:rPr>
                <w:rFonts w:ascii="Arial" w:hAnsi="Arial" w:cs="Arial"/>
                <w:b w:val="0"/>
                <w:color w:val="000000"/>
              </w:rPr>
              <w:t xml:space="preserve">ou plusieurs </w:t>
            </w:r>
            <w:r w:rsidR="006167EA">
              <w:rPr>
                <w:rFonts w:ascii="Arial" w:hAnsi="Arial" w:cs="Arial"/>
                <w:b w:val="0"/>
                <w:color w:val="000000"/>
              </w:rPr>
              <w:t>ordinateur</w:t>
            </w:r>
            <w:r w:rsidR="00D90A8D" w:rsidRPr="00C205F4">
              <w:rPr>
                <w:rFonts w:ascii="Arial" w:hAnsi="Arial" w:cs="Arial"/>
                <w:b w:val="0"/>
                <w:color w:val="000000"/>
              </w:rPr>
              <w:t>s</w:t>
            </w:r>
          </w:p>
        </w:tc>
        <w:tc>
          <w:tcPr>
            <w:tcW w:w="2212" w:type="dxa"/>
          </w:tcPr>
          <w:p w14:paraId="6F247CD8" w14:textId="7BE16D2B" w:rsidR="00D90A8D" w:rsidRPr="00C205F4"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26</w:t>
            </w:r>
            <w:r w:rsidR="00777B01">
              <w:rPr>
                <w:rFonts w:ascii="Arial" w:hAnsi="Arial" w:cs="Arial"/>
              </w:rPr>
              <w:t> </w:t>
            </w:r>
            <w:r w:rsidRPr="00C205F4">
              <w:rPr>
                <w:rFonts w:ascii="Arial" w:hAnsi="Arial" w:cs="Arial"/>
              </w:rPr>
              <w:t>%</w:t>
            </w:r>
          </w:p>
        </w:tc>
      </w:tr>
      <w:tr w:rsidR="00777B01" w:rsidRPr="00C205F4" w14:paraId="2660041A" w14:textId="77777777" w:rsidTr="00596CB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6E9EB09B" w14:textId="3797F675" w:rsidR="00D90A8D" w:rsidRPr="00C205F4" w:rsidRDefault="00777B01" w:rsidP="00F863D1">
            <w:pPr>
              <w:rPr>
                <w:rFonts w:ascii="Arial" w:hAnsi="Arial" w:cs="Arial"/>
                <w:b w:val="0"/>
              </w:rPr>
            </w:pPr>
            <w:r>
              <w:rPr>
                <w:rFonts w:ascii="Arial" w:hAnsi="Arial" w:cs="Arial"/>
                <w:b w:val="0"/>
                <w:color w:val="000000"/>
              </w:rPr>
              <w:t xml:space="preserve">Logiciels de grossissement de caractères </w:t>
            </w:r>
            <w:r w:rsidR="00D90A8D" w:rsidRPr="00C205F4">
              <w:rPr>
                <w:rFonts w:ascii="Arial" w:hAnsi="Arial" w:cs="Arial"/>
                <w:b w:val="0"/>
                <w:color w:val="000000"/>
              </w:rPr>
              <w:t>install</w:t>
            </w:r>
            <w:r w:rsidR="00C62F9F">
              <w:rPr>
                <w:rFonts w:ascii="Arial" w:hAnsi="Arial" w:cs="Arial"/>
                <w:b w:val="0"/>
                <w:color w:val="000000"/>
              </w:rPr>
              <w:t xml:space="preserve">és sur </w:t>
            </w:r>
            <w:r w:rsidR="00F40A02">
              <w:rPr>
                <w:rFonts w:ascii="Arial" w:hAnsi="Arial" w:cs="Arial"/>
                <w:b w:val="0"/>
                <w:color w:val="000000"/>
              </w:rPr>
              <w:t>un ou plusieurs ordinateurs</w:t>
            </w:r>
          </w:p>
        </w:tc>
        <w:tc>
          <w:tcPr>
            <w:tcW w:w="2212" w:type="dxa"/>
          </w:tcPr>
          <w:p w14:paraId="58EA0F76" w14:textId="7A6A34D8" w:rsidR="00D90A8D" w:rsidRPr="00C205F4"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42</w:t>
            </w:r>
            <w:r w:rsidR="0034001D">
              <w:rPr>
                <w:rFonts w:ascii="Arial" w:hAnsi="Arial" w:cs="Arial"/>
              </w:rPr>
              <w:t> </w:t>
            </w:r>
            <w:r w:rsidRPr="00C205F4">
              <w:rPr>
                <w:rFonts w:ascii="Arial" w:hAnsi="Arial" w:cs="Arial"/>
              </w:rPr>
              <w:t>%</w:t>
            </w:r>
          </w:p>
        </w:tc>
      </w:tr>
      <w:tr w:rsidR="00777B01" w:rsidRPr="00C205F4" w14:paraId="7644A4D8"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4C8A11F1" w14:textId="77E79506" w:rsidR="00D90A8D" w:rsidRPr="00C205F4" w:rsidRDefault="0034001D" w:rsidP="00F863D1">
            <w:pPr>
              <w:rPr>
                <w:rFonts w:ascii="Arial" w:hAnsi="Arial" w:cs="Arial"/>
                <w:b w:val="0"/>
              </w:rPr>
            </w:pPr>
            <w:r>
              <w:rPr>
                <w:rFonts w:ascii="Arial" w:hAnsi="Arial" w:cs="Arial"/>
                <w:b w:val="0"/>
                <w:color w:val="000000"/>
              </w:rPr>
              <w:t xml:space="preserve">Un afficheur </w:t>
            </w:r>
            <w:r w:rsidR="00D90A8D" w:rsidRPr="00C205F4">
              <w:rPr>
                <w:rFonts w:ascii="Arial" w:hAnsi="Arial" w:cs="Arial"/>
                <w:b w:val="0"/>
                <w:color w:val="000000"/>
              </w:rPr>
              <w:t>braille d</w:t>
            </w:r>
            <w:r w:rsidR="00AD2080">
              <w:rPr>
                <w:rFonts w:ascii="Arial" w:hAnsi="Arial" w:cs="Arial"/>
                <w:b w:val="0"/>
                <w:color w:val="000000"/>
              </w:rPr>
              <w:t>ynamique</w:t>
            </w:r>
          </w:p>
        </w:tc>
        <w:tc>
          <w:tcPr>
            <w:tcW w:w="2212" w:type="dxa"/>
          </w:tcPr>
          <w:p w14:paraId="67DF22BD" w14:textId="0A4D097C" w:rsidR="00D90A8D" w:rsidRPr="00C205F4"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AD2080">
              <w:rPr>
                <w:rFonts w:ascii="Arial" w:hAnsi="Arial" w:cs="Arial"/>
              </w:rPr>
              <w:t> </w:t>
            </w:r>
            <w:r w:rsidRPr="00C205F4">
              <w:rPr>
                <w:rFonts w:ascii="Arial" w:hAnsi="Arial" w:cs="Arial"/>
              </w:rPr>
              <w:t>%</w:t>
            </w:r>
          </w:p>
        </w:tc>
      </w:tr>
      <w:tr w:rsidR="00777B01" w:rsidRPr="00C205F4" w14:paraId="41D59E17" w14:textId="77777777" w:rsidTr="00596CB8">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7253" w:type="dxa"/>
          </w:tcPr>
          <w:p w14:paraId="4274D9CC" w14:textId="2D562C2C" w:rsidR="00D90A8D" w:rsidRPr="00C205F4" w:rsidRDefault="00C440B4" w:rsidP="00F863D1">
            <w:pPr>
              <w:rPr>
                <w:rFonts w:ascii="Arial" w:hAnsi="Arial" w:cs="Arial"/>
                <w:b w:val="0"/>
              </w:rPr>
            </w:pPr>
            <w:r>
              <w:rPr>
                <w:rFonts w:ascii="Arial" w:hAnsi="Arial" w:cs="Arial"/>
                <w:b w:val="0"/>
                <w:color w:val="000000"/>
              </w:rPr>
              <w:t>U</w:t>
            </w:r>
            <w:r w:rsidR="00D90A8D" w:rsidRPr="00C205F4">
              <w:rPr>
                <w:rFonts w:ascii="Arial" w:hAnsi="Arial" w:cs="Arial"/>
                <w:b w:val="0"/>
                <w:color w:val="000000"/>
              </w:rPr>
              <w:t xml:space="preserve">n </w:t>
            </w:r>
            <w:r w:rsidR="000A0983" w:rsidRPr="000A0983">
              <w:rPr>
                <w:rFonts w:ascii="Arial" w:hAnsi="Arial" w:cs="Arial"/>
                <w:b w:val="0"/>
                <w:color w:val="000000"/>
              </w:rPr>
              <w:t>clavier adapté ou la reconnaissance vocale pour les usagers ayant une mobilité réduite</w:t>
            </w:r>
          </w:p>
        </w:tc>
        <w:tc>
          <w:tcPr>
            <w:tcW w:w="2212" w:type="dxa"/>
          </w:tcPr>
          <w:p w14:paraId="17D42D2C" w14:textId="141DB7E7" w:rsidR="00D90A8D" w:rsidRPr="00C205F4"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24</w:t>
            </w:r>
            <w:r w:rsidR="002F3E0F">
              <w:rPr>
                <w:rFonts w:ascii="Arial" w:hAnsi="Arial" w:cs="Arial"/>
              </w:rPr>
              <w:t> </w:t>
            </w:r>
            <w:r w:rsidRPr="00C205F4">
              <w:rPr>
                <w:rFonts w:ascii="Arial" w:hAnsi="Arial" w:cs="Arial"/>
              </w:rPr>
              <w:t>%</w:t>
            </w:r>
          </w:p>
        </w:tc>
      </w:tr>
      <w:tr w:rsidR="00777B01" w:rsidRPr="00C205F4" w14:paraId="04C100AC"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3B1EBF88" w14:textId="1E0DCF9A" w:rsidR="00D90A8D" w:rsidRPr="00C205F4" w:rsidRDefault="00D90A8D" w:rsidP="00F863D1">
            <w:pPr>
              <w:rPr>
                <w:rFonts w:ascii="Arial" w:hAnsi="Arial" w:cs="Arial"/>
                <w:b w:val="0"/>
              </w:rPr>
            </w:pPr>
            <w:r w:rsidRPr="00C205F4">
              <w:rPr>
                <w:rFonts w:ascii="Arial" w:hAnsi="Arial" w:cs="Arial"/>
                <w:b w:val="0"/>
                <w:color w:val="000000"/>
              </w:rPr>
              <w:t>M</w:t>
            </w:r>
            <w:r w:rsidR="005B3842">
              <w:rPr>
                <w:rFonts w:ascii="Arial" w:hAnsi="Arial" w:cs="Arial"/>
                <w:b w:val="0"/>
                <w:color w:val="000000"/>
              </w:rPr>
              <w:t>a</w:t>
            </w:r>
            <w:r w:rsidRPr="00C205F4">
              <w:rPr>
                <w:rFonts w:ascii="Arial" w:hAnsi="Arial" w:cs="Arial"/>
                <w:b w:val="0"/>
                <w:color w:val="000000"/>
              </w:rPr>
              <w:t xml:space="preserve"> </w:t>
            </w:r>
            <w:r w:rsidR="005B3842">
              <w:rPr>
                <w:rFonts w:ascii="Arial" w:hAnsi="Arial" w:cs="Arial"/>
                <w:b w:val="0"/>
                <w:color w:val="000000"/>
              </w:rPr>
              <w:t>bibliothèque n’a pas de technologies adaptées</w:t>
            </w:r>
          </w:p>
        </w:tc>
        <w:tc>
          <w:tcPr>
            <w:tcW w:w="2212" w:type="dxa"/>
          </w:tcPr>
          <w:p w14:paraId="25A6A2D1" w14:textId="12E1FEC5" w:rsidR="00D90A8D" w:rsidRPr="00C205F4"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25</w:t>
            </w:r>
            <w:r w:rsidR="005B3842">
              <w:rPr>
                <w:rFonts w:ascii="Arial" w:hAnsi="Arial" w:cs="Arial"/>
              </w:rPr>
              <w:t> </w:t>
            </w:r>
            <w:r w:rsidRPr="00C205F4">
              <w:rPr>
                <w:rFonts w:ascii="Arial" w:hAnsi="Arial" w:cs="Arial"/>
              </w:rPr>
              <w:t>%</w:t>
            </w:r>
          </w:p>
        </w:tc>
      </w:tr>
      <w:tr w:rsidR="00777B01" w:rsidRPr="00C205F4" w14:paraId="4ABA2AB7" w14:textId="77777777" w:rsidTr="00596CB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7B438AAA" w14:textId="4E409C8E" w:rsidR="00D90A8D" w:rsidRPr="00C205F4" w:rsidRDefault="005B3842" w:rsidP="00F863D1">
            <w:pPr>
              <w:rPr>
                <w:rFonts w:ascii="Arial" w:hAnsi="Arial" w:cs="Arial"/>
                <w:b w:val="0"/>
              </w:rPr>
            </w:pPr>
            <w:r>
              <w:rPr>
                <w:rFonts w:ascii="Arial" w:hAnsi="Arial" w:cs="Arial"/>
                <w:b w:val="0"/>
                <w:color w:val="000000"/>
              </w:rPr>
              <w:t xml:space="preserve">Je ne sais pas si </w:t>
            </w:r>
            <w:r w:rsidR="00D90A8D" w:rsidRPr="00C205F4">
              <w:rPr>
                <w:rFonts w:ascii="Arial" w:hAnsi="Arial" w:cs="Arial"/>
                <w:b w:val="0"/>
                <w:color w:val="000000"/>
              </w:rPr>
              <w:t>m</w:t>
            </w:r>
            <w:r>
              <w:rPr>
                <w:rFonts w:ascii="Arial" w:hAnsi="Arial" w:cs="Arial"/>
                <w:b w:val="0"/>
                <w:color w:val="000000"/>
              </w:rPr>
              <w:t>a</w:t>
            </w:r>
            <w:r w:rsidR="00D90A8D" w:rsidRPr="00C205F4">
              <w:rPr>
                <w:rFonts w:ascii="Arial" w:hAnsi="Arial" w:cs="Arial"/>
                <w:b w:val="0"/>
                <w:color w:val="000000"/>
              </w:rPr>
              <w:t xml:space="preserve"> </w:t>
            </w:r>
            <w:r>
              <w:rPr>
                <w:rFonts w:ascii="Arial" w:hAnsi="Arial" w:cs="Arial"/>
                <w:b w:val="0"/>
                <w:color w:val="000000"/>
              </w:rPr>
              <w:t>bibliothèqu</w:t>
            </w:r>
            <w:r w:rsidR="00545432">
              <w:rPr>
                <w:rFonts w:ascii="Arial" w:hAnsi="Arial" w:cs="Arial"/>
                <w:b w:val="0"/>
                <w:color w:val="000000"/>
              </w:rPr>
              <w:t>e</w:t>
            </w:r>
            <w:r>
              <w:rPr>
                <w:rFonts w:ascii="Arial" w:hAnsi="Arial" w:cs="Arial"/>
                <w:b w:val="0"/>
                <w:color w:val="000000"/>
              </w:rPr>
              <w:t xml:space="preserve"> </w:t>
            </w:r>
            <w:r w:rsidR="00A7039D">
              <w:rPr>
                <w:rFonts w:ascii="Arial" w:hAnsi="Arial" w:cs="Arial"/>
                <w:b w:val="0"/>
                <w:color w:val="000000"/>
              </w:rPr>
              <w:t xml:space="preserve">fournit </w:t>
            </w:r>
            <w:r w:rsidR="00545432">
              <w:rPr>
                <w:rFonts w:ascii="Arial" w:hAnsi="Arial" w:cs="Arial"/>
                <w:b w:val="0"/>
                <w:color w:val="000000"/>
              </w:rPr>
              <w:t xml:space="preserve">des </w:t>
            </w:r>
            <w:r w:rsidR="00A7039D">
              <w:rPr>
                <w:rFonts w:ascii="Arial" w:hAnsi="Arial" w:cs="Arial"/>
                <w:b w:val="0"/>
                <w:color w:val="000000"/>
              </w:rPr>
              <w:t>technologies adaptées</w:t>
            </w:r>
          </w:p>
        </w:tc>
        <w:tc>
          <w:tcPr>
            <w:tcW w:w="2212" w:type="dxa"/>
          </w:tcPr>
          <w:p w14:paraId="692BA732" w14:textId="1FC2C004" w:rsidR="00D90A8D" w:rsidRPr="00C205F4"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18</w:t>
            </w:r>
            <w:r w:rsidR="00A7039D">
              <w:rPr>
                <w:rFonts w:ascii="Arial" w:hAnsi="Arial" w:cs="Arial"/>
              </w:rPr>
              <w:t> </w:t>
            </w:r>
            <w:r w:rsidRPr="00C205F4">
              <w:rPr>
                <w:rFonts w:ascii="Arial" w:hAnsi="Arial" w:cs="Arial"/>
              </w:rPr>
              <w:t>%</w:t>
            </w:r>
          </w:p>
        </w:tc>
      </w:tr>
      <w:tr w:rsidR="00777B01" w:rsidRPr="00C205F4" w14:paraId="77F91E15"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63058A7E" w14:textId="37071192" w:rsidR="00D90A8D" w:rsidRPr="00C205F4" w:rsidRDefault="00A7039D" w:rsidP="00F863D1">
            <w:pPr>
              <w:rPr>
                <w:rFonts w:ascii="Arial" w:hAnsi="Arial" w:cs="Arial"/>
                <w:b w:val="0"/>
              </w:rPr>
            </w:pPr>
            <w:r>
              <w:rPr>
                <w:rFonts w:ascii="Arial" w:hAnsi="Arial" w:cs="Arial"/>
                <w:b w:val="0"/>
                <w:color w:val="000000"/>
              </w:rPr>
              <w:t>Autres</w:t>
            </w:r>
          </w:p>
        </w:tc>
        <w:tc>
          <w:tcPr>
            <w:tcW w:w="2212" w:type="dxa"/>
          </w:tcPr>
          <w:p w14:paraId="669EDFB5" w14:textId="2539CF14" w:rsidR="00D90A8D" w:rsidRPr="00C205F4"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23</w:t>
            </w:r>
            <w:r w:rsidR="00A7039D">
              <w:rPr>
                <w:rFonts w:ascii="Arial" w:hAnsi="Arial" w:cs="Arial"/>
              </w:rPr>
              <w:t> </w:t>
            </w:r>
            <w:r w:rsidRPr="00C205F4">
              <w:rPr>
                <w:rFonts w:ascii="Arial" w:hAnsi="Arial" w:cs="Arial"/>
              </w:rPr>
              <w:t>%</w:t>
            </w:r>
          </w:p>
        </w:tc>
      </w:tr>
    </w:tbl>
    <w:p w14:paraId="06D9AAFE" w14:textId="1C96663C" w:rsidR="00385D52" w:rsidRPr="00C205F4" w:rsidRDefault="000672B4" w:rsidP="00A14027">
      <w:pPr>
        <w:spacing w:before="240"/>
        <w:rPr>
          <w:rFonts w:ascii="Arial" w:hAnsi="Arial" w:cs="Arial"/>
        </w:rPr>
      </w:pPr>
      <w:r>
        <w:rPr>
          <w:rFonts w:ascii="Arial" w:hAnsi="Arial" w:cs="Arial"/>
        </w:rPr>
        <w:t>Les logiciels de grossissement de caractère</w:t>
      </w:r>
      <w:r w:rsidR="00FA73D8">
        <w:rPr>
          <w:rFonts w:ascii="Arial" w:hAnsi="Arial" w:cs="Arial"/>
        </w:rPr>
        <w:t>s</w:t>
      </w:r>
      <w:r>
        <w:rPr>
          <w:rFonts w:ascii="Arial" w:hAnsi="Arial" w:cs="Arial"/>
        </w:rPr>
        <w:t xml:space="preserve"> </w:t>
      </w:r>
      <w:r w:rsidR="007D1C9E">
        <w:rPr>
          <w:rFonts w:ascii="Arial" w:hAnsi="Arial" w:cs="Arial"/>
        </w:rPr>
        <w:t>sont l</w:t>
      </w:r>
      <w:r w:rsidR="003D4B19">
        <w:rPr>
          <w:rFonts w:ascii="Arial" w:hAnsi="Arial" w:cs="Arial"/>
        </w:rPr>
        <w:t>a technologie adaptée la</w:t>
      </w:r>
      <w:r w:rsidR="007D1C9E">
        <w:rPr>
          <w:rFonts w:ascii="Arial" w:hAnsi="Arial" w:cs="Arial"/>
        </w:rPr>
        <w:t xml:space="preserve"> plu</w:t>
      </w:r>
      <w:r>
        <w:rPr>
          <w:rFonts w:ascii="Arial" w:hAnsi="Arial" w:cs="Arial"/>
        </w:rPr>
        <w:t>s</w:t>
      </w:r>
      <w:r w:rsidR="007D1C9E">
        <w:rPr>
          <w:rFonts w:ascii="Arial" w:hAnsi="Arial" w:cs="Arial"/>
        </w:rPr>
        <w:t xml:space="preserve"> souvent </w:t>
      </w:r>
      <w:r w:rsidR="00E61CDA">
        <w:rPr>
          <w:rFonts w:ascii="Arial" w:hAnsi="Arial" w:cs="Arial"/>
        </w:rPr>
        <w:t>offerte par les bibliothèques</w:t>
      </w:r>
      <w:r w:rsidR="00B940BC" w:rsidRPr="00C205F4">
        <w:rPr>
          <w:rFonts w:ascii="Arial" w:hAnsi="Arial" w:cs="Arial"/>
        </w:rPr>
        <w:t xml:space="preserve">. </w:t>
      </w:r>
      <w:r w:rsidR="00E61CDA">
        <w:rPr>
          <w:rFonts w:ascii="Arial" w:hAnsi="Arial" w:cs="Arial"/>
        </w:rPr>
        <w:t>Dans la catégorie « Autres »</w:t>
      </w:r>
      <w:r w:rsidR="00B940BC" w:rsidRPr="00C205F4">
        <w:rPr>
          <w:rFonts w:ascii="Arial" w:hAnsi="Arial" w:cs="Arial"/>
        </w:rPr>
        <w:t xml:space="preserve">, </w:t>
      </w:r>
      <w:r w:rsidR="0017216F">
        <w:rPr>
          <w:rFonts w:ascii="Arial" w:hAnsi="Arial" w:cs="Arial"/>
        </w:rPr>
        <w:t>plusieurs ré</w:t>
      </w:r>
      <w:r w:rsidR="00B940BC" w:rsidRPr="00C205F4">
        <w:rPr>
          <w:rFonts w:ascii="Arial" w:hAnsi="Arial" w:cs="Arial"/>
        </w:rPr>
        <w:t>pond</w:t>
      </w:r>
      <w:r w:rsidR="0017216F">
        <w:rPr>
          <w:rFonts w:ascii="Arial" w:hAnsi="Arial" w:cs="Arial"/>
        </w:rPr>
        <w:t>a</w:t>
      </w:r>
      <w:r w:rsidR="00B940BC" w:rsidRPr="00C205F4">
        <w:rPr>
          <w:rFonts w:ascii="Arial" w:hAnsi="Arial" w:cs="Arial"/>
        </w:rPr>
        <w:t>nts (32</w:t>
      </w:r>
      <w:r w:rsidR="0017216F">
        <w:rPr>
          <w:rFonts w:ascii="Arial" w:hAnsi="Arial" w:cs="Arial"/>
        </w:rPr>
        <w:t> </w:t>
      </w:r>
      <w:r w:rsidR="00B940BC" w:rsidRPr="00C205F4">
        <w:rPr>
          <w:rFonts w:ascii="Arial" w:hAnsi="Arial" w:cs="Arial"/>
        </w:rPr>
        <w:t xml:space="preserve">% </w:t>
      </w:r>
      <w:r w:rsidR="0017216F">
        <w:rPr>
          <w:rFonts w:ascii="Arial" w:hAnsi="Arial" w:cs="Arial"/>
        </w:rPr>
        <w:t xml:space="preserve">des </w:t>
      </w:r>
      <w:r w:rsidR="00B940BC" w:rsidRPr="00C205F4">
        <w:rPr>
          <w:rFonts w:ascii="Arial" w:hAnsi="Arial" w:cs="Arial"/>
        </w:rPr>
        <w:t>23</w:t>
      </w:r>
      <w:r w:rsidR="0017216F">
        <w:rPr>
          <w:rFonts w:ascii="Arial" w:hAnsi="Arial" w:cs="Arial"/>
        </w:rPr>
        <w:t> </w:t>
      </w:r>
      <w:r w:rsidR="00B940BC" w:rsidRPr="00C205F4">
        <w:rPr>
          <w:rFonts w:ascii="Arial" w:hAnsi="Arial" w:cs="Arial"/>
        </w:rPr>
        <w:t xml:space="preserve">% </w:t>
      </w:r>
      <w:r w:rsidR="00607CFB">
        <w:rPr>
          <w:rFonts w:ascii="Arial" w:hAnsi="Arial" w:cs="Arial"/>
        </w:rPr>
        <w:t xml:space="preserve">de ceux qui ont choisi cette </w:t>
      </w:r>
      <w:r w:rsidR="00B940BC" w:rsidRPr="00C205F4">
        <w:rPr>
          <w:rFonts w:ascii="Arial" w:hAnsi="Arial" w:cs="Arial"/>
        </w:rPr>
        <w:t xml:space="preserve">option) </w:t>
      </w:r>
      <w:r w:rsidR="00607CFB">
        <w:rPr>
          <w:rFonts w:ascii="Arial" w:hAnsi="Arial" w:cs="Arial"/>
        </w:rPr>
        <w:t xml:space="preserve">ont indiqué </w:t>
      </w:r>
      <w:r w:rsidR="00112370">
        <w:rPr>
          <w:rFonts w:ascii="Arial" w:hAnsi="Arial" w:cs="Arial"/>
        </w:rPr>
        <w:t xml:space="preserve">qu’ils fournissaient des lecteurs de livres </w:t>
      </w:r>
      <w:r w:rsidR="00B940BC" w:rsidRPr="00C205F4">
        <w:rPr>
          <w:rFonts w:ascii="Arial" w:hAnsi="Arial" w:cs="Arial"/>
        </w:rPr>
        <w:t xml:space="preserve">DAISY </w:t>
      </w:r>
      <w:r w:rsidR="00112370">
        <w:rPr>
          <w:rFonts w:ascii="Arial" w:hAnsi="Arial" w:cs="Arial"/>
        </w:rPr>
        <w:t>aux usage</w:t>
      </w:r>
      <w:r w:rsidR="00B940BC" w:rsidRPr="00C205F4">
        <w:rPr>
          <w:rFonts w:ascii="Arial" w:hAnsi="Arial" w:cs="Arial"/>
        </w:rPr>
        <w:t>r</w:t>
      </w:r>
      <w:r w:rsidR="00B045A7" w:rsidRPr="00C205F4">
        <w:rPr>
          <w:rFonts w:ascii="Arial" w:hAnsi="Arial" w:cs="Arial"/>
        </w:rPr>
        <w:t>s</w:t>
      </w:r>
      <w:r w:rsidR="00B940BC" w:rsidRPr="00C205F4">
        <w:rPr>
          <w:rFonts w:ascii="Arial" w:hAnsi="Arial" w:cs="Arial"/>
        </w:rPr>
        <w:t>.</w:t>
      </w:r>
    </w:p>
    <w:p w14:paraId="68C45F7D" w14:textId="6F7C3C70" w:rsidR="00211CBF" w:rsidRPr="00C205F4" w:rsidRDefault="00045C27" w:rsidP="00A14027">
      <w:pPr>
        <w:rPr>
          <w:rFonts w:ascii="Arial" w:hAnsi="Arial" w:cs="Arial"/>
        </w:rPr>
      </w:pPr>
      <w:r>
        <w:rPr>
          <w:rFonts w:ascii="Arial" w:hAnsi="Arial" w:cs="Arial"/>
        </w:rPr>
        <w:t xml:space="preserve">Les </w:t>
      </w:r>
      <w:r w:rsidR="0065718F">
        <w:rPr>
          <w:rFonts w:ascii="Arial" w:hAnsi="Arial" w:cs="Arial"/>
        </w:rPr>
        <w:t xml:space="preserve">plus nombreux à répondre que </w:t>
      </w:r>
      <w:r w:rsidR="001A6725">
        <w:rPr>
          <w:rFonts w:ascii="Arial" w:hAnsi="Arial" w:cs="Arial"/>
        </w:rPr>
        <w:t xml:space="preserve">« Oui », leur bibliothèque </w:t>
      </w:r>
      <w:r w:rsidR="004124EB">
        <w:rPr>
          <w:rFonts w:ascii="Arial" w:hAnsi="Arial" w:cs="Arial"/>
        </w:rPr>
        <w:t>offre</w:t>
      </w:r>
      <w:r w:rsidR="00B55E20">
        <w:rPr>
          <w:rFonts w:ascii="Arial" w:hAnsi="Arial" w:cs="Arial"/>
        </w:rPr>
        <w:t xml:space="preserve"> des technologies adaptées </w:t>
      </w:r>
      <w:r w:rsidR="00A33404">
        <w:rPr>
          <w:rFonts w:ascii="Arial" w:hAnsi="Arial" w:cs="Arial"/>
        </w:rPr>
        <w:t xml:space="preserve">aux usagers </w:t>
      </w:r>
      <w:r w:rsidR="00F87875">
        <w:rPr>
          <w:rFonts w:ascii="Arial" w:hAnsi="Arial" w:cs="Arial"/>
        </w:rPr>
        <w:t xml:space="preserve">sont les </w:t>
      </w:r>
      <w:r w:rsidR="008A45AE">
        <w:rPr>
          <w:rFonts w:ascii="Arial" w:hAnsi="Arial" w:cs="Arial"/>
        </w:rPr>
        <w:t xml:space="preserve">spécialistes en accessibilité </w:t>
      </w:r>
      <w:r w:rsidR="00496721" w:rsidRPr="00C205F4">
        <w:rPr>
          <w:rFonts w:ascii="Arial" w:hAnsi="Arial" w:cs="Arial"/>
        </w:rPr>
        <w:t>(100</w:t>
      </w:r>
      <w:r w:rsidR="00F87875">
        <w:rPr>
          <w:rFonts w:ascii="Arial" w:hAnsi="Arial" w:cs="Arial"/>
        </w:rPr>
        <w:t> </w:t>
      </w:r>
      <w:r w:rsidR="00496721" w:rsidRPr="00C205F4">
        <w:rPr>
          <w:rFonts w:ascii="Arial" w:hAnsi="Arial" w:cs="Arial"/>
        </w:rPr>
        <w:t xml:space="preserve">%), </w:t>
      </w:r>
      <w:r w:rsidR="004355BE">
        <w:rPr>
          <w:rFonts w:ascii="Arial" w:hAnsi="Arial" w:cs="Arial"/>
        </w:rPr>
        <w:t xml:space="preserve">suivis par les gestionnaires des TI </w:t>
      </w:r>
      <w:r w:rsidR="00A47BDB">
        <w:rPr>
          <w:rFonts w:ascii="Arial" w:hAnsi="Arial" w:cs="Arial"/>
        </w:rPr>
        <w:t>et des systèmes</w:t>
      </w:r>
      <w:r w:rsidR="00E545E7" w:rsidRPr="00C205F4">
        <w:rPr>
          <w:rFonts w:ascii="Arial" w:hAnsi="Arial" w:cs="Arial"/>
        </w:rPr>
        <w:t xml:space="preserve"> </w:t>
      </w:r>
      <w:r w:rsidR="00283721" w:rsidRPr="00C205F4">
        <w:rPr>
          <w:rFonts w:ascii="Arial" w:hAnsi="Arial" w:cs="Arial"/>
        </w:rPr>
        <w:t>(88</w:t>
      </w:r>
      <w:r w:rsidR="00A47BDB">
        <w:rPr>
          <w:rFonts w:ascii="Arial" w:hAnsi="Arial" w:cs="Arial"/>
        </w:rPr>
        <w:t> </w:t>
      </w:r>
      <w:r w:rsidR="00283721" w:rsidRPr="00C205F4">
        <w:rPr>
          <w:rFonts w:ascii="Arial" w:hAnsi="Arial" w:cs="Arial"/>
        </w:rPr>
        <w:t xml:space="preserve">%) </w:t>
      </w:r>
      <w:r w:rsidR="00A47BDB">
        <w:rPr>
          <w:rFonts w:ascii="Arial" w:hAnsi="Arial" w:cs="Arial"/>
        </w:rPr>
        <w:t xml:space="preserve">et les </w:t>
      </w:r>
      <w:r w:rsidR="007477C0">
        <w:rPr>
          <w:rFonts w:ascii="Arial" w:hAnsi="Arial" w:cs="Arial"/>
        </w:rPr>
        <w:t>bibliothécaires de réfé</w:t>
      </w:r>
      <w:r w:rsidR="00E545E7" w:rsidRPr="00C205F4">
        <w:rPr>
          <w:rFonts w:ascii="Arial" w:hAnsi="Arial" w:cs="Arial"/>
        </w:rPr>
        <w:t>rence/</w:t>
      </w:r>
      <w:r w:rsidR="007477C0">
        <w:rPr>
          <w:rFonts w:ascii="Arial" w:hAnsi="Arial" w:cs="Arial"/>
        </w:rPr>
        <w:t xml:space="preserve">responsables </w:t>
      </w:r>
      <w:r w:rsidR="008B0C27">
        <w:rPr>
          <w:rFonts w:ascii="Arial" w:hAnsi="Arial" w:cs="Arial"/>
        </w:rPr>
        <w:t>des services aux a</w:t>
      </w:r>
      <w:r w:rsidR="00E545E7" w:rsidRPr="00C205F4">
        <w:rPr>
          <w:rFonts w:ascii="Arial" w:hAnsi="Arial" w:cs="Arial"/>
        </w:rPr>
        <w:t xml:space="preserve">dultes </w:t>
      </w:r>
      <w:r w:rsidR="00B045A7" w:rsidRPr="00C205F4">
        <w:rPr>
          <w:rFonts w:ascii="Arial" w:hAnsi="Arial" w:cs="Arial"/>
        </w:rPr>
        <w:t>(79</w:t>
      </w:r>
      <w:r w:rsidR="00CC3DC9">
        <w:rPr>
          <w:rFonts w:ascii="Arial" w:hAnsi="Arial" w:cs="Arial"/>
        </w:rPr>
        <w:t> </w:t>
      </w:r>
      <w:r w:rsidR="00B045A7" w:rsidRPr="00C205F4">
        <w:rPr>
          <w:rFonts w:ascii="Arial" w:hAnsi="Arial" w:cs="Arial"/>
        </w:rPr>
        <w:t xml:space="preserve">%). </w:t>
      </w:r>
      <w:r w:rsidR="00CC3DC9">
        <w:rPr>
          <w:rFonts w:ascii="Arial" w:hAnsi="Arial" w:cs="Arial"/>
        </w:rPr>
        <w:t>L’option « Non »</w:t>
      </w:r>
      <w:r w:rsidR="0009601A">
        <w:rPr>
          <w:rFonts w:ascii="Arial" w:hAnsi="Arial" w:cs="Arial"/>
        </w:rPr>
        <w:t xml:space="preserve"> a été sélectionnée par les </w:t>
      </w:r>
      <w:r w:rsidR="000907BA">
        <w:rPr>
          <w:rFonts w:ascii="Arial" w:hAnsi="Arial" w:cs="Arial"/>
        </w:rPr>
        <w:t xml:space="preserve">employés d’une organisation qui soutient les bibliothèques publiques </w:t>
      </w:r>
      <w:r w:rsidR="00496721" w:rsidRPr="00C205F4">
        <w:rPr>
          <w:rFonts w:ascii="Arial" w:hAnsi="Arial" w:cs="Arial"/>
        </w:rPr>
        <w:t>(63</w:t>
      </w:r>
      <w:r w:rsidR="000907BA">
        <w:rPr>
          <w:rFonts w:ascii="Arial" w:hAnsi="Arial" w:cs="Arial"/>
        </w:rPr>
        <w:t> </w:t>
      </w:r>
      <w:r w:rsidR="00496721" w:rsidRPr="00C205F4">
        <w:rPr>
          <w:rFonts w:ascii="Arial" w:hAnsi="Arial" w:cs="Arial"/>
        </w:rPr>
        <w:t xml:space="preserve">%), </w:t>
      </w:r>
      <w:r w:rsidR="000907BA">
        <w:rPr>
          <w:rFonts w:ascii="Arial" w:hAnsi="Arial" w:cs="Arial"/>
        </w:rPr>
        <w:t>suivis par les bibliothécaires en milieu r</w:t>
      </w:r>
      <w:r w:rsidR="00385D52" w:rsidRPr="00C205F4">
        <w:rPr>
          <w:rFonts w:ascii="Arial" w:hAnsi="Arial" w:cs="Arial"/>
        </w:rPr>
        <w:t xml:space="preserve">ural </w:t>
      </w:r>
      <w:r w:rsidR="00283721" w:rsidRPr="00C205F4">
        <w:rPr>
          <w:rFonts w:ascii="Arial" w:hAnsi="Arial" w:cs="Arial"/>
        </w:rPr>
        <w:t>(50</w:t>
      </w:r>
      <w:r w:rsidR="00CD45C1">
        <w:rPr>
          <w:rFonts w:ascii="Arial" w:hAnsi="Arial" w:cs="Arial"/>
        </w:rPr>
        <w:t> </w:t>
      </w:r>
      <w:r w:rsidR="00283721" w:rsidRPr="00C205F4">
        <w:rPr>
          <w:rFonts w:ascii="Arial" w:hAnsi="Arial" w:cs="Arial"/>
        </w:rPr>
        <w:t xml:space="preserve">%) </w:t>
      </w:r>
      <w:r w:rsidR="00CD45C1">
        <w:rPr>
          <w:rFonts w:ascii="Arial" w:hAnsi="Arial" w:cs="Arial"/>
        </w:rPr>
        <w:t>et les bibliothécaires responsables des métadonnées et des services techniques</w:t>
      </w:r>
      <w:r w:rsidR="00E545E7" w:rsidRPr="00C205F4">
        <w:rPr>
          <w:rFonts w:ascii="Arial" w:hAnsi="Arial" w:cs="Arial"/>
        </w:rPr>
        <w:t xml:space="preserve"> </w:t>
      </w:r>
      <w:r w:rsidR="00283721" w:rsidRPr="00C205F4">
        <w:rPr>
          <w:rFonts w:ascii="Arial" w:hAnsi="Arial" w:cs="Arial"/>
        </w:rPr>
        <w:t>(44</w:t>
      </w:r>
      <w:r w:rsidR="00840ADF">
        <w:rPr>
          <w:rFonts w:ascii="Arial" w:hAnsi="Arial" w:cs="Arial"/>
        </w:rPr>
        <w:t> </w:t>
      </w:r>
      <w:r w:rsidR="00283721" w:rsidRPr="00C205F4">
        <w:rPr>
          <w:rFonts w:ascii="Arial" w:hAnsi="Arial" w:cs="Arial"/>
        </w:rPr>
        <w:t>%).</w:t>
      </w:r>
      <w:r w:rsidR="00563195">
        <w:rPr>
          <w:rFonts w:ascii="Arial" w:hAnsi="Arial" w:cs="Arial"/>
        </w:rPr>
        <w:t xml:space="preserve"> </w:t>
      </w:r>
      <w:r w:rsidR="004401D7">
        <w:rPr>
          <w:rFonts w:ascii="Arial" w:hAnsi="Arial" w:cs="Arial"/>
        </w:rPr>
        <w:t xml:space="preserve">Les bibliothécaires responsables des collections </w:t>
      </w:r>
      <w:r w:rsidR="00D509E4">
        <w:rPr>
          <w:rFonts w:ascii="Arial" w:hAnsi="Arial" w:cs="Arial"/>
        </w:rPr>
        <w:t xml:space="preserve">ont le plus </w:t>
      </w:r>
      <w:r w:rsidR="00FF6082">
        <w:rPr>
          <w:rFonts w:ascii="Arial" w:hAnsi="Arial" w:cs="Arial"/>
        </w:rPr>
        <w:t xml:space="preserve">souvent </w:t>
      </w:r>
      <w:r w:rsidR="0065755B">
        <w:rPr>
          <w:rFonts w:ascii="Arial" w:hAnsi="Arial" w:cs="Arial"/>
        </w:rPr>
        <w:t>s</w:t>
      </w:r>
      <w:r w:rsidR="00EC286A">
        <w:rPr>
          <w:rFonts w:ascii="Arial" w:hAnsi="Arial" w:cs="Arial"/>
        </w:rPr>
        <w:t>é</w:t>
      </w:r>
      <w:r w:rsidR="0065755B">
        <w:rPr>
          <w:rFonts w:ascii="Arial" w:hAnsi="Arial" w:cs="Arial"/>
        </w:rPr>
        <w:t xml:space="preserve">lectionné </w:t>
      </w:r>
      <w:r w:rsidR="00EC286A">
        <w:rPr>
          <w:rFonts w:ascii="Arial" w:hAnsi="Arial" w:cs="Arial"/>
        </w:rPr>
        <w:t xml:space="preserve">l’option </w:t>
      </w:r>
      <w:r w:rsidR="0089238D">
        <w:rPr>
          <w:rFonts w:ascii="Arial" w:hAnsi="Arial" w:cs="Arial"/>
        </w:rPr>
        <w:t>« </w:t>
      </w:r>
      <w:r w:rsidR="00246B99">
        <w:rPr>
          <w:rFonts w:ascii="Arial" w:hAnsi="Arial" w:cs="Arial"/>
        </w:rPr>
        <w:t>Je ne sais pas »</w:t>
      </w:r>
      <w:r w:rsidR="00283721" w:rsidRPr="00C205F4">
        <w:rPr>
          <w:rFonts w:ascii="Arial" w:hAnsi="Arial" w:cs="Arial"/>
        </w:rPr>
        <w:t xml:space="preserve"> </w:t>
      </w:r>
      <w:r w:rsidR="00496721" w:rsidRPr="00C205F4">
        <w:rPr>
          <w:rFonts w:ascii="Arial" w:hAnsi="Arial" w:cs="Arial"/>
        </w:rPr>
        <w:t>(29</w:t>
      </w:r>
      <w:r w:rsidR="007610E6">
        <w:rPr>
          <w:rFonts w:ascii="Arial" w:hAnsi="Arial" w:cs="Arial"/>
        </w:rPr>
        <w:t> </w:t>
      </w:r>
      <w:r w:rsidR="00496721" w:rsidRPr="00C205F4">
        <w:rPr>
          <w:rFonts w:ascii="Arial" w:hAnsi="Arial" w:cs="Arial"/>
        </w:rPr>
        <w:t xml:space="preserve">%), </w:t>
      </w:r>
      <w:r w:rsidR="00285DBD">
        <w:rPr>
          <w:rFonts w:ascii="Arial" w:hAnsi="Arial" w:cs="Arial"/>
        </w:rPr>
        <w:t>suivis par les bibliothécaires en milieu r</w:t>
      </w:r>
      <w:r w:rsidR="00385D52" w:rsidRPr="00C205F4">
        <w:rPr>
          <w:rFonts w:ascii="Arial" w:hAnsi="Arial" w:cs="Arial"/>
        </w:rPr>
        <w:t xml:space="preserve">ural </w:t>
      </w:r>
      <w:r w:rsidR="00496721" w:rsidRPr="00C205F4">
        <w:rPr>
          <w:rFonts w:ascii="Arial" w:hAnsi="Arial" w:cs="Arial"/>
        </w:rPr>
        <w:t xml:space="preserve">(25%) </w:t>
      </w:r>
      <w:r w:rsidR="001A303A">
        <w:rPr>
          <w:rFonts w:ascii="Arial" w:hAnsi="Arial" w:cs="Arial"/>
        </w:rPr>
        <w:t>et les bibliothécaires responsables des services aux enfants</w:t>
      </w:r>
      <w:r w:rsidR="000467B1">
        <w:rPr>
          <w:rFonts w:ascii="Arial" w:hAnsi="Arial" w:cs="Arial"/>
        </w:rPr>
        <w:t xml:space="preserve"> e</w:t>
      </w:r>
      <w:r w:rsidR="001A303A">
        <w:rPr>
          <w:rFonts w:ascii="Arial" w:hAnsi="Arial" w:cs="Arial"/>
        </w:rPr>
        <w:t>t au</w:t>
      </w:r>
      <w:r w:rsidR="000467B1">
        <w:rPr>
          <w:rFonts w:ascii="Arial" w:hAnsi="Arial" w:cs="Arial"/>
        </w:rPr>
        <w:t>x</w:t>
      </w:r>
      <w:r w:rsidR="001A303A">
        <w:rPr>
          <w:rFonts w:ascii="Arial" w:hAnsi="Arial" w:cs="Arial"/>
        </w:rPr>
        <w:t xml:space="preserve"> adolescents</w:t>
      </w:r>
      <w:r w:rsidR="00385D52" w:rsidRPr="00C205F4">
        <w:rPr>
          <w:rFonts w:ascii="Arial" w:hAnsi="Arial" w:cs="Arial"/>
        </w:rPr>
        <w:t xml:space="preserve"> </w:t>
      </w:r>
      <w:r w:rsidR="00283721" w:rsidRPr="00C205F4">
        <w:rPr>
          <w:rFonts w:ascii="Arial" w:hAnsi="Arial" w:cs="Arial"/>
        </w:rPr>
        <w:t>(24</w:t>
      </w:r>
      <w:r w:rsidR="001A303A">
        <w:rPr>
          <w:rFonts w:ascii="Arial" w:hAnsi="Arial" w:cs="Arial"/>
        </w:rPr>
        <w:t> </w:t>
      </w:r>
      <w:r w:rsidR="00283721" w:rsidRPr="00C205F4">
        <w:rPr>
          <w:rFonts w:ascii="Arial" w:hAnsi="Arial" w:cs="Arial"/>
        </w:rPr>
        <w:t xml:space="preserve">%). </w:t>
      </w:r>
    </w:p>
    <w:p w14:paraId="60C01373" w14:textId="3816F596" w:rsidR="00211CBF" w:rsidRPr="00C205F4" w:rsidRDefault="000467B1" w:rsidP="00213006">
      <w:pPr>
        <w:rPr>
          <w:rFonts w:ascii="Arial" w:hAnsi="Arial" w:cs="Arial"/>
        </w:rPr>
      </w:pPr>
      <w:r>
        <w:rPr>
          <w:rFonts w:ascii="Arial" w:hAnsi="Arial" w:cs="Arial"/>
        </w:rPr>
        <w:t xml:space="preserve">La dernière </w:t>
      </w:r>
      <w:r w:rsidR="00D70EA4" w:rsidRPr="00C205F4">
        <w:rPr>
          <w:rFonts w:ascii="Arial" w:hAnsi="Arial" w:cs="Arial"/>
        </w:rPr>
        <w:t xml:space="preserve">question </w:t>
      </w:r>
      <w:r>
        <w:rPr>
          <w:rFonts w:ascii="Arial" w:hAnsi="Arial" w:cs="Arial"/>
        </w:rPr>
        <w:t xml:space="preserve">de cette </w:t>
      </w:r>
      <w:r w:rsidR="00D70EA4" w:rsidRPr="00C205F4">
        <w:rPr>
          <w:rFonts w:ascii="Arial" w:hAnsi="Arial" w:cs="Arial"/>
        </w:rPr>
        <w:t>secti</w:t>
      </w:r>
      <w:r w:rsidR="005C7C66" w:rsidRPr="00C205F4">
        <w:rPr>
          <w:rFonts w:ascii="Arial" w:hAnsi="Arial" w:cs="Arial"/>
        </w:rPr>
        <w:t xml:space="preserve">on </w:t>
      </w:r>
      <w:r w:rsidR="004D38D1">
        <w:rPr>
          <w:rFonts w:ascii="Arial" w:hAnsi="Arial" w:cs="Arial"/>
        </w:rPr>
        <w:t xml:space="preserve">concerne les ressources dont les répondants </w:t>
      </w:r>
      <w:r w:rsidR="00EC6F5B">
        <w:rPr>
          <w:rFonts w:ascii="Arial" w:hAnsi="Arial" w:cs="Arial"/>
        </w:rPr>
        <w:t>auraient besoin pour en apprendre plus sur les technologies adaptées</w:t>
      </w:r>
      <w:r w:rsidR="005C7C66" w:rsidRPr="00C205F4">
        <w:rPr>
          <w:rFonts w:ascii="Arial" w:hAnsi="Arial" w:cs="Arial"/>
        </w:rPr>
        <w:t xml:space="preserve">. </w:t>
      </w:r>
      <w:r w:rsidR="00860419">
        <w:rPr>
          <w:rFonts w:ascii="Arial" w:hAnsi="Arial" w:cs="Arial"/>
        </w:rPr>
        <w:t xml:space="preserve">Les plus populaires sont les lignes directrices </w:t>
      </w:r>
      <w:r w:rsidR="005C7C66" w:rsidRPr="00C205F4">
        <w:rPr>
          <w:rFonts w:ascii="Arial" w:hAnsi="Arial" w:cs="Arial"/>
        </w:rPr>
        <w:t>(69</w:t>
      </w:r>
      <w:r w:rsidR="00860419">
        <w:rPr>
          <w:rFonts w:ascii="Arial" w:hAnsi="Arial" w:cs="Arial"/>
        </w:rPr>
        <w:t> </w:t>
      </w:r>
      <w:r w:rsidR="005C7C66" w:rsidRPr="00C205F4">
        <w:rPr>
          <w:rFonts w:ascii="Arial" w:hAnsi="Arial" w:cs="Arial"/>
        </w:rPr>
        <w:t xml:space="preserve">%), </w:t>
      </w:r>
      <w:r w:rsidR="00860419">
        <w:rPr>
          <w:rFonts w:ascii="Arial" w:hAnsi="Arial" w:cs="Arial"/>
        </w:rPr>
        <w:t>les W</w:t>
      </w:r>
      <w:r w:rsidR="005C7C66" w:rsidRPr="00C205F4">
        <w:rPr>
          <w:rFonts w:ascii="Arial" w:hAnsi="Arial" w:cs="Arial"/>
        </w:rPr>
        <w:t>ebina</w:t>
      </w:r>
      <w:r w:rsidR="00860419">
        <w:rPr>
          <w:rFonts w:ascii="Arial" w:hAnsi="Arial" w:cs="Arial"/>
        </w:rPr>
        <w:t>i</w:t>
      </w:r>
      <w:r w:rsidR="005C7C66" w:rsidRPr="00C205F4">
        <w:rPr>
          <w:rFonts w:ascii="Arial" w:hAnsi="Arial" w:cs="Arial"/>
        </w:rPr>
        <w:t>r</w:t>
      </w:r>
      <w:r w:rsidR="00860419">
        <w:rPr>
          <w:rFonts w:ascii="Arial" w:hAnsi="Arial" w:cs="Arial"/>
        </w:rPr>
        <w:t>e</w:t>
      </w:r>
      <w:r w:rsidR="005C7C66" w:rsidRPr="00C205F4">
        <w:rPr>
          <w:rFonts w:ascii="Arial" w:hAnsi="Arial" w:cs="Arial"/>
        </w:rPr>
        <w:t>s (58</w:t>
      </w:r>
      <w:r w:rsidR="00860419">
        <w:rPr>
          <w:rFonts w:ascii="Arial" w:hAnsi="Arial" w:cs="Arial"/>
        </w:rPr>
        <w:t> </w:t>
      </w:r>
      <w:r w:rsidR="005C7C66" w:rsidRPr="00C205F4">
        <w:rPr>
          <w:rFonts w:ascii="Arial" w:hAnsi="Arial" w:cs="Arial"/>
        </w:rPr>
        <w:t xml:space="preserve">%), </w:t>
      </w:r>
      <w:r w:rsidR="00040320">
        <w:rPr>
          <w:rFonts w:ascii="Arial" w:hAnsi="Arial" w:cs="Arial"/>
        </w:rPr>
        <w:t>les tu</w:t>
      </w:r>
      <w:r w:rsidR="005C7C66" w:rsidRPr="00C205F4">
        <w:rPr>
          <w:rFonts w:ascii="Arial" w:hAnsi="Arial" w:cs="Arial"/>
        </w:rPr>
        <w:t>tori</w:t>
      </w:r>
      <w:r w:rsidR="00040320">
        <w:rPr>
          <w:rFonts w:ascii="Arial" w:hAnsi="Arial" w:cs="Arial"/>
        </w:rPr>
        <w:t>e</w:t>
      </w:r>
      <w:r w:rsidR="005C7C66" w:rsidRPr="00C205F4">
        <w:rPr>
          <w:rFonts w:ascii="Arial" w:hAnsi="Arial" w:cs="Arial"/>
        </w:rPr>
        <w:t>ls (55</w:t>
      </w:r>
      <w:r w:rsidR="00040320">
        <w:rPr>
          <w:rFonts w:ascii="Arial" w:hAnsi="Arial" w:cs="Arial"/>
        </w:rPr>
        <w:t> </w:t>
      </w:r>
      <w:r w:rsidR="005C7C66" w:rsidRPr="00C205F4">
        <w:rPr>
          <w:rFonts w:ascii="Arial" w:hAnsi="Arial" w:cs="Arial"/>
        </w:rPr>
        <w:t xml:space="preserve">%) </w:t>
      </w:r>
      <w:r w:rsidR="00040320">
        <w:rPr>
          <w:rFonts w:ascii="Arial" w:hAnsi="Arial" w:cs="Arial"/>
        </w:rPr>
        <w:t>et les listes de contrôle</w:t>
      </w:r>
      <w:r w:rsidR="005C7C66" w:rsidRPr="00C205F4">
        <w:rPr>
          <w:rFonts w:ascii="Arial" w:hAnsi="Arial" w:cs="Arial"/>
        </w:rPr>
        <w:t xml:space="preserve"> (50</w:t>
      </w:r>
      <w:r w:rsidR="00445DEC">
        <w:rPr>
          <w:rFonts w:ascii="Arial" w:hAnsi="Arial" w:cs="Arial"/>
        </w:rPr>
        <w:t> </w:t>
      </w:r>
      <w:r w:rsidR="005C7C66" w:rsidRPr="00C205F4">
        <w:rPr>
          <w:rFonts w:ascii="Arial" w:hAnsi="Arial" w:cs="Arial"/>
        </w:rPr>
        <w:t>%).</w:t>
      </w:r>
    </w:p>
    <w:p w14:paraId="6FEA0C15" w14:textId="60D2B5C4" w:rsidR="00133702" w:rsidRPr="00C205F4" w:rsidRDefault="00133702" w:rsidP="00316B3B">
      <w:pPr>
        <w:pStyle w:val="Heading3"/>
        <w:rPr>
          <w:rFonts w:ascii="Arial" w:hAnsi="Arial" w:cs="Arial"/>
        </w:rPr>
      </w:pPr>
      <w:bookmarkStart w:id="25" w:name="_Toc92880523"/>
      <w:r w:rsidRPr="00C205F4">
        <w:rPr>
          <w:rFonts w:ascii="Arial" w:hAnsi="Arial" w:cs="Arial"/>
        </w:rPr>
        <w:t>Accessibilit</w:t>
      </w:r>
      <w:r w:rsidR="00445DEC">
        <w:rPr>
          <w:rFonts w:ascii="Arial" w:hAnsi="Arial" w:cs="Arial"/>
        </w:rPr>
        <w:t>é</w:t>
      </w:r>
      <w:r w:rsidRPr="00C205F4">
        <w:rPr>
          <w:rFonts w:ascii="Arial" w:hAnsi="Arial" w:cs="Arial"/>
        </w:rPr>
        <w:t xml:space="preserve"> </w:t>
      </w:r>
      <w:r w:rsidR="00B1580C">
        <w:rPr>
          <w:rFonts w:ascii="Arial" w:hAnsi="Arial" w:cs="Arial"/>
        </w:rPr>
        <w:t>des sites Web et/ou des applications des bibliothèques publiques</w:t>
      </w:r>
      <w:bookmarkEnd w:id="25"/>
    </w:p>
    <w:p w14:paraId="0BE75F1A" w14:textId="7F7548D6" w:rsidR="00EE0A05" w:rsidRPr="00C205F4" w:rsidRDefault="005A4CBC" w:rsidP="00A14027">
      <w:pPr>
        <w:rPr>
          <w:rFonts w:ascii="Arial" w:hAnsi="Arial" w:cs="Arial"/>
        </w:rPr>
      </w:pPr>
      <w:r>
        <w:rPr>
          <w:rFonts w:ascii="Arial" w:hAnsi="Arial" w:cs="Arial"/>
        </w:rPr>
        <w:t>Dans la section</w:t>
      </w:r>
      <w:r w:rsidR="00B82946" w:rsidRPr="00C205F4">
        <w:rPr>
          <w:rFonts w:ascii="Arial" w:hAnsi="Arial" w:cs="Arial"/>
        </w:rPr>
        <w:t xml:space="preserve"> </w:t>
      </w:r>
      <w:r w:rsidR="00B82946" w:rsidRPr="00C205F4">
        <w:rPr>
          <w:rFonts w:ascii="Arial" w:hAnsi="Arial" w:cs="Arial"/>
          <w:i/>
        </w:rPr>
        <w:t>Accessibilit</w:t>
      </w:r>
      <w:r>
        <w:rPr>
          <w:rFonts w:ascii="Arial" w:hAnsi="Arial" w:cs="Arial"/>
          <w:i/>
        </w:rPr>
        <w:t>é des sites Web et/ou des applications des bibliothèques publiques</w:t>
      </w:r>
      <w:r w:rsidR="00B82946" w:rsidRPr="00C205F4">
        <w:rPr>
          <w:rFonts w:ascii="Arial" w:hAnsi="Arial" w:cs="Arial"/>
        </w:rPr>
        <w:t xml:space="preserve">, </w:t>
      </w:r>
      <w:r w:rsidR="00106364">
        <w:rPr>
          <w:rFonts w:ascii="Arial" w:hAnsi="Arial" w:cs="Arial"/>
        </w:rPr>
        <w:t xml:space="preserve">l’équipe du </w:t>
      </w:r>
      <w:r w:rsidR="00A14027" w:rsidRPr="00C205F4">
        <w:rPr>
          <w:rFonts w:ascii="Arial" w:hAnsi="Arial" w:cs="Arial"/>
        </w:rPr>
        <w:t xml:space="preserve">projet </w:t>
      </w:r>
      <w:r w:rsidR="00106364">
        <w:rPr>
          <w:rFonts w:ascii="Arial" w:hAnsi="Arial" w:cs="Arial"/>
        </w:rPr>
        <w:t xml:space="preserve">voulait </w:t>
      </w:r>
      <w:r w:rsidR="00904FEB">
        <w:rPr>
          <w:rFonts w:ascii="Arial" w:hAnsi="Arial" w:cs="Arial"/>
        </w:rPr>
        <w:t xml:space="preserve">savoir comment accessibles étaient les </w:t>
      </w:r>
      <w:r w:rsidR="00C54779">
        <w:rPr>
          <w:rFonts w:ascii="Arial" w:hAnsi="Arial" w:cs="Arial"/>
        </w:rPr>
        <w:t>s</w:t>
      </w:r>
      <w:r w:rsidR="004A1A27">
        <w:rPr>
          <w:rFonts w:ascii="Arial" w:hAnsi="Arial" w:cs="Arial"/>
        </w:rPr>
        <w:t>ites Web et les applications des bibliothèques</w:t>
      </w:r>
      <w:r w:rsidR="00EE0A05" w:rsidRPr="00C205F4">
        <w:rPr>
          <w:rFonts w:ascii="Arial" w:hAnsi="Arial" w:cs="Arial"/>
        </w:rPr>
        <w:t xml:space="preserve">. </w:t>
      </w:r>
      <w:r w:rsidR="008A192A">
        <w:rPr>
          <w:rFonts w:ascii="Arial" w:hAnsi="Arial" w:cs="Arial"/>
        </w:rPr>
        <w:t xml:space="preserve">Cette section </w:t>
      </w:r>
      <w:r w:rsidR="00C43E6F">
        <w:rPr>
          <w:rFonts w:ascii="Arial" w:hAnsi="Arial" w:cs="Arial"/>
        </w:rPr>
        <w:t>comport</w:t>
      </w:r>
      <w:r w:rsidR="00123548">
        <w:rPr>
          <w:rFonts w:ascii="Arial" w:hAnsi="Arial" w:cs="Arial"/>
        </w:rPr>
        <w:t>ait</w:t>
      </w:r>
      <w:r w:rsidR="00C43E6F">
        <w:rPr>
          <w:rFonts w:ascii="Arial" w:hAnsi="Arial" w:cs="Arial"/>
        </w:rPr>
        <w:t xml:space="preserve"> des </w:t>
      </w:r>
      <w:r w:rsidR="00A14027" w:rsidRPr="00C205F4">
        <w:rPr>
          <w:rFonts w:ascii="Arial" w:hAnsi="Arial" w:cs="Arial"/>
        </w:rPr>
        <w:t>questions</w:t>
      </w:r>
      <w:r w:rsidR="00EE0A05" w:rsidRPr="00C205F4">
        <w:rPr>
          <w:rFonts w:ascii="Arial" w:hAnsi="Arial" w:cs="Arial"/>
        </w:rPr>
        <w:t xml:space="preserve"> </w:t>
      </w:r>
      <w:r w:rsidR="00245DA9">
        <w:rPr>
          <w:rFonts w:ascii="Arial" w:hAnsi="Arial" w:cs="Arial"/>
        </w:rPr>
        <w:t xml:space="preserve">portant sur les </w:t>
      </w:r>
      <w:r w:rsidR="00E6104E">
        <w:rPr>
          <w:rFonts w:ascii="Arial" w:hAnsi="Arial" w:cs="Arial"/>
        </w:rPr>
        <w:t>systèmes intégrés de bibliothèque</w:t>
      </w:r>
      <w:r w:rsidR="00C95040">
        <w:rPr>
          <w:rFonts w:ascii="Arial" w:hAnsi="Arial" w:cs="Arial"/>
        </w:rPr>
        <w:t>,</w:t>
      </w:r>
      <w:r w:rsidR="00EE0A05" w:rsidRPr="00C205F4">
        <w:rPr>
          <w:rFonts w:ascii="Arial" w:hAnsi="Arial" w:cs="Arial"/>
        </w:rPr>
        <w:t xml:space="preserve"> </w:t>
      </w:r>
      <w:r w:rsidR="00C95040">
        <w:rPr>
          <w:rFonts w:ascii="Arial" w:hAnsi="Arial" w:cs="Arial"/>
        </w:rPr>
        <w:t>ainsi que sur</w:t>
      </w:r>
      <w:r w:rsidR="0038245F">
        <w:rPr>
          <w:rFonts w:ascii="Arial" w:hAnsi="Arial" w:cs="Arial"/>
        </w:rPr>
        <w:t xml:space="preserve"> le système de catalogage et de recherche en ligne </w:t>
      </w:r>
      <w:r w:rsidR="002A5BFA">
        <w:rPr>
          <w:rFonts w:ascii="Arial" w:hAnsi="Arial" w:cs="Arial"/>
        </w:rPr>
        <w:t xml:space="preserve">offert </w:t>
      </w:r>
      <w:r w:rsidR="000A72F4">
        <w:rPr>
          <w:rFonts w:ascii="Arial" w:hAnsi="Arial" w:cs="Arial"/>
        </w:rPr>
        <w:t xml:space="preserve">aux usagers afin qu’ils accèdent au </w:t>
      </w:r>
      <w:r w:rsidR="00EE0A05" w:rsidRPr="00C205F4">
        <w:rPr>
          <w:rFonts w:ascii="Arial" w:hAnsi="Arial" w:cs="Arial"/>
        </w:rPr>
        <w:t>conten</w:t>
      </w:r>
      <w:r w:rsidR="00A31DA6">
        <w:rPr>
          <w:rFonts w:ascii="Arial" w:hAnsi="Arial" w:cs="Arial"/>
        </w:rPr>
        <w:t>u</w:t>
      </w:r>
      <w:r w:rsidR="00EE0A05" w:rsidRPr="00C205F4">
        <w:rPr>
          <w:rFonts w:ascii="Arial" w:hAnsi="Arial" w:cs="Arial"/>
        </w:rPr>
        <w:t xml:space="preserve">. </w:t>
      </w:r>
      <w:r w:rsidR="00256F7F">
        <w:rPr>
          <w:rFonts w:ascii="Arial" w:hAnsi="Arial" w:cs="Arial"/>
        </w:rPr>
        <w:t xml:space="preserve">L’équipe du </w:t>
      </w:r>
      <w:r w:rsidR="00A14027" w:rsidRPr="00C205F4">
        <w:rPr>
          <w:rFonts w:ascii="Arial" w:hAnsi="Arial" w:cs="Arial"/>
        </w:rPr>
        <w:t xml:space="preserve">projet </w:t>
      </w:r>
      <w:r w:rsidR="000A5505">
        <w:rPr>
          <w:rFonts w:ascii="Arial" w:hAnsi="Arial" w:cs="Arial"/>
        </w:rPr>
        <w:t xml:space="preserve">voulait savoir si le site Web </w:t>
      </w:r>
      <w:r w:rsidR="00AE7BB9">
        <w:rPr>
          <w:rFonts w:ascii="Arial" w:hAnsi="Arial" w:cs="Arial"/>
        </w:rPr>
        <w:t>o</w:t>
      </w:r>
      <w:r w:rsidR="00E5077B">
        <w:rPr>
          <w:rFonts w:ascii="Arial" w:hAnsi="Arial" w:cs="Arial"/>
        </w:rPr>
        <w:t xml:space="preserve">u l’application </w:t>
      </w:r>
      <w:r w:rsidR="000A5505">
        <w:rPr>
          <w:rFonts w:ascii="Arial" w:hAnsi="Arial" w:cs="Arial"/>
        </w:rPr>
        <w:lastRenderedPageBreak/>
        <w:t xml:space="preserve">était </w:t>
      </w:r>
      <w:r w:rsidR="0052746D" w:rsidRPr="00C205F4">
        <w:rPr>
          <w:rFonts w:ascii="Arial" w:hAnsi="Arial" w:cs="Arial"/>
        </w:rPr>
        <w:t xml:space="preserve">accessible </w:t>
      </w:r>
      <w:r w:rsidR="00414A25">
        <w:rPr>
          <w:rFonts w:ascii="Arial" w:hAnsi="Arial" w:cs="Arial"/>
        </w:rPr>
        <w:t xml:space="preserve">en vertu de la norme </w:t>
      </w:r>
      <w:r w:rsidR="0052746D" w:rsidRPr="00C205F4">
        <w:rPr>
          <w:rFonts w:ascii="Arial" w:hAnsi="Arial" w:cs="Arial"/>
        </w:rPr>
        <w:t>WCAG 2.0 A</w:t>
      </w:r>
      <w:r w:rsidR="002E5FC5" w:rsidRPr="00C205F4">
        <w:rPr>
          <w:rFonts w:ascii="Arial" w:hAnsi="Arial" w:cs="Arial"/>
        </w:rPr>
        <w:t xml:space="preserve"> (Cadwell </w:t>
      </w:r>
      <w:r w:rsidR="002E5FC5" w:rsidRPr="00E616E7">
        <w:rPr>
          <w:rFonts w:ascii="Arial" w:hAnsi="Arial" w:cs="Arial"/>
          <w:i/>
          <w:iCs/>
        </w:rPr>
        <w:t>et al.</w:t>
      </w:r>
      <w:r w:rsidR="002E5FC5" w:rsidRPr="00C205F4">
        <w:rPr>
          <w:rFonts w:ascii="Arial" w:hAnsi="Arial" w:cs="Arial"/>
        </w:rPr>
        <w:t xml:space="preserve">, 2008, </w:t>
      </w:r>
      <w:r w:rsidR="002E5FC5" w:rsidRPr="00C205F4">
        <w:rPr>
          <w:rFonts w:ascii="Arial" w:hAnsi="Arial" w:cs="Arial"/>
          <w:i/>
        </w:rPr>
        <w:t>Web Content Accessibility Guidelines</w:t>
      </w:r>
      <w:r w:rsidR="002E5FC5" w:rsidRPr="00C205F4">
        <w:rPr>
          <w:rFonts w:ascii="Arial" w:hAnsi="Arial" w:cs="Arial"/>
        </w:rPr>
        <w:t>)</w:t>
      </w:r>
      <w:r w:rsidR="000068AB" w:rsidRPr="00C205F4">
        <w:rPr>
          <w:rFonts w:ascii="Arial" w:hAnsi="Arial" w:cs="Arial"/>
        </w:rPr>
        <w:t>.</w:t>
      </w:r>
    </w:p>
    <w:p w14:paraId="76B79039" w14:textId="1477E961" w:rsidR="000068AB" w:rsidRPr="00C205F4" w:rsidRDefault="00FC2412" w:rsidP="00A14027">
      <w:pPr>
        <w:rPr>
          <w:rFonts w:ascii="Arial" w:hAnsi="Arial" w:cs="Arial"/>
        </w:rPr>
      </w:pPr>
      <w:r>
        <w:rPr>
          <w:rFonts w:ascii="Arial" w:hAnsi="Arial" w:cs="Arial"/>
        </w:rPr>
        <w:t xml:space="preserve">Les premières </w:t>
      </w:r>
      <w:r w:rsidR="004C0550" w:rsidRPr="00C205F4">
        <w:rPr>
          <w:rFonts w:ascii="Arial" w:hAnsi="Arial" w:cs="Arial"/>
        </w:rPr>
        <w:t xml:space="preserve">questions </w:t>
      </w:r>
      <w:r>
        <w:rPr>
          <w:rFonts w:ascii="Arial" w:hAnsi="Arial" w:cs="Arial"/>
        </w:rPr>
        <w:t xml:space="preserve">de cette </w:t>
      </w:r>
      <w:r w:rsidR="004C0550" w:rsidRPr="00C205F4">
        <w:rPr>
          <w:rFonts w:ascii="Arial" w:hAnsi="Arial" w:cs="Arial"/>
        </w:rPr>
        <w:t xml:space="preserve">section </w:t>
      </w:r>
      <w:r>
        <w:rPr>
          <w:rFonts w:ascii="Arial" w:hAnsi="Arial" w:cs="Arial"/>
        </w:rPr>
        <w:t xml:space="preserve">mesurent </w:t>
      </w:r>
      <w:r w:rsidR="008F76E3">
        <w:rPr>
          <w:rFonts w:ascii="Arial" w:hAnsi="Arial" w:cs="Arial"/>
        </w:rPr>
        <w:t>l’</w:t>
      </w:r>
      <w:r w:rsidR="004C0550" w:rsidRPr="00C205F4">
        <w:rPr>
          <w:rFonts w:ascii="Arial" w:hAnsi="Arial" w:cs="Arial"/>
        </w:rPr>
        <w:t>accessib</w:t>
      </w:r>
      <w:r w:rsidR="00A14027" w:rsidRPr="00C205F4">
        <w:rPr>
          <w:rFonts w:ascii="Arial" w:hAnsi="Arial" w:cs="Arial"/>
        </w:rPr>
        <w:t>ilit</w:t>
      </w:r>
      <w:r w:rsidR="008F76E3">
        <w:rPr>
          <w:rFonts w:ascii="Arial" w:hAnsi="Arial" w:cs="Arial"/>
        </w:rPr>
        <w:t>é</w:t>
      </w:r>
      <w:r w:rsidR="00A14027" w:rsidRPr="00C205F4">
        <w:rPr>
          <w:rFonts w:ascii="Arial" w:hAnsi="Arial" w:cs="Arial"/>
        </w:rPr>
        <w:t xml:space="preserve"> </w:t>
      </w:r>
      <w:r w:rsidR="008F76E3">
        <w:rPr>
          <w:rFonts w:ascii="Arial" w:hAnsi="Arial" w:cs="Arial"/>
        </w:rPr>
        <w:t>des sites Web des bibliothèques</w:t>
      </w:r>
      <w:r w:rsidR="008F6592">
        <w:rPr>
          <w:rFonts w:ascii="Arial" w:hAnsi="Arial" w:cs="Arial"/>
        </w:rPr>
        <w:t xml:space="preserve"> d</w:t>
      </w:r>
      <w:r w:rsidR="008F76E3">
        <w:rPr>
          <w:rFonts w:ascii="Arial" w:hAnsi="Arial" w:cs="Arial"/>
        </w:rPr>
        <w:t>es ré</w:t>
      </w:r>
      <w:r w:rsidR="00A14027" w:rsidRPr="00C205F4">
        <w:rPr>
          <w:rFonts w:ascii="Arial" w:hAnsi="Arial" w:cs="Arial"/>
        </w:rPr>
        <w:t>pond</w:t>
      </w:r>
      <w:r w:rsidR="008F76E3">
        <w:rPr>
          <w:rFonts w:ascii="Arial" w:hAnsi="Arial" w:cs="Arial"/>
        </w:rPr>
        <w:t>a</w:t>
      </w:r>
      <w:r w:rsidR="00915CF4" w:rsidRPr="00C205F4">
        <w:rPr>
          <w:rFonts w:ascii="Arial" w:hAnsi="Arial" w:cs="Arial"/>
        </w:rPr>
        <w:t>nt</w:t>
      </w:r>
      <w:r w:rsidR="00D73DAC">
        <w:rPr>
          <w:rFonts w:ascii="Arial" w:hAnsi="Arial" w:cs="Arial"/>
        </w:rPr>
        <w:t>s.</w:t>
      </w:r>
      <w:r w:rsidR="00A14027" w:rsidRPr="00C205F4">
        <w:rPr>
          <w:rFonts w:ascii="Arial" w:hAnsi="Arial" w:cs="Arial"/>
        </w:rPr>
        <w:t xml:space="preserve"> </w:t>
      </w:r>
      <w:r w:rsidR="00797F9B">
        <w:rPr>
          <w:rFonts w:ascii="Arial" w:hAnsi="Arial" w:cs="Arial"/>
        </w:rPr>
        <w:t>Lorsqu’on leur a demandé s</w:t>
      </w:r>
      <w:r w:rsidR="009E4065">
        <w:rPr>
          <w:rFonts w:ascii="Arial" w:hAnsi="Arial" w:cs="Arial"/>
        </w:rPr>
        <w:t xml:space="preserve">’ils </w:t>
      </w:r>
      <w:r w:rsidR="00797F9B">
        <w:rPr>
          <w:rFonts w:ascii="Arial" w:hAnsi="Arial" w:cs="Arial"/>
        </w:rPr>
        <w:t>étai</w:t>
      </w:r>
      <w:r w:rsidR="009E4065">
        <w:rPr>
          <w:rFonts w:ascii="Arial" w:hAnsi="Arial" w:cs="Arial"/>
        </w:rPr>
        <w:t>en</w:t>
      </w:r>
      <w:r w:rsidR="00797F9B">
        <w:rPr>
          <w:rFonts w:ascii="Arial" w:hAnsi="Arial" w:cs="Arial"/>
        </w:rPr>
        <w:t xml:space="preserve">t accessible en vertu de la norme </w:t>
      </w:r>
      <w:r w:rsidR="00156C2A" w:rsidRPr="00C205F4">
        <w:rPr>
          <w:rFonts w:ascii="Arial" w:hAnsi="Arial" w:cs="Arial"/>
        </w:rPr>
        <w:t>WCAG 2.0 A</w:t>
      </w:r>
      <w:r w:rsidR="00156C2A">
        <w:rPr>
          <w:rFonts w:ascii="Arial" w:hAnsi="Arial" w:cs="Arial"/>
        </w:rPr>
        <w:t>,</w:t>
      </w:r>
      <w:r w:rsidR="00156C2A" w:rsidRPr="00C205F4">
        <w:rPr>
          <w:rFonts w:ascii="Arial" w:hAnsi="Arial" w:cs="Arial"/>
        </w:rPr>
        <w:t xml:space="preserve"> </w:t>
      </w:r>
      <w:r w:rsidR="008F76E3">
        <w:rPr>
          <w:rFonts w:ascii="Arial" w:hAnsi="Arial" w:cs="Arial"/>
        </w:rPr>
        <w:t xml:space="preserve">la majorité d’entre eux ont répondu </w:t>
      </w:r>
      <w:r w:rsidR="008F6592">
        <w:rPr>
          <w:rFonts w:ascii="Arial" w:hAnsi="Arial" w:cs="Arial"/>
        </w:rPr>
        <w:t>« Je ne sais pas »</w:t>
      </w:r>
      <w:r w:rsidR="00FD548D" w:rsidRPr="00C205F4">
        <w:rPr>
          <w:rFonts w:ascii="Arial" w:hAnsi="Arial" w:cs="Arial"/>
        </w:rPr>
        <w:t xml:space="preserve"> (68</w:t>
      </w:r>
      <w:r w:rsidR="006E2E4D">
        <w:rPr>
          <w:rFonts w:ascii="Arial" w:hAnsi="Arial" w:cs="Arial"/>
        </w:rPr>
        <w:t> </w:t>
      </w:r>
      <w:r w:rsidR="00FD548D" w:rsidRPr="00C205F4">
        <w:rPr>
          <w:rFonts w:ascii="Arial" w:hAnsi="Arial" w:cs="Arial"/>
        </w:rPr>
        <w:t>%)</w:t>
      </w:r>
      <w:r w:rsidR="00A7638F" w:rsidRPr="00C205F4">
        <w:rPr>
          <w:rFonts w:ascii="Arial" w:hAnsi="Arial" w:cs="Arial"/>
        </w:rPr>
        <w:t xml:space="preserve">, </w:t>
      </w:r>
      <w:r w:rsidR="006E2E4D">
        <w:rPr>
          <w:rFonts w:ascii="Arial" w:hAnsi="Arial" w:cs="Arial"/>
        </w:rPr>
        <w:t>suivi</w:t>
      </w:r>
      <w:r w:rsidR="00341908">
        <w:rPr>
          <w:rFonts w:ascii="Arial" w:hAnsi="Arial" w:cs="Arial"/>
        </w:rPr>
        <w:t>e</w:t>
      </w:r>
      <w:r w:rsidR="006E2E4D">
        <w:rPr>
          <w:rFonts w:ascii="Arial" w:hAnsi="Arial" w:cs="Arial"/>
        </w:rPr>
        <w:t xml:space="preserve"> par </w:t>
      </w:r>
      <w:r w:rsidR="00341908">
        <w:rPr>
          <w:rFonts w:ascii="Arial" w:hAnsi="Arial" w:cs="Arial"/>
        </w:rPr>
        <w:t>« Oui »</w:t>
      </w:r>
      <w:r w:rsidR="002F0138" w:rsidRPr="00C205F4">
        <w:rPr>
          <w:rFonts w:ascii="Arial" w:hAnsi="Arial" w:cs="Arial"/>
        </w:rPr>
        <w:t xml:space="preserve"> (12</w:t>
      </w:r>
      <w:r w:rsidR="00341908">
        <w:rPr>
          <w:rFonts w:ascii="Arial" w:hAnsi="Arial" w:cs="Arial"/>
        </w:rPr>
        <w:t> </w:t>
      </w:r>
      <w:r w:rsidR="002F0138" w:rsidRPr="00C205F4">
        <w:rPr>
          <w:rFonts w:ascii="Arial" w:hAnsi="Arial" w:cs="Arial"/>
        </w:rPr>
        <w:t xml:space="preserve">%), </w:t>
      </w:r>
      <w:r w:rsidR="00341908">
        <w:rPr>
          <w:rFonts w:ascii="Arial" w:hAnsi="Arial" w:cs="Arial"/>
        </w:rPr>
        <w:t>« </w:t>
      </w:r>
      <w:r w:rsidR="00160FD4">
        <w:rPr>
          <w:rFonts w:ascii="Arial" w:hAnsi="Arial" w:cs="Arial"/>
        </w:rPr>
        <w:t>Quelque peu »</w:t>
      </w:r>
      <w:r w:rsidR="002F0138" w:rsidRPr="00C205F4">
        <w:rPr>
          <w:rFonts w:ascii="Arial" w:hAnsi="Arial" w:cs="Arial"/>
        </w:rPr>
        <w:t xml:space="preserve"> (12</w:t>
      </w:r>
      <w:r w:rsidR="00160FD4">
        <w:rPr>
          <w:rFonts w:ascii="Arial" w:hAnsi="Arial" w:cs="Arial"/>
        </w:rPr>
        <w:t> </w:t>
      </w:r>
      <w:r w:rsidR="002F0138" w:rsidRPr="00C205F4">
        <w:rPr>
          <w:rFonts w:ascii="Arial" w:hAnsi="Arial" w:cs="Arial"/>
        </w:rPr>
        <w:t xml:space="preserve">%) </w:t>
      </w:r>
      <w:r w:rsidR="00160FD4">
        <w:rPr>
          <w:rFonts w:ascii="Arial" w:hAnsi="Arial" w:cs="Arial"/>
        </w:rPr>
        <w:t>et « </w:t>
      </w:r>
      <w:r w:rsidR="002F0138" w:rsidRPr="00C205F4">
        <w:rPr>
          <w:rFonts w:ascii="Arial" w:hAnsi="Arial" w:cs="Arial"/>
        </w:rPr>
        <w:t>No</w:t>
      </w:r>
      <w:r w:rsidR="00160FD4">
        <w:rPr>
          <w:rFonts w:ascii="Arial" w:hAnsi="Arial" w:cs="Arial"/>
        </w:rPr>
        <w:t>n »</w:t>
      </w:r>
      <w:r w:rsidR="002F0138" w:rsidRPr="00C205F4">
        <w:rPr>
          <w:rFonts w:ascii="Arial" w:hAnsi="Arial" w:cs="Arial"/>
        </w:rPr>
        <w:t xml:space="preserve"> (9</w:t>
      </w:r>
      <w:r w:rsidR="00160FD4">
        <w:rPr>
          <w:rFonts w:ascii="Arial" w:hAnsi="Arial" w:cs="Arial"/>
        </w:rPr>
        <w:t> </w:t>
      </w:r>
      <w:r w:rsidR="002F0138" w:rsidRPr="00C205F4">
        <w:rPr>
          <w:rFonts w:ascii="Arial" w:hAnsi="Arial" w:cs="Arial"/>
        </w:rPr>
        <w:t>%).</w:t>
      </w:r>
    </w:p>
    <w:p w14:paraId="7CFA3E9F" w14:textId="2DA82580" w:rsidR="000068AB" w:rsidRPr="00C205F4" w:rsidRDefault="00EA43C6" w:rsidP="00A14027">
      <w:pPr>
        <w:rPr>
          <w:rFonts w:ascii="Arial" w:hAnsi="Arial" w:cs="Arial"/>
        </w:rPr>
      </w:pPr>
      <w:r>
        <w:rPr>
          <w:rFonts w:ascii="Arial" w:hAnsi="Arial" w:cs="Arial"/>
        </w:rPr>
        <w:t>L</w:t>
      </w:r>
      <w:r w:rsidR="00CE6307">
        <w:rPr>
          <w:rFonts w:ascii="Arial" w:hAnsi="Arial" w:cs="Arial"/>
        </w:rPr>
        <w:t>o</w:t>
      </w:r>
      <w:r>
        <w:rPr>
          <w:rFonts w:ascii="Arial" w:hAnsi="Arial" w:cs="Arial"/>
        </w:rPr>
        <w:t>rsqu’on leur a deman</w:t>
      </w:r>
      <w:r w:rsidR="00CE6307">
        <w:rPr>
          <w:rFonts w:ascii="Arial" w:hAnsi="Arial" w:cs="Arial"/>
        </w:rPr>
        <w:t>d</w:t>
      </w:r>
      <w:r>
        <w:rPr>
          <w:rFonts w:ascii="Arial" w:hAnsi="Arial" w:cs="Arial"/>
        </w:rPr>
        <w:t xml:space="preserve">é si le site Web de leur </w:t>
      </w:r>
      <w:r w:rsidR="00CA5054">
        <w:rPr>
          <w:rFonts w:ascii="Arial" w:hAnsi="Arial" w:cs="Arial"/>
        </w:rPr>
        <w:t>bibliothèque</w:t>
      </w:r>
      <w:r>
        <w:rPr>
          <w:rFonts w:ascii="Arial" w:hAnsi="Arial" w:cs="Arial"/>
        </w:rPr>
        <w:t xml:space="preserve"> était accessible en vertu </w:t>
      </w:r>
      <w:r w:rsidR="00CE6307">
        <w:rPr>
          <w:rFonts w:ascii="Arial" w:hAnsi="Arial" w:cs="Arial"/>
        </w:rPr>
        <w:t xml:space="preserve">de la norme </w:t>
      </w:r>
      <w:r w:rsidR="00094408" w:rsidRPr="00C205F4">
        <w:rPr>
          <w:rFonts w:ascii="Arial" w:hAnsi="Arial" w:cs="Arial"/>
        </w:rPr>
        <w:t>WCAG 2.0 A</w:t>
      </w:r>
      <w:r w:rsidR="00094408">
        <w:rPr>
          <w:rFonts w:ascii="Arial" w:hAnsi="Arial" w:cs="Arial"/>
        </w:rPr>
        <w:t>,</w:t>
      </w:r>
      <w:r w:rsidR="00094408" w:rsidRPr="00C205F4">
        <w:rPr>
          <w:rFonts w:ascii="Arial" w:hAnsi="Arial" w:cs="Arial"/>
        </w:rPr>
        <w:t xml:space="preserve"> </w:t>
      </w:r>
      <w:r w:rsidR="00094408">
        <w:rPr>
          <w:rFonts w:ascii="Arial" w:hAnsi="Arial" w:cs="Arial"/>
        </w:rPr>
        <w:t>l</w:t>
      </w:r>
      <w:r w:rsidR="00356D1F">
        <w:rPr>
          <w:rFonts w:ascii="Arial" w:hAnsi="Arial" w:cs="Arial"/>
        </w:rPr>
        <w:t>a</w:t>
      </w:r>
      <w:r w:rsidR="000068AB" w:rsidRPr="00C205F4">
        <w:rPr>
          <w:rFonts w:ascii="Arial" w:hAnsi="Arial" w:cs="Arial"/>
        </w:rPr>
        <w:t xml:space="preserve"> majorit</w:t>
      </w:r>
      <w:r w:rsidR="00356D1F">
        <w:rPr>
          <w:rFonts w:ascii="Arial" w:hAnsi="Arial" w:cs="Arial"/>
        </w:rPr>
        <w:t>é</w:t>
      </w:r>
      <w:r w:rsidR="000068AB" w:rsidRPr="00C205F4">
        <w:rPr>
          <w:rFonts w:ascii="Arial" w:hAnsi="Arial" w:cs="Arial"/>
        </w:rPr>
        <w:t xml:space="preserve"> </w:t>
      </w:r>
      <w:r w:rsidR="008B16E7">
        <w:rPr>
          <w:rFonts w:ascii="Arial" w:hAnsi="Arial" w:cs="Arial"/>
        </w:rPr>
        <w:t>des r</w:t>
      </w:r>
      <w:r w:rsidR="00893E32">
        <w:rPr>
          <w:rFonts w:ascii="Arial" w:hAnsi="Arial" w:cs="Arial"/>
        </w:rPr>
        <w:t>ô</w:t>
      </w:r>
      <w:r w:rsidR="008B16E7">
        <w:rPr>
          <w:rFonts w:ascii="Arial" w:hAnsi="Arial" w:cs="Arial"/>
        </w:rPr>
        <w:t xml:space="preserve">les </w:t>
      </w:r>
      <w:r w:rsidR="00893E32">
        <w:rPr>
          <w:rFonts w:ascii="Arial" w:hAnsi="Arial" w:cs="Arial"/>
        </w:rPr>
        <w:t xml:space="preserve">de bibliothèque a sélectionné </w:t>
      </w:r>
      <w:r w:rsidR="00550EED">
        <w:rPr>
          <w:rFonts w:ascii="Arial" w:hAnsi="Arial" w:cs="Arial"/>
        </w:rPr>
        <w:t>l’</w:t>
      </w:r>
      <w:r w:rsidR="00234025" w:rsidRPr="00C205F4">
        <w:rPr>
          <w:rFonts w:ascii="Arial" w:hAnsi="Arial" w:cs="Arial"/>
        </w:rPr>
        <w:t>option</w:t>
      </w:r>
      <w:r w:rsidR="000068AB" w:rsidRPr="00C205F4">
        <w:rPr>
          <w:rFonts w:ascii="Arial" w:hAnsi="Arial" w:cs="Arial"/>
        </w:rPr>
        <w:t xml:space="preserve"> </w:t>
      </w:r>
      <w:r w:rsidR="00550EED">
        <w:rPr>
          <w:rFonts w:ascii="Arial" w:hAnsi="Arial" w:cs="Arial"/>
        </w:rPr>
        <w:t>« Je ne sais pas »</w:t>
      </w:r>
      <w:r w:rsidR="000068AB" w:rsidRPr="00C205F4">
        <w:rPr>
          <w:rFonts w:ascii="Arial" w:hAnsi="Arial" w:cs="Arial"/>
        </w:rPr>
        <w:t xml:space="preserve">. </w:t>
      </w:r>
      <w:r w:rsidR="008B023F">
        <w:rPr>
          <w:rFonts w:ascii="Arial" w:hAnsi="Arial" w:cs="Arial"/>
        </w:rPr>
        <w:t>L</w:t>
      </w:r>
      <w:r w:rsidR="000068AB" w:rsidRPr="00C205F4">
        <w:rPr>
          <w:rFonts w:ascii="Arial" w:hAnsi="Arial" w:cs="Arial"/>
        </w:rPr>
        <w:t xml:space="preserve">e </w:t>
      </w:r>
      <w:r w:rsidR="008B023F">
        <w:rPr>
          <w:rFonts w:ascii="Arial" w:hAnsi="Arial" w:cs="Arial"/>
        </w:rPr>
        <w:t xml:space="preserve">seul </w:t>
      </w:r>
      <w:r w:rsidR="005666EB">
        <w:rPr>
          <w:rFonts w:ascii="Arial" w:hAnsi="Arial" w:cs="Arial"/>
        </w:rPr>
        <w:t xml:space="preserve">qui a sélectionné </w:t>
      </w:r>
      <w:r w:rsidR="00CD1CA1">
        <w:rPr>
          <w:rFonts w:ascii="Arial" w:hAnsi="Arial" w:cs="Arial"/>
        </w:rPr>
        <w:t xml:space="preserve">cette option à </w:t>
      </w:r>
      <w:r w:rsidR="005666EB">
        <w:rPr>
          <w:rFonts w:ascii="Arial" w:hAnsi="Arial" w:cs="Arial"/>
        </w:rPr>
        <w:t xml:space="preserve">moins de </w:t>
      </w:r>
      <w:r w:rsidR="00A14027" w:rsidRPr="00C205F4">
        <w:rPr>
          <w:rFonts w:ascii="Arial" w:hAnsi="Arial" w:cs="Arial"/>
        </w:rPr>
        <w:t>50</w:t>
      </w:r>
      <w:r w:rsidR="005666EB">
        <w:rPr>
          <w:rFonts w:ascii="Arial" w:hAnsi="Arial" w:cs="Arial"/>
        </w:rPr>
        <w:t> </w:t>
      </w:r>
      <w:r w:rsidR="00A14027" w:rsidRPr="00C205F4">
        <w:rPr>
          <w:rFonts w:ascii="Arial" w:hAnsi="Arial" w:cs="Arial"/>
        </w:rPr>
        <w:t xml:space="preserve">% </w:t>
      </w:r>
      <w:r w:rsidR="00245AB2">
        <w:rPr>
          <w:rFonts w:ascii="Arial" w:hAnsi="Arial" w:cs="Arial"/>
        </w:rPr>
        <w:t>était</w:t>
      </w:r>
      <w:r w:rsidR="00496721" w:rsidRPr="00C205F4">
        <w:rPr>
          <w:rFonts w:ascii="Arial" w:hAnsi="Arial" w:cs="Arial"/>
        </w:rPr>
        <w:t xml:space="preserve"> </w:t>
      </w:r>
      <w:r w:rsidR="00245AB2">
        <w:rPr>
          <w:rFonts w:ascii="Arial" w:hAnsi="Arial" w:cs="Arial"/>
        </w:rPr>
        <w:t>les bibliothécaires de réfé</w:t>
      </w:r>
      <w:r w:rsidR="00E545E7" w:rsidRPr="00C205F4">
        <w:rPr>
          <w:rFonts w:ascii="Arial" w:hAnsi="Arial" w:cs="Arial"/>
        </w:rPr>
        <w:t>rence/</w:t>
      </w:r>
      <w:r w:rsidR="00846F9D">
        <w:rPr>
          <w:rFonts w:ascii="Arial" w:hAnsi="Arial" w:cs="Arial"/>
        </w:rPr>
        <w:t>responsables des services aux a</w:t>
      </w:r>
      <w:r w:rsidR="00E545E7" w:rsidRPr="00C205F4">
        <w:rPr>
          <w:rFonts w:ascii="Arial" w:hAnsi="Arial" w:cs="Arial"/>
        </w:rPr>
        <w:t xml:space="preserve">dultes </w:t>
      </w:r>
      <w:r w:rsidR="000068AB" w:rsidRPr="00C205F4">
        <w:rPr>
          <w:rFonts w:ascii="Arial" w:hAnsi="Arial" w:cs="Arial"/>
        </w:rPr>
        <w:t>(29</w:t>
      </w:r>
      <w:r w:rsidR="00846F9D">
        <w:rPr>
          <w:rFonts w:ascii="Arial" w:hAnsi="Arial" w:cs="Arial"/>
        </w:rPr>
        <w:t> </w:t>
      </w:r>
      <w:r w:rsidR="000068AB" w:rsidRPr="00C205F4">
        <w:rPr>
          <w:rFonts w:ascii="Arial" w:hAnsi="Arial" w:cs="Arial"/>
        </w:rPr>
        <w:t>%).</w:t>
      </w:r>
      <w:r w:rsidR="00385D52" w:rsidRPr="00C205F4">
        <w:rPr>
          <w:rFonts w:ascii="Arial" w:hAnsi="Arial" w:cs="Arial"/>
        </w:rPr>
        <w:t xml:space="preserve"> </w:t>
      </w:r>
      <w:r w:rsidR="00C12102">
        <w:rPr>
          <w:rFonts w:ascii="Arial" w:hAnsi="Arial" w:cs="Arial"/>
        </w:rPr>
        <w:t>La</w:t>
      </w:r>
      <w:r w:rsidR="00FD548D" w:rsidRPr="00C205F4">
        <w:rPr>
          <w:rFonts w:ascii="Arial" w:hAnsi="Arial" w:cs="Arial"/>
        </w:rPr>
        <w:t xml:space="preserve"> </w:t>
      </w:r>
      <w:r w:rsidR="00C12102">
        <w:rPr>
          <w:rFonts w:ascii="Arial" w:hAnsi="Arial" w:cs="Arial"/>
        </w:rPr>
        <w:t xml:space="preserve">plage supérieure </w:t>
      </w:r>
      <w:r w:rsidR="00727BC3">
        <w:rPr>
          <w:rFonts w:ascii="Arial" w:hAnsi="Arial" w:cs="Arial"/>
        </w:rPr>
        <w:t xml:space="preserve">allait de </w:t>
      </w:r>
      <w:r w:rsidR="00FD548D" w:rsidRPr="00C205F4">
        <w:rPr>
          <w:rFonts w:ascii="Arial" w:hAnsi="Arial" w:cs="Arial"/>
        </w:rPr>
        <w:t>50</w:t>
      </w:r>
      <w:r w:rsidR="00727BC3">
        <w:rPr>
          <w:rFonts w:ascii="Arial" w:hAnsi="Arial" w:cs="Arial"/>
        </w:rPr>
        <w:t> </w:t>
      </w:r>
      <w:r w:rsidR="00FD548D" w:rsidRPr="00C205F4">
        <w:rPr>
          <w:rFonts w:ascii="Arial" w:hAnsi="Arial" w:cs="Arial"/>
        </w:rPr>
        <w:t>% (</w:t>
      </w:r>
      <w:r w:rsidR="00950E72">
        <w:rPr>
          <w:rFonts w:ascii="Arial" w:hAnsi="Arial" w:cs="Arial"/>
        </w:rPr>
        <w:t>gestionnaires des T</w:t>
      </w:r>
      <w:r w:rsidR="00385D52" w:rsidRPr="00C205F4">
        <w:rPr>
          <w:rFonts w:ascii="Arial" w:hAnsi="Arial" w:cs="Arial"/>
        </w:rPr>
        <w:t>I</w:t>
      </w:r>
      <w:r w:rsidR="00950E72">
        <w:rPr>
          <w:rFonts w:ascii="Arial" w:hAnsi="Arial" w:cs="Arial"/>
        </w:rPr>
        <w:t xml:space="preserve"> et des systèmes</w:t>
      </w:r>
      <w:r w:rsidR="00FD548D" w:rsidRPr="00C205F4">
        <w:rPr>
          <w:rFonts w:ascii="Arial" w:hAnsi="Arial" w:cs="Arial"/>
        </w:rPr>
        <w:t xml:space="preserve">) </w:t>
      </w:r>
      <w:r w:rsidR="00950E72">
        <w:rPr>
          <w:rFonts w:ascii="Arial" w:hAnsi="Arial" w:cs="Arial"/>
        </w:rPr>
        <w:t>à</w:t>
      </w:r>
      <w:r w:rsidR="00FD548D" w:rsidRPr="00C205F4">
        <w:rPr>
          <w:rFonts w:ascii="Arial" w:hAnsi="Arial" w:cs="Arial"/>
        </w:rPr>
        <w:t xml:space="preserve"> 88</w:t>
      </w:r>
      <w:r w:rsidR="00950E72">
        <w:rPr>
          <w:rFonts w:ascii="Arial" w:hAnsi="Arial" w:cs="Arial"/>
        </w:rPr>
        <w:t> </w:t>
      </w:r>
      <w:r w:rsidR="00FD548D" w:rsidRPr="00C205F4">
        <w:rPr>
          <w:rFonts w:ascii="Arial" w:hAnsi="Arial" w:cs="Arial"/>
        </w:rPr>
        <w:t>% (</w:t>
      </w:r>
      <w:r w:rsidR="00950E72">
        <w:rPr>
          <w:rFonts w:ascii="Arial" w:hAnsi="Arial" w:cs="Arial"/>
        </w:rPr>
        <w:t>bibliothécaire</w:t>
      </w:r>
      <w:r w:rsidR="00D77CAE">
        <w:rPr>
          <w:rFonts w:ascii="Arial" w:hAnsi="Arial" w:cs="Arial"/>
        </w:rPr>
        <w:t xml:space="preserve">s </w:t>
      </w:r>
      <w:r w:rsidR="00950E72">
        <w:rPr>
          <w:rFonts w:ascii="Arial" w:hAnsi="Arial" w:cs="Arial"/>
        </w:rPr>
        <w:t>en milieu r</w:t>
      </w:r>
      <w:r w:rsidR="00385D52" w:rsidRPr="00C205F4">
        <w:rPr>
          <w:rFonts w:ascii="Arial" w:hAnsi="Arial" w:cs="Arial"/>
        </w:rPr>
        <w:t>ural</w:t>
      </w:r>
      <w:r w:rsidR="00FD548D" w:rsidRPr="00C205F4">
        <w:rPr>
          <w:rFonts w:ascii="Arial" w:hAnsi="Arial" w:cs="Arial"/>
        </w:rPr>
        <w:t>).</w:t>
      </w:r>
    </w:p>
    <w:p w14:paraId="469D6EC3" w14:textId="6C774831" w:rsidR="00E80C6C" w:rsidRPr="00C205F4" w:rsidRDefault="00AE4153" w:rsidP="00A14027">
      <w:pPr>
        <w:rPr>
          <w:rFonts w:ascii="Arial" w:hAnsi="Arial" w:cs="Arial"/>
        </w:rPr>
      </w:pPr>
      <w:r>
        <w:rPr>
          <w:rFonts w:ascii="Arial" w:hAnsi="Arial" w:cs="Arial"/>
        </w:rPr>
        <w:t>La ques</w:t>
      </w:r>
      <w:r w:rsidR="007A0422">
        <w:rPr>
          <w:rFonts w:ascii="Arial" w:hAnsi="Arial" w:cs="Arial"/>
        </w:rPr>
        <w:t>t</w:t>
      </w:r>
      <w:r>
        <w:rPr>
          <w:rFonts w:ascii="Arial" w:hAnsi="Arial" w:cs="Arial"/>
        </w:rPr>
        <w:t xml:space="preserve">ion </w:t>
      </w:r>
      <w:r w:rsidR="009F18FB">
        <w:rPr>
          <w:rFonts w:ascii="Arial" w:hAnsi="Arial" w:cs="Arial"/>
        </w:rPr>
        <w:t xml:space="preserve">suivante </w:t>
      </w:r>
      <w:r>
        <w:rPr>
          <w:rFonts w:ascii="Arial" w:hAnsi="Arial" w:cs="Arial"/>
        </w:rPr>
        <w:t xml:space="preserve">portait sur les </w:t>
      </w:r>
      <w:r w:rsidR="00B240BD">
        <w:rPr>
          <w:rFonts w:ascii="Arial" w:hAnsi="Arial" w:cs="Arial"/>
        </w:rPr>
        <w:t>fonctionnalité</w:t>
      </w:r>
      <w:r>
        <w:rPr>
          <w:rFonts w:ascii="Arial" w:hAnsi="Arial" w:cs="Arial"/>
        </w:rPr>
        <w:t>s d’</w:t>
      </w:r>
      <w:r w:rsidR="00A7638F" w:rsidRPr="00C205F4">
        <w:rPr>
          <w:rFonts w:ascii="Arial" w:hAnsi="Arial" w:cs="Arial"/>
        </w:rPr>
        <w:t>accessibilit</w:t>
      </w:r>
      <w:r w:rsidR="007A0422">
        <w:rPr>
          <w:rFonts w:ascii="Arial" w:hAnsi="Arial" w:cs="Arial"/>
        </w:rPr>
        <w:t>é offertes sur le site Web de la bibliothèque des ré</w:t>
      </w:r>
      <w:r w:rsidR="00A7638F" w:rsidRPr="00C205F4">
        <w:rPr>
          <w:rFonts w:ascii="Arial" w:hAnsi="Arial" w:cs="Arial"/>
        </w:rPr>
        <w:t>pond</w:t>
      </w:r>
      <w:r w:rsidR="007A0422">
        <w:rPr>
          <w:rFonts w:ascii="Arial" w:hAnsi="Arial" w:cs="Arial"/>
        </w:rPr>
        <w:t>a</w:t>
      </w:r>
      <w:r w:rsidR="00A7638F" w:rsidRPr="00C205F4">
        <w:rPr>
          <w:rFonts w:ascii="Arial" w:hAnsi="Arial" w:cs="Arial"/>
        </w:rPr>
        <w:t xml:space="preserve">nts. </w:t>
      </w:r>
      <w:r w:rsidR="008626F4">
        <w:rPr>
          <w:rFonts w:ascii="Arial" w:hAnsi="Arial" w:cs="Arial"/>
        </w:rPr>
        <w:t>Encore une fois</w:t>
      </w:r>
      <w:r w:rsidR="00385D52" w:rsidRPr="00C205F4">
        <w:rPr>
          <w:rFonts w:ascii="Arial" w:hAnsi="Arial" w:cs="Arial"/>
        </w:rPr>
        <w:t>,</w:t>
      </w:r>
      <w:r w:rsidR="00A7638F" w:rsidRPr="00C205F4">
        <w:rPr>
          <w:rFonts w:ascii="Arial" w:hAnsi="Arial" w:cs="Arial"/>
        </w:rPr>
        <w:t xml:space="preserve"> </w:t>
      </w:r>
      <w:r w:rsidR="008626F4">
        <w:rPr>
          <w:rFonts w:ascii="Arial" w:hAnsi="Arial" w:cs="Arial"/>
        </w:rPr>
        <w:t>la réponse la plus fr</w:t>
      </w:r>
      <w:r w:rsidR="00387A19">
        <w:rPr>
          <w:rFonts w:ascii="Arial" w:hAnsi="Arial" w:cs="Arial"/>
        </w:rPr>
        <w:t>é</w:t>
      </w:r>
      <w:r w:rsidR="00A7638F" w:rsidRPr="00C205F4">
        <w:rPr>
          <w:rFonts w:ascii="Arial" w:hAnsi="Arial" w:cs="Arial"/>
        </w:rPr>
        <w:t>quente</w:t>
      </w:r>
      <w:r w:rsidR="008626F4">
        <w:rPr>
          <w:rFonts w:ascii="Arial" w:hAnsi="Arial" w:cs="Arial"/>
        </w:rPr>
        <w:t xml:space="preserve"> à cette </w:t>
      </w:r>
      <w:r w:rsidR="00A7638F" w:rsidRPr="00C205F4">
        <w:rPr>
          <w:rFonts w:ascii="Arial" w:hAnsi="Arial" w:cs="Arial"/>
        </w:rPr>
        <w:t xml:space="preserve">question </w:t>
      </w:r>
      <w:r w:rsidR="00FB6B2C">
        <w:rPr>
          <w:rFonts w:ascii="Arial" w:hAnsi="Arial" w:cs="Arial"/>
        </w:rPr>
        <w:t>est</w:t>
      </w:r>
      <w:r w:rsidR="00A7638F" w:rsidRPr="00C205F4">
        <w:rPr>
          <w:rFonts w:ascii="Arial" w:hAnsi="Arial" w:cs="Arial"/>
        </w:rPr>
        <w:t xml:space="preserve"> </w:t>
      </w:r>
      <w:r w:rsidR="00FB6B2C">
        <w:rPr>
          <w:rFonts w:ascii="Arial" w:hAnsi="Arial" w:cs="Arial"/>
        </w:rPr>
        <w:t>« Je ne sais pas »</w:t>
      </w:r>
      <w:r w:rsidR="00A7638F" w:rsidRPr="00C205F4">
        <w:rPr>
          <w:rFonts w:ascii="Arial" w:hAnsi="Arial" w:cs="Arial"/>
        </w:rPr>
        <w:t xml:space="preserve"> (53</w:t>
      </w:r>
      <w:r w:rsidR="00FB6B2C">
        <w:rPr>
          <w:rFonts w:ascii="Arial" w:hAnsi="Arial" w:cs="Arial"/>
        </w:rPr>
        <w:t> </w:t>
      </w:r>
      <w:r w:rsidR="00A7638F" w:rsidRPr="00C205F4">
        <w:rPr>
          <w:rFonts w:ascii="Arial" w:hAnsi="Arial" w:cs="Arial"/>
        </w:rPr>
        <w:t xml:space="preserve">%). </w:t>
      </w:r>
      <w:r w:rsidR="00FB6B2C">
        <w:rPr>
          <w:rFonts w:ascii="Arial" w:hAnsi="Arial" w:cs="Arial"/>
        </w:rPr>
        <w:t xml:space="preserve">Les deux </w:t>
      </w:r>
      <w:r w:rsidR="00E91C52">
        <w:rPr>
          <w:rFonts w:ascii="Arial" w:hAnsi="Arial" w:cs="Arial"/>
        </w:rPr>
        <w:t>fonctionnalités</w:t>
      </w:r>
      <w:r w:rsidR="00FB6B2C">
        <w:rPr>
          <w:rFonts w:ascii="Arial" w:hAnsi="Arial" w:cs="Arial"/>
        </w:rPr>
        <w:t xml:space="preserve"> </w:t>
      </w:r>
      <w:r w:rsidR="00851192">
        <w:rPr>
          <w:rFonts w:ascii="Arial" w:hAnsi="Arial" w:cs="Arial"/>
        </w:rPr>
        <w:t xml:space="preserve">les plus souvent sélectionnées </w:t>
      </w:r>
      <w:r w:rsidR="00CA5054">
        <w:rPr>
          <w:rFonts w:ascii="Arial" w:hAnsi="Arial" w:cs="Arial"/>
        </w:rPr>
        <w:t>étaient « </w:t>
      </w:r>
      <w:r w:rsidR="00CD788B" w:rsidRPr="00CD788B">
        <w:rPr>
          <w:rFonts w:ascii="Arial" w:hAnsi="Arial" w:cs="Arial"/>
        </w:rPr>
        <w:t>Le site Web est conçu de façon logique et est facile à consulter</w:t>
      </w:r>
      <w:r w:rsidR="009E63D8">
        <w:rPr>
          <w:rFonts w:ascii="Arial" w:hAnsi="Arial" w:cs="Arial"/>
        </w:rPr>
        <w:t> »</w:t>
      </w:r>
      <w:r w:rsidR="001F28F3" w:rsidRPr="00C205F4">
        <w:rPr>
          <w:rFonts w:ascii="Arial" w:hAnsi="Arial" w:cs="Arial"/>
        </w:rPr>
        <w:t xml:space="preserve"> (42</w:t>
      </w:r>
      <w:r w:rsidR="007329DF">
        <w:rPr>
          <w:rFonts w:ascii="Arial" w:hAnsi="Arial" w:cs="Arial"/>
        </w:rPr>
        <w:t> </w:t>
      </w:r>
      <w:r w:rsidR="001F28F3" w:rsidRPr="00C205F4">
        <w:rPr>
          <w:rFonts w:ascii="Arial" w:hAnsi="Arial" w:cs="Arial"/>
        </w:rPr>
        <w:t xml:space="preserve">%) </w:t>
      </w:r>
      <w:r w:rsidR="007329DF">
        <w:rPr>
          <w:rFonts w:ascii="Arial" w:hAnsi="Arial" w:cs="Arial"/>
        </w:rPr>
        <w:t>et</w:t>
      </w:r>
      <w:r w:rsidR="001F28F3" w:rsidRPr="00C205F4">
        <w:rPr>
          <w:rFonts w:ascii="Arial" w:hAnsi="Arial" w:cs="Arial"/>
        </w:rPr>
        <w:t xml:space="preserve"> </w:t>
      </w:r>
      <w:r w:rsidR="00CD48A2">
        <w:rPr>
          <w:rFonts w:ascii="Arial" w:hAnsi="Arial" w:cs="Arial"/>
        </w:rPr>
        <w:t>« </w:t>
      </w:r>
      <w:r w:rsidR="007D74FA" w:rsidRPr="007D74FA">
        <w:rPr>
          <w:rFonts w:ascii="Arial" w:hAnsi="Arial" w:cs="Arial"/>
        </w:rPr>
        <w:t>La taille du texte peut être modifiée</w:t>
      </w:r>
      <w:r w:rsidR="00AC4170">
        <w:rPr>
          <w:rFonts w:ascii="Arial" w:hAnsi="Arial" w:cs="Arial"/>
        </w:rPr>
        <w:t> »</w:t>
      </w:r>
      <w:r w:rsidR="001F28F3" w:rsidRPr="00C205F4">
        <w:rPr>
          <w:rFonts w:ascii="Arial" w:hAnsi="Arial" w:cs="Arial"/>
        </w:rPr>
        <w:t xml:space="preserve"> (31</w:t>
      </w:r>
      <w:r w:rsidR="00AC4170">
        <w:rPr>
          <w:rFonts w:ascii="Arial" w:hAnsi="Arial" w:cs="Arial"/>
        </w:rPr>
        <w:t> </w:t>
      </w:r>
      <w:r w:rsidR="001F28F3" w:rsidRPr="00C205F4">
        <w:rPr>
          <w:rFonts w:ascii="Arial" w:hAnsi="Arial" w:cs="Arial"/>
        </w:rPr>
        <w:t>%).</w:t>
      </w:r>
      <w:r w:rsidR="005F471A" w:rsidRPr="00C205F4">
        <w:rPr>
          <w:rFonts w:ascii="Arial" w:hAnsi="Arial" w:cs="Arial"/>
        </w:rPr>
        <w:t xml:space="preserve"> </w:t>
      </w:r>
      <w:r w:rsidR="00AC4170">
        <w:rPr>
          <w:rFonts w:ascii="Arial" w:hAnsi="Arial" w:cs="Arial"/>
        </w:rPr>
        <w:t>La</w:t>
      </w:r>
      <w:r w:rsidR="005C74D1" w:rsidRPr="00C205F4">
        <w:rPr>
          <w:rFonts w:ascii="Arial" w:hAnsi="Arial" w:cs="Arial"/>
        </w:rPr>
        <w:t xml:space="preserve"> list</w:t>
      </w:r>
      <w:r w:rsidR="00AC4170">
        <w:rPr>
          <w:rFonts w:ascii="Arial" w:hAnsi="Arial" w:cs="Arial"/>
        </w:rPr>
        <w:t>e</w:t>
      </w:r>
      <w:r w:rsidR="005C74D1" w:rsidRPr="00C205F4">
        <w:rPr>
          <w:rFonts w:ascii="Arial" w:hAnsi="Arial" w:cs="Arial"/>
        </w:rPr>
        <w:t xml:space="preserve"> </w:t>
      </w:r>
      <w:r w:rsidR="00AC4170">
        <w:rPr>
          <w:rFonts w:ascii="Arial" w:hAnsi="Arial" w:cs="Arial"/>
        </w:rPr>
        <w:t xml:space="preserve">des </w:t>
      </w:r>
      <w:r w:rsidR="008D47DE">
        <w:rPr>
          <w:rFonts w:ascii="Arial" w:hAnsi="Arial" w:cs="Arial"/>
        </w:rPr>
        <w:t>fonctionnalités</w:t>
      </w:r>
      <w:r w:rsidR="00AC4170">
        <w:rPr>
          <w:rFonts w:ascii="Arial" w:hAnsi="Arial" w:cs="Arial"/>
        </w:rPr>
        <w:t xml:space="preserve"> d’</w:t>
      </w:r>
      <w:r w:rsidR="005C74D1" w:rsidRPr="00C205F4">
        <w:rPr>
          <w:rFonts w:ascii="Arial" w:hAnsi="Arial" w:cs="Arial"/>
        </w:rPr>
        <w:t>accessibilit</w:t>
      </w:r>
      <w:r w:rsidR="00360B37">
        <w:rPr>
          <w:rFonts w:ascii="Arial" w:hAnsi="Arial" w:cs="Arial"/>
        </w:rPr>
        <w:t>é</w:t>
      </w:r>
      <w:r w:rsidR="005C74D1" w:rsidRPr="00C205F4">
        <w:rPr>
          <w:rFonts w:ascii="Arial" w:hAnsi="Arial" w:cs="Arial"/>
        </w:rPr>
        <w:t xml:space="preserve"> </w:t>
      </w:r>
      <w:r w:rsidR="00360B37">
        <w:rPr>
          <w:rFonts w:ascii="Arial" w:hAnsi="Arial" w:cs="Arial"/>
        </w:rPr>
        <w:t xml:space="preserve">est tirée des </w:t>
      </w:r>
      <w:r w:rsidR="00A064E8">
        <w:rPr>
          <w:rFonts w:ascii="Arial" w:hAnsi="Arial" w:cs="Arial"/>
        </w:rPr>
        <w:t xml:space="preserve">lignes directrices </w:t>
      </w:r>
      <w:r w:rsidR="0010382E" w:rsidRPr="00C205F4">
        <w:rPr>
          <w:rFonts w:ascii="Arial" w:hAnsi="Arial" w:cs="Arial"/>
        </w:rPr>
        <w:t xml:space="preserve">WCAG 2.0 (Cadwell </w:t>
      </w:r>
      <w:r w:rsidR="0010382E" w:rsidRPr="00EB3A69">
        <w:rPr>
          <w:rFonts w:ascii="Arial" w:hAnsi="Arial" w:cs="Arial"/>
          <w:i/>
          <w:iCs/>
        </w:rPr>
        <w:t>et al.</w:t>
      </w:r>
      <w:r w:rsidR="0010382E" w:rsidRPr="00C205F4">
        <w:rPr>
          <w:rFonts w:ascii="Arial" w:hAnsi="Arial" w:cs="Arial"/>
        </w:rPr>
        <w:t xml:space="preserve">, 2008, </w:t>
      </w:r>
      <w:r w:rsidR="0010382E" w:rsidRPr="00C205F4">
        <w:rPr>
          <w:rFonts w:ascii="Arial" w:hAnsi="Arial" w:cs="Arial"/>
          <w:i/>
        </w:rPr>
        <w:t>Web Content Accessibility Guidelines</w:t>
      </w:r>
      <w:r w:rsidR="0010382E" w:rsidRPr="00C205F4">
        <w:rPr>
          <w:rFonts w:ascii="Arial" w:hAnsi="Arial" w:cs="Arial"/>
        </w:rPr>
        <w:t>).</w:t>
      </w:r>
    </w:p>
    <w:tbl>
      <w:tblPr>
        <w:tblStyle w:val="MediumShading1-Accent1"/>
        <w:tblW w:w="0" w:type="auto"/>
        <w:tblLook w:val="04A0" w:firstRow="1" w:lastRow="0" w:firstColumn="1" w:lastColumn="0" w:noHBand="0" w:noVBand="1"/>
        <w:tblCaption w:val="Accessibility features in library websites"/>
        <w:tblDescription w:val="This table has two columns. The first (on the left) lists the WCAG 2.0 A accessibility guidelines. The second column (on the right) lists the response rate for each accessibilty guideline."/>
      </w:tblPr>
      <w:tblGrid>
        <w:gridCol w:w="6185"/>
        <w:gridCol w:w="3155"/>
      </w:tblGrid>
      <w:tr w:rsidR="000509D8" w:rsidRPr="00C205F4" w14:paraId="6F4054A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45" w:type="dxa"/>
          </w:tcPr>
          <w:p w14:paraId="4FB9038D" w14:textId="6DD05846" w:rsidR="00E80C6C" w:rsidRPr="00C205F4" w:rsidRDefault="00EB3A69" w:rsidP="00F863D1">
            <w:pPr>
              <w:rPr>
                <w:rFonts w:ascii="Arial" w:hAnsi="Arial" w:cs="Arial"/>
              </w:rPr>
            </w:pPr>
            <w:r>
              <w:rPr>
                <w:rFonts w:ascii="Arial" w:hAnsi="Arial" w:cs="Arial"/>
              </w:rPr>
              <w:t xml:space="preserve">Fonctionnalités d’accessibilité </w:t>
            </w:r>
            <w:r w:rsidR="00AE6AB7">
              <w:rPr>
                <w:rFonts w:ascii="Arial" w:hAnsi="Arial" w:cs="Arial"/>
              </w:rPr>
              <w:t>sur les sites Web de</w:t>
            </w:r>
            <w:r w:rsidR="000509D8">
              <w:rPr>
                <w:rFonts w:ascii="Arial" w:hAnsi="Arial" w:cs="Arial"/>
              </w:rPr>
              <w:t>s</w:t>
            </w:r>
            <w:r w:rsidR="00AE6AB7">
              <w:rPr>
                <w:rFonts w:ascii="Arial" w:hAnsi="Arial" w:cs="Arial"/>
              </w:rPr>
              <w:t xml:space="preserve"> biblioth</w:t>
            </w:r>
            <w:r w:rsidR="000509D8">
              <w:rPr>
                <w:rFonts w:ascii="Arial" w:hAnsi="Arial" w:cs="Arial"/>
              </w:rPr>
              <w:t>è</w:t>
            </w:r>
            <w:r w:rsidR="00AE6AB7">
              <w:rPr>
                <w:rFonts w:ascii="Arial" w:hAnsi="Arial" w:cs="Arial"/>
              </w:rPr>
              <w:t>que</w:t>
            </w:r>
            <w:r w:rsidR="000509D8">
              <w:rPr>
                <w:rFonts w:ascii="Arial" w:hAnsi="Arial" w:cs="Arial"/>
              </w:rPr>
              <w:t>s</w:t>
            </w:r>
          </w:p>
        </w:tc>
        <w:tc>
          <w:tcPr>
            <w:tcW w:w="3231" w:type="dxa"/>
          </w:tcPr>
          <w:p w14:paraId="07CA197C" w14:textId="0D7E2ACD" w:rsidR="00E80C6C" w:rsidRPr="00C205F4" w:rsidRDefault="000509D8"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E80C6C" w:rsidRPr="00C205F4">
              <w:rPr>
                <w:rFonts w:ascii="Arial" w:hAnsi="Arial" w:cs="Arial"/>
              </w:rPr>
              <w:t>ponse</w:t>
            </w:r>
          </w:p>
        </w:tc>
      </w:tr>
      <w:tr w:rsidR="000509D8" w:rsidRPr="00C205F4" w14:paraId="23C4C74B"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1FD7E9D" w14:textId="162F9947" w:rsidR="00E80C6C" w:rsidRPr="00C205F4" w:rsidRDefault="00CF78BC" w:rsidP="00F863D1">
            <w:pPr>
              <w:rPr>
                <w:rFonts w:ascii="Arial" w:hAnsi="Arial" w:cs="Arial"/>
                <w:b w:val="0"/>
              </w:rPr>
            </w:pPr>
            <w:r w:rsidRPr="00CF78BC">
              <w:rPr>
                <w:rFonts w:ascii="Arial" w:hAnsi="Arial" w:cs="Arial"/>
                <w:b w:val="0"/>
                <w:color w:val="000000"/>
              </w:rPr>
              <w:t>Le site Web est conçu de façon logique et est facile à consulter</w:t>
            </w:r>
          </w:p>
        </w:tc>
        <w:tc>
          <w:tcPr>
            <w:tcW w:w="3231" w:type="dxa"/>
          </w:tcPr>
          <w:p w14:paraId="44EF19FD" w14:textId="3B17EB5F" w:rsidR="00E80C6C" w:rsidRPr="00C205F4"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42</w:t>
            </w:r>
            <w:r w:rsidR="001F5E40">
              <w:rPr>
                <w:rFonts w:ascii="Arial" w:hAnsi="Arial" w:cs="Arial"/>
              </w:rPr>
              <w:t> </w:t>
            </w:r>
            <w:r w:rsidRPr="00C205F4">
              <w:rPr>
                <w:rFonts w:ascii="Arial" w:hAnsi="Arial" w:cs="Arial"/>
              </w:rPr>
              <w:t>%</w:t>
            </w:r>
          </w:p>
        </w:tc>
      </w:tr>
      <w:tr w:rsidR="000509D8" w:rsidRPr="00C205F4" w14:paraId="7826781A"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F1E4D8E" w14:textId="2E028032" w:rsidR="00E80C6C" w:rsidRPr="00C205F4" w:rsidRDefault="009F1ABF" w:rsidP="00F863D1">
            <w:pPr>
              <w:rPr>
                <w:rFonts w:ascii="Arial" w:hAnsi="Arial" w:cs="Arial"/>
                <w:b w:val="0"/>
              </w:rPr>
            </w:pPr>
            <w:r w:rsidRPr="009F1ABF">
              <w:rPr>
                <w:rFonts w:ascii="Arial" w:hAnsi="Arial" w:cs="Arial"/>
                <w:b w:val="0"/>
                <w:color w:val="000000"/>
              </w:rPr>
              <w:t>Les réglages de contraste peuvent être modifiés</w:t>
            </w:r>
          </w:p>
        </w:tc>
        <w:tc>
          <w:tcPr>
            <w:tcW w:w="3231" w:type="dxa"/>
          </w:tcPr>
          <w:p w14:paraId="58921B19" w14:textId="30FCD395" w:rsidR="00E80C6C" w:rsidRPr="00C205F4"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14</w:t>
            </w:r>
            <w:r w:rsidR="00FA7BFA">
              <w:rPr>
                <w:rFonts w:ascii="Arial" w:hAnsi="Arial" w:cs="Arial"/>
              </w:rPr>
              <w:t> </w:t>
            </w:r>
            <w:r w:rsidRPr="00C205F4">
              <w:rPr>
                <w:rFonts w:ascii="Arial" w:hAnsi="Arial" w:cs="Arial"/>
              </w:rPr>
              <w:t>%</w:t>
            </w:r>
          </w:p>
        </w:tc>
      </w:tr>
      <w:tr w:rsidR="000509D8" w:rsidRPr="00C205F4" w14:paraId="300B0ED3"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6DA7E78" w14:textId="6CB32A2A" w:rsidR="00E80C6C" w:rsidRPr="00C205F4" w:rsidRDefault="00404A6C" w:rsidP="00F863D1">
            <w:pPr>
              <w:rPr>
                <w:rFonts w:ascii="Arial" w:hAnsi="Arial" w:cs="Arial"/>
                <w:b w:val="0"/>
              </w:rPr>
            </w:pPr>
            <w:r w:rsidRPr="00404A6C">
              <w:rPr>
                <w:rFonts w:ascii="Arial" w:hAnsi="Arial" w:cs="Arial"/>
                <w:b w:val="0"/>
                <w:color w:val="000000"/>
              </w:rPr>
              <w:t>La taille du texte peut être modifiée</w:t>
            </w:r>
          </w:p>
        </w:tc>
        <w:tc>
          <w:tcPr>
            <w:tcW w:w="3231" w:type="dxa"/>
          </w:tcPr>
          <w:p w14:paraId="3732B9B4" w14:textId="30657E7A" w:rsidR="00E80C6C" w:rsidRPr="00C205F4"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31</w:t>
            </w:r>
            <w:r w:rsidR="00404A6C">
              <w:rPr>
                <w:rFonts w:ascii="Arial" w:hAnsi="Arial" w:cs="Arial"/>
              </w:rPr>
              <w:t> </w:t>
            </w:r>
            <w:r w:rsidRPr="00C205F4">
              <w:rPr>
                <w:rFonts w:ascii="Arial" w:hAnsi="Arial" w:cs="Arial"/>
              </w:rPr>
              <w:t>%</w:t>
            </w:r>
          </w:p>
        </w:tc>
      </w:tr>
      <w:tr w:rsidR="000509D8" w:rsidRPr="00C205F4" w14:paraId="13AF0E99"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34485BA" w14:textId="02C2DA40" w:rsidR="00E80C6C" w:rsidRPr="00C205F4" w:rsidRDefault="005942CB" w:rsidP="00F863D1">
            <w:pPr>
              <w:rPr>
                <w:rFonts w:ascii="Arial" w:hAnsi="Arial" w:cs="Arial"/>
                <w:b w:val="0"/>
              </w:rPr>
            </w:pPr>
            <w:r w:rsidRPr="005942CB">
              <w:rPr>
                <w:rFonts w:ascii="Arial" w:hAnsi="Arial" w:cs="Arial"/>
                <w:b w:val="0"/>
                <w:color w:val="000000"/>
              </w:rPr>
              <w:t>La taille de la police peut être modifiée</w:t>
            </w:r>
          </w:p>
        </w:tc>
        <w:tc>
          <w:tcPr>
            <w:tcW w:w="3231" w:type="dxa"/>
          </w:tcPr>
          <w:p w14:paraId="66CAF893" w14:textId="083B7F5A" w:rsidR="00E80C6C" w:rsidRPr="00C205F4"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10</w:t>
            </w:r>
            <w:r w:rsidR="005942CB">
              <w:rPr>
                <w:rFonts w:ascii="Arial" w:hAnsi="Arial" w:cs="Arial"/>
              </w:rPr>
              <w:t> </w:t>
            </w:r>
            <w:r w:rsidRPr="00C205F4">
              <w:rPr>
                <w:rFonts w:ascii="Arial" w:hAnsi="Arial" w:cs="Arial"/>
              </w:rPr>
              <w:t>%</w:t>
            </w:r>
          </w:p>
        </w:tc>
      </w:tr>
      <w:tr w:rsidR="000509D8" w:rsidRPr="00C205F4" w14:paraId="6D5FD399"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DCFCC56" w14:textId="3B674C80" w:rsidR="00E80C6C" w:rsidRPr="00C205F4" w:rsidRDefault="00A346F8" w:rsidP="00F863D1">
            <w:pPr>
              <w:rPr>
                <w:rFonts w:ascii="Arial" w:hAnsi="Arial" w:cs="Arial"/>
                <w:b w:val="0"/>
              </w:rPr>
            </w:pPr>
            <w:r w:rsidRPr="00A346F8">
              <w:rPr>
                <w:rFonts w:ascii="Arial" w:hAnsi="Arial" w:cs="Arial"/>
                <w:b w:val="0"/>
                <w:color w:val="000000"/>
              </w:rPr>
              <w:t>L’espacement peut être modifié</w:t>
            </w:r>
          </w:p>
        </w:tc>
        <w:tc>
          <w:tcPr>
            <w:tcW w:w="3231" w:type="dxa"/>
          </w:tcPr>
          <w:p w14:paraId="67DEE764" w14:textId="04EE92E2" w:rsidR="00E80C6C" w:rsidRPr="00C205F4"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w:t>
            </w:r>
            <w:r w:rsidR="00A346F8">
              <w:rPr>
                <w:rFonts w:ascii="Arial" w:hAnsi="Arial" w:cs="Arial"/>
              </w:rPr>
              <w:t> </w:t>
            </w:r>
            <w:r w:rsidRPr="00C205F4">
              <w:rPr>
                <w:rFonts w:ascii="Arial" w:hAnsi="Arial" w:cs="Arial"/>
              </w:rPr>
              <w:t>%</w:t>
            </w:r>
          </w:p>
        </w:tc>
      </w:tr>
      <w:tr w:rsidR="000509D8" w:rsidRPr="00C205F4" w14:paraId="2DBBAB52"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045807B" w14:textId="6AE084ED" w:rsidR="00E80C6C" w:rsidRPr="00C205F4" w:rsidRDefault="00761B9E" w:rsidP="00F863D1">
            <w:pPr>
              <w:rPr>
                <w:rFonts w:ascii="Arial" w:hAnsi="Arial" w:cs="Arial"/>
                <w:b w:val="0"/>
              </w:rPr>
            </w:pPr>
            <w:r w:rsidRPr="00761B9E">
              <w:rPr>
                <w:rFonts w:ascii="Arial" w:hAnsi="Arial" w:cs="Arial"/>
                <w:b w:val="0"/>
                <w:color w:val="000000"/>
              </w:rPr>
              <w:t>Votre site Web fonctionne avec les technologies adaptées</w:t>
            </w:r>
          </w:p>
        </w:tc>
        <w:tc>
          <w:tcPr>
            <w:tcW w:w="3231" w:type="dxa"/>
          </w:tcPr>
          <w:p w14:paraId="555EB7BD" w14:textId="42585F59" w:rsidR="00E80C6C" w:rsidRPr="00C205F4"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15</w:t>
            </w:r>
            <w:r w:rsidR="00761B9E">
              <w:rPr>
                <w:rFonts w:ascii="Arial" w:hAnsi="Arial" w:cs="Arial"/>
              </w:rPr>
              <w:t> </w:t>
            </w:r>
            <w:r w:rsidRPr="00C205F4">
              <w:rPr>
                <w:rFonts w:ascii="Arial" w:hAnsi="Arial" w:cs="Arial"/>
              </w:rPr>
              <w:t>%</w:t>
            </w:r>
          </w:p>
        </w:tc>
      </w:tr>
      <w:tr w:rsidR="000509D8" w:rsidRPr="00C205F4" w14:paraId="0C677B72"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3A84494" w14:textId="6D917FD7" w:rsidR="00E80C6C" w:rsidRPr="00C205F4" w:rsidRDefault="0097560A" w:rsidP="00F863D1">
            <w:pPr>
              <w:rPr>
                <w:rFonts w:ascii="Arial" w:hAnsi="Arial" w:cs="Arial"/>
                <w:b w:val="0"/>
              </w:rPr>
            </w:pPr>
            <w:r>
              <w:rPr>
                <w:rFonts w:ascii="Arial" w:hAnsi="Arial" w:cs="Arial"/>
                <w:b w:val="0"/>
                <w:color w:val="000000"/>
              </w:rPr>
              <w:t>Je ne sais pas</w:t>
            </w:r>
          </w:p>
        </w:tc>
        <w:tc>
          <w:tcPr>
            <w:tcW w:w="3231" w:type="dxa"/>
          </w:tcPr>
          <w:p w14:paraId="395BA8CC" w14:textId="01E2540B" w:rsidR="00E80C6C" w:rsidRPr="00C205F4"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53</w:t>
            </w:r>
            <w:r w:rsidR="00ED6408">
              <w:rPr>
                <w:rFonts w:ascii="Arial" w:hAnsi="Arial" w:cs="Arial"/>
              </w:rPr>
              <w:t> </w:t>
            </w:r>
            <w:r w:rsidRPr="00C205F4">
              <w:rPr>
                <w:rFonts w:ascii="Arial" w:hAnsi="Arial" w:cs="Arial"/>
              </w:rPr>
              <w:t>%</w:t>
            </w:r>
          </w:p>
        </w:tc>
      </w:tr>
      <w:tr w:rsidR="000509D8" w:rsidRPr="00C205F4" w14:paraId="25E0ABB3"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8F77603" w14:textId="390C28F1" w:rsidR="00E80C6C" w:rsidRPr="00C205F4" w:rsidRDefault="00ED6408" w:rsidP="00F863D1">
            <w:pPr>
              <w:rPr>
                <w:rFonts w:ascii="Arial" w:hAnsi="Arial" w:cs="Arial"/>
                <w:b w:val="0"/>
              </w:rPr>
            </w:pPr>
            <w:r>
              <w:rPr>
                <w:rFonts w:ascii="Arial" w:hAnsi="Arial" w:cs="Arial"/>
                <w:b w:val="0"/>
              </w:rPr>
              <w:t>Autres</w:t>
            </w:r>
          </w:p>
        </w:tc>
        <w:tc>
          <w:tcPr>
            <w:tcW w:w="3231" w:type="dxa"/>
          </w:tcPr>
          <w:p w14:paraId="48775ABC" w14:textId="228B6AB6" w:rsidR="00E80C6C" w:rsidRPr="00C205F4"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8</w:t>
            </w:r>
            <w:r w:rsidR="00ED6408">
              <w:rPr>
                <w:rFonts w:ascii="Arial" w:hAnsi="Arial" w:cs="Arial"/>
              </w:rPr>
              <w:t> </w:t>
            </w:r>
            <w:r w:rsidRPr="00C205F4">
              <w:rPr>
                <w:rFonts w:ascii="Arial" w:hAnsi="Arial" w:cs="Arial"/>
              </w:rPr>
              <w:t>%</w:t>
            </w:r>
          </w:p>
        </w:tc>
      </w:tr>
    </w:tbl>
    <w:p w14:paraId="5A37BC49" w14:textId="12475A0C" w:rsidR="00692929" w:rsidRPr="00C205F4" w:rsidRDefault="004F003C" w:rsidP="006E7AB6">
      <w:pPr>
        <w:spacing w:before="240"/>
        <w:rPr>
          <w:rFonts w:ascii="Arial" w:hAnsi="Arial" w:cs="Arial"/>
        </w:rPr>
      </w:pPr>
      <w:r>
        <w:rPr>
          <w:rFonts w:ascii="Arial" w:hAnsi="Arial" w:cs="Arial"/>
        </w:rPr>
        <w:t>Dans la caté</w:t>
      </w:r>
      <w:r w:rsidR="00FE500F">
        <w:rPr>
          <w:rFonts w:ascii="Arial" w:hAnsi="Arial" w:cs="Arial"/>
        </w:rPr>
        <w:t>g</w:t>
      </w:r>
      <w:r w:rsidR="00545E81">
        <w:rPr>
          <w:rFonts w:ascii="Arial" w:hAnsi="Arial" w:cs="Arial"/>
        </w:rPr>
        <w:t>o</w:t>
      </w:r>
      <w:r>
        <w:rPr>
          <w:rFonts w:ascii="Arial" w:hAnsi="Arial" w:cs="Arial"/>
        </w:rPr>
        <w:t>rie « Autres », les ré</w:t>
      </w:r>
      <w:r w:rsidR="00692929" w:rsidRPr="00C205F4">
        <w:rPr>
          <w:rFonts w:ascii="Arial" w:hAnsi="Arial" w:cs="Arial"/>
        </w:rPr>
        <w:t>pond</w:t>
      </w:r>
      <w:r w:rsidR="00FE500F">
        <w:rPr>
          <w:rFonts w:ascii="Arial" w:hAnsi="Arial" w:cs="Arial"/>
        </w:rPr>
        <w:t>a</w:t>
      </w:r>
      <w:r w:rsidR="00692929" w:rsidRPr="00C205F4">
        <w:rPr>
          <w:rFonts w:ascii="Arial" w:hAnsi="Arial" w:cs="Arial"/>
        </w:rPr>
        <w:t xml:space="preserve">nts </w:t>
      </w:r>
      <w:r w:rsidR="00741932">
        <w:rPr>
          <w:rFonts w:ascii="Arial" w:hAnsi="Arial" w:cs="Arial"/>
        </w:rPr>
        <w:t xml:space="preserve">ont pris le temps </w:t>
      </w:r>
      <w:r w:rsidR="001C118A">
        <w:rPr>
          <w:rFonts w:ascii="Arial" w:hAnsi="Arial" w:cs="Arial"/>
        </w:rPr>
        <w:t>de commenter l’inaccessibilité d</w:t>
      </w:r>
      <w:r w:rsidR="00741932">
        <w:rPr>
          <w:rFonts w:ascii="Arial" w:hAnsi="Arial" w:cs="Arial"/>
        </w:rPr>
        <w:t>u</w:t>
      </w:r>
      <w:r w:rsidR="001C118A">
        <w:rPr>
          <w:rFonts w:ascii="Arial" w:hAnsi="Arial" w:cs="Arial"/>
        </w:rPr>
        <w:t xml:space="preserve"> site Web </w:t>
      </w:r>
      <w:r w:rsidR="003C5555">
        <w:rPr>
          <w:rFonts w:ascii="Arial" w:hAnsi="Arial" w:cs="Arial"/>
        </w:rPr>
        <w:t xml:space="preserve">de leur </w:t>
      </w:r>
      <w:r w:rsidR="008D47DE">
        <w:rPr>
          <w:rFonts w:ascii="Arial" w:hAnsi="Arial" w:cs="Arial"/>
        </w:rPr>
        <w:t>bibliothèque</w:t>
      </w:r>
      <w:r w:rsidR="003C5555">
        <w:rPr>
          <w:rFonts w:ascii="Arial" w:hAnsi="Arial" w:cs="Arial"/>
        </w:rPr>
        <w:t xml:space="preserve"> </w:t>
      </w:r>
      <w:r w:rsidR="002367B0" w:rsidRPr="00C205F4">
        <w:rPr>
          <w:rFonts w:ascii="Arial" w:hAnsi="Arial" w:cs="Arial"/>
        </w:rPr>
        <w:t>o</w:t>
      </w:r>
      <w:r w:rsidR="003C5555">
        <w:rPr>
          <w:rFonts w:ascii="Arial" w:hAnsi="Arial" w:cs="Arial"/>
        </w:rPr>
        <w:t>u</w:t>
      </w:r>
      <w:r w:rsidR="002367B0" w:rsidRPr="00C205F4">
        <w:rPr>
          <w:rFonts w:ascii="Arial" w:hAnsi="Arial" w:cs="Arial"/>
        </w:rPr>
        <w:t xml:space="preserve"> </w:t>
      </w:r>
      <w:r w:rsidR="003C5555">
        <w:rPr>
          <w:rFonts w:ascii="Arial" w:hAnsi="Arial" w:cs="Arial"/>
        </w:rPr>
        <w:t xml:space="preserve">d’indiquer </w:t>
      </w:r>
      <w:r w:rsidR="0026113A">
        <w:rPr>
          <w:rFonts w:ascii="Arial" w:hAnsi="Arial" w:cs="Arial"/>
        </w:rPr>
        <w:t xml:space="preserve">s’il </w:t>
      </w:r>
      <w:r w:rsidR="004A3A4A">
        <w:rPr>
          <w:rFonts w:ascii="Arial" w:hAnsi="Arial" w:cs="Arial"/>
        </w:rPr>
        <w:t>sub</w:t>
      </w:r>
      <w:r w:rsidR="002367B0" w:rsidRPr="00C205F4">
        <w:rPr>
          <w:rFonts w:ascii="Arial" w:hAnsi="Arial" w:cs="Arial"/>
        </w:rPr>
        <w:t xml:space="preserve">it </w:t>
      </w:r>
      <w:r w:rsidR="0070437A">
        <w:rPr>
          <w:rFonts w:ascii="Arial" w:hAnsi="Arial" w:cs="Arial"/>
        </w:rPr>
        <w:t>actuellement une refonte</w:t>
      </w:r>
      <w:r w:rsidR="00692929" w:rsidRPr="00C205F4">
        <w:rPr>
          <w:rFonts w:ascii="Arial" w:hAnsi="Arial" w:cs="Arial"/>
        </w:rPr>
        <w:t xml:space="preserve">. </w:t>
      </w:r>
      <w:r w:rsidR="0068168C">
        <w:rPr>
          <w:rFonts w:ascii="Arial" w:hAnsi="Arial" w:cs="Arial"/>
        </w:rPr>
        <w:t>Parmi les c</w:t>
      </w:r>
      <w:r w:rsidR="00385D52" w:rsidRPr="00C205F4">
        <w:rPr>
          <w:rFonts w:ascii="Arial" w:hAnsi="Arial" w:cs="Arial"/>
        </w:rPr>
        <w:t>omment</w:t>
      </w:r>
      <w:r w:rsidR="0068168C">
        <w:rPr>
          <w:rFonts w:ascii="Arial" w:hAnsi="Arial" w:cs="Arial"/>
        </w:rPr>
        <w:t>aire</w:t>
      </w:r>
      <w:r w:rsidR="00385D52" w:rsidRPr="00C205F4">
        <w:rPr>
          <w:rFonts w:ascii="Arial" w:hAnsi="Arial" w:cs="Arial"/>
        </w:rPr>
        <w:t>s</w:t>
      </w:r>
      <w:r w:rsidR="0068168C">
        <w:rPr>
          <w:rFonts w:ascii="Arial" w:hAnsi="Arial" w:cs="Arial"/>
        </w:rPr>
        <w:t>,</w:t>
      </w:r>
      <w:r w:rsidR="00385D52" w:rsidRPr="00C205F4">
        <w:rPr>
          <w:rFonts w:ascii="Arial" w:hAnsi="Arial" w:cs="Arial"/>
        </w:rPr>
        <w:t xml:space="preserve"> </w:t>
      </w:r>
      <w:r w:rsidR="0068168C">
        <w:rPr>
          <w:rFonts w:ascii="Arial" w:hAnsi="Arial" w:cs="Arial"/>
        </w:rPr>
        <w:t>citons notamment :</w:t>
      </w:r>
    </w:p>
    <w:p w14:paraId="21F68B1E" w14:textId="116996D4" w:rsidR="00692929" w:rsidRPr="00C205F4" w:rsidRDefault="0068168C" w:rsidP="00306E98">
      <w:pPr>
        <w:pStyle w:val="ListParagraph"/>
        <w:numPr>
          <w:ilvl w:val="0"/>
          <w:numId w:val="41"/>
        </w:numPr>
        <w:rPr>
          <w:rFonts w:ascii="Arial" w:hAnsi="Arial" w:cs="Arial"/>
        </w:rPr>
      </w:pPr>
      <w:r>
        <w:rPr>
          <w:rFonts w:ascii="Arial" w:hAnsi="Arial" w:cs="Arial"/>
        </w:rPr>
        <w:t>« </w:t>
      </w:r>
      <w:r w:rsidR="00AF71D3">
        <w:rPr>
          <w:rFonts w:ascii="Arial" w:hAnsi="Arial" w:cs="Arial"/>
        </w:rPr>
        <w:t xml:space="preserve">Le site </w:t>
      </w:r>
      <w:r w:rsidR="00830712">
        <w:rPr>
          <w:rFonts w:ascii="Arial" w:hAnsi="Arial" w:cs="Arial"/>
        </w:rPr>
        <w:t xml:space="preserve">subit </w:t>
      </w:r>
      <w:r w:rsidR="00D65351">
        <w:rPr>
          <w:rFonts w:ascii="Arial" w:hAnsi="Arial" w:cs="Arial"/>
        </w:rPr>
        <w:t xml:space="preserve">une refonte </w:t>
      </w:r>
      <w:r w:rsidR="00590356">
        <w:rPr>
          <w:rFonts w:ascii="Arial" w:hAnsi="Arial" w:cs="Arial"/>
        </w:rPr>
        <w:t>afin q</w:t>
      </w:r>
      <w:r w:rsidR="009C4186">
        <w:rPr>
          <w:rFonts w:ascii="Arial" w:hAnsi="Arial" w:cs="Arial"/>
        </w:rPr>
        <w:t>u’il soit conforme</w:t>
      </w:r>
      <w:r w:rsidR="00692929" w:rsidRPr="00C205F4">
        <w:rPr>
          <w:rFonts w:ascii="Arial" w:hAnsi="Arial" w:cs="Arial"/>
        </w:rPr>
        <w:t>.</w:t>
      </w:r>
      <w:r w:rsidR="009C4186">
        <w:rPr>
          <w:rFonts w:ascii="Arial" w:hAnsi="Arial" w:cs="Arial"/>
        </w:rPr>
        <w:t> »</w:t>
      </w:r>
    </w:p>
    <w:p w14:paraId="7A3076C7" w14:textId="6D6C2828" w:rsidR="00692929" w:rsidRPr="00C205F4" w:rsidRDefault="009C4186" w:rsidP="00306E98">
      <w:pPr>
        <w:pStyle w:val="ListParagraph"/>
        <w:numPr>
          <w:ilvl w:val="0"/>
          <w:numId w:val="41"/>
        </w:numPr>
        <w:rPr>
          <w:rFonts w:ascii="Arial" w:hAnsi="Arial" w:cs="Arial"/>
        </w:rPr>
      </w:pPr>
      <w:r>
        <w:rPr>
          <w:rFonts w:ascii="Arial" w:hAnsi="Arial" w:cs="Arial"/>
        </w:rPr>
        <w:t xml:space="preserve">« Je sais que </w:t>
      </w:r>
      <w:r w:rsidR="000A26EF">
        <w:rPr>
          <w:rFonts w:ascii="Arial" w:hAnsi="Arial" w:cs="Arial"/>
        </w:rPr>
        <w:t>l’équipe Web travaille là-dessus,</w:t>
      </w:r>
      <w:r w:rsidR="00692929" w:rsidRPr="00C205F4">
        <w:rPr>
          <w:rFonts w:ascii="Arial" w:hAnsi="Arial" w:cs="Arial"/>
        </w:rPr>
        <w:t xml:space="preserve"> </w:t>
      </w:r>
      <w:r w:rsidR="000A26EF">
        <w:rPr>
          <w:rFonts w:ascii="Arial" w:hAnsi="Arial" w:cs="Arial"/>
        </w:rPr>
        <w:t xml:space="preserve">mais je ne </w:t>
      </w:r>
      <w:r w:rsidR="00282051">
        <w:rPr>
          <w:rFonts w:ascii="Arial" w:hAnsi="Arial" w:cs="Arial"/>
        </w:rPr>
        <w:t xml:space="preserve">suis pas </w:t>
      </w:r>
      <w:r w:rsidR="00CF06D1">
        <w:rPr>
          <w:rFonts w:ascii="Arial" w:hAnsi="Arial" w:cs="Arial"/>
        </w:rPr>
        <w:t xml:space="preserve">certain </w:t>
      </w:r>
      <w:r w:rsidR="00282051">
        <w:rPr>
          <w:rFonts w:ascii="Arial" w:hAnsi="Arial" w:cs="Arial"/>
        </w:rPr>
        <w:t xml:space="preserve">de leur progrès </w:t>
      </w:r>
      <w:r w:rsidR="00CC2D39">
        <w:rPr>
          <w:rFonts w:ascii="Arial" w:hAnsi="Arial" w:cs="Arial"/>
        </w:rPr>
        <w:t>et de toutes les options possibles</w:t>
      </w:r>
      <w:r w:rsidR="00692929" w:rsidRPr="00C205F4">
        <w:rPr>
          <w:rFonts w:ascii="Arial" w:hAnsi="Arial" w:cs="Arial"/>
        </w:rPr>
        <w:t>.</w:t>
      </w:r>
      <w:r w:rsidR="00CC2D39">
        <w:rPr>
          <w:rFonts w:ascii="Arial" w:hAnsi="Arial" w:cs="Arial"/>
        </w:rPr>
        <w:t> »</w:t>
      </w:r>
    </w:p>
    <w:p w14:paraId="2476E0A3" w14:textId="62063DBC" w:rsidR="00692929" w:rsidRPr="00C205F4" w:rsidRDefault="00C17354" w:rsidP="00306E98">
      <w:pPr>
        <w:pStyle w:val="ListParagraph"/>
        <w:numPr>
          <w:ilvl w:val="0"/>
          <w:numId w:val="41"/>
        </w:numPr>
        <w:rPr>
          <w:rFonts w:ascii="Arial" w:hAnsi="Arial" w:cs="Arial"/>
        </w:rPr>
      </w:pPr>
      <w:r>
        <w:rPr>
          <w:rFonts w:ascii="Arial" w:hAnsi="Arial" w:cs="Arial"/>
        </w:rPr>
        <w:t>« </w:t>
      </w:r>
      <w:r w:rsidR="00CC2D39">
        <w:rPr>
          <w:rFonts w:ascii="Arial" w:hAnsi="Arial" w:cs="Arial"/>
        </w:rPr>
        <w:t xml:space="preserve">Le site Web </w:t>
      </w:r>
      <w:r w:rsidR="00DC5C5D">
        <w:rPr>
          <w:rFonts w:ascii="Arial" w:hAnsi="Arial" w:cs="Arial"/>
        </w:rPr>
        <w:t>est une catastrophe</w:t>
      </w:r>
      <w:r w:rsidR="006E7AB6" w:rsidRPr="00C205F4">
        <w:rPr>
          <w:rFonts w:ascii="Arial" w:hAnsi="Arial" w:cs="Arial"/>
        </w:rPr>
        <w:t>.</w:t>
      </w:r>
      <w:r w:rsidR="00063AF2">
        <w:rPr>
          <w:rFonts w:ascii="Arial" w:hAnsi="Arial" w:cs="Arial"/>
        </w:rPr>
        <w:t> »</w:t>
      </w:r>
    </w:p>
    <w:p w14:paraId="52E6C56B" w14:textId="3F4588FF" w:rsidR="00692929" w:rsidRPr="00C205F4" w:rsidRDefault="00F33491" w:rsidP="00306E98">
      <w:pPr>
        <w:pStyle w:val="ListParagraph"/>
        <w:numPr>
          <w:ilvl w:val="0"/>
          <w:numId w:val="41"/>
        </w:numPr>
        <w:rPr>
          <w:rFonts w:ascii="Arial" w:hAnsi="Arial" w:cs="Arial"/>
        </w:rPr>
      </w:pPr>
      <w:r>
        <w:rPr>
          <w:rFonts w:ascii="Arial" w:hAnsi="Arial" w:cs="Arial"/>
        </w:rPr>
        <w:t>« </w:t>
      </w:r>
      <w:r w:rsidR="00034128">
        <w:rPr>
          <w:rFonts w:ascii="Arial" w:hAnsi="Arial" w:cs="Arial"/>
        </w:rPr>
        <w:t xml:space="preserve">Le </w:t>
      </w:r>
      <w:r>
        <w:rPr>
          <w:rFonts w:ascii="Arial" w:hAnsi="Arial" w:cs="Arial"/>
        </w:rPr>
        <w:t xml:space="preserve">site Web de notre bibliothèque </w:t>
      </w:r>
      <w:r w:rsidR="008B31E5">
        <w:rPr>
          <w:rFonts w:ascii="Arial" w:hAnsi="Arial" w:cs="Arial"/>
        </w:rPr>
        <w:t xml:space="preserve">est </w:t>
      </w:r>
      <w:r w:rsidR="003F1582">
        <w:rPr>
          <w:rFonts w:ascii="Arial" w:hAnsi="Arial" w:cs="Arial"/>
        </w:rPr>
        <w:t>d</w:t>
      </w:r>
      <w:r w:rsidR="004D76E5">
        <w:rPr>
          <w:rFonts w:ascii="Arial" w:hAnsi="Arial" w:cs="Arial"/>
        </w:rPr>
        <w:t xml:space="preserve">ésuet; </w:t>
      </w:r>
      <w:r w:rsidR="003F1582">
        <w:rPr>
          <w:rFonts w:ascii="Arial" w:hAnsi="Arial" w:cs="Arial"/>
        </w:rPr>
        <w:t xml:space="preserve">il ne comporte </w:t>
      </w:r>
      <w:r w:rsidR="00764D71">
        <w:rPr>
          <w:rFonts w:ascii="Arial" w:hAnsi="Arial" w:cs="Arial"/>
        </w:rPr>
        <w:t>aucun soutien pour les technologies adaptées</w:t>
      </w:r>
      <w:r w:rsidR="002367B0" w:rsidRPr="00C205F4">
        <w:rPr>
          <w:rFonts w:ascii="Arial" w:hAnsi="Arial" w:cs="Arial"/>
        </w:rPr>
        <w:t xml:space="preserve"> o</w:t>
      </w:r>
      <w:r w:rsidR="009A65F2">
        <w:rPr>
          <w:rFonts w:ascii="Arial" w:hAnsi="Arial" w:cs="Arial"/>
        </w:rPr>
        <w:t>u</w:t>
      </w:r>
      <w:r w:rsidR="002367B0" w:rsidRPr="00C205F4">
        <w:rPr>
          <w:rFonts w:ascii="Arial" w:hAnsi="Arial" w:cs="Arial"/>
        </w:rPr>
        <w:t xml:space="preserve"> </w:t>
      </w:r>
      <w:r w:rsidR="009A65F2">
        <w:rPr>
          <w:rFonts w:ascii="Arial" w:hAnsi="Arial" w:cs="Arial"/>
        </w:rPr>
        <w:t>une typographie de base pour les personnes dyslexiques</w:t>
      </w:r>
      <w:r w:rsidR="002367B0" w:rsidRPr="00C205F4">
        <w:rPr>
          <w:rFonts w:ascii="Arial" w:hAnsi="Arial" w:cs="Arial"/>
        </w:rPr>
        <w:t>, etc.</w:t>
      </w:r>
      <w:r w:rsidR="009A65F2">
        <w:rPr>
          <w:rFonts w:ascii="Arial" w:hAnsi="Arial" w:cs="Arial"/>
        </w:rPr>
        <w:t> »</w:t>
      </w:r>
    </w:p>
    <w:p w14:paraId="2E1DE287" w14:textId="2EF4CE52" w:rsidR="00321853" w:rsidRPr="00C205F4" w:rsidRDefault="00BA27C6" w:rsidP="00306E98">
      <w:pPr>
        <w:pStyle w:val="ListParagraph"/>
        <w:numPr>
          <w:ilvl w:val="0"/>
          <w:numId w:val="41"/>
        </w:numPr>
        <w:rPr>
          <w:rFonts w:ascii="Arial" w:hAnsi="Arial" w:cs="Arial"/>
        </w:rPr>
      </w:pPr>
      <w:r>
        <w:rPr>
          <w:rFonts w:ascii="Arial" w:hAnsi="Arial" w:cs="Arial"/>
        </w:rPr>
        <w:t xml:space="preserve">« Aucun </w:t>
      </w:r>
      <w:r w:rsidR="007619B2">
        <w:rPr>
          <w:rFonts w:ascii="Arial" w:hAnsi="Arial" w:cs="Arial"/>
        </w:rPr>
        <w:t>– le nô</w:t>
      </w:r>
      <w:r w:rsidR="001F77FA">
        <w:rPr>
          <w:rFonts w:ascii="Arial" w:hAnsi="Arial" w:cs="Arial"/>
        </w:rPr>
        <w:t>t</w:t>
      </w:r>
      <w:r w:rsidR="007619B2">
        <w:rPr>
          <w:rFonts w:ascii="Arial" w:hAnsi="Arial" w:cs="Arial"/>
        </w:rPr>
        <w:t xml:space="preserve">re </w:t>
      </w:r>
      <w:r w:rsidR="001F77FA">
        <w:rPr>
          <w:rFonts w:ascii="Arial" w:hAnsi="Arial" w:cs="Arial"/>
        </w:rPr>
        <w:t xml:space="preserve">est </w:t>
      </w:r>
      <w:r w:rsidR="002367B0" w:rsidRPr="00C205F4">
        <w:rPr>
          <w:rFonts w:ascii="Arial" w:hAnsi="Arial" w:cs="Arial"/>
        </w:rPr>
        <w:t xml:space="preserve">horrible </w:t>
      </w:r>
      <w:r w:rsidR="001F77FA">
        <w:rPr>
          <w:rFonts w:ascii="Arial" w:hAnsi="Arial" w:cs="Arial"/>
        </w:rPr>
        <w:t>et vieux</w:t>
      </w:r>
      <w:r w:rsidR="006E7AB6" w:rsidRPr="00C205F4">
        <w:rPr>
          <w:rFonts w:ascii="Arial" w:hAnsi="Arial" w:cs="Arial"/>
        </w:rPr>
        <w:t>.</w:t>
      </w:r>
      <w:r w:rsidR="001F77FA">
        <w:rPr>
          <w:rFonts w:ascii="Arial" w:hAnsi="Arial" w:cs="Arial"/>
        </w:rPr>
        <w:t> »</w:t>
      </w:r>
    </w:p>
    <w:p w14:paraId="3CC7B312" w14:textId="4313584E" w:rsidR="00E0227C" w:rsidRPr="00C205F4" w:rsidRDefault="002157AF" w:rsidP="00385D52">
      <w:pPr>
        <w:rPr>
          <w:rFonts w:ascii="Arial" w:hAnsi="Arial" w:cs="Arial"/>
        </w:rPr>
      </w:pPr>
      <w:r>
        <w:rPr>
          <w:rFonts w:ascii="Arial" w:hAnsi="Arial" w:cs="Arial"/>
        </w:rPr>
        <w:t xml:space="preserve">La plupart des rôles </w:t>
      </w:r>
      <w:r w:rsidR="00B0232A">
        <w:rPr>
          <w:rFonts w:ascii="Arial" w:hAnsi="Arial" w:cs="Arial"/>
        </w:rPr>
        <w:t>de biblio</w:t>
      </w:r>
      <w:r w:rsidR="004B19EE">
        <w:rPr>
          <w:rFonts w:ascii="Arial" w:hAnsi="Arial" w:cs="Arial"/>
        </w:rPr>
        <w:t>t</w:t>
      </w:r>
      <w:r w:rsidR="00B0232A">
        <w:rPr>
          <w:rFonts w:ascii="Arial" w:hAnsi="Arial" w:cs="Arial"/>
        </w:rPr>
        <w:t>h</w:t>
      </w:r>
      <w:r w:rsidR="004B19EE">
        <w:rPr>
          <w:rFonts w:ascii="Arial" w:hAnsi="Arial" w:cs="Arial"/>
        </w:rPr>
        <w:t>è</w:t>
      </w:r>
      <w:r w:rsidR="00B0232A">
        <w:rPr>
          <w:rFonts w:ascii="Arial" w:hAnsi="Arial" w:cs="Arial"/>
        </w:rPr>
        <w:t xml:space="preserve">que </w:t>
      </w:r>
      <w:r w:rsidR="00ED054F">
        <w:rPr>
          <w:rFonts w:ascii="Arial" w:hAnsi="Arial" w:cs="Arial"/>
        </w:rPr>
        <w:t>ont sé</w:t>
      </w:r>
      <w:r w:rsidR="00321853" w:rsidRPr="00C205F4">
        <w:rPr>
          <w:rFonts w:ascii="Arial" w:hAnsi="Arial" w:cs="Arial"/>
        </w:rPr>
        <w:t>lect</w:t>
      </w:r>
      <w:r w:rsidR="00ED054F">
        <w:rPr>
          <w:rFonts w:ascii="Arial" w:hAnsi="Arial" w:cs="Arial"/>
        </w:rPr>
        <w:t>ionné</w:t>
      </w:r>
      <w:r w:rsidR="00321853" w:rsidRPr="00C205F4">
        <w:rPr>
          <w:rFonts w:ascii="Arial" w:hAnsi="Arial" w:cs="Arial"/>
        </w:rPr>
        <w:t xml:space="preserve"> </w:t>
      </w:r>
      <w:r w:rsidR="00ED054F">
        <w:rPr>
          <w:rFonts w:ascii="Arial" w:hAnsi="Arial" w:cs="Arial"/>
        </w:rPr>
        <w:t>« </w:t>
      </w:r>
      <w:r w:rsidR="008F0FD7">
        <w:rPr>
          <w:rFonts w:ascii="Arial" w:hAnsi="Arial" w:cs="Arial"/>
        </w:rPr>
        <w:t>Je ne sais pas »</w:t>
      </w:r>
      <w:r w:rsidR="00321853" w:rsidRPr="00C205F4">
        <w:rPr>
          <w:rFonts w:ascii="Arial" w:hAnsi="Arial" w:cs="Arial"/>
        </w:rPr>
        <w:t xml:space="preserve"> </w:t>
      </w:r>
      <w:r w:rsidR="008F0FD7">
        <w:rPr>
          <w:rFonts w:ascii="Arial" w:hAnsi="Arial" w:cs="Arial"/>
        </w:rPr>
        <w:t xml:space="preserve">pour cette </w:t>
      </w:r>
      <w:r w:rsidR="00321853" w:rsidRPr="00C205F4">
        <w:rPr>
          <w:rFonts w:ascii="Arial" w:hAnsi="Arial" w:cs="Arial"/>
        </w:rPr>
        <w:t xml:space="preserve">question. </w:t>
      </w:r>
      <w:r w:rsidR="00E73312">
        <w:rPr>
          <w:rFonts w:ascii="Arial" w:hAnsi="Arial" w:cs="Arial"/>
        </w:rPr>
        <w:t>Les employés d’une organisation qui soutient les bibliothèqu</w:t>
      </w:r>
      <w:r w:rsidR="002A70E6">
        <w:rPr>
          <w:rFonts w:ascii="Arial" w:hAnsi="Arial" w:cs="Arial"/>
        </w:rPr>
        <w:t>e</w:t>
      </w:r>
      <w:r w:rsidR="00E73312">
        <w:rPr>
          <w:rFonts w:ascii="Arial" w:hAnsi="Arial" w:cs="Arial"/>
        </w:rPr>
        <w:t>s</w:t>
      </w:r>
      <w:r w:rsidR="002A70E6">
        <w:rPr>
          <w:rFonts w:ascii="Arial" w:hAnsi="Arial" w:cs="Arial"/>
        </w:rPr>
        <w:t xml:space="preserve"> publiques </w:t>
      </w:r>
      <w:r w:rsidR="0049603A">
        <w:rPr>
          <w:rFonts w:ascii="Arial" w:hAnsi="Arial" w:cs="Arial"/>
        </w:rPr>
        <w:t xml:space="preserve">ont le plus souvent </w:t>
      </w:r>
      <w:r w:rsidR="0049603A">
        <w:rPr>
          <w:rFonts w:ascii="Arial" w:hAnsi="Arial" w:cs="Arial"/>
        </w:rPr>
        <w:lastRenderedPageBreak/>
        <w:t xml:space="preserve">sélectionné cette </w:t>
      </w:r>
      <w:r w:rsidR="00321853" w:rsidRPr="00C205F4">
        <w:rPr>
          <w:rFonts w:ascii="Arial" w:hAnsi="Arial" w:cs="Arial"/>
        </w:rPr>
        <w:t>option (75</w:t>
      </w:r>
      <w:r w:rsidR="00E02ECC">
        <w:rPr>
          <w:rFonts w:ascii="Arial" w:hAnsi="Arial" w:cs="Arial"/>
        </w:rPr>
        <w:t> </w:t>
      </w:r>
      <w:r w:rsidR="00321853" w:rsidRPr="00C205F4">
        <w:rPr>
          <w:rFonts w:ascii="Arial" w:hAnsi="Arial" w:cs="Arial"/>
        </w:rPr>
        <w:t>%)</w:t>
      </w:r>
      <w:r w:rsidR="006E7AB6" w:rsidRPr="00C205F4">
        <w:rPr>
          <w:rFonts w:ascii="Arial" w:hAnsi="Arial" w:cs="Arial"/>
        </w:rPr>
        <w:t xml:space="preserve">. </w:t>
      </w:r>
      <w:r w:rsidR="00E02ECC">
        <w:rPr>
          <w:rFonts w:ascii="Arial" w:hAnsi="Arial" w:cs="Arial"/>
        </w:rPr>
        <w:t>L</w:t>
      </w:r>
      <w:r w:rsidR="00321853" w:rsidRPr="00C205F4">
        <w:rPr>
          <w:rFonts w:ascii="Arial" w:hAnsi="Arial" w:cs="Arial"/>
        </w:rPr>
        <w:t>e</w:t>
      </w:r>
      <w:r w:rsidR="008D0D34">
        <w:rPr>
          <w:rFonts w:ascii="Arial" w:hAnsi="Arial" w:cs="Arial"/>
        </w:rPr>
        <w:t>s</w:t>
      </w:r>
      <w:r w:rsidR="00321853" w:rsidRPr="00C205F4">
        <w:rPr>
          <w:rFonts w:ascii="Arial" w:hAnsi="Arial" w:cs="Arial"/>
        </w:rPr>
        <w:t xml:space="preserve"> </w:t>
      </w:r>
      <w:r w:rsidR="008D47DE">
        <w:rPr>
          <w:rFonts w:ascii="Arial" w:hAnsi="Arial" w:cs="Arial"/>
        </w:rPr>
        <w:t>bibliothécaires</w:t>
      </w:r>
      <w:r w:rsidR="008D0D34">
        <w:rPr>
          <w:rFonts w:ascii="Arial" w:hAnsi="Arial" w:cs="Arial"/>
        </w:rPr>
        <w:t xml:space="preserve"> de référence/responsables des services aux adultes </w:t>
      </w:r>
      <w:r w:rsidR="002F65A6">
        <w:rPr>
          <w:rFonts w:ascii="Arial" w:hAnsi="Arial" w:cs="Arial"/>
        </w:rPr>
        <w:t xml:space="preserve">ont le </w:t>
      </w:r>
      <w:r w:rsidR="00FF6221">
        <w:rPr>
          <w:rFonts w:ascii="Arial" w:hAnsi="Arial" w:cs="Arial"/>
        </w:rPr>
        <w:t xml:space="preserve">moins souvent sélectionné cette </w:t>
      </w:r>
      <w:r w:rsidR="00321853" w:rsidRPr="00C205F4">
        <w:rPr>
          <w:rFonts w:ascii="Arial" w:hAnsi="Arial" w:cs="Arial"/>
        </w:rPr>
        <w:t>option (46</w:t>
      </w:r>
      <w:r w:rsidR="00FF6221">
        <w:rPr>
          <w:rFonts w:ascii="Arial" w:hAnsi="Arial" w:cs="Arial"/>
        </w:rPr>
        <w:t> </w:t>
      </w:r>
      <w:r w:rsidR="00321853" w:rsidRPr="00C205F4">
        <w:rPr>
          <w:rFonts w:ascii="Arial" w:hAnsi="Arial" w:cs="Arial"/>
        </w:rPr>
        <w:t>%). </w:t>
      </w:r>
    </w:p>
    <w:p w14:paraId="6BA567B4" w14:textId="01BDE1B8" w:rsidR="002367B0" w:rsidRPr="00C205F4" w:rsidRDefault="00893FB5" w:rsidP="006E7AB6">
      <w:pPr>
        <w:rPr>
          <w:rFonts w:ascii="Arial" w:hAnsi="Arial" w:cs="Arial"/>
        </w:rPr>
      </w:pPr>
      <w:r>
        <w:rPr>
          <w:rFonts w:ascii="Arial" w:hAnsi="Arial" w:cs="Arial"/>
        </w:rPr>
        <w:t xml:space="preserve">L’équipe du projet a demandé </w:t>
      </w:r>
      <w:r w:rsidR="00ED3644">
        <w:rPr>
          <w:rFonts w:ascii="Arial" w:hAnsi="Arial" w:cs="Arial"/>
        </w:rPr>
        <w:t xml:space="preserve">aux </w:t>
      </w:r>
      <w:r w:rsidR="00BD39C3">
        <w:rPr>
          <w:rFonts w:ascii="Arial" w:hAnsi="Arial" w:cs="Arial"/>
        </w:rPr>
        <w:t xml:space="preserve">participants </w:t>
      </w:r>
      <w:r w:rsidR="009F67FF">
        <w:rPr>
          <w:rFonts w:ascii="Arial" w:hAnsi="Arial" w:cs="Arial"/>
        </w:rPr>
        <w:t xml:space="preserve">quelles ressources ils </w:t>
      </w:r>
      <w:r w:rsidR="00E36675">
        <w:rPr>
          <w:rFonts w:ascii="Arial" w:hAnsi="Arial" w:cs="Arial"/>
        </w:rPr>
        <w:t>pr</w:t>
      </w:r>
      <w:r w:rsidR="004B620C">
        <w:rPr>
          <w:rFonts w:ascii="Arial" w:hAnsi="Arial" w:cs="Arial"/>
        </w:rPr>
        <w:t>éf</w:t>
      </w:r>
      <w:r w:rsidR="003166EF">
        <w:rPr>
          <w:rFonts w:ascii="Arial" w:hAnsi="Arial" w:cs="Arial"/>
        </w:rPr>
        <w:t xml:space="preserve">éreraient pour rendre le site Web de leur bibliothèque </w:t>
      </w:r>
      <w:r w:rsidR="002367B0" w:rsidRPr="00C205F4">
        <w:rPr>
          <w:rFonts w:ascii="Arial" w:hAnsi="Arial" w:cs="Arial"/>
        </w:rPr>
        <w:t>accessible</w:t>
      </w:r>
      <w:r w:rsidR="00321853" w:rsidRPr="00C205F4">
        <w:rPr>
          <w:rFonts w:ascii="Arial" w:hAnsi="Arial" w:cs="Arial"/>
        </w:rPr>
        <w:t xml:space="preserve">. </w:t>
      </w:r>
      <w:r w:rsidR="00EE57FA">
        <w:rPr>
          <w:rFonts w:ascii="Arial" w:hAnsi="Arial" w:cs="Arial"/>
        </w:rPr>
        <w:t xml:space="preserve">Les options les plus </w:t>
      </w:r>
      <w:r w:rsidR="002367B0" w:rsidRPr="00C205F4">
        <w:rPr>
          <w:rFonts w:ascii="Arial" w:hAnsi="Arial" w:cs="Arial"/>
        </w:rPr>
        <w:t>popula</w:t>
      </w:r>
      <w:r w:rsidR="00EE57FA">
        <w:rPr>
          <w:rFonts w:ascii="Arial" w:hAnsi="Arial" w:cs="Arial"/>
        </w:rPr>
        <w:t>i</w:t>
      </w:r>
      <w:r w:rsidR="002367B0" w:rsidRPr="00C205F4">
        <w:rPr>
          <w:rFonts w:ascii="Arial" w:hAnsi="Arial" w:cs="Arial"/>
        </w:rPr>
        <w:t>r</w:t>
      </w:r>
      <w:r w:rsidR="007964B2">
        <w:rPr>
          <w:rFonts w:ascii="Arial" w:hAnsi="Arial" w:cs="Arial"/>
        </w:rPr>
        <w:t>e</w:t>
      </w:r>
      <w:r w:rsidR="002367B0" w:rsidRPr="00C205F4">
        <w:rPr>
          <w:rFonts w:ascii="Arial" w:hAnsi="Arial" w:cs="Arial"/>
        </w:rPr>
        <w:t xml:space="preserve">s </w:t>
      </w:r>
      <w:r w:rsidR="007964B2">
        <w:rPr>
          <w:rFonts w:ascii="Arial" w:hAnsi="Arial" w:cs="Arial"/>
        </w:rPr>
        <w:t>étaient</w:t>
      </w:r>
      <w:r w:rsidR="002367B0" w:rsidRPr="00C205F4">
        <w:rPr>
          <w:rFonts w:ascii="Arial" w:hAnsi="Arial" w:cs="Arial"/>
        </w:rPr>
        <w:t xml:space="preserve"> </w:t>
      </w:r>
      <w:r w:rsidR="003C6C6D">
        <w:rPr>
          <w:rFonts w:ascii="Arial" w:hAnsi="Arial" w:cs="Arial"/>
        </w:rPr>
        <w:t>« </w:t>
      </w:r>
      <w:r w:rsidR="0017199E" w:rsidRPr="0017199E">
        <w:rPr>
          <w:rFonts w:ascii="Arial" w:hAnsi="Arial" w:cs="Arial"/>
        </w:rPr>
        <w:t>Lignes directrices en matière de conception de sites Web accessibles</w:t>
      </w:r>
      <w:r w:rsidR="00746ED5">
        <w:rPr>
          <w:rFonts w:ascii="Arial" w:hAnsi="Arial" w:cs="Arial"/>
        </w:rPr>
        <w:t> »</w:t>
      </w:r>
      <w:r w:rsidR="002367B0" w:rsidRPr="00C205F4">
        <w:rPr>
          <w:rFonts w:ascii="Arial" w:hAnsi="Arial" w:cs="Arial"/>
        </w:rPr>
        <w:t xml:space="preserve"> (75</w:t>
      </w:r>
      <w:r w:rsidR="00746ED5">
        <w:rPr>
          <w:rFonts w:ascii="Arial" w:hAnsi="Arial" w:cs="Arial"/>
        </w:rPr>
        <w:t> </w:t>
      </w:r>
      <w:r w:rsidR="002367B0" w:rsidRPr="00C205F4">
        <w:rPr>
          <w:rFonts w:ascii="Arial" w:hAnsi="Arial" w:cs="Arial"/>
        </w:rPr>
        <w:t xml:space="preserve">%), </w:t>
      </w:r>
      <w:r w:rsidR="00B45FBF">
        <w:rPr>
          <w:rFonts w:ascii="Arial" w:hAnsi="Arial" w:cs="Arial"/>
        </w:rPr>
        <w:t>« </w:t>
      </w:r>
      <w:r w:rsidR="002367B0" w:rsidRPr="00C205F4">
        <w:rPr>
          <w:rFonts w:ascii="Arial" w:hAnsi="Arial" w:cs="Arial"/>
        </w:rPr>
        <w:t>Res</w:t>
      </w:r>
      <w:r w:rsidR="00B45FBF">
        <w:rPr>
          <w:rFonts w:ascii="Arial" w:hAnsi="Arial" w:cs="Arial"/>
        </w:rPr>
        <w:t>s</w:t>
      </w:r>
      <w:r w:rsidR="002367B0" w:rsidRPr="00C205F4">
        <w:rPr>
          <w:rFonts w:ascii="Arial" w:hAnsi="Arial" w:cs="Arial"/>
        </w:rPr>
        <w:t xml:space="preserve">ources </w:t>
      </w:r>
      <w:r w:rsidR="00E20723">
        <w:rPr>
          <w:rFonts w:ascii="Arial" w:hAnsi="Arial" w:cs="Arial"/>
        </w:rPr>
        <w:t>pour</w:t>
      </w:r>
      <w:r w:rsidR="002367B0" w:rsidRPr="00C205F4">
        <w:rPr>
          <w:rFonts w:ascii="Arial" w:hAnsi="Arial" w:cs="Arial"/>
        </w:rPr>
        <w:t xml:space="preserve"> test</w:t>
      </w:r>
      <w:r w:rsidR="00A80F5F">
        <w:rPr>
          <w:rFonts w:ascii="Arial" w:hAnsi="Arial" w:cs="Arial"/>
        </w:rPr>
        <w:t>er</w:t>
      </w:r>
      <w:r w:rsidR="002367B0" w:rsidRPr="00C205F4">
        <w:rPr>
          <w:rFonts w:ascii="Arial" w:hAnsi="Arial" w:cs="Arial"/>
        </w:rPr>
        <w:t xml:space="preserve"> </w:t>
      </w:r>
      <w:r w:rsidR="00A80F5F">
        <w:rPr>
          <w:rFonts w:ascii="Arial" w:hAnsi="Arial" w:cs="Arial"/>
        </w:rPr>
        <w:t>l</w:t>
      </w:r>
      <w:r w:rsidR="002367B0" w:rsidRPr="00C205F4">
        <w:rPr>
          <w:rFonts w:ascii="Arial" w:hAnsi="Arial" w:cs="Arial"/>
        </w:rPr>
        <w:t xml:space="preserve">e </w:t>
      </w:r>
      <w:r w:rsidR="00033C76">
        <w:rPr>
          <w:rFonts w:ascii="Arial" w:hAnsi="Arial" w:cs="Arial"/>
        </w:rPr>
        <w:t>site W</w:t>
      </w:r>
      <w:r w:rsidR="002367B0" w:rsidRPr="00C205F4">
        <w:rPr>
          <w:rFonts w:ascii="Arial" w:hAnsi="Arial" w:cs="Arial"/>
        </w:rPr>
        <w:t>eb</w:t>
      </w:r>
      <w:r w:rsidR="00033C76">
        <w:rPr>
          <w:rFonts w:ascii="Arial" w:hAnsi="Arial" w:cs="Arial"/>
        </w:rPr>
        <w:t> »</w:t>
      </w:r>
      <w:r w:rsidR="002367B0" w:rsidRPr="00C205F4">
        <w:rPr>
          <w:rFonts w:ascii="Arial" w:hAnsi="Arial" w:cs="Arial"/>
        </w:rPr>
        <w:t xml:space="preserve"> (64</w:t>
      </w:r>
      <w:r w:rsidR="00033C76">
        <w:rPr>
          <w:rFonts w:ascii="Arial" w:hAnsi="Arial" w:cs="Arial"/>
        </w:rPr>
        <w:t> </w:t>
      </w:r>
      <w:r w:rsidR="002367B0" w:rsidRPr="00C205F4">
        <w:rPr>
          <w:rFonts w:ascii="Arial" w:hAnsi="Arial" w:cs="Arial"/>
        </w:rPr>
        <w:t xml:space="preserve">%) </w:t>
      </w:r>
      <w:r w:rsidR="00033C76">
        <w:rPr>
          <w:rFonts w:ascii="Arial" w:hAnsi="Arial" w:cs="Arial"/>
        </w:rPr>
        <w:t>et</w:t>
      </w:r>
      <w:r w:rsidR="002367B0" w:rsidRPr="00C205F4">
        <w:rPr>
          <w:rFonts w:ascii="Arial" w:hAnsi="Arial" w:cs="Arial"/>
        </w:rPr>
        <w:t xml:space="preserve"> </w:t>
      </w:r>
      <w:r w:rsidR="00033C76">
        <w:rPr>
          <w:rFonts w:ascii="Arial" w:hAnsi="Arial" w:cs="Arial"/>
        </w:rPr>
        <w:t>« </w:t>
      </w:r>
      <w:r w:rsidR="00F06B40">
        <w:rPr>
          <w:rFonts w:ascii="Arial" w:hAnsi="Arial" w:cs="Arial"/>
        </w:rPr>
        <w:t>Soutien t</w:t>
      </w:r>
      <w:r w:rsidR="002367B0" w:rsidRPr="00C205F4">
        <w:rPr>
          <w:rFonts w:ascii="Arial" w:hAnsi="Arial" w:cs="Arial"/>
        </w:rPr>
        <w:t>ech</w:t>
      </w:r>
      <w:r w:rsidR="00F06B40">
        <w:rPr>
          <w:rFonts w:ascii="Arial" w:hAnsi="Arial" w:cs="Arial"/>
        </w:rPr>
        <w:t>nique »</w:t>
      </w:r>
      <w:r w:rsidR="002367B0" w:rsidRPr="00C205F4">
        <w:rPr>
          <w:rFonts w:ascii="Arial" w:hAnsi="Arial" w:cs="Arial"/>
        </w:rPr>
        <w:t xml:space="preserve"> (48</w:t>
      </w:r>
      <w:r w:rsidR="00201EAD">
        <w:rPr>
          <w:rFonts w:ascii="Arial" w:hAnsi="Arial" w:cs="Arial"/>
        </w:rPr>
        <w:t> </w:t>
      </w:r>
      <w:r w:rsidR="002367B0" w:rsidRPr="00C205F4">
        <w:rPr>
          <w:rFonts w:ascii="Arial" w:hAnsi="Arial" w:cs="Arial"/>
        </w:rPr>
        <w:t>%).</w:t>
      </w:r>
    </w:p>
    <w:p w14:paraId="07BB8C64" w14:textId="58354F89" w:rsidR="00321853" w:rsidRPr="00C205F4" w:rsidRDefault="00165D94" w:rsidP="006E7AB6">
      <w:pPr>
        <w:rPr>
          <w:rFonts w:ascii="Arial" w:hAnsi="Arial" w:cs="Arial"/>
        </w:rPr>
      </w:pPr>
      <w:r>
        <w:rPr>
          <w:rFonts w:ascii="Arial" w:hAnsi="Arial" w:cs="Arial"/>
        </w:rPr>
        <w:t xml:space="preserve">Les </w:t>
      </w:r>
      <w:r w:rsidR="00145CF7" w:rsidRPr="00C205F4">
        <w:rPr>
          <w:rFonts w:ascii="Arial" w:hAnsi="Arial" w:cs="Arial"/>
        </w:rPr>
        <w:t xml:space="preserve">questions </w:t>
      </w:r>
      <w:r>
        <w:rPr>
          <w:rFonts w:ascii="Arial" w:hAnsi="Arial" w:cs="Arial"/>
        </w:rPr>
        <w:t>suivante</w:t>
      </w:r>
      <w:r w:rsidR="000338CA">
        <w:rPr>
          <w:rFonts w:ascii="Arial" w:hAnsi="Arial" w:cs="Arial"/>
        </w:rPr>
        <w:t>s</w:t>
      </w:r>
      <w:r>
        <w:rPr>
          <w:rFonts w:ascii="Arial" w:hAnsi="Arial" w:cs="Arial"/>
        </w:rPr>
        <w:t xml:space="preserve"> po</w:t>
      </w:r>
      <w:r w:rsidR="00D62374">
        <w:rPr>
          <w:rFonts w:ascii="Arial" w:hAnsi="Arial" w:cs="Arial"/>
        </w:rPr>
        <w:t>rtaient sur l’accessibilit</w:t>
      </w:r>
      <w:r w:rsidR="006D054D">
        <w:rPr>
          <w:rFonts w:ascii="Arial" w:hAnsi="Arial" w:cs="Arial"/>
        </w:rPr>
        <w:t>é</w:t>
      </w:r>
      <w:r w:rsidR="00D62374">
        <w:rPr>
          <w:rFonts w:ascii="Arial" w:hAnsi="Arial" w:cs="Arial"/>
        </w:rPr>
        <w:t xml:space="preserve"> </w:t>
      </w:r>
      <w:r w:rsidR="006D054D">
        <w:rPr>
          <w:rFonts w:ascii="Arial" w:hAnsi="Arial" w:cs="Arial"/>
        </w:rPr>
        <w:t>d</w:t>
      </w:r>
      <w:r w:rsidR="00B7763D" w:rsidRPr="00C205F4">
        <w:rPr>
          <w:rFonts w:ascii="Arial" w:hAnsi="Arial" w:cs="Arial"/>
        </w:rPr>
        <w:t>e l</w:t>
      </w:r>
      <w:r w:rsidR="006D054D">
        <w:rPr>
          <w:rFonts w:ascii="Arial" w:hAnsi="Arial" w:cs="Arial"/>
        </w:rPr>
        <w:t xml:space="preserve">’application de la bibliothèque </w:t>
      </w:r>
      <w:r w:rsidR="00B7763D" w:rsidRPr="00C205F4">
        <w:rPr>
          <w:rFonts w:ascii="Arial" w:hAnsi="Arial" w:cs="Arial"/>
        </w:rPr>
        <w:t>(</w:t>
      </w:r>
      <w:r w:rsidR="006D054D">
        <w:rPr>
          <w:rFonts w:ascii="Arial" w:hAnsi="Arial" w:cs="Arial"/>
        </w:rPr>
        <w:t>le cas échéant</w:t>
      </w:r>
      <w:r w:rsidR="00B7763D" w:rsidRPr="00C205F4">
        <w:rPr>
          <w:rFonts w:ascii="Arial" w:hAnsi="Arial" w:cs="Arial"/>
        </w:rPr>
        <w:t xml:space="preserve">) </w:t>
      </w:r>
      <w:r w:rsidR="00717C41">
        <w:rPr>
          <w:rFonts w:ascii="Arial" w:hAnsi="Arial" w:cs="Arial"/>
        </w:rPr>
        <w:t xml:space="preserve">en vertu de la norme </w:t>
      </w:r>
      <w:r w:rsidR="00B7763D" w:rsidRPr="00C205F4">
        <w:rPr>
          <w:rFonts w:ascii="Arial" w:hAnsi="Arial" w:cs="Arial"/>
        </w:rPr>
        <w:t xml:space="preserve">WCAG 2.0 A. </w:t>
      </w:r>
      <w:r w:rsidR="00CB0EC4">
        <w:rPr>
          <w:rFonts w:ascii="Arial" w:hAnsi="Arial" w:cs="Arial"/>
        </w:rPr>
        <w:t xml:space="preserve">Pour les questions portant sur </w:t>
      </w:r>
      <w:r w:rsidR="002C6507">
        <w:rPr>
          <w:rFonts w:ascii="Arial" w:hAnsi="Arial" w:cs="Arial"/>
        </w:rPr>
        <w:t xml:space="preserve">les applications </w:t>
      </w:r>
      <w:r w:rsidR="00564386">
        <w:rPr>
          <w:rFonts w:ascii="Arial" w:hAnsi="Arial" w:cs="Arial"/>
        </w:rPr>
        <w:t>des bibliothèques</w:t>
      </w:r>
      <w:r w:rsidR="00B7763D" w:rsidRPr="00C205F4">
        <w:rPr>
          <w:rFonts w:ascii="Arial" w:hAnsi="Arial" w:cs="Arial"/>
        </w:rPr>
        <w:t xml:space="preserve">, </w:t>
      </w:r>
      <w:r w:rsidR="00564386">
        <w:rPr>
          <w:rFonts w:ascii="Arial" w:hAnsi="Arial" w:cs="Arial"/>
        </w:rPr>
        <w:t>« Je ne sais pas »</w:t>
      </w:r>
      <w:r w:rsidR="00321853" w:rsidRPr="00C205F4">
        <w:rPr>
          <w:rFonts w:ascii="Arial" w:hAnsi="Arial" w:cs="Arial"/>
        </w:rPr>
        <w:t xml:space="preserve"> (43</w:t>
      </w:r>
      <w:r w:rsidR="00564386">
        <w:rPr>
          <w:rFonts w:ascii="Arial" w:hAnsi="Arial" w:cs="Arial"/>
        </w:rPr>
        <w:t> </w:t>
      </w:r>
      <w:r w:rsidR="00321853" w:rsidRPr="00C205F4">
        <w:rPr>
          <w:rFonts w:ascii="Arial" w:hAnsi="Arial" w:cs="Arial"/>
        </w:rPr>
        <w:t>%)</w:t>
      </w:r>
      <w:r w:rsidR="00B7763D" w:rsidRPr="00C205F4">
        <w:rPr>
          <w:rFonts w:ascii="Arial" w:hAnsi="Arial" w:cs="Arial"/>
        </w:rPr>
        <w:t xml:space="preserve"> </w:t>
      </w:r>
      <w:r w:rsidR="00564386">
        <w:rPr>
          <w:rFonts w:ascii="Arial" w:hAnsi="Arial" w:cs="Arial"/>
        </w:rPr>
        <w:t>et</w:t>
      </w:r>
      <w:r w:rsidR="00B7763D" w:rsidRPr="00C205F4">
        <w:rPr>
          <w:rFonts w:ascii="Arial" w:hAnsi="Arial" w:cs="Arial"/>
        </w:rPr>
        <w:t xml:space="preserve"> </w:t>
      </w:r>
      <w:r w:rsidR="00501256">
        <w:rPr>
          <w:rFonts w:ascii="Arial" w:hAnsi="Arial" w:cs="Arial"/>
        </w:rPr>
        <w:t>« No</w:t>
      </w:r>
      <w:r w:rsidR="0050512C">
        <w:rPr>
          <w:rFonts w:ascii="Arial" w:hAnsi="Arial" w:cs="Arial"/>
        </w:rPr>
        <w:t>tre bibliothèque n’a pas d’application »</w:t>
      </w:r>
      <w:r w:rsidR="00321853" w:rsidRPr="00C205F4">
        <w:rPr>
          <w:rFonts w:ascii="Arial" w:hAnsi="Arial" w:cs="Arial"/>
        </w:rPr>
        <w:t xml:space="preserve"> (46</w:t>
      </w:r>
      <w:r w:rsidR="00453380">
        <w:rPr>
          <w:rFonts w:ascii="Arial" w:hAnsi="Arial" w:cs="Arial"/>
        </w:rPr>
        <w:t> </w:t>
      </w:r>
      <w:r w:rsidR="00321853" w:rsidRPr="00C205F4">
        <w:rPr>
          <w:rFonts w:ascii="Arial" w:hAnsi="Arial" w:cs="Arial"/>
        </w:rPr>
        <w:t>%)</w:t>
      </w:r>
      <w:r w:rsidR="00B7763D" w:rsidRPr="00C205F4">
        <w:rPr>
          <w:rFonts w:ascii="Arial" w:hAnsi="Arial" w:cs="Arial"/>
        </w:rPr>
        <w:t xml:space="preserve"> </w:t>
      </w:r>
      <w:r w:rsidR="003A3370">
        <w:rPr>
          <w:rFonts w:ascii="Arial" w:hAnsi="Arial" w:cs="Arial"/>
        </w:rPr>
        <w:t xml:space="preserve">sont les réponses les plus </w:t>
      </w:r>
      <w:r w:rsidR="00B7763D" w:rsidRPr="00C205F4">
        <w:rPr>
          <w:rFonts w:ascii="Arial" w:hAnsi="Arial" w:cs="Arial"/>
        </w:rPr>
        <w:t>popula</w:t>
      </w:r>
      <w:r w:rsidR="003A3370">
        <w:rPr>
          <w:rFonts w:ascii="Arial" w:hAnsi="Arial" w:cs="Arial"/>
        </w:rPr>
        <w:t>i</w:t>
      </w:r>
      <w:r w:rsidR="00B7763D" w:rsidRPr="00C205F4">
        <w:rPr>
          <w:rFonts w:ascii="Arial" w:hAnsi="Arial" w:cs="Arial"/>
        </w:rPr>
        <w:t xml:space="preserve">res. </w:t>
      </w:r>
      <w:r w:rsidR="000828BE">
        <w:rPr>
          <w:rFonts w:ascii="Arial" w:hAnsi="Arial" w:cs="Arial"/>
        </w:rPr>
        <w:t xml:space="preserve">Plusieurs ont sélectionné </w:t>
      </w:r>
      <w:r w:rsidR="009E75AF">
        <w:rPr>
          <w:rFonts w:ascii="Arial" w:hAnsi="Arial" w:cs="Arial"/>
        </w:rPr>
        <w:t xml:space="preserve">la dernière </w:t>
      </w:r>
      <w:r w:rsidR="00FD548D" w:rsidRPr="00C205F4">
        <w:rPr>
          <w:rFonts w:ascii="Arial" w:hAnsi="Arial" w:cs="Arial"/>
        </w:rPr>
        <w:t>option</w:t>
      </w:r>
      <w:r w:rsidR="00321853" w:rsidRPr="00C205F4">
        <w:rPr>
          <w:rFonts w:ascii="Arial" w:hAnsi="Arial" w:cs="Arial"/>
        </w:rPr>
        <w:t xml:space="preserve"> </w:t>
      </w:r>
      <w:r w:rsidR="003973F8">
        <w:rPr>
          <w:rFonts w:ascii="Arial" w:hAnsi="Arial" w:cs="Arial"/>
        </w:rPr>
        <w:t xml:space="preserve">parce que </w:t>
      </w:r>
      <w:r w:rsidR="008E7CC4">
        <w:rPr>
          <w:rFonts w:ascii="Arial" w:hAnsi="Arial" w:cs="Arial"/>
        </w:rPr>
        <w:t xml:space="preserve">la conception </w:t>
      </w:r>
      <w:r w:rsidR="00423E1F">
        <w:rPr>
          <w:rFonts w:ascii="Arial" w:hAnsi="Arial" w:cs="Arial"/>
        </w:rPr>
        <w:t xml:space="preserve">d’application requiert du temps et du financement que </w:t>
      </w:r>
      <w:r w:rsidR="001C2F82">
        <w:rPr>
          <w:rFonts w:ascii="Arial" w:hAnsi="Arial" w:cs="Arial"/>
        </w:rPr>
        <w:t xml:space="preserve">bon nombre de </w:t>
      </w:r>
      <w:r w:rsidR="00FB08C8">
        <w:rPr>
          <w:rFonts w:ascii="Arial" w:hAnsi="Arial" w:cs="Arial"/>
        </w:rPr>
        <w:t>b</w:t>
      </w:r>
      <w:r w:rsidR="001C2F82">
        <w:rPr>
          <w:rFonts w:ascii="Arial" w:hAnsi="Arial" w:cs="Arial"/>
        </w:rPr>
        <w:t>iblioth</w:t>
      </w:r>
      <w:r w:rsidR="005D13CE">
        <w:rPr>
          <w:rFonts w:ascii="Arial" w:hAnsi="Arial" w:cs="Arial"/>
        </w:rPr>
        <w:t>è</w:t>
      </w:r>
      <w:r w:rsidR="001C2F82">
        <w:rPr>
          <w:rFonts w:ascii="Arial" w:hAnsi="Arial" w:cs="Arial"/>
        </w:rPr>
        <w:t xml:space="preserve">ques ne peuvent pas </w:t>
      </w:r>
      <w:r w:rsidR="00C97F78">
        <w:rPr>
          <w:rFonts w:ascii="Arial" w:hAnsi="Arial" w:cs="Arial"/>
        </w:rPr>
        <w:t>se permettre</w:t>
      </w:r>
      <w:r w:rsidR="00321853" w:rsidRPr="00C205F4">
        <w:rPr>
          <w:rFonts w:ascii="Arial" w:hAnsi="Arial" w:cs="Arial"/>
        </w:rPr>
        <w:t xml:space="preserve">. </w:t>
      </w:r>
      <w:r w:rsidR="00FC2232">
        <w:rPr>
          <w:rFonts w:ascii="Arial" w:hAnsi="Arial" w:cs="Arial"/>
        </w:rPr>
        <w:t>Les o</w:t>
      </w:r>
      <w:r w:rsidR="00737469">
        <w:rPr>
          <w:rFonts w:ascii="Arial" w:hAnsi="Arial" w:cs="Arial"/>
        </w:rPr>
        <w:t>p</w:t>
      </w:r>
      <w:r w:rsidR="00FC2232">
        <w:rPr>
          <w:rFonts w:ascii="Arial" w:hAnsi="Arial" w:cs="Arial"/>
        </w:rPr>
        <w:t>tions restantes ont été s</w:t>
      </w:r>
      <w:r w:rsidR="00032A92">
        <w:rPr>
          <w:rFonts w:ascii="Arial" w:hAnsi="Arial" w:cs="Arial"/>
        </w:rPr>
        <w:t>é</w:t>
      </w:r>
      <w:r w:rsidR="00FC2232">
        <w:rPr>
          <w:rFonts w:ascii="Arial" w:hAnsi="Arial" w:cs="Arial"/>
        </w:rPr>
        <w:t>le</w:t>
      </w:r>
      <w:r w:rsidR="00032A92">
        <w:rPr>
          <w:rFonts w:ascii="Arial" w:hAnsi="Arial" w:cs="Arial"/>
        </w:rPr>
        <w:t>c</w:t>
      </w:r>
      <w:r w:rsidR="00FC2232">
        <w:rPr>
          <w:rFonts w:ascii="Arial" w:hAnsi="Arial" w:cs="Arial"/>
        </w:rPr>
        <w:t>tion</w:t>
      </w:r>
      <w:r w:rsidR="00032A92">
        <w:rPr>
          <w:rFonts w:ascii="Arial" w:hAnsi="Arial" w:cs="Arial"/>
        </w:rPr>
        <w:t>n</w:t>
      </w:r>
      <w:r w:rsidR="00FC2232">
        <w:rPr>
          <w:rFonts w:ascii="Arial" w:hAnsi="Arial" w:cs="Arial"/>
        </w:rPr>
        <w:t xml:space="preserve">ées par </w:t>
      </w:r>
      <w:r w:rsidR="003D51F8" w:rsidRPr="00C205F4">
        <w:rPr>
          <w:rFonts w:ascii="Arial" w:hAnsi="Arial" w:cs="Arial"/>
        </w:rPr>
        <w:t>5</w:t>
      </w:r>
      <w:r w:rsidR="008D71C4">
        <w:rPr>
          <w:rFonts w:ascii="Arial" w:hAnsi="Arial" w:cs="Arial"/>
        </w:rPr>
        <w:t> </w:t>
      </w:r>
      <w:r w:rsidR="003D51F8" w:rsidRPr="00C205F4">
        <w:rPr>
          <w:rFonts w:ascii="Arial" w:hAnsi="Arial" w:cs="Arial"/>
        </w:rPr>
        <w:t>% o</w:t>
      </w:r>
      <w:r w:rsidR="008D71C4">
        <w:rPr>
          <w:rFonts w:ascii="Arial" w:hAnsi="Arial" w:cs="Arial"/>
        </w:rPr>
        <w:t>u</w:t>
      </w:r>
      <w:r w:rsidR="00B7763D" w:rsidRPr="00C205F4">
        <w:rPr>
          <w:rFonts w:ascii="Arial" w:hAnsi="Arial" w:cs="Arial"/>
        </w:rPr>
        <w:t xml:space="preserve"> </w:t>
      </w:r>
      <w:r w:rsidR="008D71C4">
        <w:rPr>
          <w:rFonts w:ascii="Arial" w:hAnsi="Arial" w:cs="Arial"/>
        </w:rPr>
        <w:t xml:space="preserve">moins de </w:t>
      </w:r>
      <w:r w:rsidR="005246BE">
        <w:rPr>
          <w:rFonts w:ascii="Arial" w:hAnsi="Arial" w:cs="Arial"/>
        </w:rPr>
        <w:t>ré</w:t>
      </w:r>
      <w:r w:rsidR="00B7763D" w:rsidRPr="00C205F4">
        <w:rPr>
          <w:rFonts w:ascii="Arial" w:hAnsi="Arial" w:cs="Arial"/>
        </w:rPr>
        <w:t>pond</w:t>
      </w:r>
      <w:r w:rsidR="005246BE">
        <w:rPr>
          <w:rFonts w:ascii="Arial" w:hAnsi="Arial" w:cs="Arial"/>
        </w:rPr>
        <w:t>a</w:t>
      </w:r>
      <w:r w:rsidR="00B7763D" w:rsidRPr="00C205F4">
        <w:rPr>
          <w:rFonts w:ascii="Arial" w:hAnsi="Arial" w:cs="Arial"/>
        </w:rPr>
        <w:t>nts</w:t>
      </w:r>
      <w:r w:rsidR="006E7AB6" w:rsidRPr="00C205F4">
        <w:rPr>
          <w:rFonts w:ascii="Arial" w:hAnsi="Arial" w:cs="Arial"/>
        </w:rPr>
        <w:t>,</w:t>
      </w:r>
      <w:r w:rsidR="00B7763D" w:rsidRPr="00C205F4">
        <w:rPr>
          <w:rFonts w:ascii="Arial" w:hAnsi="Arial" w:cs="Arial"/>
        </w:rPr>
        <w:t xml:space="preserve"> </w:t>
      </w:r>
      <w:r w:rsidR="008D47DE">
        <w:rPr>
          <w:rFonts w:ascii="Arial" w:hAnsi="Arial" w:cs="Arial"/>
        </w:rPr>
        <w:t>notamment</w:t>
      </w:r>
      <w:r w:rsidR="005246BE">
        <w:rPr>
          <w:rFonts w:ascii="Arial" w:hAnsi="Arial" w:cs="Arial"/>
        </w:rPr>
        <w:t> :</w:t>
      </w:r>
      <w:r w:rsidR="00B7763D" w:rsidRPr="00C205F4">
        <w:rPr>
          <w:rFonts w:ascii="Arial" w:hAnsi="Arial" w:cs="Arial"/>
        </w:rPr>
        <w:t xml:space="preserve"> </w:t>
      </w:r>
      <w:r w:rsidR="005246BE">
        <w:rPr>
          <w:rFonts w:ascii="Arial" w:hAnsi="Arial" w:cs="Arial"/>
        </w:rPr>
        <w:t>« Oui »</w:t>
      </w:r>
      <w:r w:rsidR="00B7763D" w:rsidRPr="00C205F4">
        <w:rPr>
          <w:rFonts w:ascii="Arial" w:hAnsi="Arial" w:cs="Arial"/>
        </w:rPr>
        <w:t xml:space="preserve"> (3</w:t>
      </w:r>
      <w:r w:rsidR="005246BE">
        <w:rPr>
          <w:rFonts w:ascii="Arial" w:hAnsi="Arial" w:cs="Arial"/>
        </w:rPr>
        <w:t> </w:t>
      </w:r>
      <w:r w:rsidR="00B7763D" w:rsidRPr="00C205F4">
        <w:rPr>
          <w:rFonts w:ascii="Arial" w:hAnsi="Arial" w:cs="Arial"/>
        </w:rPr>
        <w:t xml:space="preserve">%), </w:t>
      </w:r>
      <w:r w:rsidR="00EC08E5">
        <w:rPr>
          <w:rFonts w:ascii="Arial" w:hAnsi="Arial" w:cs="Arial"/>
        </w:rPr>
        <w:t>« Quelque peu »</w:t>
      </w:r>
      <w:r w:rsidR="00B7763D" w:rsidRPr="00C205F4">
        <w:rPr>
          <w:rFonts w:ascii="Arial" w:hAnsi="Arial" w:cs="Arial"/>
        </w:rPr>
        <w:t xml:space="preserve"> (3</w:t>
      </w:r>
      <w:r w:rsidR="00EC08E5">
        <w:rPr>
          <w:rFonts w:ascii="Arial" w:hAnsi="Arial" w:cs="Arial"/>
        </w:rPr>
        <w:t> </w:t>
      </w:r>
      <w:r w:rsidR="00B7763D" w:rsidRPr="00C205F4">
        <w:rPr>
          <w:rFonts w:ascii="Arial" w:hAnsi="Arial" w:cs="Arial"/>
        </w:rPr>
        <w:t xml:space="preserve">%) </w:t>
      </w:r>
      <w:r w:rsidR="00EC08E5">
        <w:rPr>
          <w:rFonts w:ascii="Arial" w:hAnsi="Arial" w:cs="Arial"/>
        </w:rPr>
        <w:t>et</w:t>
      </w:r>
      <w:r w:rsidR="00B7763D" w:rsidRPr="00C205F4">
        <w:rPr>
          <w:rFonts w:ascii="Arial" w:hAnsi="Arial" w:cs="Arial"/>
        </w:rPr>
        <w:t xml:space="preserve"> </w:t>
      </w:r>
      <w:r w:rsidR="00EC08E5">
        <w:rPr>
          <w:rFonts w:ascii="Arial" w:hAnsi="Arial" w:cs="Arial"/>
        </w:rPr>
        <w:t>« </w:t>
      </w:r>
      <w:r w:rsidR="003D51F8" w:rsidRPr="00C205F4">
        <w:rPr>
          <w:rFonts w:ascii="Arial" w:hAnsi="Arial" w:cs="Arial"/>
        </w:rPr>
        <w:t>No</w:t>
      </w:r>
      <w:r w:rsidR="00EC08E5">
        <w:rPr>
          <w:rFonts w:ascii="Arial" w:hAnsi="Arial" w:cs="Arial"/>
        </w:rPr>
        <w:t>n »</w:t>
      </w:r>
      <w:r w:rsidR="003D51F8" w:rsidRPr="00C205F4">
        <w:rPr>
          <w:rFonts w:ascii="Arial" w:hAnsi="Arial" w:cs="Arial"/>
        </w:rPr>
        <w:t xml:space="preserve"> (5</w:t>
      </w:r>
      <w:r w:rsidR="00EC08E5">
        <w:rPr>
          <w:rFonts w:ascii="Arial" w:hAnsi="Arial" w:cs="Arial"/>
        </w:rPr>
        <w:t> </w:t>
      </w:r>
      <w:r w:rsidR="003D51F8" w:rsidRPr="00C205F4">
        <w:rPr>
          <w:rFonts w:ascii="Arial" w:hAnsi="Arial" w:cs="Arial"/>
        </w:rPr>
        <w:t>%).</w:t>
      </w:r>
    </w:p>
    <w:p w14:paraId="584BD5A2" w14:textId="0A139F8A" w:rsidR="00D206E2" w:rsidRPr="00C205F4" w:rsidRDefault="00DD1C47" w:rsidP="006E7AB6">
      <w:pPr>
        <w:rPr>
          <w:rFonts w:ascii="Arial" w:hAnsi="Arial" w:cs="Arial"/>
        </w:rPr>
      </w:pPr>
      <w:r>
        <w:rPr>
          <w:rFonts w:ascii="Arial" w:hAnsi="Arial" w:cs="Arial"/>
        </w:rPr>
        <w:t xml:space="preserve">On a </w:t>
      </w:r>
      <w:r w:rsidR="00381C57">
        <w:rPr>
          <w:rFonts w:ascii="Arial" w:hAnsi="Arial" w:cs="Arial"/>
        </w:rPr>
        <w:t>ensuite voulu savoir si l’application de la bibliothèque des répondants comportait des fonctionnalités d’</w:t>
      </w:r>
      <w:r w:rsidR="000720B5" w:rsidRPr="00C205F4">
        <w:rPr>
          <w:rFonts w:ascii="Arial" w:hAnsi="Arial" w:cs="Arial"/>
        </w:rPr>
        <w:t>accessibilit</w:t>
      </w:r>
      <w:r w:rsidR="009429F4">
        <w:rPr>
          <w:rFonts w:ascii="Arial" w:hAnsi="Arial" w:cs="Arial"/>
        </w:rPr>
        <w:t>é</w:t>
      </w:r>
      <w:r w:rsidR="000720B5" w:rsidRPr="00C205F4">
        <w:rPr>
          <w:rFonts w:ascii="Arial" w:hAnsi="Arial" w:cs="Arial"/>
        </w:rPr>
        <w:t xml:space="preserve"> (</w:t>
      </w:r>
      <w:r w:rsidR="007E5CD9">
        <w:rPr>
          <w:rFonts w:ascii="Arial" w:hAnsi="Arial" w:cs="Arial"/>
        </w:rPr>
        <w:t>les mêmes</w:t>
      </w:r>
      <w:r w:rsidR="000720B5" w:rsidRPr="00C205F4">
        <w:rPr>
          <w:rFonts w:ascii="Arial" w:hAnsi="Arial" w:cs="Arial"/>
        </w:rPr>
        <w:t xml:space="preserve"> options </w:t>
      </w:r>
      <w:r w:rsidR="007E5CD9">
        <w:rPr>
          <w:rFonts w:ascii="Arial" w:hAnsi="Arial" w:cs="Arial"/>
        </w:rPr>
        <w:t>que pour l</w:t>
      </w:r>
      <w:r w:rsidR="002D1EDA">
        <w:rPr>
          <w:rFonts w:ascii="Arial" w:hAnsi="Arial" w:cs="Arial"/>
        </w:rPr>
        <w:t>a</w:t>
      </w:r>
      <w:r w:rsidR="007E5CD9">
        <w:rPr>
          <w:rFonts w:ascii="Arial" w:hAnsi="Arial" w:cs="Arial"/>
        </w:rPr>
        <w:t xml:space="preserve"> </w:t>
      </w:r>
      <w:r w:rsidR="000720B5" w:rsidRPr="00C205F4">
        <w:rPr>
          <w:rFonts w:ascii="Arial" w:hAnsi="Arial" w:cs="Arial"/>
        </w:rPr>
        <w:t xml:space="preserve">question </w:t>
      </w:r>
      <w:r w:rsidR="002D1EDA">
        <w:rPr>
          <w:rFonts w:ascii="Arial" w:hAnsi="Arial" w:cs="Arial"/>
        </w:rPr>
        <w:t>concernant les site Web</w:t>
      </w:r>
      <w:r w:rsidR="000720B5" w:rsidRPr="00C205F4">
        <w:rPr>
          <w:rFonts w:ascii="Arial" w:hAnsi="Arial" w:cs="Arial"/>
        </w:rPr>
        <w:t xml:space="preserve">). </w:t>
      </w:r>
      <w:r w:rsidR="002D1EDA">
        <w:rPr>
          <w:rFonts w:ascii="Arial" w:hAnsi="Arial" w:cs="Arial"/>
        </w:rPr>
        <w:t>Encore une fois</w:t>
      </w:r>
      <w:r w:rsidR="006E7AB6" w:rsidRPr="00C205F4">
        <w:rPr>
          <w:rFonts w:ascii="Arial" w:hAnsi="Arial" w:cs="Arial"/>
        </w:rPr>
        <w:t xml:space="preserve">, </w:t>
      </w:r>
      <w:r w:rsidR="00066646">
        <w:rPr>
          <w:rFonts w:ascii="Arial" w:hAnsi="Arial" w:cs="Arial"/>
        </w:rPr>
        <w:t xml:space="preserve">les réponses les plus </w:t>
      </w:r>
      <w:r w:rsidR="000720B5" w:rsidRPr="00C205F4">
        <w:rPr>
          <w:rFonts w:ascii="Arial" w:hAnsi="Arial" w:cs="Arial"/>
        </w:rPr>
        <w:t>popula</w:t>
      </w:r>
      <w:r w:rsidR="00066646">
        <w:rPr>
          <w:rFonts w:ascii="Arial" w:hAnsi="Arial" w:cs="Arial"/>
        </w:rPr>
        <w:t>i</w:t>
      </w:r>
      <w:r w:rsidR="000720B5" w:rsidRPr="00C205F4">
        <w:rPr>
          <w:rFonts w:ascii="Arial" w:hAnsi="Arial" w:cs="Arial"/>
        </w:rPr>
        <w:t xml:space="preserve">res </w:t>
      </w:r>
      <w:r w:rsidR="00F12C9A">
        <w:rPr>
          <w:rFonts w:ascii="Arial" w:hAnsi="Arial" w:cs="Arial"/>
        </w:rPr>
        <w:t>étaient</w:t>
      </w:r>
      <w:r w:rsidR="000720B5" w:rsidRPr="00C205F4">
        <w:rPr>
          <w:rFonts w:ascii="Arial" w:hAnsi="Arial" w:cs="Arial"/>
        </w:rPr>
        <w:t xml:space="preserve"> </w:t>
      </w:r>
      <w:r w:rsidR="006309C9">
        <w:rPr>
          <w:rFonts w:ascii="Arial" w:hAnsi="Arial" w:cs="Arial"/>
        </w:rPr>
        <w:t>« Notre bibliothèque n’a pas d’</w:t>
      </w:r>
      <w:r w:rsidR="000720B5" w:rsidRPr="00C205F4">
        <w:rPr>
          <w:rFonts w:ascii="Arial" w:hAnsi="Arial" w:cs="Arial"/>
        </w:rPr>
        <w:t>app</w:t>
      </w:r>
      <w:r w:rsidR="006309C9">
        <w:rPr>
          <w:rFonts w:ascii="Arial" w:hAnsi="Arial" w:cs="Arial"/>
        </w:rPr>
        <w:t>lication »</w:t>
      </w:r>
      <w:r w:rsidR="000720B5" w:rsidRPr="00C205F4">
        <w:rPr>
          <w:rFonts w:ascii="Arial" w:hAnsi="Arial" w:cs="Arial"/>
        </w:rPr>
        <w:t xml:space="preserve"> (49</w:t>
      </w:r>
      <w:r w:rsidR="00FD56AC">
        <w:rPr>
          <w:rFonts w:ascii="Arial" w:hAnsi="Arial" w:cs="Arial"/>
        </w:rPr>
        <w:t> </w:t>
      </w:r>
      <w:r w:rsidR="000720B5" w:rsidRPr="00C205F4">
        <w:rPr>
          <w:rFonts w:ascii="Arial" w:hAnsi="Arial" w:cs="Arial"/>
        </w:rPr>
        <w:t xml:space="preserve">%) </w:t>
      </w:r>
      <w:r w:rsidR="00FD56AC">
        <w:rPr>
          <w:rFonts w:ascii="Arial" w:hAnsi="Arial" w:cs="Arial"/>
        </w:rPr>
        <w:t>et</w:t>
      </w:r>
      <w:r w:rsidR="000720B5" w:rsidRPr="00C205F4">
        <w:rPr>
          <w:rFonts w:ascii="Arial" w:hAnsi="Arial" w:cs="Arial"/>
        </w:rPr>
        <w:t xml:space="preserve"> </w:t>
      </w:r>
      <w:r w:rsidR="00FD56AC">
        <w:rPr>
          <w:rFonts w:ascii="Arial" w:hAnsi="Arial" w:cs="Arial"/>
        </w:rPr>
        <w:t>« </w:t>
      </w:r>
      <w:r w:rsidR="00EC50A8">
        <w:rPr>
          <w:rFonts w:ascii="Arial" w:hAnsi="Arial" w:cs="Arial"/>
        </w:rPr>
        <w:t>J</w:t>
      </w:r>
      <w:r w:rsidR="00FD56AC">
        <w:rPr>
          <w:rFonts w:ascii="Arial" w:hAnsi="Arial" w:cs="Arial"/>
        </w:rPr>
        <w:t>e ne sais pas »</w:t>
      </w:r>
      <w:r w:rsidR="000720B5" w:rsidRPr="00C205F4">
        <w:rPr>
          <w:rFonts w:ascii="Arial" w:hAnsi="Arial" w:cs="Arial"/>
        </w:rPr>
        <w:t xml:space="preserve"> (38</w:t>
      </w:r>
      <w:r w:rsidR="00FD56AC">
        <w:rPr>
          <w:rFonts w:ascii="Arial" w:hAnsi="Arial" w:cs="Arial"/>
        </w:rPr>
        <w:t> </w:t>
      </w:r>
      <w:r w:rsidR="000720B5" w:rsidRPr="00C205F4">
        <w:rPr>
          <w:rFonts w:ascii="Arial" w:hAnsi="Arial" w:cs="Arial"/>
        </w:rPr>
        <w:t xml:space="preserve">%). </w:t>
      </w:r>
      <w:r w:rsidR="004D3F59">
        <w:rPr>
          <w:rFonts w:ascii="Arial" w:hAnsi="Arial" w:cs="Arial"/>
        </w:rPr>
        <w:t>L</w:t>
      </w:r>
      <w:r w:rsidR="00EC50A8">
        <w:rPr>
          <w:rFonts w:ascii="Arial" w:hAnsi="Arial" w:cs="Arial"/>
        </w:rPr>
        <w:t>a</w:t>
      </w:r>
      <w:r w:rsidR="004D3F59">
        <w:rPr>
          <w:rFonts w:ascii="Arial" w:hAnsi="Arial" w:cs="Arial"/>
        </w:rPr>
        <w:t xml:space="preserve"> fonctionnalité d’accessibilité l</w:t>
      </w:r>
      <w:r w:rsidR="00EC50A8">
        <w:rPr>
          <w:rFonts w:ascii="Arial" w:hAnsi="Arial" w:cs="Arial"/>
        </w:rPr>
        <w:t>a</w:t>
      </w:r>
      <w:r w:rsidR="004D3F59">
        <w:rPr>
          <w:rFonts w:ascii="Arial" w:hAnsi="Arial" w:cs="Arial"/>
        </w:rPr>
        <w:t xml:space="preserve"> plus </w:t>
      </w:r>
      <w:r w:rsidR="00321853" w:rsidRPr="00C205F4">
        <w:rPr>
          <w:rFonts w:ascii="Arial" w:hAnsi="Arial" w:cs="Arial"/>
        </w:rPr>
        <w:t>popula</w:t>
      </w:r>
      <w:r w:rsidR="004D3F59">
        <w:rPr>
          <w:rFonts w:ascii="Arial" w:hAnsi="Arial" w:cs="Arial"/>
        </w:rPr>
        <w:t>i</w:t>
      </w:r>
      <w:r w:rsidR="00321853" w:rsidRPr="00C205F4">
        <w:rPr>
          <w:rFonts w:ascii="Arial" w:hAnsi="Arial" w:cs="Arial"/>
        </w:rPr>
        <w:t>r</w:t>
      </w:r>
      <w:r w:rsidR="000720B5" w:rsidRPr="00C205F4">
        <w:rPr>
          <w:rFonts w:ascii="Arial" w:hAnsi="Arial" w:cs="Arial"/>
        </w:rPr>
        <w:t xml:space="preserve">e </w:t>
      </w:r>
      <w:r w:rsidR="004D56E7">
        <w:rPr>
          <w:rFonts w:ascii="Arial" w:hAnsi="Arial" w:cs="Arial"/>
        </w:rPr>
        <w:t>était</w:t>
      </w:r>
      <w:r w:rsidR="000720B5" w:rsidRPr="00C205F4">
        <w:rPr>
          <w:rFonts w:ascii="Arial" w:hAnsi="Arial" w:cs="Arial"/>
        </w:rPr>
        <w:t xml:space="preserve"> </w:t>
      </w:r>
      <w:r w:rsidR="00474E90">
        <w:rPr>
          <w:rFonts w:ascii="Arial" w:hAnsi="Arial" w:cs="Arial"/>
        </w:rPr>
        <w:t>« </w:t>
      </w:r>
      <w:r w:rsidR="00474E90" w:rsidRPr="00474E90">
        <w:rPr>
          <w:rFonts w:ascii="Arial" w:hAnsi="Arial" w:cs="Arial"/>
        </w:rPr>
        <w:t>L’application est conçue de façon logique et est facile à consulter</w:t>
      </w:r>
      <w:r w:rsidR="00474E90">
        <w:rPr>
          <w:rFonts w:ascii="Arial" w:hAnsi="Arial" w:cs="Arial"/>
        </w:rPr>
        <w:t> »</w:t>
      </w:r>
      <w:r w:rsidR="00321853" w:rsidRPr="00C205F4">
        <w:rPr>
          <w:rFonts w:ascii="Arial" w:hAnsi="Arial" w:cs="Arial"/>
        </w:rPr>
        <w:t xml:space="preserve"> (13</w:t>
      </w:r>
      <w:r w:rsidR="00BA4AFE">
        <w:rPr>
          <w:rFonts w:ascii="Arial" w:hAnsi="Arial" w:cs="Arial"/>
        </w:rPr>
        <w:t> </w:t>
      </w:r>
      <w:r w:rsidR="00321853" w:rsidRPr="00C205F4">
        <w:rPr>
          <w:rFonts w:ascii="Arial" w:hAnsi="Arial" w:cs="Arial"/>
        </w:rPr>
        <w:t>%)</w:t>
      </w:r>
      <w:r w:rsidR="000720B5" w:rsidRPr="00C205F4">
        <w:rPr>
          <w:rFonts w:ascii="Arial" w:hAnsi="Arial" w:cs="Arial"/>
        </w:rPr>
        <w:t xml:space="preserve">. </w:t>
      </w:r>
      <w:r w:rsidR="00BA4AFE">
        <w:rPr>
          <w:rFonts w:ascii="Arial" w:hAnsi="Arial" w:cs="Arial"/>
        </w:rPr>
        <w:t xml:space="preserve">Les autres </w:t>
      </w:r>
      <w:r w:rsidR="000720B5" w:rsidRPr="00C205F4">
        <w:rPr>
          <w:rFonts w:ascii="Arial" w:hAnsi="Arial" w:cs="Arial"/>
        </w:rPr>
        <w:t xml:space="preserve">options </w:t>
      </w:r>
      <w:r w:rsidR="00BA4AFE">
        <w:rPr>
          <w:rFonts w:ascii="Arial" w:hAnsi="Arial" w:cs="Arial"/>
        </w:rPr>
        <w:t>de ce</w:t>
      </w:r>
      <w:r w:rsidR="00C07F3B">
        <w:rPr>
          <w:rFonts w:ascii="Arial" w:hAnsi="Arial" w:cs="Arial"/>
        </w:rPr>
        <w:t>t</w:t>
      </w:r>
      <w:r w:rsidR="00BA4AFE">
        <w:rPr>
          <w:rFonts w:ascii="Arial" w:hAnsi="Arial" w:cs="Arial"/>
        </w:rPr>
        <w:t xml:space="preserve">te </w:t>
      </w:r>
      <w:r w:rsidR="000720B5" w:rsidRPr="00C205F4">
        <w:rPr>
          <w:rFonts w:ascii="Arial" w:hAnsi="Arial" w:cs="Arial"/>
        </w:rPr>
        <w:t xml:space="preserve">question </w:t>
      </w:r>
      <w:r w:rsidR="00BA4AFE">
        <w:rPr>
          <w:rFonts w:ascii="Arial" w:hAnsi="Arial" w:cs="Arial"/>
        </w:rPr>
        <w:t xml:space="preserve">ont été sélectionnées par </w:t>
      </w:r>
      <w:r w:rsidR="00E04088">
        <w:rPr>
          <w:rFonts w:ascii="Arial" w:hAnsi="Arial" w:cs="Arial"/>
        </w:rPr>
        <w:t xml:space="preserve">moins de </w:t>
      </w:r>
      <w:r w:rsidR="000720B5" w:rsidRPr="00C205F4">
        <w:rPr>
          <w:rFonts w:ascii="Arial" w:hAnsi="Arial" w:cs="Arial"/>
        </w:rPr>
        <w:t>5</w:t>
      </w:r>
      <w:r w:rsidR="00E04088">
        <w:rPr>
          <w:rFonts w:ascii="Arial" w:hAnsi="Arial" w:cs="Arial"/>
        </w:rPr>
        <w:t> </w:t>
      </w:r>
      <w:r w:rsidR="000720B5" w:rsidRPr="00C205F4">
        <w:rPr>
          <w:rFonts w:ascii="Arial" w:hAnsi="Arial" w:cs="Arial"/>
        </w:rPr>
        <w:t xml:space="preserve">% </w:t>
      </w:r>
      <w:r w:rsidR="00E04088">
        <w:rPr>
          <w:rFonts w:ascii="Arial" w:hAnsi="Arial" w:cs="Arial"/>
        </w:rPr>
        <w:t>des ré</w:t>
      </w:r>
      <w:r w:rsidR="000720B5" w:rsidRPr="00C205F4">
        <w:rPr>
          <w:rFonts w:ascii="Arial" w:hAnsi="Arial" w:cs="Arial"/>
        </w:rPr>
        <w:t>pond</w:t>
      </w:r>
      <w:r w:rsidR="00E04088">
        <w:rPr>
          <w:rFonts w:ascii="Arial" w:hAnsi="Arial" w:cs="Arial"/>
        </w:rPr>
        <w:t>a</w:t>
      </w:r>
      <w:r w:rsidR="000720B5" w:rsidRPr="00C205F4">
        <w:rPr>
          <w:rFonts w:ascii="Arial" w:hAnsi="Arial" w:cs="Arial"/>
        </w:rPr>
        <w:t>nts.</w:t>
      </w:r>
    </w:p>
    <w:p w14:paraId="190EFA85" w14:textId="4B0517FE" w:rsidR="000720B5" w:rsidRPr="00C205F4" w:rsidRDefault="00D248A8" w:rsidP="006E7AB6">
      <w:pPr>
        <w:rPr>
          <w:rFonts w:ascii="Arial" w:hAnsi="Arial" w:cs="Arial"/>
        </w:rPr>
      </w:pPr>
      <w:r>
        <w:rPr>
          <w:rFonts w:ascii="Arial" w:hAnsi="Arial" w:cs="Arial"/>
        </w:rPr>
        <w:t>Parmi l</w:t>
      </w:r>
      <w:r w:rsidR="00B2516D">
        <w:rPr>
          <w:rFonts w:ascii="Arial" w:hAnsi="Arial" w:cs="Arial"/>
        </w:rPr>
        <w:t xml:space="preserve">es </w:t>
      </w:r>
      <w:r w:rsidR="00272842">
        <w:rPr>
          <w:rFonts w:ascii="Arial" w:hAnsi="Arial" w:cs="Arial"/>
        </w:rPr>
        <w:t>commentaires des répondants dans l’option « Autres » de</w:t>
      </w:r>
      <w:r w:rsidR="00E67848">
        <w:rPr>
          <w:rFonts w:ascii="Arial" w:hAnsi="Arial" w:cs="Arial"/>
        </w:rPr>
        <w:t xml:space="preserve"> ce</w:t>
      </w:r>
      <w:r w:rsidR="003F3DE6">
        <w:rPr>
          <w:rFonts w:ascii="Arial" w:hAnsi="Arial" w:cs="Arial"/>
        </w:rPr>
        <w:t>t</w:t>
      </w:r>
      <w:r w:rsidR="00E67848">
        <w:rPr>
          <w:rFonts w:ascii="Arial" w:hAnsi="Arial" w:cs="Arial"/>
        </w:rPr>
        <w:t>te question, citons notamment :</w:t>
      </w:r>
    </w:p>
    <w:p w14:paraId="68D41188" w14:textId="12A5B20B" w:rsidR="001711C0" w:rsidRPr="00C205F4" w:rsidRDefault="00E67848" w:rsidP="00306E98">
      <w:pPr>
        <w:pStyle w:val="ListParagraph"/>
        <w:numPr>
          <w:ilvl w:val="0"/>
          <w:numId w:val="42"/>
        </w:numPr>
        <w:rPr>
          <w:rFonts w:ascii="Arial" w:hAnsi="Arial" w:cs="Arial"/>
        </w:rPr>
      </w:pPr>
      <w:r>
        <w:rPr>
          <w:rFonts w:ascii="Arial" w:hAnsi="Arial" w:cs="Arial"/>
        </w:rPr>
        <w:t>« L’application est une catastrophe. »</w:t>
      </w:r>
    </w:p>
    <w:p w14:paraId="278A3E5B" w14:textId="5047018A" w:rsidR="001711C0" w:rsidRPr="00C205F4" w:rsidRDefault="007C3ED1" w:rsidP="00306E98">
      <w:pPr>
        <w:pStyle w:val="ListParagraph"/>
        <w:numPr>
          <w:ilvl w:val="0"/>
          <w:numId w:val="42"/>
        </w:numPr>
        <w:rPr>
          <w:rFonts w:ascii="Arial" w:hAnsi="Arial" w:cs="Arial"/>
        </w:rPr>
      </w:pPr>
      <w:r>
        <w:rPr>
          <w:rFonts w:ascii="Arial" w:hAnsi="Arial" w:cs="Arial"/>
        </w:rPr>
        <w:t>« L’</w:t>
      </w:r>
      <w:r w:rsidR="000122A8" w:rsidRPr="00C205F4">
        <w:rPr>
          <w:rFonts w:ascii="Arial" w:hAnsi="Arial" w:cs="Arial"/>
        </w:rPr>
        <w:t>app</w:t>
      </w:r>
      <w:r>
        <w:rPr>
          <w:rFonts w:ascii="Arial" w:hAnsi="Arial" w:cs="Arial"/>
        </w:rPr>
        <w:t xml:space="preserve">lication </w:t>
      </w:r>
      <w:r w:rsidR="009604F6">
        <w:rPr>
          <w:rFonts w:ascii="Arial" w:hAnsi="Arial" w:cs="Arial"/>
        </w:rPr>
        <w:t xml:space="preserve">est en cours d’élaboration depuis le début de </w:t>
      </w:r>
      <w:r w:rsidR="001711C0" w:rsidRPr="00C205F4">
        <w:rPr>
          <w:rFonts w:ascii="Arial" w:hAnsi="Arial" w:cs="Arial"/>
        </w:rPr>
        <w:t>2020</w:t>
      </w:r>
      <w:r w:rsidR="006E7AB6" w:rsidRPr="00C205F4">
        <w:rPr>
          <w:rFonts w:ascii="Arial" w:hAnsi="Arial" w:cs="Arial"/>
        </w:rPr>
        <w:t>.</w:t>
      </w:r>
      <w:r w:rsidR="009604F6">
        <w:rPr>
          <w:rFonts w:ascii="Arial" w:hAnsi="Arial" w:cs="Arial"/>
        </w:rPr>
        <w:t> »</w:t>
      </w:r>
    </w:p>
    <w:p w14:paraId="3FFB956D" w14:textId="03C652DE" w:rsidR="00DF7CA3" w:rsidRPr="00C205F4" w:rsidRDefault="00660CE5" w:rsidP="00306E98">
      <w:pPr>
        <w:pStyle w:val="ListParagraph"/>
        <w:numPr>
          <w:ilvl w:val="0"/>
          <w:numId w:val="42"/>
        </w:numPr>
        <w:rPr>
          <w:rFonts w:ascii="Arial" w:hAnsi="Arial" w:cs="Arial"/>
        </w:rPr>
      </w:pPr>
      <w:r>
        <w:rPr>
          <w:rFonts w:ascii="Arial" w:hAnsi="Arial" w:cs="Arial"/>
        </w:rPr>
        <w:t>« Probablement aucune de ces réponses</w:t>
      </w:r>
      <w:r w:rsidR="001711C0" w:rsidRPr="00C205F4">
        <w:rPr>
          <w:rFonts w:ascii="Arial" w:hAnsi="Arial" w:cs="Arial"/>
        </w:rPr>
        <w:t xml:space="preserve">, </w:t>
      </w:r>
      <w:r w:rsidR="0079360E">
        <w:rPr>
          <w:rFonts w:ascii="Arial" w:hAnsi="Arial" w:cs="Arial"/>
        </w:rPr>
        <w:t xml:space="preserve">à moins </w:t>
      </w:r>
      <w:r w:rsidR="00224725">
        <w:rPr>
          <w:rFonts w:ascii="Arial" w:hAnsi="Arial" w:cs="Arial"/>
        </w:rPr>
        <w:t>qu</w:t>
      </w:r>
      <w:r w:rsidR="009722AD">
        <w:rPr>
          <w:rFonts w:ascii="Arial" w:hAnsi="Arial" w:cs="Arial"/>
        </w:rPr>
        <w:t xml:space="preserve">e, par hasard, </w:t>
      </w:r>
      <w:r w:rsidR="00224725">
        <w:rPr>
          <w:rFonts w:ascii="Arial" w:hAnsi="Arial" w:cs="Arial"/>
        </w:rPr>
        <w:t>elle ne</w:t>
      </w:r>
      <w:r w:rsidR="009722AD">
        <w:rPr>
          <w:rFonts w:ascii="Arial" w:hAnsi="Arial" w:cs="Arial"/>
        </w:rPr>
        <w:t xml:space="preserve"> </w:t>
      </w:r>
      <w:r w:rsidR="001874D1">
        <w:rPr>
          <w:rFonts w:ascii="Arial" w:hAnsi="Arial" w:cs="Arial"/>
        </w:rPr>
        <w:t>fonctionne</w:t>
      </w:r>
      <w:r w:rsidR="009722AD">
        <w:rPr>
          <w:rFonts w:ascii="Arial" w:hAnsi="Arial" w:cs="Arial"/>
        </w:rPr>
        <w:t xml:space="preserve"> avec les technologies adaptées</w:t>
      </w:r>
      <w:r w:rsidR="001711C0" w:rsidRPr="00C205F4">
        <w:rPr>
          <w:rFonts w:ascii="Arial" w:hAnsi="Arial" w:cs="Arial"/>
        </w:rPr>
        <w:t>.</w:t>
      </w:r>
      <w:r w:rsidR="00E85A6C">
        <w:rPr>
          <w:rFonts w:ascii="Arial" w:hAnsi="Arial" w:cs="Arial"/>
        </w:rPr>
        <w:t> »</w:t>
      </w:r>
    </w:p>
    <w:p w14:paraId="63AD1F3F" w14:textId="722F7955" w:rsidR="002367B0" w:rsidRPr="00C205F4" w:rsidRDefault="005F5B2D" w:rsidP="006E7AB6">
      <w:pPr>
        <w:rPr>
          <w:rFonts w:ascii="Arial" w:eastAsia="Times New Roman" w:hAnsi="Arial" w:cs="Arial"/>
        </w:rPr>
      </w:pPr>
      <w:r>
        <w:rPr>
          <w:rFonts w:ascii="Arial" w:eastAsia="Times New Roman" w:hAnsi="Arial" w:cs="Arial"/>
        </w:rPr>
        <w:t xml:space="preserve">Lorsqu’on a demandé aux répondants quelles </w:t>
      </w:r>
      <w:r w:rsidR="005C46D4" w:rsidRPr="00C205F4">
        <w:rPr>
          <w:rFonts w:ascii="Arial" w:eastAsia="Times New Roman" w:hAnsi="Arial" w:cs="Arial"/>
        </w:rPr>
        <w:t>res</w:t>
      </w:r>
      <w:r>
        <w:rPr>
          <w:rFonts w:ascii="Arial" w:eastAsia="Times New Roman" w:hAnsi="Arial" w:cs="Arial"/>
        </w:rPr>
        <w:t>s</w:t>
      </w:r>
      <w:r w:rsidR="005C46D4" w:rsidRPr="00C205F4">
        <w:rPr>
          <w:rFonts w:ascii="Arial" w:eastAsia="Times New Roman" w:hAnsi="Arial" w:cs="Arial"/>
        </w:rPr>
        <w:t xml:space="preserve">ources </w:t>
      </w:r>
      <w:r w:rsidR="000124B4">
        <w:rPr>
          <w:rFonts w:ascii="Arial" w:eastAsia="Times New Roman" w:hAnsi="Arial" w:cs="Arial"/>
        </w:rPr>
        <w:t xml:space="preserve">leurs seraient utiles pour </w:t>
      </w:r>
      <w:r w:rsidR="001B4B3C">
        <w:rPr>
          <w:rFonts w:ascii="Arial" w:eastAsia="Times New Roman" w:hAnsi="Arial" w:cs="Arial"/>
        </w:rPr>
        <w:t xml:space="preserve">rendre </w:t>
      </w:r>
      <w:r w:rsidR="006B4192">
        <w:rPr>
          <w:rFonts w:ascii="Arial" w:eastAsia="Times New Roman" w:hAnsi="Arial" w:cs="Arial"/>
        </w:rPr>
        <w:t xml:space="preserve">l’application de leur bibliothèque </w:t>
      </w:r>
      <w:r w:rsidR="005C46D4" w:rsidRPr="00C205F4">
        <w:rPr>
          <w:rFonts w:ascii="Arial" w:eastAsia="Times New Roman" w:hAnsi="Arial" w:cs="Arial"/>
        </w:rPr>
        <w:t>accessible</w:t>
      </w:r>
      <w:r w:rsidR="006E7AB6" w:rsidRPr="00C205F4">
        <w:rPr>
          <w:rFonts w:ascii="Arial" w:eastAsia="Times New Roman" w:hAnsi="Arial" w:cs="Arial"/>
        </w:rPr>
        <w:t>,</w:t>
      </w:r>
      <w:r w:rsidR="005C46D4" w:rsidRPr="00C205F4">
        <w:rPr>
          <w:rFonts w:ascii="Arial" w:eastAsia="Times New Roman" w:hAnsi="Arial" w:cs="Arial"/>
        </w:rPr>
        <w:t xml:space="preserve"> </w:t>
      </w:r>
      <w:r w:rsidR="006B4192">
        <w:rPr>
          <w:rFonts w:ascii="Arial" w:eastAsia="Times New Roman" w:hAnsi="Arial" w:cs="Arial"/>
        </w:rPr>
        <w:t xml:space="preserve">les plus </w:t>
      </w:r>
      <w:r w:rsidR="005C46D4" w:rsidRPr="00C205F4">
        <w:rPr>
          <w:rFonts w:ascii="Arial" w:eastAsia="Times New Roman" w:hAnsi="Arial" w:cs="Arial"/>
        </w:rPr>
        <w:t>popula</w:t>
      </w:r>
      <w:r w:rsidR="006B4192">
        <w:rPr>
          <w:rFonts w:ascii="Arial" w:eastAsia="Times New Roman" w:hAnsi="Arial" w:cs="Arial"/>
        </w:rPr>
        <w:t>i</w:t>
      </w:r>
      <w:r w:rsidR="005C46D4" w:rsidRPr="00C205F4">
        <w:rPr>
          <w:rFonts w:ascii="Arial" w:eastAsia="Times New Roman" w:hAnsi="Arial" w:cs="Arial"/>
        </w:rPr>
        <w:t>r</w:t>
      </w:r>
      <w:r w:rsidR="006B4192">
        <w:rPr>
          <w:rFonts w:ascii="Arial" w:eastAsia="Times New Roman" w:hAnsi="Arial" w:cs="Arial"/>
        </w:rPr>
        <w:t>es</w:t>
      </w:r>
      <w:r w:rsidR="005C46D4" w:rsidRPr="00C205F4">
        <w:rPr>
          <w:rFonts w:ascii="Arial" w:eastAsia="Times New Roman" w:hAnsi="Arial" w:cs="Arial"/>
        </w:rPr>
        <w:t xml:space="preserve"> </w:t>
      </w:r>
      <w:r w:rsidR="009134B4">
        <w:rPr>
          <w:rFonts w:ascii="Arial" w:eastAsia="Times New Roman" w:hAnsi="Arial" w:cs="Arial"/>
        </w:rPr>
        <w:t>étaie</w:t>
      </w:r>
      <w:r w:rsidR="00404994">
        <w:rPr>
          <w:rFonts w:ascii="Arial" w:eastAsia="Times New Roman" w:hAnsi="Arial" w:cs="Arial"/>
        </w:rPr>
        <w:t xml:space="preserve">nt </w:t>
      </w:r>
      <w:r w:rsidR="00A43E6F">
        <w:rPr>
          <w:rFonts w:ascii="Arial" w:eastAsia="Times New Roman" w:hAnsi="Arial" w:cs="Arial"/>
        </w:rPr>
        <w:t>« </w:t>
      </w:r>
      <w:r w:rsidR="00100C31" w:rsidRPr="00100C31">
        <w:rPr>
          <w:rFonts w:ascii="Arial" w:eastAsia="Times New Roman" w:hAnsi="Arial" w:cs="Arial"/>
        </w:rPr>
        <w:t>Lignes directrices en matière de conception d’applications accessibles</w:t>
      </w:r>
      <w:r w:rsidR="00973163">
        <w:rPr>
          <w:rFonts w:ascii="Arial" w:eastAsia="Times New Roman" w:hAnsi="Arial" w:cs="Arial"/>
        </w:rPr>
        <w:t> »</w:t>
      </w:r>
      <w:r w:rsidR="005C46D4" w:rsidRPr="00C205F4">
        <w:rPr>
          <w:rFonts w:ascii="Arial" w:eastAsia="Times New Roman" w:hAnsi="Arial" w:cs="Arial"/>
        </w:rPr>
        <w:t xml:space="preserve"> (34</w:t>
      </w:r>
      <w:r w:rsidR="00973163">
        <w:rPr>
          <w:rFonts w:ascii="Arial" w:eastAsia="Times New Roman" w:hAnsi="Arial" w:cs="Arial"/>
        </w:rPr>
        <w:t> </w:t>
      </w:r>
      <w:r w:rsidR="005C46D4" w:rsidRPr="00C205F4">
        <w:rPr>
          <w:rFonts w:ascii="Arial" w:eastAsia="Times New Roman" w:hAnsi="Arial" w:cs="Arial"/>
        </w:rPr>
        <w:t xml:space="preserve">%), </w:t>
      </w:r>
      <w:r w:rsidR="00973163">
        <w:rPr>
          <w:rFonts w:ascii="Arial" w:eastAsia="Times New Roman" w:hAnsi="Arial" w:cs="Arial"/>
        </w:rPr>
        <w:t>« </w:t>
      </w:r>
      <w:r w:rsidR="005C46D4" w:rsidRPr="00C205F4">
        <w:rPr>
          <w:rFonts w:ascii="Arial" w:eastAsia="Times New Roman" w:hAnsi="Arial" w:cs="Arial"/>
        </w:rPr>
        <w:t>Res</w:t>
      </w:r>
      <w:r w:rsidR="009B5F43">
        <w:rPr>
          <w:rFonts w:ascii="Arial" w:eastAsia="Times New Roman" w:hAnsi="Arial" w:cs="Arial"/>
        </w:rPr>
        <w:t>s</w:t>
      </w:r>
      <w:r w:rsidR="005C46D4" w:rsidRPr="00C205F4">
        <w:rPr>
          <w:rFonts w:ascii="Arial" w:eastAsia="Times New Roman" w:hAnsi="Arial" w:cs="Arial"/>
        </w:rPr>
        <w:t xml:space="preserve">ources </w:t>
      </w:r>
      <w:r w:rsidR="009B5F43">
        <w:rPr>
          <w:rFonts w:ascii="Arial" w:eastAsia="Times New Roman" w:hAnsi="Arial" w:cs="Arial"/>
        </w:rPr>
        <w:t xml:space="preserve">pour </w:t>
      </w:r>
      <w:r w:rsidR="005C46D4" w:rsidRPr="00C205F4">
        <w:rPr>
          <w:rFonts w:ascii="Arial" w:eastAsia="Times New Roman" w:hAnsi="Arial" w:cs="Arial"/>
        </w:rPr>
        <w:t>test</w:t>
      </w:r>
      <w:r w:rsidR="009B5F43">
        <w:rPr>
          <w:rFonts w:ascii="Arial" w:eastAsia="Times New Roman" w:hAnsi="Arial" w:cs="Arial"/>
        </w:rPr>
        <w:t>er</w:t>
      </w:r>
      <w:r w:rsidR="005C46D4" w:rsidRPr="00C205F4">
        <w:rPr>
          <w:rFonts w:ascii="Arial" w:eastAsia="Times New Roman" w:hAnsi="Arial" w:cs="Arial"/>
        </w:rPr>
        <w:t xml:space="preserve"> </w:t>
      </w:r>
      <w:r w:rsidR="009B5F43">
        <w:rPr>
          <w:rFonts w:ascii="Arial" w:eastAsia="Times New Roman" w:hAnsi="Arial" w:cs="Arial"/>
        </w:rPr>
        <w:t>l’</w:t>
      </w:r>
      <w:r w:rsidR="005C46D4" w:rsidRPr="00C205F4">
        <w:rPr>
          <w:rFonts w:ascii="Arial" w:eastAsia="Times New Roman" w:hAnsi="Arial" w:cs="Arial"/>
        </w:rPr>
        <w:t>app</w:t>
      </w:r>
      <w:r w:rsidR="009B5F43">
        <w:rPr>
          <w:rFonts w:ascii="Arial" w:eastAsia="Times New Roman" w:hAnsi="Arial" w:cs="Arial"/>
        </w:rPr>
        <w:t>licat</w:t>
      </w:r>
      <w:r w:rsidR="00B97A3B">
        <w:rPr>
          <w:rFonts w:ascii="Arial" w:eastAsia="Times New Roman" w:hAnsi="Arial" w:cs="Arial"/>
        </w:rPr>
        <w:t>i</w:t>
      </w:r>
      <w:r w:rsidR="009B5F43">
        <w:rPr>
          <w:rFonts w:ascii="Arial" w:eastAsia="Times New Roman" w:hAnsi="Arial" w:cs="Arial"/>
        </w:rPr>
        <w:t>on »</w:t>
      </w:r>
      <w:r w:rsidR="005C46D4" w:rsidRPr="00C205F4">
        <w:rPr>
          <w:rFonts w:ascii="Arial" w:eastAsia="Times New Roman" w:hAnsi="Arial" w:cs="Arial"/>
        </w:rPr>
        <w:t xml:space="preserve"> (29</w:t>
      </w:r>
      <w:r w:rsidR="00B97A3B">
        <w:rPr>
          <w:rFonts w:ascii="Arial" w:eastAsia="Times New Roman" w:hAnsi="Arial" w:cs="Arial"/>
        </w:rPr>
        <w:t> </w:t>
      </w:r>
      <w:r w:rsidR="005C46D4" w:rsidRPr="00C205F4">
        <w:rPr>
          <w:rFonts w:ascii="Arial" w:eastAsia="Times New Roman" w:hAnsi="Arial" w:cs="Arial"/>
        </w:rPr>
        <w:t xml:space="preserve">%) </w:t>
      </w:r>
      <w:r w:rsidR="00B97A3B">
        <w:rPr>
          <w:rFonts w:ascii="Arial" w:eastAsia="Times New Roman" w:hAnsi="Arial" w:cs="Arial"/>
        </w:rPr>
        <w:t>et</w:t>
      </w:r>
      <w:r w:rsidR="005C46D4" w:rsidRPr="00C205F4">
        <w:rPr>
          <w:rFonts w:ascii="Arial" w:eastAsia="Times New Roman" w:hAnsi="Arial" w:cs="Arial"/>
        </w:rPr>
        <w:t xml:space="preserve"> </w:t>
      </w:r>
      <w:r w:rsidR="00B97A3B">
        <w:rPr>
          <w:rFonts w:ascii="Arial" w:eastAsia="Times New Roman" w:hAnsi="Arial" w:cs="Arial"/>
        </w:rPr>
        <w:t>« Soutien t</w:t>
      </w:r>
      <w:r w:rsidR="005C46D4" w:rsidRPr="00C205F4">
        <w:rPr>
          <w:rFonts w:ascii="Arial" w:eastAsia="Times New Roman" w:hAnsi="Arial" w:cs="Arial"/>
        </w:rPr>
        <w:t>ech</w:t>
      </w:r>
      <w:r w:rsidR="00B97A3B">
        <w:rPr>
          <w:rFonts w:ascii="Arial" w:eastAsia="Times New Roman" w:hAnsi="Arial" w:cs="Arial"/>
        </w:rPr>
        <w:t>nique</w:t>
      </w:r>
      <w:r w:rsidR="00C01317">
        <w:rPr>
          <w:rFonts w:ascii="Arial" w:eastAsia="Times New Roman" w:hAnsi="Arial" w:cs="Arial"/>
        </w:rPr>
        <w:t> »</w:t>
      </w:r>
      <w:r w:rsidR="005C46D4" w:rsidRPr="00C205F4">
        <w:rPr>
          <w:rFonts w:ascii="Arial" w:eastAsia="Times New Roman" w:hAnsi="Arial" w:cs="Arial"/>
        </w:rPr>
        <w:t xml:space="preserve"> (28</w:t>
      </w:r>
      <w:r w:rsidR="00C01317">
        <w:rPr>
          <w:rFonts w:ascii="Arial" w:eastAsia="Times New Roman" w:hAnsi="Arial" w:cs="Arial"/>
        </w:rPr>
        <w:t> </w:t>
      </w:r>
      <w:r w:rsidR="005C46D4" w:rsidRPr="00C205F4">
        <w:rPr>
          <w:rFonts w:ascii="Arial" w:eastAsia="Times New Roman" w:hAnsi="Arial" w:cs="Arial"/>
        </w:rPr>
        <w:t xml:space="preserve">%). </w:t>
      </w:r>
      <w:r w:rsidR="00C01317">
        <w:rPr>
          <w:rFonts w:ascii="Arial" w:eastAsia="Times New Roman" w:hAnsi="Arial" w:cs="Arial"/>
        </w:rPr>
        <w:t>Cependant</w:t>
      </w:r>
      <w:r w:rsidR="005C46D4" w:rsidRPr="00C205F4">
        <w:rPr>
          <w:rFonts w:ascii="Arial" w:eastAsia="Times New Roman" w:hAnsi="Arial" w:cs="Arial"/>
        </w:rPr>
        <w:t xml:space="preserve">, </w:t>
      </w:r>
      <w:r w:rsidR="00C01317">
        <w:rPr>
          <w:rFonts w:ascii="Arial" w:eastAsia="Times New Roman" w:hAnsi="Arial" w:cs="Arial"/>
        </w:rPr>
        <w:t>l’option la plus souvent sélecti</w:t>
      </w:r>
      <w:r w:rsidR="0078068E">
        <w:rPr>
          <w:rFonts w:ascii="Arial" w:eastAsia="Times New Roman" w:hAnsi="Arial" w:cs="Arial"/>
        </w:rPr>
        <w:t>on</w:t>
      </w:r>
      <w:r w:rsidR="00C01317">
        <w:rPr>
          <w:rFonts w:ascii="Arial" w:eastAsia="Times New Roman" w:hAnsi="Arial" w:cs="Arial"/>
        </w:rPr>
        <w:t xml:space="preserve">née </w:t>
      </w:r>
      <w:r w:rsidR="009134B4">
        <w:rPr>
          <w:rFonts w:ascii="Arial" w:eastAsia="Times New Roman" w:hAnsi="Arial" w:cs="Arial"/>
        </w:rPr>
        <w:t>pour cette</w:t>
      </w:r>
      <w:r w:rsidR="005C46D4" w:rsidRPr="00C205F4">
        <w:rPr>
          <w:rFonts w:ascii="Arial" w:eastAsia="Times New Roman" w:hAnsi="Arial" w:cs="Arial"/>
        </w:rPr>
        <w:t xml:space="preserve"> question </w:t>
      </w:r>
      <w:r w:rsidR="0045188A">
        <w:rPr>
          <w:rFonts w:ascii="Arial" w:eastAsia="Times New Roman" w:hAnsi="Arial" w:cs="Arial"/>
        </w:rPr>
        <w:t>était « Notre bibliothèque n’a pas d’</w:t>
      </w:r>
      <w:r w:rsidR="005C46D4" w:rsidRPr="00C205F4">
        <w:rPr>
          <w:rFonts w:ascii="Arial" w:eastAsia="Times New Roman" w:hAnsi="Arial" w:cs="Arial"/>
        </w:rPr>
        <w:t>app</w:t>
      </w:r>
      <w:r w:rsidR="0045188A">
        <w:rPr>
          <w:rFonts w:ascii="Arial" w:eastAsia="Times New Roman" w:hAnsi="Arial" w:cs="Arial"/>
        </w:rPr>
        <w:t>lication »</w:t>
      </w:r>
      <w:r w:rsidR="005C46D4" w:rsidRPr="00C205F4">
        <w:rPr>
          <w:rFonts w:ascii="Arial" w:eastAsia="Times New Roman" w:hAnsi="Arial" w:cs="Arial"/>
        </w:rPr>
        <w:t xml:space="preserve"> (50</w:t>
      </w:r>
      <w:r w:rsidR="00E3739F">
        <w:rPr>
          <w:rFonts w:ascii="Arial" w:eastAsia="Times New Roman" w:hAnsi="Arial" w:cs="Arial"/>
        </w:rPr>
        <w:t> </w:t>
      </w:r>
      <w:r w:rsidR="005C46D4" w:rsidRPr="00C205F4">
        <w:rPr>
          <w:rFonts w:ascii="Arial" w:eastAsia="Times New Roman" w:hAnsi="Arial" w:cs="Arial"/>
        </w:rPr>
        <w:t>%).</w:t>
      </w:r>
    </w:p>
    <w:p w14:paraId="3C8CF6B1" w14:textId="786FDD23" w:rsidR="005D6AB6" w:rsidRPr="00C205F4" w:rsidRDefault="003417F5" w:rsidP="006E7AB6">
      <w:pPr>
        <w:rPr>
          <w:rFonts w:ascii="Arial" w:hAnsi="Arial" w:cs="Arial"/>
        </w:rPr>
      </w:pPr>
      <w:r>
        <w:rPr>
          <w:rFonts w:ascii="Arial" w:hAnsi="Arial" w:cs="Arial"/>
        </w:rPr>
        <w:t xml:space="preserve">Pour savoir comment les bibliothèques s’assurent </w:t>
      </w:r>
      <w:r w:rsidR="00683427">
        <w:rPr>
          <w:rFonts w:ascii="Arial" w:hAnsi="Arial" w:cs="Arial"/>
        </w:rPr>
        <w:t>que leurs sites Web et/ou leurs applications sont acce</w:t>
      </w:r>
      <w:r w:rsidR="005F069B">
        <w:rPr>
          <w:rFonts w:ascii="Arial" w:hAnsi="Arial" w:cs="Arial"/>
        </w:rPr>
        <w:t>ssibles et le demeurent</w:t>
      </w:r>
      <w:r w:rsidR="006E7AB6" w:rsidRPr="00C205F4">
        <w:rPr>
          <w:rFonts w:ascii="Arial" w:hAnsi="Arial" w:cs="Arial"/>
        </w:rPr>
        <w:t>,</w:t>
      </w:r>
      <w:r w:rsidR="00DF7CA3" w:rsidRPr="00C205F4">
        <w:rPr>
          <w:rFonts w:ascii="Arial" w:hAnsi="Arial" w:cs="Arial"/>
        </w:rPr>
        <w:t xml:space="preserve"> </w:t>
      </w:r>
      <w:r w:rsidR="005F069B">
        <w:rPr>
          <w:rFonts w:ascii="Arial" w:hAnsi="Arial" w:cs="Arial"/>
        </w:rPr>
        <w:t>on a demandé aux r</w:t>
      </w:r>
      <w:r w:rsidR="008F0513">
        <w:rPr>
          <w:rFonts w:ascii="Arial" w:hAnsi="Arial" w:cs="Arial"/>
        </w:rPr>
        <w:t>é</w:t>
      </w:r>
      <w:r w:rsidR="009A362F" w:rsidRPr="00C205F4">
        <w:rPr>
          <w:rFonts w:ascii="Arial" w:hAnsi="Arial" w:cs="Arial"/>
        </w:rPr>
        <w:t>pond</w:t>
      </w:r>
      <w:r w:rsidR="008F0513">
        <w:rPr>
          <w:rFonts w:ascii="Arial" w:hAnsi="Arial" w:cs="Arial"/>
        </w:rPr>
        <w:t>a</w:t>
      </w:r>
      <w:r w:rsidR="009A362F" w:rsidRPr="00C205F4">
        <w:rPr>
          <w:rFonts w:ascii="Arial" w:hAnsi="Arial" w:cs="Arial"/>
        </w:rPr>
        <w:t xml:space="preserve">nts </w:t>
      </w:r>
      <w:r w:rsidR="00A47C20">
        <w:rPr>
          <w:rFonts w:ascii="Arial" w:hAnsi="Arial" w:cs="Arial"/>
        </w:rPr>
        <w:t>comment ils é</w:t>
      </w:r>
      <w:r w:rsidR="00DF7CA3" w:rsidRPr="00C205F4">
        <w:rPr>
          <w:rFonts w:ascii="Arial" w:hAnsi="Arial" w:cs="Arial"/>
        </w:rPr>
        <w:t>valu</w:t>
      </w:r>
      <w:r w:rsidR="00086877">
        <w:rPr>
          <w:rFonts w:ascii="Arial" w:hAnsi="Arial" w:cs="Arial"/>
        </w:rPr>
        <w:t>en</w:t>
      </w:r>
      <w:r w:rsidR="00DF7CA3" w:rsidRPr="00C205F4">
        <w:rPr>
          <w:rFonts w:ascii="Arial" w:hAnsi="Arial" w:cs="Arial"/>
        </w:rPr>
        <w:t xml:space="preserve">t </w:t>
      </w:r>
      <w:r w:rsidR="0010089D">
        <w:rPr>
          <w:rFonts w:ascii="Arial" w:hAnsi="Arial" w:cs="Arial"/>
        </w:rPr>
        <w:t xml:space="preserve">l’accessibilité de </w:t>
      </w:r>
      <w:r w:rsidR="00086877">
        <w:rPr>
          <w:rFonts w:ascii="Arial" w:hAnsi="Arial" w:cs="Arial"/>
        </w:rPr>
        <w:t xml:space="preserve">leur </w:t>
      </w:r>
      <w:r w:rsidR="00630064" w:rsidRPr="00C205F4">
        <w:rPr>
          <w:rFonts w:ascii="Arial" w:hAnsi="Arial" w:cs="Arial"/>
        </w:rPr>
        <w:t>technolog</w:t>
      </w:r>
      <w:r w:rsidR="00086877">
        <w:rPr>
          <w:rFonts w:ascii="Arial" w:hAnsi="Arial" w:cs="Arial"/>
        </w:rPr>
        <w:t>ie</w:t>
      </w:r>
      <w:r w:rsidR="00630064" w:rsidRPr="00C205F4">
        <w:rPr>
          <w:rFonts w:ascii="Arial" w:hAnsi="Arial" w:cs="Arial"/>
        </w:rPr>
        <w:t xml:space="preserve">. </w:t>
      </w:r>
      <w:r w:rsidR="00086877">
        <w:rPr>
          <w:rFonts w:ascii="Arial" w:hAnsi="Arial" w:cs="Arial"/>
        </w:rPr>
        <w:t xml:space="preserve">Les deux options les plus </w:t>
      </w:r>
      <w:r w:rsidR="00B2160E">
        <w:rPr>
          <w:rFonts w:ascii="Arial" w:hAnsi="Arial" w:cs="Arial"/>
        </w:rPr>
        <w:t>souvent sélectionnée</w:t>
      </w:r>
      <w:r w:rsidR="00086877">
        <w:rPr>
          <w:rFonts w:ascii="Arial" w:hAnsi="Arial" w:cs="Arial"/>
        </w:rPr>
        <w:t>s étaient « Notre bibliothèque n’a</w:t>
      </w:r>
      <w:r w:rsidR="00B2160E">
        <w:rPr>
          <w:rFonts w:ascii="Arial" w:hAnsi="Arial" w:cs="Arial"/>
        </w:rPr>
        <w:t xml:space="preserve"> p</w:t>
      </w:r>
      <w:r w:rsidR="00086877">
        <w:rPr>
          <w:rFonts w:ascii="Arial" w:hAnsi="Arial" w:cs="Arial"/>
        </w:rPr>
        <w:t xml:space="preserve">as </w:t>
      </w:r>
      <w:r w:rsidR="00B2160E">
        <w:rPr>
          <w:rFonts w:ascii="Arial" w:hAnsi="Arial" w:cs="Arial"/>
        </w:rPr>
        <w:t>d’application</w:t>
      </w:r>
      <w:r w:rsidR="00B70B85">
        <w:rPr>
          <w:rFonts w:ascii="Arial" w:hAnsi="Arial" w:cs="Arial"/>
        </w:rPr>
        <w:t> »</w:t>
      </w:r>
      <w:r w:rsidR="00630064" w:rsidRPr="00C205F4">
        <w:rPr>
          <w:rFonts w:ascii="Arial" w:hAnsi="Arial" w:cs="Arial"/>
        </w:rPr>
        <w:t xml:space="preserve"> (37</w:t>
      </w:r>
      <w:r w:rsidR="00B70B85">
        <w:rPr>
          <w:rFonts w:ascii="Arial" w:hAnsi="Arial" w:cs="Arial"/>
        </w:rPr>
        <w:t> </w:t>
      </w:r>
      <w:r w:rsidR="00630064" w:rsidRPr="00C205F4">
        <w:rPr>
          <w:rFonts w:ascii="Arial" w:hAnsi="Arial" w:cs="Arial"/>
        </w:rPr>
        <w:t xml:space="preserve">%) </w:t>
      </w:r>
      <w:r w:rsidR="00B70B85">
        <w:rPr>
          <w:rFonts w:ascii="Arial" w:hAnsi="Arial" w:cs="Arial"/>
        </w:rPr>
        <w:t>et</w:t>
      </w:r>
      <w:r w:rsidR="00630064" w:rsidRPr="00C205F4">
        <w:rPr>
          <w:rFonts w:ascii="Arial" w:hAnsi="Arial" w:cs="Arial"/>
        </w:rPr>
        <w:t xml:space="preserve"> </w:t>
      </w:r>
      <w:r w:rsidR="00C90DC3">
        <w:rPr>
          <w:rFonts w:ascii="Arial" w:hAnsi="Arial" w:cs="Arial"/>
        </w:rPr>
        <w:t>« </w:t>
      </w:r>
      <w:r w:rsidR="00705B2B" w:rsidRPr="00705B2B">
        <w:rPr>
          <w:rFonts w:ascii="Arial" w:hAnsi="Arial" w:cs="Arial"/>
        </w:rPr>
        <w:t>Vérification (par le personnel des TI de la bibliothèque)</w:t>
      </w:r>
      <w:r w:rsidR="00630064" w:rsidRPr="00C205F4">
        <w:rPr>
          <w:rFonts w:ascii="Arial" w:hAnsi="Arial" w:cs="Arial"/>
        </w:rPr>
        <w:t xml:space="preserve"> (28</w:t>
      </w:r>
      <w:r w:rsidR="00705B2B">
        <w:rPr>
          <w:rFonts w:ascii="Arial" w:hAnsi="Arial" w:cs="Arial"/>
        </w:rPr>
        <w:t> </w:t>
      </w:r>
      <w:r w:rsidR="00630064" w:rsidRPr="00C205F4">
        <w:rPr>
          <w:rFonts w:ascii="Arial" w:hAnsi="Arial" w:cs="Arial"/>
        </w:rPr>
        <w:t xml:space="preserve">%). </w:t>
      </w:r>
      <w:r w:rsidR="00705B2B">
        <w:rPr>
          <w:rFonts w:ascii="Arial" w:hAnsi="Arial" w:cs="Arial"/>
        </w:rPr>
        <w:t>Dans la catégorie « Autres »</w:t>
      </w:r>
      <w:r w:rsidR="005D6AB6" w:rsidRPr="00C205F4">
        <w:rPr>
          <w:rFonts w:ascii="Arial" w:hAnsi="Arial" w:cs="Arial"/>
        </w:rPr>
        <w:t xml:space="preserve">, </w:t>
      </w:r>
      <w:r w:rsidR="00FA6BA2">
        <w:rPr>
          <w:rFonts w:ascii="Arial" w:hAnsi="Arial" w:cs="Arial"/>
        </w:rPr>
        <w:t>« </w:t>
      </w:r>
      <w:r w:rsidR="005D6AB6" w:rsidRPr="00C205F4">
        <w:rPr>
          <w:rFonts w:ascii="Arial" w:hAnsi="Arial" w:cs="Arial"/>
        </w:rPr>
        <w:t>No</w:t>
      </w:r>
      <w:r w:rsidR="00FA6BA2">
        <w:rPr>
          <w:rFonts w:ascii="Arial" w:hAnsi="Arial" w:cs="Arial"/>
        </w:rPr>
        <w:t>n »</w:t>
      </w:r>
      <w:r w:rsidR="005D6AB6" w:rsidRPr="00C205F4">
        <w:rPr>
          <w:rFonts w:ascii="Arial" w:hAnsi="Arial" w:cs="Arial"/>
        </w:rPr>
        <w:t xml:space="preserve">, </w:t>
      </w:r>
      <w:r w:rsidR="00FA6BA2">
        <w:rPr>
          <w:rFonts w:ascii="Arial" w:hAnsi="Arial" w:cs="Arial"/>
        </w:rPr>
        <w:t>« S</w:t>
      </w:r>
      <w:r w:rsidR="005D6AB6" w:rsidRPr="00C205F4">
        <w:rPr>
          <w:rFonts w:ascii="Arial" w:hAnsi="Arial" w:cs="Arial"/>
        </w:rPr>
        <w:t>/</w:t>
      </w:r>
      <w:r w:rsidR="00FA6BA2">
        <w:rPr>
          <w:rFonts w:ascii="Arial" w:hAnsi="Arial" w:cs="Arial"/>
        </w:rPr>
        <w:t>O »</w:t>
      </w:r>
      <w:r w:rsidR="005D6AB6" w:rsidRPr="00C205F4">
        <w:rPr>
          <w:rFonts w:ascii="Arial" w:hAnsi="Arial" w:cs="Arial"/>
        </w:rPr>
        <w:t xml:space="preserve"> </w:t>
      </w:r>
      <w:r w:rsidR="00FA6BA2">
        <w:rPr>
          <w:rFonts w:ascii="Arial" w:hAnsi="Arial" w:cs="Arial"/>
        </w:rPr>
        <w:t>et</w:t>
      </w:r>
      <w:r w:rsidR="005D6AB6" w:rsidRPr="00C205F4">
        <w:rPr>
          <w:rFonts w:ascii="Arial" w:hAnsi="Arial" w:cs="Arial"/>
        </w:rPr>
        <w:t xml:space="preserve"> </w:t>
      </w:r>
      <w:r w:rsidR="00FA6BA2">
        <w:rPr>
          <w:rFonts w:ascii="Arial" w:hAnsi="Arial" w:cs="Arial"/>
        </w:rPr>
        <w:t>« Je ne sais pas »</w:t>
      </w:r>
      <w:r w:rsidR="005D6AB6" w:rsidRPr="00C205F4">
        <w:rPr>
          <w:rFonts w:ascii="Arial" w:hAnsi="Arial" w:cs="Arial"/>
        </w:rPr>
        <w:t xml:space="preserve"> </w:t>
      </w:r>
      <w:r w:rsidR="00C900B2">
        <w:rPr>
          <w:rFonts w:ascii="Arial" w:hAnsi="Arial" w:cs="Arial"/>
        </w:rPr>
        <w:t xml:space="preserve">ont été inscrits par </w:t>
      </w:r>
      <w:r w:rsidR="005D6AB6" w:rsidRPr="00C205F4">
        <w:rPr>
          <w:rFonts w:ascii="Arial" w:hAnsi="Arial" w:cs="Arial"/>
        </w:rPr>
        <w:t>68</w:t>
      </w:r>
      <w:r w:rsidR="008265CB">
        <w:rPr>
          <w:rFonts w:ascii="Arial" w:hAnsi="Arial" w:cs="Arial"/>
        </w:rPr>
        <w:t> </w:t>
      </w:r>
      <w:r w:rsidR="005D6AB6" w:rsidRPr="00C205F4">
        <w:rPr>
          <w:rFonts w:ascii="Arial" w:hAnsi="Arial" w:cs="Arial"/>
        </w:rPr>
        <w:t>%</w:t>
      </w:r>
      <w:r w:rsidR="0056580A" w:rsidRPr="00C205F4">
        <w:rPr>
          <w:rFonts w:ascii="Arial" w:hAnsi="Arial" w:cs="Arial"/>
        </w:rPr>
        <w:t xml:space="preserve"> </w:t>
      </w:r>
      <w:r w:rsidR="0014124E">
        <w:rPr>
          <w:rFonts w:ascii="Arial" w:hAnsi="Arial" w:cs="Arial"/>
        </w:rPr>
        <w:t>des ré</w:t>
      </w:r>
      <w:r w:rsidR="0056580A" w:rsidRPr="00C205F4">
        <w:rPr>
          <w:rFonts w:ascii="Arial" w:hAnsi="Arial" w:cs="Arial"/>
        </w:rPr>
        <w:t>pond</w:t>
      </w:r>
      <w:r w:rsidR="0014124E">
        <w:rPr>
          <w:rFonts w:ascii="Arial" w:hAnsi="Arial" w:cs="Arial"/>
        </w:rPr>
        <w:t>a</w:t>
      </w:r>
      <w:r w:rsidR="0056580A" w:rsidRPr="00C205F4">
        <w:rPr>
          <w:rFonts w:ascii="Arial" w:hAnsi="Arial" w:cs="Arial"/>
        </w:rPr>
        <w:t>nts</w:t>
      </w:r>
      <w:r w:rsidR="005D6AB6" w:rsidRPr="00C205F4">
        <w:rPr>
          <w:rFonts w:ascii="Arial" w:hAnsi="Arial" w:cs="Arial"/>
        </w:rPr>
        <w:t xml:space="preserve"> (</w:t>
      </w:r>
      <w:r w:rsidR="0014124E">
        <w:rPr>
          <w:rFonts w:ascii="Arial" w:hAnsi="Arial" w:cs="Arial"/>
        </w:rPr>
        <w:t>des</w:t>
      </w:r>
      <w:r w:rsidR="005D6AB6" w:rsidRPr="00C205F4">
        <w:rPr>
          <w:rFonts w:ascii="Arial" w:hAnsi="Arial" w:cs="Arial"/>
        </w:rPr>
        <w:t xml:space="preserve"> 19</w:t>
      </w:r>
      <w:r w:rsidR="0014124E">
        <w:rPr>
          <w:rFonts w:ascii="Arial" w:hAnsi="Arial" w:cs="Arial"/>
        </w:rPr>
        <w:t> </w:t>
      </w:r>
      <w:r w:rsidR="005D6AB6" w:rsidRPr="00C205F4">
        <w:rPr>
          <w:rFonts w:ascii="Arial" w:hAnsi="Arial" w:cs="Arial"/>
        </w:rPr>
        <w:t xml:space="preserve">% </w:t>
      </w:r>
      <w:r w:rsidR="0014124E">
        <w:rPr>
          <w:rFonts w:ascii="Arial" w:hAnsi="Arial" w:cs="Arial"/>
        </w:rPr>
        <w:t xml:space="preserve">qui ont sélectionné </w:t>
      </w:r>
      <w:r w:rsidR="00226CA9">
        <w:rPr>
          <w:rFonts w:ascii="Arial" w:hAnsi="Arial" w:cs="Arial"/>
        </w:rPr>
        <w:t xml:space="preserve">cette </w:t>
      </w:r>
      <w:r w:rsidR="005D6AB6" w:rsidRPr="00C205F4">
        <w:rPr>
          <w:rFonts w:ascii="Arial" w:hAnsi="Arial" w:cs="Arial"/>
        </w:rPr>
        <w:t>cat</w:t>
      </w:r>
      <w:r w:rsidR="00226CA9">
        <w:rPr>
          <w:rFonts w:ascii="Arial" w:hAnsi="Arial" w:cs="Arial"/>
        </w:rPr>
        <w:t>é</w:t>
      </w:r>
      <w:r w:rsidR="005D6AB6" w:rsidRPr="00C205F4">
        <w:rPr>
          <w:rFonts w:ascii="Arial" w:hAnsi="Arial" w:cs="Arial"/>
        </w:rPr>
        <w:t>gor</w:t>
      </w:r>
      <w:r w:rsidR="00226CA9">
        <w:rPr>
          <w:rFonts w:ascii="Arial" w:hAnsi="Arial" w:cs="Arial"/>
        </w:rPr>
        <w:t>ie</w:t>
      </w:r>
      <w:r w:rsidR="005D6AB6" w:rsidRPr="00C205F4">
        <w:rPr>
          <w:rFonts w:ascii="Arial" w:hAnsi="Arial" w:cs="Arial"/>
        </w:rPr>
        <w:t>).</w:t>
      </w:r>
    </w:p>
    <w:p w14:paraId="688A8599" w14:textId="2C24AD13" w:rsidR="00DF7CA3" w:rsidRPr="00C205F4" w:rsidRDefault="00226CA9" w:rsidP="006E7AB6">
      <w:pPr>
        <w:rPr>
          <w:rFonts w:ascii="Arial" w:hAnsi="Arial" w:cs="Arial"/>
        </w:rPr>
      </w:pPr>
      <w:r>
        <w:rPr>
          <w:rFonts w:ascii="Arial" w:hAnsi="Arial" w:cs="Arial"/>
        </w:rPr>
        <w:t xml:space="preserve">La prochaine </w:t>
      </w:r>
      <w:r w:rsidR="002B0BB6" w:rsidRPr="00C205F4">
        <w:rPr>
          <w:rFonts w:ascii="Arial" w:hAnsi="Arial" w:cs="Arial"/>
        </w:rPr>
        <w:t xml:space="preserve">section </w:t>
      </w:r>
      <w:r w:rsidR="00AD085F">
        <w:rPr>
          <w:rFonts w:ascii="Arial" w:hAnsi="Arial" w:cs="Arial"/>
        </w:rPr>
        <w:t>est axé</w:t>
      </w:r>
      <w:r>
        <w:rPr>
          <w:rFonts w:ascii="Arial" w:hAnsi="Arial" w:cs="Arial"/>
        </w:rPr>
        <w:t>e</w:t>
      </w:r>
      <w:r w:rsidR="007335AE">
        <w:rPr>
          <w:rFonts w:ascii="Arial" w:hAnsi="Arial" w:cs="Arial"/>
        </w:rPr>
        <w:t xml:space="preserve"> sur </w:t>
      </w:r>
      <w:r w:rsidR="00CF7454">
        <w:rPr>
          <w:rFonts w:ascii="Arial" w:hAnsi="Arial" w:cs="Arial"/>
        </w:rPr>
        <w:t>les systèmes intégrés de bibliothèque</w:t>
      </w:r>
      <w:r w:rsidR="006E7AB6" w:rsidRPr="00C205F4">
        <w:rPr>
          <w:rFonts w:ascii="Arial" w:hAnsi="Arial" w:cs="Arial"/>
        </w:rPr>
        <w:t xml:space="preserve">, </w:t>
      </w:r>
      <w:r w:rsidR="003674C4">
        <w:rPr>
          <w:rFonts w:ascii="Arial" w:hAnsi="Arial" w:cs="Arial"/>
        </w:rPr>
        <w:t xml:space="preserve">si les </w:t>
      </w:r>
      <w:r w:rsidR="00781F27">
        <w:rPr>
          <w:rFonts w:ascii="Arial" w:hAnsi="Arial" w:cs="Arial"/>
        </w:rPr>
        <w:t xml:space="preserve">bibliothèques </w:t>
      </w:r>
      <w:r w:rsidR="003674C4">
        <w:rPr>
          <w:rFonts w:ascii="Arial" w:hAnsi="Arial" w:cs="Arial"/>
        </w:rPr>
        <w:t xml:space="preserve">peuvent </w:t>
      </w:r>
      <w:r w:rsidR="007335AE">
        <w:rPr>
          <w:rFonts w:ascii="Arial" w:hAnsi="Arial" w:cs="Arial"/>
        </w:rPr>
        <w:t xml:space="preserve">y apporter des </w:t>
      </w:r>
      <w:r w:rsidR="003674C4">
        <w:rPr>
          <w:rFonts w:ascii="Arial" w:hAnsi="Arial" w:cs="Arial"/>
        </w:rPr>
        <w:t>modifi</w:t>
      </w:r>
      <w:r w:rsidR="007335AE">
        <w:rPr>
          <w:rFonts w:ascii="Arial" w:hAnsi="Arial" w:cs="Arial"/>
        </w:rPr>
        <w:t>cations</w:t>
      </w:r>
      <w:r w:rsidR="003674C4">
        <w:rPr>
          <w:rFonts w:ascii="Arial" w:hAnsi="Arial" w:cs="Arial"/>
        </w:rPr>
        <w:t xml:space="preserve"> et</w:t>
      </w:r>
      <w:r w:rsidR="002B0BB6" w:rsidRPr="00C205F4">
        <w:rPr>
          <w:rFonts w:ascii="Arial" w:hAnsi="Arial" w:cs="Arial"/>
        </w:rPr>
        <w:t xml:space="preserve"> </w:t>
      </w:r>
      <w:r w:rsidR="00386946">
        <w:rPr>
          <w:rFonts w:ascii="Arial" w:hAnsi="Arial" w:cs="Arial"/>
        </w:rPr>
        <w:t xml:space="preserve">comment accessibles sont leurs </w:t>
      </w:r>
      <w:r w:rsidR="002B0BB6" w:rsidRPr="00C205F4">
        <w:rPr>
          <w:rFonts w:ascii="Arial" w:hAnsi="Arial" w:cs="Arial"/>
        </w:rPr>
        <w:t>catalogue</w:t>
      </w:r>
      <w:r w:rsidR="008A1157">
        <w:rPr>
          <w:rFonts w:ascii="Arial" w:hAnsi="Arial" w:cs="Arial"/>
        </w:rPr>
        <w:t xml:space="preserve"> et l</w:t>
      </w:r>
      <w:r w:rsidR="00BB37DD">
        <w:rPr>
          <w:rFonts w:ascii="Arial" w:hAnsi="Arial" w:cs="Arial"/>
        </w:rPr>
        <w:t>e</w:t>
      </w:r>
      <w:r w:rsidR="008A1157">
        <w:rPr>
          <w:rFonts w:ascii="Arial" w:hAnsi="Arial" w:cs="Arial"/>
        </w:rPr>
        <w:t>ur système de recherche</w:t>
      </w:r>
      <w:r w:rsidR="002B0BB6" w:rsidRPr="00C205F4">
        <w:rPr>
          <w:rFonts w:ascii="Arial" w:hAnsi="Arial" w:cs="Arial"/>
        </w:rPr>
        <w:t>.</w:t>
      </w:r>
      <w:r w:rsidR="00723403" w:rsidRPr="00C205F4">
        <w:rPr>
          <w:rFonts w:ascii="Arial" w:hAnsi="Arial" w:cs="Arial"/>
        </w:rPr>
        <w:t xml:space="preserve"> </w:t>
      </w:r>
      <w:r w:rsidR="00BB37DD">
        <w:rPr>
          <w:rFonts w:ascii="Arial" w:hAnsi="Arial" w:cs="Arial"/>
        </w:rPr>
        <w:t>Le</w:t>
      </w:r>
      <w:r w:rsidR="00236D5F">
        <w:rPr>
          <w:rFonts w:ascii="Arial" w:hAnsi="Arial" w:cs="Arial"/>
        </w:rPr>
        <w:t>s</w:t>
      </w:r>
      <w:r w:rsidR="00BB37DD">
        <w:rPr>
          <w:rFonts w:ascii="Arial" w:hAnsi="Arial" w:cs="Arial"/>
        </w:rPr>
        <w:t xml:space="preserve"> système</w:t>
      </w:r>
      <w:r w:rsidR="00236D5F">
        <w:rPr>
          <w:rFonts w:ascii="Arial" w:hAnsi="Arial" w:cs="Arial"/>
        </w:rPr>
        <w:t>s</w:t>
      </w:r>
      <w:r w:rsidR="00BB37DD">
        <w:rPr>
          <w:rFonts w:ascii="Arial" w:hAnsi="Arial" w:cs="Arial"/>
        </w:rPr>
        <w:t xml:space="preserve"> intégré</w:t>
      </w:r>
      <w:r w:rsidR="00236D5F">
        <w:rPr>
          <w:rFonts w:ascii="Arial" w:hAnsi="Arial" w:cs="Arial"/>
        </w:rPr>
        <w:t>s</w:t>
      </w:r>
      <w:r w:rsidR="00BB37DD">
        <w:rPr>
          <w:rFonts w:ascii="Arial" w:hAnsi="Arial" w:cs="Arial"/>
        </w:rPr>
        <w:t xml:space="preserve"> de bibliothèque le</w:t>
      </w:r>
      <w:r w:rsidR="00236D5F">
        <w:rPr>
          <w:rFonts w:ascii="Arial" w:hAnsi="Arial" w:cs="Arial"/>
        </w:rPr>
        <w:t>s</w:t>
      </w:r>
      <w:r w:rsidR="00BB37DD">
        <w:rPr>
          <w:rFonts w:ascii="Arial" w:hAnsi="Arial" w:cs="Arial"/>
        </w:rPr>
        <w:t xml:space="preserve"> plus </w:t>
      </w:r>
      <w:r w:rsidR="004A59ED" w:rsidRPr="00C205F4">
        <w:rPr>
          <w:rFonts w:ascii="Arial" w:hAnsi="Arial" w:cs="Arial"/>
        </w:rPr>
        <w:t>comm</w:t>
      </w:r>
      <w:r w:rsidR="00BB37DD">
        <w:rPr>
          <w:rFonts w:ascii="Arial" w:hAnsi="Arial" w:cs="Arial"/>
        </w:rPr>
        <w:t>u</w:t>
      </w:r>
      <w:r w:rsidR="004A59ED" w:rsidRPr="00C205F4">
        <w:rPr>
          <w:rFonts w:ascii="Arial" w:hAnsi="Arial" w:cs="Arial"/>
        </w:rPr>
        <w:t>n</w:t>
      </w:r>
      <w:r w:rsidR="00236D5F">
        <w:rPr>
          <w:rFonts w:ascii="Arial" w:hAnsi="Arial" w:cs="Arial"/>
        </w:rPr>
        <w:t>s</w:t>
      </w:r>
      <w:r w:rsidR="004A59ED" w:rsidRPr="00C205F4">
        <w:rPr>
          <w:rFonts w:ascii="Arial" w:hAnsi="Arial" w:cs="Arial"/>
        </w:rPr>
        <w:t xml:space="preserve"> </w:t>
      </w:r>
      <w:r w:rsidR="00BB37DD">
        <w:rPr>
          <w:rFonts w:ascii="Arial" w:hAnsi="Arial" w:cs="Arial"/>
        </w:rPr>
        <w:t>étai</w:t>
      </w:r>
      <w:r w:rsidR="00236D5F">
        <w:rPr>
          <w:rFonts w:ascii="Arial" w:hAnsi="Arial" w:cs="Arial"/>
        </w:rPr>
        <w:t>en</w:t>
      </w:r>
      <w:r w:rsidR="00BB37DD">
        <w:rPr>
          <w:rFonts w:ascii="Arial" w:hAnsi="Arial" w:cs="Arial"/>
        </w:rPr>
        <w:t>t</w:t>
      </w:r>
      <w:r w:rsidR="00D932ED" w:rsidRPr="00C205F4">
        <w:rPr>
          <w:rFonts w:ascii="Arial" w:hAnsi="Arial" w:cs="Arial"/>
        </w:rPr>
        <w:t xml:space="preserve"> Horizon/Symphony (36</w:t>
      </w:r>
      <w:r w:rsidR="00BF6FD5">
        <w:rPr>
          <w:rFonts w:ascii="Arial" w:hAnsi="Arial" w:cs="Arial"/>
        </w:rPr>
        <w:t> </w:t>
      </w:r>
      <w:r w:rsidR="00D932ED" w:rsidRPr="00C205F4">
        <w:rPr>
          <w:rFonts w:ascii="Arial" w:hAnsi="Arial" w:cs="Arial"/>
        </w:rPr>
        <w:t>%), Polaris (18</w:t>
      </w:r>
      <w:r w:rsidR="00BF6FD5">
        <w:rPr>
          <w:rFonts w:ascii="Arial" w:hAnsi="Arial" w:cs="Arial"/>
        </w:rPr>
        <w:t> </w:t>
      </w:r>
      <w:r w:rsidR="00D932ED" w:rsidRPr="00C205F4">
        <w:rPr>
          <w:rFonts w:ascii="Arial" w:hAnsi="Arial" w:cs="Arial"/>
        </w:rPr>
        <w:t xml:space="preserve">%), Evergreen (Sitka </w:t>
      </w:r>
      <w:r w:rsidR="002D3867">
        <w:rPr>
          <w:rFonts w:ascii="Arial" w:hAnsi="Arial" w:cs="Arial"/>
        </w:rPr>
        <w:t>et</w:t>
      </w:r>
      <w:r w:rsidR="00D932ED" w:rsidRPr="00C205F4">
        <w:rPr>
          <w:rFonts w:ascii="Arial" w:hAnsi="Arial" w:cs="Arial"/>
        </w:rPr>
        <w:t xml:space="preserve"> Spruce) (11</w:t>
      </w:r>
      <w:r w:rsidR="002D3867">
        <w:rPr>
          <w:rFonts w:ascii="Arial" w:hAnsi="Arial" w:cs="Arial"/>
        </w:rPr>
        <w:t> </w:t>
      </w:r>
      <w:r w:rsidR="00D932ED" w:rsidRPr="00C205F4">
        <w:rPr>
          <w:rFonts w:ascii="Arial" w:hAnsi="Arial" w:cs="Arial"/>
        </w:rPr>
        <w:t>%),</w:t>
      </w:r>
      <w:r w:rsidR="00FD548D" w:rsidRPr="00C205F4">
        <w:rPr>
          <w:rFonts w:ascii="Arial" w:hAnsi="Arial" w:cs="Arial"/>
        </w:rPr>
        <w:t xml:space="preserve"> Bibliocommons (11</w:t>
      </w:r>
      <w:r w:rsidR="002D3867">
        <w:rPr>
          <w:rFonts w:ascii="Arial" w:hAnsi="Arial" w:cs="Arial"/>
        </w:rPr>
        <w:t> </w:t>
      </w:r>
      <w:r w:rsidR="00FD548D" w:rsidRPr="00C205F4">
        <w:rPr>
          <w:rFonts w:ascii="Arial" w:hAnsi="Arial" w:cs="Arial"/>
        </w:rPr>
        <w:t>%)</w:t>
      </w:r>
      <w:r w:rsidR="00D932ED" w:rsidRPr="00C205F4">
        <w:rPr>
          <w:rFonts w:ascii="Arial" w:hAnsi="Arial" w:cs="Arial"/>
        </w:rPr>
        <w:t xml:space="preserve"> </w:t>
      </w:r>
      <w:r w:rsidR="002D3867">
        <w:rPr>
          <w:rFonts w:ascii="Arial" w:hAnsi="Arial" w:cs="Arial"/>
        </w:rPr>
        <w:t>et</w:t>
      </w:r>
      <w:r w:rsidR="00D932ED" w:rsidRPr="00C205F4">
        <w:rPr>
          <w:rFonts w:ascii="Arial" w:hAnsi="Arial" w:cs="Arial"/>
        </w:rPr>
        <w:t xml:space="preserve"> Millennium/Sierra (9</w:t>
      </w:r>
      <w:r w:rsidR="002D3867">
        <w:rPr>
          <w:rFonts w:ascii="Arial" w:hAnsi="Arial" w:cs="Arial"/>
        </w:rPr>
        <w:t> </w:t>
      </w:r>
      <w:r w:rsidR="00D932ED" w:rsidRPr="00C205F4">
        <w:rPr>
          <w:rFonts w:ascii="Arial" w:hAnsi="Arial" w:cs="Arial"/>
        </w:rPr>
        <w:t>%).</w:t>
      </w:r>
    </w:p>
    <w:p w14:paraId="46D874F3" w14:textId="3D451B34" w:rsidR="00D206E2" w:rsidRPr="00C205F4" w:rsidRDefault="00AB7B97" w:rsidP="006E7AB6">
      <w:pPr>
        <w:rPr>
          <w:rFonts w:ascii="Arial" w:hAnsi="Arial" w:cs="Arial"/>
        </w:rPr>
      </w:pPr>
      <w:r>
        <w:rPr>
          <w:rFonts w:ascii="Arial" w:hAnsi="Arial" w:cs="Arial"/>
        </w:rPr>
        <w:lastRenderedPageBreak/>
        <w:t xml:space="preserve">Un facteur important pour l’accessibilité d’un catalogue de bibliothèque </w:t>
      </w:r>
      <w:r w:rsidR="00617695">
        <w:rPr>
          <w:rFonts w:ascii="Arial" w:hAnsi="Arial" w:cs="Arial"/>
        </w:rPr>
        <w:t>est le fait qu</w:t>
      </w:r>
      <w:r w:rsidR="003F23EB">
        <w:rPr>
          <w:rFonts w:ascii="Arial" w:hAnsi="Arial" w:cs="Arial"/>
        </w:rPr>
        <w:t>’</w:t>
      </w:r>
      <w:r w:rsidR="00617695">
        <w:rPr>
          <w:rFonts w:ascii="Arial" w:hAnsi="Arial" w:cs="Arial"/>
        </w:rPr>
        <w:t>e</w:t>
      </w:r>
      <w:r w:rsidR="003F23EB">
        <w:rPr>
          <w:rFonts w:ascii="Arial" w:hAnsi="Arial" w:cs="Arial"/>
        </w:rPr>
        <w:t>l</w:t>
      </w:r>
      <w:r w:rsidR="00617695">
        <w:rPr>
          <w:rFonts w:ascii="Arial" w:hAnsi="Arial" w:cs="Arial"/>
        </w:rPr>
        <w:t xml:space="preserve">les puissent modifier leur système intégré de bibliothèque </w:t>
      </w:r>
      <w:r w:rsidR="00B6794F" w:rsidRPr="00C205F4">
        <w:rPr>
          <w:rFonts w:ascii="Arial" w:hAnsi="Arial" w:cs="Arial"/>
        </w:rPr>
        <w:t>(</w:t>
      </w:r>
      <w:r w:rsidR="00A71440">
        <w:rPr>
          <w:rFonts w:ascii="Arial" w:hAnsi="Arial" w:cs="Arial"/>
        </w:rPr>
        <w:t xml:space="preserve">ce qui explique pourquoi on a demandé aux répondants </w:t>
      </w:r>
      <w:r w:rsidR="009407FA">
        <w:rPr>
          <w:rFonts w:ascii="Arial" w:hAnsi="Arial" w:cs="Arial"/>
        </w:rPr>
        <w:t>le</w:t>
      </w:r>
      <w:r w:rsidR="00A71440">
        <w:rPr>
          <w:rFonts w:ascii="Arial" w:hAnsi="Arial" w:cs="Arial"/>
        </w:rPr>
        <w:t>quel ils utilisent</w:t>
      </w:r>
      <w:r w:rsidR="00DF7CF3" w:rsidRPr="00C205F4">
        <w:rPr>
          <w:rFonts w:ascii="Arial" w:hAnsi="Arial" w:cs="Arial"/>
        </w:rPr>
        <w:t xml:space="preserve">). </w:t>
      </w:r>
      <w:r w:rsidR="00205DF5">
        <w:rPr>
          <w:rFonts w:ascii="Arial" w:hAnsi="Arial" w:cs="Arial"/>
        </w:rPr>
        <w:t xml:space="preserve">La plupart ont sélectionné </w:t>
      </w:r>
      <w:r w:rsidR="00D95C3D">
        <w:rPr>
          <w:rFonts w:ascii="Arial" w:hAnsi="Arial" w:cs="Arial"/>
        </w:rPr>
        <w:t>« Je ne sais pas »</w:t>
      </w:r>
      <w:r w:rsidR="00DF7CF3" w:rsidRPr="00C205F4">
        <w:rPr>
          <w:rFonts w:ascii="Arial" w:hAnsi="Arial" w:cs="Arial"/>
        </w:rPr>
        <w:t xml:space="preserve"> (46</w:t>
      </w:r>
      <w:r w:rsidR="00D95C3D">
        <w:rPr>
          <w:rFonts w:ascii="Arial" w:hAnsi="Arial" w:cs="Arial"/>
        </w:rPr>
        <w:t> </w:t>
      </w:r>
      <w:r w:rsidR="00DF7CF3" w:rsidRPr="00C205F4">
        <w:rPr>
          <w:rFonts w:ascii="Arial" w:hAnsi="Arial" w:cs="Arial"/>
        </w:rPr>
        <w:t xml:space="preserve">%), </w:t>
      </w:r>
      <w:r w:rsidR="001F6D3E">
        <w:rPr>
          <w:rFonts w:ascii="Arial" w:hAnsi="Arial" w:cs="Arial"/>
        </w:rPr>
        <w:t>suivi par « Quelque peu »</w:t>
      </w:r>
      <w:r w:rsidR="00DF7CF3" w:rsidRPr="00C205F4">
        <w:rPr>
          <w:rFonts w:ascii="Arial" w:hAnsi="Arial" w:cs="Arial"/>
        </w:rPr>
        <w:t xml:space="preserve"> (29</w:t>
      </w:r>
      <w:r w:rsidR="001F6D3E">
        <w:rPr>
          <w:rFonts w:ascii="Arial" w:hAnsi="Arial" w:cs="Arial"/>
        </w:rPr>
        <w:t> </w:t>
      </w:r>
      <w:r w:rsidR="00DF7CF3" w:rsidRPr="00C205F4">
        <w:rPr>
          <w:rFonts w:ascii="Arial" w:hAnsi="Arial" w:cs="Arial"/>
        </w:rPr>
        <w:t xml:space="preserve">%), </w:t>
      </w:r>
      <w:r w:rsidR="001F6D3E">
        <w:rPr>
          <w:rFonts w:ascii="Arial" w:hAnsi="Arial" w:cs="Arial"/>
        </w:rPr>
        <w:t>« Non »</w:t>
      </w:r>
      <w:r w:rsidR="00DF7CF3" w:rsidRPr="00C205F4">
        <w:rPr>
          <w:rFonts w:ascii="Arial" w:hAnsi="Arial" w:cs="Arial"/>
        </w:rPr>
        <w:t xml:space="preserve"> (16</w:t>
      </w:r>
      <w:r w:rsidR="001F6D3E">
        <w:rPr>
          <w:rFonts w:ascii="Arial" w:hAnsi="Arial" w:cs="Arial"/>
        </w:rPr>
        <w:t> </w:t>
      </w:r>
      <w:r w:rsidR="00DF7CF3" w:rsidRPr="00C205F4">
        <w:rPr>
          <w:rFonts w:ascii="Arial" w:hAnsi="Arial" w:cs="Arial"/>
        </w:rPr>
        <w:t xml:space="preserve">%) </w:t>
      </w:r>
      <w:r w:rsidR="001F6D3E">
        <w:rPr>
          <w:rFonts w:ascii="Arial" w:hAnsi="Arial" w:cs="Arial"/>
        </w:rPr>
        <w:t>et « Oui</w:t>
      </w:r>
      <w:r w:rsidR="00DC6E97">
        <w:rPr>
          <w:rFonts w:ascii="Arial" w:hAnsi="Arial" w:cs="Arial"/>
        </w:rPr>
        <w:t> »</w:t>
      </w:r>
      <w:r w:rsidR="00DF7CF3" w:rsidRPr="00C205F4">
        <w:rPr>
          <w:rFonts w:ascii="Arial" w:hAnsi="Arial" w:cs="Arial"/>
        </w:rPr>
        <w:t xml:space="preserve"> (9</w:t>
      </w:r>
      <w:r w:rsidR="00DC6E97">
        <w:rPr>
          <w:rFonts w:ascii="Arial" w:hAnsi="Arial" w:cs="Arial"/>
        </w:rPr>
        <w:t> </w:t>
      </w:r>
      <w:r w:rsidR="00DF7CF3" w:rsidRPr="00C205F4">
        <w:rPr>
          <w:rFonts w:ascii="Arial" w:hAnsi="Arial" w:cs="Arial"/>
        </w:rPr>
        <w:t xml:space="preserve">%). </w:t>
      </w:r>
      <w:r w:rsidR="006548BD">
        <w:rPr>
          <w:rFonts w:ascii="Arial" w:hAnsi="Arial" w:cs="Arial"/>
        </w:rPr>
        <w:t xml:space="preserve">On </w:t>
      </w:r>
      <w:r w:rsidR="007E759B">
        <w:rPr>
          <w:rFonts w:ascii="Arial" w:hAnsi="Arial" w:cs="Arial"/>
        </w:rPr>
        <w:t xml:space="preserve">leur </w:t>
      </w:r>
      <w:r w:rsidR="006548BD">
        <w:rPr>
          <w:rFonts w:ascii="Arial" w:hAnsi="Arial" w:cs="Arial"/>
        </w:rPr>
        <w:t>a ensuite demandé s’ils peuvent apporter des modifications à leur syst</w:t>
      </w:r>
      <w:r w:rsidR="00AD085F">
        <w:rPr>
          <w:rFonts w:ascii="Arial" w:hAnsi="Arial" w:cs="Arial"/>
        </w:rPr>
        <w:t>ème intégré de biblioth</w:t>
      </w:r>
      <w:r w:rsidR="00CD788A">
        <w:rPr>
          <w:rFonts w:ascii="Arial" w:hAnsi="Arial" w:cs="Arial"/>
        </w:rPr>
        <w:t>è</w:t>
      </w:r>
      <w:r w:rsidR="00AD085F">
        <w:rPr>
          <w:rFonts w:ascii="Arial" w:hAnsi="Arial" w:cs="Arial"/>
        </w:rPr>
        <w:t>que</w:t>
      </w:r>
      <w:r w:rsidR="006E7AB6" w:rsidRPr="00C205F4">
        <w:rPr>
          <w:rFonts w:ascii="Arial" w:hAnsi="Arial" w:cs="Arial"/>
        </w:rPr>
        <w:t xml:space="preserve"> </w:t>
      </w:r>
      <w:r w:rsidR="00EB47B0">
        <w:rPr>
          <w:rFonts w:ascii="Arial" w:hAnsi="Arial" w:cs="Arial"/>
        </w:rPr>
        <w:t>et s’ils ont rencontré des obstacles</w:t>
      </w:r>
      <w:r w:rsidR="0094023B" w:rsidRPr="00C205F4">
        <w:rPr>
          <w:rFonts w:ascii="Arial" w:hAnsi="Arial" w:cs="Arial"/>
        </w:rPr>
        <w:t xml:space="preserve"> </w:t>
      </w:r>
      <w:r w:rsidR="00EB47B0">
        <w:rPr>
          <w:rFonts w:ascii="Arial" w:hAnsi="Arial" w:cs="Arial"/>
        </w:rPr>
        <w:t>le cas échéant</w:t>
      </w:r>
      <w:r w:rsidR="0094023B" w:rsidRPr="00C205F4">
        <w:rPr>
          <w:rFonts w:ascii="Arial" w:hAnsi="Arial" w:cs="Arial"/>
        </w:rPr>
        <w:t xml:space="preserve">. </w:t>
      </w:r>
      <w:r w:rsidR="008E292E">
        <w:rPr>
          <w:rFonts w:ascii="Arial" w:hAnsi="Arial" w:cs="Arial"/>
        </w:rPr>
        <w:t>Quatre-vingt-sept</w:t>
      </w:r>
      <w:r w:rsidR="002501CF">
        <w:rPr>
          <w:rFonts w:ascii="Arial" w:hAnsi="Arial" w:cs="Arial"/>
        </w:rPr>
        <w:t xml:space="preserve"> pour cent</w:t>
      </w:r>
      <w:r w:rsidR="00283B9B" w:rsidRPr="00C205F4">
        <w:rPr>
          <w:rFonts w:ascii="Arial" w:hAnsi="Arial" w:cs="Arial"/>
        </w:rPr>
        <w:t xml:space="preserve"> </w:t>
      </w:r>
      <w:r w:rsidR="00AB127C">
        <w:rPr>
          <w:rFonts w:ascii="Arial" w:hAnsi="Arial" w:cs="Arial"/>
        </w:rPr>
        <w:t>d’entre eux ont répondu « S/O »</w:t>
      </w:r>
      <w:r w:rsidR="00D206E2" w:rsidRPr="00C205F4">
        <w:rPr>
          <w:rFonts w:ascii="Arial" w:hAnsi="Arial" w:cs="Arial"/>
        </w:rPr>
        <w:t xml:space="preserve"> </w:t>
      </w:r>
      <w:r w:rsidR="00AB127C">
        <w:rPr>
          <w:rFonts w:ascii="Arial" w:hAnsi="Arial" w:cs="Arial"/>
        </w:rPr>
        <w:t xml:space="preserve">et « Je ne sais pas » à cette </w:t>
      </w:r>
      <w:r w:rsidR="005A2470" w:rsidRPr="00C205F4">
        <w:rPr>
          <w:rFonts w:ascii="Arial" w:hAnsi="Arial" w:cs="Arial"/>
        </w:rPr>
        <w:t>question.</w:t>
      </w:r>
    </w:p>
    <w:p w14:paraId="6130EFE0" w14:textId="633C3CD9" w:rsidR="00D932ED" w:rsidRPr="00C205F4" w:rsidRDefault="0023795C" w:rsidP="006E7AB6">
      <w:pPr>
        <w:rPr>
          <w:rFonts w:ascii="Arial" w:hAnsi="Arial" w:cs="Arial"/>
        </w:rPr>
      </w:pPr>
      <w:r>
        <w:rPr>
          <w:rFonts w:ascii="Arial" w:hAnsi="Arial" w:cs="Arial"/>
        </w:rPr>
        <w:t>Parmi les commentaires des répondants dans l’option « Autres » de cette question, citons notamment</w:t>
      </w:r>
      <w:r w:rsidR="00E1331F">
        <w:rPr>
          <w:rFonts w:ascii="Arial" w:hAnsi="Arial" w:cs="Arial"/>
        </w:rPr>
        <w:t> :</w:t>
      </w:r>
    </w:p>
    <w:p w14:paraId="22D4EFE9" w14:textId="77777777" w:rsidR="00ED352F" w:rsidRDefault="00080DB4" w:rsidP="00337212">
      <w:pPr>
        <w:pStyle w:val="ListParagraph"/>
        <w:numPr>
          <w:ilvl w:val="0"/>
          <w:numId w:val="43"/>
        </w:numPr>
        <w:ind w:left="360"/>
        <w:rPr>
          <w:rFonts w:ascii="Arial" w:hAnsi="Arial" w:cs="Arial"/>
        </w:rPr>
      </w:pPr>
      <w:r w:rsidRPr="00ED352F">
        <w:rPr>
          <w:rFonts w:ascii="Arial" w:hAnsi="Arial" w:cs="Arial"/>
        </w:rPr>
        <w:t>« Oui</w:t>
      </w:r>
      <w:r w:rsidR="00B9057C" w:rsidRPr="00ED352F">
        <w:rPr>
          <w:rFonts w:ascii="Arial" w:hAnsi="Arial" w:cs="Arial"/>
        </w:rPr>
        <w:t xml:space="preserve">, </w:t>
      </w:r>
      <w:r w:rsidR="00EE7E36" w:rsidRPr="00ED352F">
        <w:rPr>
          <w:rFonts w:ascii="Arial" w:hAnsi="Arial" w:cs="Arial"/>
        </w:rPr>
        <w:t xml:space="preserve">habituellement, le système intégré de bibliothèque </w:t>
      </w:r>
      <w:r w:rsidR="003E7F6D" w:rsidRPr="00ED352F">
        <w:rPr>
          <w:rFonts w:ascii="Arial" w:hAnsi="Arial" w:cs="Arial"/>
        </w:rPr>
        <w:t xml:space="preserve">doit faire partie des modifications et tout n’est pas </w:t>
      </w:r>
      <w:r w:rsidR="006507F2" w:rsidRPr="00ED352F">
        <w:rPr>
          <w:rFonts w:ascii="Arial" w:hAnsi="Arial" w:cs="Arial"/>
        </w:rPr>
        <w:t xml:space="preserve">encore </w:t>
      </w:r>
      <w:r w:rsidR="00B9057C" w:rsidRPr="00ED352F">
        <w:rPr>
          <w:rFonts w:ascii="Arial" w:hAnsi="Arial" w:cs="Arial"/>
        </w:rPr>
        <w:t>possible.</w:t>
      </w:r>
      <w:r w:rsidR="006507F2" w:rsidRPr="00ED352F">
        <w:rPr>
          <w:rFonts w:ascii="Arial" w:hAnsi="Arial" w:cs="Arial"/>
        </w:rPr>
        <w:t> »</w:t>
      </w:r>
    </w:p>
    <w:p w14:paraId="0ACE3529" w14:textId="69BA156D" w:rsidR="00B9057C" w:rsidRPr="00ED352F" w:rsidRDefault="0024359F" w:rsidP="00337212">
      <w:pPr>
        <w:pStyle w:val="ListParagraph"/>
        <w:numPr>
          <w:ilvl w:val="0"/>
          <w:numId w:val="43"/>
        </w:numPr>
        <w:ind w:left="360"/>
        <w:rPr>
          <w:rFonts w:ascii="Arial" w:hAnsi="Arial" w:cs="Arial"/>
        </w:rPr>
      </w:pPr>
      <w:r w:rsidRPr="00ED352F">
        <w:rPr>
          <w:rFonts w:ascii="Arial" w:hAnsi="Arial" w:cs="Arial"/>
        </w:rPr>
        <w:t>« Temps</w:t>
      </w:r>
      <w:r w:rsidR="00B9057C" w:rsidRPr="00ED352F">
        <w:rPr>
          <w:rFonts w:ascii="Arial" w:hAnsi="Arial" w:cs="Arial"/>
        </w:rPr>
        <w:t>, expertise</w:t>
      </w:r>
      <w:r w:rsidR="006E7AB6" w:rsidRPr="00ED352F">
        <w:rPr>
          <w:rFonts w:ascii="Arial" w:hAnsi="Arial" w:cs="Arial"/>
        </w:rPr>
        <w:t>.</w:t>
      </w:r>
      <w:r w:rsidRPr="00ED352F">
        <w:rPr>
          <w:rFonts w:ascii="Arial" w:hAnsi="Arial" w:cs="Arial"/>
        </w:rPr>
        <w:t> »</w:t>
      </w:r>
    </w:p>
    <w:p w14:paraId="6AAAF2F0" w14:textId="6F792FD8" w:rsidR="001F45FD" w:rsidRPr="00C205F4" w:rsidRDefault="0024359F" w:rsidP="00306E98">
      <w:pPr>
        <w:pStyle w:val="ListParagraph"/>
        <w:numPr>
          <w:ilvl w:val="0"/>
          <w:numId w:val="43"/>
        </w:numPr>
        <w:rPr>
          <w:rFonts w:ascii="Arial" w:hAnsi="Arial" w:cs="Arial"/>
        </w:rPr>
      </w:pPr>
      <w:r>
        <w:rPr>
          <w:rFonts w:ascii="Arial" w:hAnsi="Arial" w:cs="Arial"/>
        </w:rPr>
        <w:t xml:space="preserve">« Notre </w:t>
      </w:r>
      <w:r w:rsidR="00B9057C" w:rsidRPr="00C205F4">
        <w:rPr>
          <w:rFonts w:ascii="Arial" w:hAnsi="Arial" w:cs="Arial"/>
        </w:rPr>
        <w:t>d</w:t>
      </w:r>
      <w:r w:rsidR="00C92456">
        <w:rPr>
          <w:rFonts w:ascii="Arial" w:hAnsi="Arial" w:cs="Arial"/>
        </w:rPr>
        <w:t>é</w:t>
      </w:r>
      <w:r w:rsidR="00B9057C" w:rsidRPr="00C205F4">
        <w:rPr>
          <w:rFonts w:ascii="Arial" w:hAnsi="Arial" w:cs="Arial"/>
        </w:rPr>
        <w:t>part</w:t>
      </w:r>
      <w:r w:rsidR="00C92456">
        <w:rPr>
          <w:rFonts w:ascii="Arial" w:hAnsi="Arial" w:cs="Arial"/>
        </w:rPr>
        <w:t>e</w:t>
      </w:r>
      <w:r w:rsidR="00B9057C" w:rsidRPr="00C205F4">
        <w:rPr>
          <w:rFonts w:ascii="Arial" w:hAnsi="Arial" w:cs="Arial"/>
        </w:rPr>
        <w:t xml:space="preserve">ment </w:t>
      </w:r>
      <w:r w:rsidR="00C92456">
        <w:rPr>
          <w:rFonts w:ascii="Arial" w:hAnsi="Arial" w:cs="Arial"/>
        </w:rPr>
        <w:t xml:space="preserve">des TI a mis des </w:t>
      </w:r>
      <w:r w:rsidR="00B9057C" w:rsidRPr="00C205F4">
        <w:rPr>
          <w:rFonts w:ascii="Arial" w:hAnsi="Arial" w:cs="Arial"/>
        </w:rPr>
        <w:t>limit</w:t>
      </w:r>
      <w:r w:rsidR="00C92456">
        <w:rPr>
          <w:rFonts w:ascii="Arial" w:hAnsi="Arial" w:cs="Arial"/>
        </w:rPr>
        <w:t>e</w:t>
      </w:r>
      <w:r w:rsidR="00B9057C" w:rsidRPr="00C205F4">
        <w:rPr>
          <w:rFonts w:ascii="Arial" w:hAnsi="Arial" w:cs="Arial"/>
        </w:rPr>
        <w:t xml:space="preserve">s </w:t>
      </w:r>
      <w:r w:rsidR="008F5D37">
        <w:rPr>
          <w:rFonts w:ascii="Arial" w:hAnsi="Arial" w:cs="Arial"/>
        </w:rPr>
        <w:t>aux modifications que nous pouvons apporter</w:t>
      </w:r>
      <w:r w:rsidR="006E7AB6" w:rsidRPr="00C205F4">
        <w:rPr>
          <w:rFonts w:ascii="Arial" w:hAnsi="Arial" w:cs="Arial"/>
        </w:rPr>
        <w:t>.</w:t>
      </w:r>
      <w:r w:rsidR="008F5D37">
        <w:rPr>
          <w:rFonts w:ascii="Arial" w:hAnsi="Arial" w:cs="Arial"/>
        </w:rPr>
        <w:t> »</w:t>
      </w:r>
    </w:p>
    <w:p w14:paraId="779BA9EB" w14:textId="4820D33B" w:rsidR="001F45FD" w:rsidRPr="00C205F4" w:rsidRDefault="008F5D37" w:rsidP="00306E98">
      <w:pPr>
        <w:pStyle w:val="ListParagraph"/>
        <w:numPr>
          <w:ilvl w:val="0"/>
          <w:numId w:val="43"/>
        </w:numPr>
        <w:rPr>
          <w:rFonts w:ascii="Arial" w:hAnsi="Arial" w:cs="Arial"/>
        </w:rPr>
      </w:pPr>
      <w:r>
        <w:rPr>
          <w:rFonts w:ascii="Arial" w:hAnsi="Arial" w:cs="Arial"/>
        </w:rPr>
        <w:t xml:space="preserve">« Le système </w:t>
      </w:r>
      <w:r w:rsidR="00246BF0">
        <w:rPr>
          <w:rFonts w:ascii="Arial" w:hAnsi="Arial" w:cs="Arial"/>
        </w:rPr>
        <w:t>ne le permet pas</w:t>
      </w:r>
      <w:r w:rsidR="006E7AB6" w:rsidRPr="00C205F4">
        <w:rPr>
          <w:rFonts w:ascii="Arial" w:hAnsi="Arial" w:cs="Arial"/>
        </w:rPr>
        <w:t>.</w:t>
      </w:r>
      <w:r w:rsidR="00246BF0">
        <w:rPr>
          <w:rFonts w:ascii="Arial" w:hAnsi="Arial" w:cs="Arial"/>
        </w:rPr>
        <w:t> »</w:t>
      </w:r>
    </w:p>
    <w:p w14:paraId="6A7C69E3" w14:textId="707A4D03" w:rsidR="00B9057C" w:rsidRPr="00C205F4" w:rsidRDefault="00B60DA5" w:rsidP="00306E98">
      <w:pPr>
        <w:pStyle w:val="ListParagraph"/>
        <w:numPr>
          <w:ilvl w:val="0"/>
          <w:numId w:val="43"/>
        </w:numPr>
        <w:rPr>
          <w:rFonts w:ascii="Arial" w:hAnsi="Arial" w:cs="Arial"/>
        </w:rPr>
      </w:pPr>
      <w:r>
        <w:rPr>
          <w:rFonts w:ascii="Arial" w:hAnsi="Arial" w:cs="Arial"/>
        </w:rPr>
        <w:t>« Aut</w:t>
      </w:r>
      <w:r w:rsidR="007C2551">
        <w:rPr>
          <w:rFonts w:ascii="Arial" w:hAnsi="Arial" w:cs="Arial"/>
        </w:rPr>
        <w:t>o</w:t>
      </w:r>
      <w:r>
        <w:rPr>
          <w:rFonts w:ascii="Arial" w:hAnsi="Arial" w:cs="Arial"/>
        </w:rPr>
        <w:t>-infligé</w:t>
      </w:r>
      <w:r w:rsidR="006E7AB6" w:rsidRPr="00C205F4">
        <w:rPr>
          <w:rFonts w:ascii="Arial" w:hAnsi="Arial" w:cs="Arial"/>
        </w:rPr>
        <w:t>.</w:t>
      </w:r>
      <w:r>
        <w:rPr>
          <w:rFonts w:ascii="Arial" w:hAnsi="Arial" w:cs="Arial"/>
        </w:rPr>
        <w:t> »</w:t>
      </w:r>
    </w:p>
    <w:p w14:paraId="63EB4414" w14:textId="3F8B43D4" w:rsidR="001F45FD" w:rsidRPr="00B60DA5" w:rsidRDefault="00B60DA5" w:rsidP="00B60DA5">
      <w:pPr>
        <w:ind w:left="360"/>
        <w:rPr>
          <w:rFonts w:ascii="Arial" w:hAnsi="Arial" w:cs="Arial"/>
        </w:rPr>
      </w:pPr>
      <w:r>
        <w:rPr>
          <w:rFonts w:ascii="Arial" w:hAnsi="Arial" w:cs="Arial"/>
        </w:rPr>
        <w:t>« </w:t>
      </w:r>
      <w:r w:rsidR="00585CB9">
        <w:rPr>
          <w:rFonts w:ascii="Arial" w:hAnsi="Arial" w:cs="Arial"/>
        </w:rPr>
        <w:t>Nous ne pouvons pas modifier le système intégré de bibliothèque, mais nous pouvons modifier le site W</w:t>
      </w:r>
      <w:r w:rsidR="001F45FD" w:rsidRPr="00B60DA5">
        <w:rPr>
          <w:rFonts w:ascii="Arial" w:hAnsi="Arial" w:cs="Arial"/>
        </w:rPr>
        <w:t>eb</w:t>
      </w:r>
      <w:r w:rsidR="006E7AB6" w:rsidRPr="00B60DA5">
        <w:rPr>
          <w:rFonts w:ascii="Arial" w:hAnsi="Arial" w:cs="Arial"/>
        </w:rPr>
        <w:t>.</w:t>
      </w:r>
      <w:r w:rsidR="00585CB9">
        <w:rPr>
          <w:rFonts w:ascii="Arial" w:hAnsi="Arial" w:cs="Arial"/>
        </w:rPr>
        <w:t> »</w:t>
      </w:r>
    </w:p>
    <w:p w14:paraId="3D3433E7" w14:textId="73436555" w:rsidR="00D206E2" w:rsidRPr="00C205F4" w:rsidRDefault="00585CB9" w:rsidP="006E7AB6">
      <w:pPr>
        <w:rPr>
          <w:rFonts w:ascii="Arial" w:hAnsi="Arial" w:cs="Arial"/>
        </w:rPr>
      </w:pPr>
      <w:r>
        <w:rPr>
          <w:rFonts w:ascii="Arial" w:hAnsi="Arial" w:cs="Arial"/>
        </w:rPr>
        <w:t>Les</w:t>
      </w:r>
      <w:r w:rsidR="0009430E">
        <w:rPr>
          <w:rFonts w:ascii="Arial" w:hAnsi="Arial" w:cs="Arial"/>
        </w:rPr>
        <w:t xml:space="preserve"> questions suivantes </w:t>
      </w:r>
      <w:r w:rsidR="00B95927">
        <w:rPr>
          <w:rFonts w:ascii="Arial" w:hAnsi="Arial" w:cs="Arial"/>
        </w:rPr>
        <w:t>portaient sur l’accessibilité d</w:t>
      </w:r>
      <w:r w:rsidR="000203BE">
        <w:rPr>
          <w:rFonts w:ascii="Arial" w:hAnsi="Arial" w:cs="Arial"/>
        </w:rPr>
        <w:t>u</w:t>
      </w:r>
      <w:r w:rsidR="00B95927">
        <w:rPr>
          <w:rFonts w:ascii="Arial" w:hAnsi="Arial" w:cs="Arial"/>
        </w:rPr>
        <w:t xml:space="preserve"> catalogue et de l</w:t>
      </w:r>
      <w:r w:rsidR="000203BE">
        <w:rPr>
          <w:rFonts w:ascii="Arial" w:hAnsi="Arial" w:cs="Arial"/>
        </w:rPr>
        <w:t xml:space="preserve">a </w:t>
      </w:r>
      <w:r w:rsidR="00B95927">
        <w:rPr>
          <w:rFonts w:ascii="Arial" w:hAnsi="Arial" w:cs="Arial"/>
        </w:rPr>
        <w:t>recherche</w:t>
      </w:r>
      <w:r w:rsidR="000203BE">
        <w:rPr>
          <w:rFonts w:ascii="Arial" w:hAnsi="Arial" w:cs="Arial"/>
        </w:rPr>
        <w:t xml:space="preserve"> en bibliothèque</w:t>
      </w:r>
      <w:r w:rsidR="001F45FD" w:rsidRPr="00C205F4">
        <w:rPr>
          <w:rFonts w:ascii="Arial" w:hAnsi="Arial" w:cs="Arial"/>
        </w:rPr>
        <w:t xml:space="preserve">. </w:t>
      </w:r>
      <w:r w:rsidR="00D25671">
        <w:rPr>
          <w:rFonts w:ascii="Arial" w:hAnsi="Arial" w:cs="Arial"/>
        </w:rPr>
        <w:t>La plupart ont répondu que le catalogue et l</w:t>
      </w:r>
      <w:r w:rsidR="00E80D2D">
        <w:rPr>
          <w:rFonts w:ascii="Arial" w:hAnsi="Arial" w:cs="Arial"/>
        </w:rPr>
        <w:t xml:space="preserve">a recherche en bibliothèque </w:t>
      </w:r>
      <w:r w:rsidR="00D25671">
        <w:rPr>
          <w:rFonts w:ascii="Arial" w:hAnsi="Arial" w:cs="Arial"/>
        </w:rPr>
        <w:t xml:space="preserve">sont </w:t>
      </w:r>
      <w:r w:rsidR="006E5673">
        <w:rPr>
          <w:rFonts w:ascii="Arial" w:hAnsi="Arial" w:cs="Arial"/>
        </w:rPr>
        <w:t>« Passable »</w:t>
      </w:r>
      <w:r w:rsidR="001F45FD" w:rsidRPr="00C205F4">
        <w:rPr>
          <w:rFonts w:ascii="Arial" w:hAnsi="Arial" w:cs="Arial"/>
        </w:rPr>
        <w:t xml:space="preserve"> (35</w:t>
      </w:r>
      <w:r w:rsidR="004716A7">
        <w:rPr>
          <w:rFonts w:ascii="Arial" w:hAnsi="Arial" w:cs="Arial"/>
        </w:rPr>
        <w:t> </w:t>
      </w:r>
      <w:r w:rsidR="001F45FD" w:rsidRPr="00C205F4">
        <w:rPr>
          <w:rFonts w:ascii="Arial" w:hAnsi="Arial" w:cs="Arial"/>
        </w:rPr>
        <w:t xml:space="preserve">%), </w:t>
      </w:r>
      <w:r w:rsidR="004716A7">
        <w:rPr>
          <w:rFonts w:ascii="Arial" w:hAnsi="Arial" w:cs="Arial"/>
        </w:rPr>
        <w:t>suivi par « Je ne sais pas »</w:t>
      </w:r>
      <w:r w:rsidR="001F45FD" w:rsidRPr="00C205F4">
        <w:rPr>
          <w:rFonts w:ascii="Arial" w:hAnsi="Arial" w:cs="Arial"/>
        </w:rPr>
        <w:t xml:space="preserve"> (32</w:t>
      </w:r>
      <w:r w:rsidR="004716A7">
        <w:rPr>
          <w:rFonts w:ascii="Arial" w:hAnsi="Arial" w:cs="Arial"/>
        </w:rPr>
        <w:t> </w:t>
      </w:r>
      <w:r w:rsidR="001F45FD" w:rsidRPr="00C205F4">
        <w:rPr>
          <w:rFonts w:ascii="Arial" w:hAnsi="Arial" w:cs="Arial"/>
        </w:rPr>
        <w:t xml:space="preserve">%). </w:t>
      </w:r>
      <w:r w:rsidR="00A62CF1">
        <w:rPr>
          <w:rFonts w:ascii="Arial" w:hAnsi="Arial" w:cs="Arial"/>
        </w:rPr>
        <w:t>Les options les moins sélectionnées étaient « Parfait »</w:t>
      </w:r>
      <w:r w:rsidR="006B2213" w:rsidRPr="00C205F4">
        <w:rPr>
          <w:rFonts w:ascii="Arial" w:hAnsi="Arial" w:cs="Arial"/>
        </w:rPr>
        <w:t xml:space="preserve"> (1</w:t>
      </w:r>
      <w:r w:rsidR="008738AB">
        <w:rPr>
          <w:rFonts w:ascii="Arial" w:hAnsi="Arial" w:cs="Arial"/>
        </w:rPr>
        <w:t> </w:t>
      </w:r>
      <w:r w:rsidR="006B2213" w:rsidRPr="00C205F4">
        <w:rPr>
          <w:rFonts w:ascii="Arial" w:hAnsi="Arial" w:cs="Arial"/>
        </w:rPr>
        <w:t xml:space="preserve">%) </w:t>
      </w:r>
      <w:r w:rsidR="008738AB">
        <w:rPr>
          <w:rFonts w:ascii="Arial" w:hAnsi="Arial" w:cs="Arial"/>
        </w:rPr>
        <w:t>et</w:t>
      </w:r>
      <w:r w:rsidR="006B2213" w:rsidRPr="00C205F4">
        <w:rPr>
          <w:rFonts w:ascii="Arial" w:hAnsi="Arial" w:cs="Arial"/>
        </w:rPr>
        <w:t xml:space="preserve"> </w:t>
      </w:r>
      <w:r w:rsidR="008738AB">
        <w:rPr>
          <w:rFonts w:ascii="Arial" w:hAnsi="Arial" w:cs="Arial"/>
        </w:rPr>
        <w:t>« </w:t>
      </w:r>
      <w:r w:rsidR="006B2213" w:rsidRPr="00C205F4">
        <w:rPr>
          <w:rFonts w:ascii="Arial" w:hAnsi="Arial" w:cs="Arial"/>
        </w:rPr>
        <w:t>Terrible</w:t>
      </w:r>
      <w:r w:rsidR="008738AB">
        <w:rPr>
          <w:rFonts w:ascii="Arial" w:hAnsi="Arial" w:cs="Arial"/>
        </w:rPr>
        <w:t> »</w:t>
      </w:r>
      <w:r w:rsidR="006B2213" w:rsidRPr="00C205F4">
        <w:rPr>
          <w:rFonts w:ascii="Arial" w:hAnsi="Arial" w:cs="Arial"/>
        </w:rPr>
        <w:t xml:space="preserve"> (3</w:t>
      </w:r>
      <w:r w:rsidR="008738AB">
        <w:rPr>
          <w:rFonts w:ascii="Arial" w:hAnsi="Arial" w:cs="Arial"/>
        </w:rPr>
        <w:t> </w:t>
      </w:r>
      <w:r w:rsidR="006B2213" w:rsidRPr="00C205F4">
        <w:rPr>
          <w:rFonts w:ascii="Arial" w:hAnsi="Arial" w:cs="Arial"/>
        </w:rPr>
        <w:t>%).</w:t>
      </w:r>
    </w:p>
    <w:p w14:paraId="618EC4BA" w14:textId="2A188839" w:rsidR="00FD548D" w:rsidRPr="00C205F4" w:rsidRDefault="00E15BD0" w:rsidP="006E7AB6">
      <w:pPr>
        <w:rPr>
          <w:rFonts w:ascii="Arial" w:hAnsi="Arial" w:cs="Arial"/>
        </w:rPr>
      </w:pPr>
      <w:r>
        <w:rPr>
          <w:rFonts w:ascii="Arial" w:hAnsi="Arial" w:cs="Arial"/>
        </w:rPr>
        <w:t>On a ens</w:t>
      </w:r>
      <w:r w:rsidR="00C35A48">
        <w:rPr>
          <w:rFonts w:ascii="Arial" w:hAnsi="Arial" w:cs="Arial"/>
        </w:rPr>
        <w:t>u</w:t>
      </w:r>
      <w:r>
        <w:rPr>
          <w:rFonts w:ascii="Arial" w:hAnsi="Arial" w:cs="Arial"/>
        </w:rPr>
        <w:t xml:space="preserve">ite demandé aux participants </w:t>
      </w:r>
      <w:r w:rsidR="0074099E">
        <w:rPr>
          <w:rFonts w:ascii="Arial" w:hAnsi="Arial" w:cs="Arial"/>
        </w:rPr>
        <w:t xml:space="preserve">quel soutien ils auraient besoin pour rendre le catalogue et la recherche en bibliothèque </w:t>
      </w:r>
      <w:r w:rsidR="006B2213" w:rsidRPr="00C205F4">
        <w:rPr>
          <w:rFonts w:ascii="Arial" w:hAnsi="Arial" w:cs="Arial"/>
        </w:rPr>
        <w:t>accessible</w:t>
      </w:r>
      <w:r w:rsidR="0074099E">
        <w:rPr>
          <w:rFonts w:ascii="Arial" w:hAnsi="Arial" w:cs="Arial"/>
        </w:rPr>
        <w:t>s</w:t>
      </w:r>
      <w:r w:rsidR="006B2213" w:rsidRPr="00C205F4">
        <w:rPr>
          <w:rFonts w:ascii="Arial" w:hAnsi="Arial" w:cs="Arial"/>
        </w:rPr>
        <w:t xml:space="preserve">. </w:t>
      </w:r>
      <w:r w:rsidR="00C20999">
        <w:rPr>
          <w:rFonts w:ascii="Arial" w:hAnsi="Arial" w:cs="Arial"/>
        </w:rPr>
        <w:t xml:space="preserve">Les options les plus </w:t>
      </w:r>
      <w:r w:rsidR="006B2213" w:rsidRPr="00C205F4">
        <w:rPr>
          <w:rFonts w:ascii="Arial" w:hAnsi="Arial" w:cs="Arial"/>
        </w:rPr>
        <w:t>popula</w:t>
      </w:r>
      <w:r w:rsidR="00C20999">
        <w:rPr>
          <w:rFonts w:ascii="Arial" w:hAnsi="Arial" w:cs="Arial"/>
        </w:rPr>
        <w:t>i</w:t>
      </w:r>
      <w:r w:rsidR="006B2213" w:rsidRPr="00C205F4">
        <w:rPr>
          <w:rFonts w:ascii="Arial" w:hAnsi="Arial" w:cs="Arial"/>
        </w:rPr>
        <w:t>r</w:t>
      </w:r>
      <w:r w:rsidR="00C20999">
        <w:rPr>
          <w:rFonts w:ascii="Arial" w:hAnsi="Arial" w:cs="Arial"/>
        </w:rPr>
        <w:t>e</w:t>
      </w:r>
      <w:r w:rsidR="006B2213" w:rsidRPr="00C205F4">
        <w:rPr>
          <w:rFonts w:ascii="Arial" w:hAnsi="Arial" w:cs="Arial"/>
        </w:rPr>
        <w:t xml:space="preserve">s </w:t>
      </w:r>
      <w:r w:rsidR="000B35B9">
        <w:rPr>
          <w:rFonts w:ascii="Arial" w:hAnsi="Arial" w:cs="Arial"/>
        </w:rPr>
        <w:t xml:space="preserve">étaient </w:t>
      </w:r>
      <w:r w:rsidR="00D33D73">
        <w:rPr>
          <w:rFonts w:ascii="Arial" w:hAnsi="Arial" w:cs="Arial"/>
        </w:rPr>
        <w:t>« </w:t>
      </w:r>
      <w:r w:rsidR="000C643D" w:rsidRPr="000C643D">
        <w:rPr>
          <w:rFonts w:ascii="Arial" w:hAnsi="Arial" w:cs="Arial"/>
        </w:rPr>
        <w:t>Lignes directrices en matière de conception de sites Web accessibles</w:t>
      </w:r>
      <w:r w:rsidR="00C51340">
        <w:rPr>
          <w:rFonts w:ascii="Arial" w:hAnsi="Arial" w:cs="Arial"/>
        </w:rPr>
        <w:t> »</w:t>
      </w:r>
      <w:r w:rsidR="006B2213" w:rsidRPr="00C205F4">
        <w:rPr>
          <w:rFonts w:ascii="Arial" w:hAnsi="Arial" w:cs="Arial"/>
        </w:rPr>
        <w:t xml:space="preserve"> (71</w:t>
      </w:r>
      <w:r w:rsidR="00C51340">
        <w:rPr>
          <w:rFonts w:ascii="Arial" w:hAnsi="Arial" w:cs="Arial"/>
        </w:rPr>
        <w:t> </w:t>
      </w:r>
      <w:r w:rsidR="006B2213" w:rsidRPr="00C205F4">
        <w:rPr>
          <w:rFonts w:ascii="Arial" w:hAnsi="Arial" w:cs="Arial"/>
        </w:rPr>
        <w:t xml:space="preserve">%), </w:t>
      </w:r>
      <w:r w:rsidR="00C51340">
        <w:rPr>
          <w:rFonts w:ascii="Arial" w:hAnsi="Arial" w:cs="Arial"/>
        </w:rPr>
        <w:t>« </w:t>
      </w:r>
      <w:r w:rsidR="006B2213" w:rsidRPr="00C205F4">
        <w:rPr>
          <w:rFonts w:ascii="Arial" w:hAnsi="Arial" w:cs="Arial"/>
        </w:rPr>
        <w:t>Re</w:t>
      </w:r>
      <w:r w:rsidR="00C51340">
        <w:rPr>
          <w:rFonts w:ascii="Arial" w:hAnsi="Arial" w:cs="Arial"/>
        </w:rPr>
        <w:t>s</w:t>
      </w:r>
      <w:r w:rsidR="006B2213" w:rsidRPr="00C205F4">
        <w:rPr>
          <w:rFonts w:ascii="Arial" w:hAnsi="Arial" w:cs="Arial"/>
        </w:rPr>
        <w:t xml:space="preserve">sources </w:t>
      </w:r>
      <w:r w:rsidR="00C51340">
        <w:rPr>
          <w:rFonts w:ascii="Arial" w:hAnsi="Arial" w:cs="Arial"/>
        </w:rPr>
        <w:t xml:space="preserve">pour </w:t>
      </w:r>
      <w:r w:rsidR="006B2213" w:rsidRPr="00C205F4">
        <w:rPr>
          <w:rFonts w:ascii="Arial" w:hAnsi="Arial" w:cs="Arial"/>
        </w:rPr>
        <w:t>test</w:t>
      </w:r>
      <w:r w:rsidR="00C51340">
        <w:rPr>
          <w:rFonts w:ascii="Arial" w:hAnsi="Arial" w:cs="Arial"/>
        </w:rPr>
        <w:t>er</w:t>
      </w:r>
      <w:r w:rsidR="006B2213" w:rsidRPr="00C205F4">
        <w:rPr>
          <w:rFonts w:ascii="Arial" w:hAnsi="Arial" w:cs="Arial"/>
        </w:rPr>
        <w:t xml:space="preserve"> </w:t>
      </w:r>
      <w:r w:rsidR="00C51340">
        <w:rPr>
          <w:rFonts w:ascii="Arial" w:hAnsi="Arial" w:cs="Arial"/>
        </w:rPr>
        <w:t>l</w:t>
      </w:r>
      <w:r w:rsidR="006B2213" w:rsidRPr="00C205F4">
        <w:rPr>
          <w:rFonts w:ascii="Arial" w:hAnsi="Arial" w:cs="Arial"/>
        </w:rPr>
        <w:t xml:space="preserve">e </w:t>
      </w:r>
      <w:r w:rsidR="00C51340">
        <w:rPr>
          <w:rFonts w:ascii="Arial" w:hAnsi="Arial" w:cs="Arial"/>
        </w:rPr>
        <w:t>site W</w:t>
      </w:r>
      <w:r w:rsidR="006B2213" w:rsidRPr="00C205F4">
        <w:rPr>
          <w:rFonts w:ascii="Arial" w:hAnsi="Arial" w:cs="Arial"/>
        </w:rPr>
        <w:t>eb</w:t>
      </w:r>
      <w:r w:rsidR="003012F5">
        <w:rPr>
          <w:rFonts w:ascii="Arial" w:hAnsi="Arial" w:cs="Arial"/>
        </w:rPr>
        <w:t> »</w:t>
      </w:r>
      <w:r w:rsidR="006B2213" w:rsidRPr="00C205F4">
        <w:rPr>
          <w:rFonts w:ascii="Arial" w:hAnsi="Arial" w:cs="Arial"/>
        </w:rPr>
        <w:t xml:space="preserve"> (62</w:t>
      </w:r>
      <w:r w:rsidR="003012F5">
        <w:rPr>
          <w:rFonts w:ascii="Arial" w:hAnsi="Arial" w:cs="Arial"/>
        </w:rPr>
        <w:t> </w:t>
      </w:r>
      <w:r w:rsidR="006B2213" w:rsidRPr="00C205F4">
        <w:rPr>
          <w:rFonts w:ascii="Arial" w:hAnsi="Arial" w:cs="Arial"/>
        </w:rPr>
        <w:t>%)</w:t>
      </w:r>
      <w:r w:rsidR="003012F5">
        <w:rPr>
          <w:rFonts w:ascii="Arial" w:hAnsi="Arial" w:cs="Arial"/>
        </w:rPr>
        <w:t xml:space="preserve"> et « Soutien t</w:t>
      </w:r>
      <w:r w:rsidR="006B2213" w:rsidRPr="00C205F4">
        <w:rPr>
          <w:rFonts w:ascii="Arial" w:hAnsi="Arial" w:cs="Arial"/>
        </w:rPr>
        <w:t>echni</w:t>
      </w:r>
      <w:r w:rsidR="003012F5">
        <w:rPr>
          <w:rFonts w:ascii="Arial" w:hAnsi="Arial" w:cs="Arial"/>
        </w:rPr>
        <w:t>que »</w:t>
      </w:r>
      <w:r w:rsidR="006B2213" w:rsidRPr="00C205F4">
        <w:rPr>
          <w:rFonts w:ascii="Arial" w:hAnsi="Arial" w:cs="Arial"/>
        </w:rPr>
        <w:t xml:space="preserve"> (58</w:t>
      </w:r>
      <w:r w:rsidR="00B70916">
        <w:rPr>
          <w:rFonts w:ascii="Arial" w:hAnsi="Arial" w:cs="Arial"/>
        </w:rPr>
        <w:t> </w:t>
      </w:r>
      <w:r w:rsidR="006B2213" w:rsidRPr="00C205F4">
        <w:rPr>
          <w:rFonts w:ascii="Arial" w:hAnsi="Arial" w:cs="Arial"/>
        </w:rPr>
        <w:t xml:space="preserve">%). </w:t>
      </w:r>
      <w:r w:rsidR="00B70916">
        <w:rPr>
          <w:rFonts w:ascii="Arial" w:hAnsi="Arial" w:cs="Arial"/>
        </w:rPr>
        <w:t xml:space="preserve">On a également demandé aux répondants </w:t>
      </w:r>
      <w:r w:rsidR="00500AE5">
        <w:rPr>
          <w:rFonts w:ascii="Arial" w:hAnsi="Arial" w:cs="Arial"/>
        </w:rPr>
        <w:t xml:space="preserve">comment </w:t>
      </w:r>
      <w:r w:rsidR="00742B73">
        <w:rPr>
          <w:rFonts w:ascii="Arial" w:hAnsi="Arial" w:cs="Arial"/>
        </w:rPr>
        <w:t>ils s’assurent que leur s</w:t>
      </w:r>
      <w:r w:rsidR="00F838CA">
        <w:rPr>
          <w:rFonts w:ascii="Arial" w:hAnsi="Arial" w:cs="Arial"/>
        </w:rPr>
        <w:t xml:space="preserve">ystème de catalogage actuel demeure </w:t>
      </w:r>
      <w:r w:rsidR="00A65CC9" w:rsidRPr="00C205F4">
        <w:rPr>
          <w:rFonts w:ascii="Arial" w:hAnsi="Arial" w:cs="Arial"/>
        </w:rPr>
        <w:t>accessible</w:t>
      </w:r>
      <w:r w:rsidR="00A04C8E">
        <w:rPr>
          <w:rFonts w:ascii="Arial" w:hAnsi="Arial" w:cs="Arial"/>
        </w:rPr>
        <w:t>.</w:t>
      </w:r>
      <w:r w:rsidR="00A65CC9" w:rsidRPr="00C205F4">
        <w:rPr>
          <w:rFonts w:ascii="Arial" w:hAnsi="Arial" w:cs="Arial"/>
        </w:rPr>
        <w:t xml:space="preserve"> </w:t>
      </w:r>
      <w:r w:rsidR="00A04C8E">
        <w:rPr>
          <w:rFonts w:ascii="Arial" w:hAnsi="Arial" w:cs="Arial"/>
        </w:rPr>
        <w:t>La plupart ont répondu « Je ne sais pas »</w:t>
      </w:r>
      <w:r w:rsidR="00FD548D" w:rsidRPr="00C205F4">
        <w:rPr>
          <w:rFonts w:ascii="Arial" w:hAnsi="Arial" w:cs="Arial"/>
        </w:rPr>
        <w:t xml:space="preserve"> (70</w:t>
      </w:r>
      <w:r w:rsidR="002A14A0">
        <w:rPr>
          <w:rFonts w:ascii="Arial" w:hAnsi="Arial" w:cs="Arial"/>
        </w:rPr>
        <w:t> </w:t>
      </w:r>
      <w:r w:rsidR="00FD548D" w:rsidRPr="00C205F4">
        <w:rPr>
          <w:rFonts w:ascii="Arial" w:hAnsi="Arial" w:cs="Arial"/>
        </w:rPr>
        <w:t>%)</w:t>
      </w:r>
      <w:r w:rsidR="00275462">
        <w:rPr>
          <w:rFonts w:ascii="Arial" w:hAnsi="Arial" w:cs="Arial"/>
        </w:rPr>
        <w:t>;</w:t>
      </w:r>
      <w:r w:rsidR="00FD548D" w:rsidRPr="00C205F4">
        <w:rPr>
          <w:rFonts w:ascii="Arial" w:hAnsi="Arial" w:cs="Arial"/>
        </w:rPr>
        <w:t xml:space="preserve"> </w:t>
      </w:r>
      <w:r w:rsidR="00275462">
        <w:rPr>
          <w:rFonts w:ascii="Arial" w:hAnsi="Arial" w:cs="Arial"/>
        </w:rPr>
        <w:t xml:space="preserve">la méthode la plus souvent choisie était </w:t>
      </w:r>
      <w:r w:rsidR="008F36DA">
        <w:rPr>
          <w:rFonts w:ascii="Arial" w:hAnsi="Arial" w:cs="Arial"/>
        </w:rPr>
        <w:t>« Vérification »</w:t>
      </w:r>
      <w:r w:rsidR="00225B48" w:rsidRPr="00C205F4">
        <w:rPr>
          <w:rFonts w:ascii="Arial" w:hAnsi="Arial" w:cs="Arial"/>
        </w:rPr>
        <w:t xml:space="preserve"> (22</w:t>
      </w:r>
      <w:r w:rsidR="008F36DA">
        <w:rPr>
          <w:rFonts w:ascii="Arial" w:hAnsi="Arial" w:cs="Arial"/>
        </w:rPr>
        <w:t> </w:t>
      </w:r>
      <w:r w:rsidR="00225B48" w:rsidRPr="00C205F4">
        <w:rPr>
          <w:rFonts w:ascii="Arial" w:hAnsi="Arial" w:cs="Arial"/>
        </w:rPr>
        <w:t xml:space="preserve">%). </w:t>
      </w:r>
    </w:p>
    <w:p w14:paraId="2534406F" w14:textId="58CFF6D6" w:rsidR="00DF7CA3" w:rsidRPr="00C205F4" w:rsidRDefault="00867A85" w:rsidP="00E0227C">
      <w:pPr>
        <w:rPr>
          <w:rFonts w:ascii="Arial" w:hAnsi="Arial" w:cs="Arial"/>
        </w:rPr>
      </w:pPr>
      <w:r>
        <w:rPr>
          <w:rFonts w:ascii="Arial" w:hAnsi="Arial" w:cs="Arial"/>
        </w:rPr>
        <w:t xml:space="preserve">La dernière question de </w:t>
      </w:r>
      <w:r w:rsidR="00265B78">
        <w:rPr>
          <w:rFonts w:ascii="Arial" w:hAnsi="Arial" w:cs="Arial"/>
        </w:rPr>
        <w:t>cette</w:t>
      </w:r>
      <w:r>
        <w:rPr>
          <w:rFonts w:ascii="Arial" w:hAnsi="Arial" w:cs="Arial"/>
        </w:rPr>
        <w:t xml:space="preserve"> section </w:t>
      </w:r>
      <w:r w:rsidR="00AF4934">
        <w:rPr>
          <w:rFonts w:ascii="Arial" w:hAnsi="Arial" w:cs="Arial"/>
        </w:rPr>
        <w:t xml:space="preserve">portait sur les formats des ressources </w:t>
      </w:r>
      <w:r w:rsidR="0081779B">
        <w:rPr>
          <w:rFonts w:ascii="Arial" w:hAnsi="Arial" w:cs="Arial"/>
        </w:rPr>
        <w:t xml:space="preserve">qui seraient utiles aux répondants afin de les aider à en apprendre plus </w:t>
      </w:r>
      <w:r w:rsidR="001140F3">
        <w:rPr>
          <w:rFonts w:ascii="Arial" w:hAnsi="Arial" w:cs="Arial"/>
        </w:rPr>
        <w:t xml:space="preserve">sur </w:t>
      </w:r>
      <w:r w:rsidR="00AA0418">
        <w:rPr>
          <w:rFonts w:ascii="Arial" w:hAnsi="Arial" w:cs="Arial"/>
        </w:rPr>
        <w:t>l’a</w:t>
      </w:r>
      <w:r w:rsidR="00FD548D" w:rsidRPr="00C205F4">
        <w:rPr>
          <w:rFonts w:ascii="Arial" w:hAnsi="Arial" w:cs="Arial"/>
        </w:rPr>
        <w:t>ccessibilit</w:t>
      </w:r>
      <w:r w:rsidR="00AA0418">
        <w:rPr>
          <w:rFonts w:ascii="Arial" w:hAnsi="Arial" w:cs="Arial"/>
        </w:rPr>
        <w:t xml:space="preserve">é </w:t>
      </w:r>
      <w:r w:rsidR="00865120">
        <w:rPr>
          <w:rFonts w:ascii="Arial" w:hAnsi="Arial" w:cs="Arial"/>
        </w:rPr>
        <w:t xml:space="preserve">du site Web ou de l’application </w:t>
      </w:r>
      <w:r w:rsidR="001D0F7A">
        <w:rPr>
          <w:rFonts w:ascii="Arial" w:hAnsi="Arial" w:cs="Arial"/>
        </w:rPr>
        <w:t xml:space="preserve">(le cas échéant) </w:t>
      </w:r>
      <w:r w:rsidR="00865120">
        <w:rPr>
          <w:rFonts w:ascii="Arial" w:hAnsi="Arial" w:cs="Arial"/>
        </w:rPr>
        <w:t xml:space="preserve">de leur </w:t>
      </w:r>
      <w:r w:rsidR="001D0F7A">
        <w:rPr>
          <w:rFonts w:ascii="Arial" w:hAnsi="Arial" w:cs="Arial"/>
        </w:rPr>
        <w:t>bibliothèque</w:t>
      </w:r>
      <w:r w:rsidR="00FD548D" w:rsidRPr="00C205F4">
        <w:rPr>
          <w:rFonts w:ascii="Arial" w:hAnsi="Arial" w:cs="Arial"/>
        </w:rPr>
        <w:t xml:space="preserve">. </w:t>
      </w:r>
      <w:r w:rsidR="00F3458A">
        <w:rPr>
          <w:rFonts w:ascii="Arial" w:hAnsi="Arial" w:cs="Arial"/>
        </w:rPr>
        <w:t xml:space="preserve">Les options les plus </w:t>
      </w:r>
      <w:r w:rsidR="00FD548D" w:rsidRPr="00C205F4">
        <w:rPr>
          <w:rFonts w:ascii="Arial" w:hAnsi="Arial" w:cs="Arial"/>
        </w:rPr>
        <w:t>popula</w:t>
      </w:r>
      <w:r w:rsidR="00F3458A">
        <w:rPr>
          <w:rFonts w:ascii="Arial" w:hAnsi="Arial" w:cs="Arial"/>
        </w:rPr>
        <w:t>i</w:t>
      </w:r>
      <w:r w:rsidR="00FD548D" w:rsidRPr="00C205F4">
        <w:rPr>
          <w:rFonts w:ascii="Arial" w:hAnsi="Arial" w:cs="Arial"/>
        </w:rPr>
        <w:t>r</w:t>
      </w:r>
      <w:r w:rsidR="00F3458A">
        <w:rPr>
          <w:rFonts w:ascii="Arial" w:hAnsi="Arial" w:cs="Arial"/>
        </w:rPr>
        <w:t>e</w:t>
      </w:r>
      <w:r w:rsidR="00FD548D" w:rsidRPr="00C205F4">
        <w:rPr>
          <w:rFonts w:ascii="Arial" w:hAnsi="Arial" w:cs="Arial"/>
        </w:rPr>
        <w:t xml:space="preserve">s </w:t>
      </w:r>
      <w:r w:rsidR="00B50E69">
        <w:rPr>
          <w:rFonts w:ascii="Arial" w:hAnsi="Arial" w:cs="Arial"/>
        </w:rPr>
        <w:t>étaient</w:t>
      </w:r>
      <w:r w:rsidR="00FD548D" w:rsidRPr="00C205F4">
        <w:rPr>
          <w:rFonts w:ascii="Arial" w:hAnsi="Arial" w:cs="Arial"/>
        </w:rPr>
        <w:t xml:space="preserve"> </w:t>
      </w:r>
      <w:r w:rsidR="005663F6">
        <w:rPr>
          <w:rFonts w:ascii="Arial" w:hAnsi="Arial" w:cs="Arial"/>
        </w:rPr>
        <w:t>« </w:t>
      </w:r>
      <w:r w:rsidR="008D5B05" w:rsidRPr="008D5B05">
        <w:rPr>
          <w:rFonts w:ascii="Arial" w:hAnsi="Arial" w:cs="Arial"/>
        </w:rPr>
        <w:t>Lignes directrices en matière de conception de sites Web accessibles</w:t>
      </w:r>
      <w:r w:rsidR="005663F6">
        <w:rPr>
          <w:rFonts w:ascii="Arial" w:hAnsi="Arial" w:cs="Arial"/>
        </w:rPr>
        <w:t> »</w:t>
      </w:r>
      <w:r w:rsidR="00FD548D" w:rsidRPr="00C205F4">
        <w:rPr>
          <w:rFonts w:ascii="Arial" w:hAnsi="Arial" w:cs="Arial"/>
        </w:rPr>
        <w:t xml:space="preserve"> (75</w:t>
      </w:r>
      <w:r w:rsidR="005663F6">
        <w:rPr>
          <w:rFonts w:ascii="Arial" w:hAnsi="Arial" w:cs="Arial"/>
        </w:rPr>
        <w:t> </w:t>
      </w:r>
      <w:r w:rsidR="00FD548D" w:rsidRPr="00C205F4">
        <w:rPr>
          <w:rFonts w:ascii="Arial" w:hAnsi="Arial" w:cs="Arial"/>
        </w:rPr>
        <w:t xml:space="preserve">%), </w:t>
      </w:r>
      <w:r w:rsidR="002539D5">
        <w:rPr>
          <w:rFonts w:ascii="Arial" w:hAnsi="Arial" w:cs="Arial"/>
        </w:rPr>
        <w:t>« </w:t>
      </w:r>
      <w:r w:rsidR="00FD548D" w:rsidRPr="00C205F4">
        <w:rPr>
          <w:rFonts w:ascii="Arial" w:hAnsi="Arial" w:cs="Arial"/>
        </w:rPr>
        <w:t>Re</w:t>
      </w:r>
      <w:r w:rsidR="002539D5">
        <w:rPr>
          <w:rFonts w:ascii="Arial" w:hAnsi="Arial" w:cs="Arial"/>
        </w:rPr>
        <w:t>s</w:t>
      </w:r>
      <w:r w:rsidR="00FD548D" w:rsidRPr="00C205F4">
        <w:rPr>
          <w:rFonts w:ascii="Arial" w:hAnsi="Arial" w:cs="Arial"/>
        </w:rPr>
        <w:t xml:space="preserve">sources </w:t>
      </w:r>
      <w:r w:rsidR="002539D5">
        <w:rPr>
          <w:rFonts w:ascii="Arial" w:hAnsi="Arial" w:cs="Arial"/>
        </w:rPr>
        <w:t>pour</w:t>
      </w:r>
      <w:r w:rsidR="00FD548D" w:rsidRPr="00C205F4">
        <w:rPr>
          <w:rFonts w:ascii="Arial" w:hAnsi="Arial" w:cs="Arial"/>
        </w:rPr>
        <w:t xml:space="preserve"> test</w:t>
      </w:r>
      <w:r w:rsidR="00CE10CD">
        <w:rPr>
          <w:rFonts w:ascii="Arial" w:hAnsi="Arial" w:cs="Arial"/>
        </w:rPr>
        <w:t>er</w:t>
      </w:r>
      <w:r w:rsidR="00FD548D" w:rsidRPr="00C205F4">
        <w:rPr>
          <w:rFonts w:ascii="Arial" w:hAnsi="Arial" w:cs="Arial"/>
        </w:rPr>
        <w:t xml:space="preserve"> </w:t>
      </w:r>
      <w:r w:rsidR="00855094">
        <w:rPr>
          <w:rFonts w:ascii="Arial" w:hAnsi="Arial" w:cs="Arial"/>
        </w:rPr>
        <w:t>l</w:t>
      </w:r>
      <w:r w:rsidR="00FD548D" w:rsidRPr="00C205F4">
        <w:rPr>
          <w:rFonts w:ascii="Arial" w:hAnsi="Arial" w:cs="Arial"/>
        </w:rPr>
        <w:t xml:space="preserve">e </w:t>
      </w:r>
      <w:r w:rsidR="00855094">
        <w:rPr>
          <w:rFonts w:ascii="Arial" w:hAnsi="Arial" w:cs="Arial"/>
        </w:rPr>
        <w:t>site W</w:t>
      </w:r>
      <w:r w:rsidR="00FD548D" w:rsidRPr="00C205F4">
        <w:rPr>
          <w:rFonts w:ascii="Arial" w:hAnsi="Arial" w:cs="Arial"/>
        </w:rPr>
        <w:t>eb</w:t>
      </w:r>
      <w:r w:rsidR="00855094">
        <w:rPr>
          <w:rFonts w:ascii="Arial" w:hAnsi="Arial" w:cs="Arial"/>
        </w:rPr>
        <w:t> »</w:t>
      </w:r>
      <w:r w:rsidR="00FD548D" w:rsidRPr="00C205F4">
        <w:rPr>
          <w:rFonts w:ascii="Arial" w:hAnsi="Arial" w:cs="Arial"/>
        </w:rPr>
        <w:t xml:space="preserve"> (64</w:t>
      </w:r>
      <w:r w:rsidR="00855094">
        <w:rPr>
          <w:rFonts w:ascii="Arial" w:hAnsi="Arial" w:cs="Arial"/>
        </w:rPr>
        <w:t> </w:t>
      </w:r>
      <w:r w:rsidR="00FD548D" w:rsidRPr="00C205F4">
        <w:rPr>
          <w:rFonts w:ascii="Arial" w:hAnsi="Arial" w:cs="Arial"/>
        </w:rPr>
        <w:t xml:space="preserve">%) </w:t>
      </w:r>
      <w:r w:rsidR="00855094">
        <w:rPr>
          <w:rFonts w:ascii="Arial" w:hAnsi="Arial" w:cs="Arial"/>
        </w:rPr>
        <w:t>et</w:t>
      </w:r>
      <w:r w:rsidR="00FD548D" w:rsidRPr="00C205F4">
        <w:rPr>
          <w:rFonts w:ascii="Arial" w:hAnsi="Arial" w:cs="Arial"/>
        </w:rPr>
        <w:t xml:space="preserve"> </w:t>
      </w:r>
      <w:r w:rsidR="00855094">
        <w:rPr>
          <w:rFonts w:ascii="Arial" w:hAnsi="Arial" w:cs="Arial"/>
        </w:rPr>
        <w:t>« Soutien t</w:t>
      </w:r>
      <w:r w:rsidR="00FD548D" w:rsidRPr="00C205F4">
        <w:rPr>
          <w:rFonts w:ascii="Arial" w:hAnsi="Arial" w:cs="Arial"/>
        </w:rPr>
        <w:t>echni</w:t>
      </w:r>
      <w:r w:rsidR="00855094">
        <w:rPr>
          <w:rFonts w:ascii="Arial" w:hAnsi="Arial" w:cs="Arial"/>
        </w:rPr>
        <w:t>que »</w:t>
      </w:r>
      <w:r w:rsidR="00FD548D" w:rsidRPr="00C205F4">
        <w:rPr>
          <w:rFonts w:ascii="Arial" w:hAnsi="Arial" w:cs="Arial"/>
        </w:rPr>
        <w:t xml:space="preserve"> (60</w:t>
      </w:r>
      <w:r w:rsidR="0086525B">
        <w:rPr>
          <w:rFonts w:ascii="Arial" w:hAnsi="Arial" w:cs="Arial"/>
        </w:rPr>
        <w:t> </w:t>
      </w:r>
      <w:r w:rsidR="00FD548D" w:rsidRPr="00C205F4">
        <w:rPr>
          <w:rFonts w:ascii="Arial" w:hAnsi="Arial" w:cs="Arial"/>
        </w:rPr>
        <w:t>%).</w:t>
      </w:r>
    </w:p>
    <w:p w14:paraId="00DE62D1" w14:textId="075AA44B" w:rsidR="00133702" w:rsidRPr="00C205F4" w:rsidRDefault="00133702" w:rsidP="004160D2">
      <w:pPr>
        <w:pStyle w:val="Heading3"/>
        <w:rPr>
          <w:rFonts w:ascii="Arial" w:hAnsi="Arial" w:cs="Arial"/>
        </w:rPr>
      </w:pPr>
      <w:bookmarkStart w:id="26" w:name="_Toc92880524"/>
      <w:r w:rsidRPr="00C205F4">
        <w:rPr>
          <w:rFonts w:ascii="Arial" w:hAnsi="Arial" w:cs="Arial"/>
        </w:rPr>
        <w:t>Accessibilit</w:t>
      </w:r>
      <w:r w:rsidR="0086525B">
        <w:rPr>
          <w:rFonts w:ascii="Arial" w:hAnsi="Arial" w:cs="Arial"/>
        </w:rPr>
        <w:t>é</w:t>
      </w:r>
      <w:r w:rsidRPr="00C205F4">
        <w:rPr>
          <w:rFonts w:ascii="Arial" w:hAnsi="Arial" w:cs="Arial"/>
        </w:rPr>
        <w:t xml:space="preserve"> </w:t>
      </w:r>
      <w:r w:rsidR="00B55314">
        <w:rPr>
          <w:rFonts w:ascii="Arial" w:hAnsi="Arial" w:cs="Arial"/>
        </w:rPr>
        <w:t>des métadonnées et du catalogage</w:t>
      </w:r>
      <w:bookmarkEnd w:id="26"/>
    </w:p>
    <w:p w14:paraId="643FC0A5" w14:textId="2FBE7A50" w:rsidR="007D75BE" w:rsidRPr="00C205F4" w:rsidRDefault="00B55314" w:rsidP="006E7AB6">
      <w:pPr>
        <w:rPr>
          <w:rFonts w:ascii="Arial" w:hAnsi="Arial" w:cs="Arial"/>
        </w:rPr>
      </w:pPr>
      <w:r>
        <w:rPr>
          <w:rFonts w:ascii="Arial" w:hAnsi="Arial" w:cs="Arial"/>
        </w:rPr>
        <w:t>Dans</w:t>
      </w:r>
      <w:r w:rsidR="00176FC5" w:rsidRPr="00C205F4">
        <w:rPr>
          <w:rFonts w:ascii="Arial" w:hAnsi="Arial" w:cs="Arial"/>
        </w:rPr>
        <w:t xml:space="preserve"> </w:t>
      </w:r>
      <w:r>
        <w:rPr>
          <w:rFonts w:ascii="Arial" w:hAnsi="Arial" w:cs="Arial"/>
        </w:rPr>
        <w:t>la</w:t>
      </w:r>
      <w:r w:rsidR="00176FC5" w:rsidRPr="00C205F4">
        <w:rPr>
          <w:rFonts w:ascii="Arial" w:hAnsi="Arial" w:cs="Arial"/>
        </w:rPr>
        <w:t xml:space="preserve"> section </w:t>
      </w:r>
      <w:r w:rsidR="00176FC5" w:rsidRPr="00C205F4">
        <w:rPr>
          <w:rFonts w:ascii="Arial" w:hAnsi="Arial" w:cs="Arial"/>
          <w:i/>
        </w:rPr>
        <w:t>Accessibilit</w:t>
      </w:r>
      <w:r>
        <w:rPr>
          <w:rFonts w:ascii="Arial" w:hAnsi="Arial" w:cs="Arial"/>
          <w:i/>
        </w:rPr>
        <w:t>é</w:t>
      </w:r>
      <w:r w:rsidR="00176FC5" w:rsidRPr="00C205F4">
        <w:rPr>
          <w:rFonts w:ascii="Arial" w:hAnsi="Arial" w:cs="Arial"/>
          <w:i/>
        </w:rPr>
        <w:t xml:space="preserve"> </w:t>
      </w:r>
      <w:r w:rsidR="001A790B">
        <w:rPr>
          <w:rFonts w:ascii="Arial" w:hAnsi="Arial" w:cs="Arial"/>
          <w:i/>
        </w:rPr>
        <w:t>d</w:t>
      </w:r>
      <w:r w:rsidR="0012559C">
        <w:rPr>
          <w:rFonts w:ascii="Arial" w:hAnsi="Arial" w:cs="Arial"/>
          <w:i/>
        </w:rPr>
        <w:t>e</w:t>
      </w:r>
      <w:r w:rsidR="001A790B">
        <w:rPr>
          <w:rFonts w:ascii="Arial" w:hAnsi="Arial" w:cs="Arial"/>
          <w:i/>
        </w:rPr>
        <w:t>s métadonnées et du catalogage</w:t>
      </w:r>
      <w:r w:rsidR="00176FC5" w:rsidRPr="00C205F4">
        <w:rPr>
          <w:rFonts w:ascii="Arial" w:hAnsi="Arial" w:cs="Arial"/>
        </w:rPr>
        <w:t xml:space="preserve">, </w:t>
      </w:r>
      <w:r w:rsidR="001A790B">
        <w:rPr>
          <w:rFonts w:ascii="Arial" w:hAnsi="Arial" w:cs="Arial"/>
        </w:rPr>
        <w:t>la plupart des ré</w:t>
      </w:r>
      <w:r w:rsidR="00176FC5" w:rsidRPr="00C205F4">
        <w:rPr>
          <w:rFonts w:ascii="Arial" w:hAnsi="Arial" w:cs="Arial"/>
        </w:rPr>
        <w:t>pond</w:t>
      </w:r>
      <w:r w:rsidR="00482807">
        <w:rPr>
          <w:rFonts w:ascii="Arial" w:hAnsi="Arial" w:cs="Arial"/>
        </w:rPr>
        <w:t>a</w:t>
      </w:r>
      <w:r w:rsidR="00176FC5" w:rsidRPr="00C205F4">
        <w:rPr>
          <w:rFonts w:ascii="Arial" w:hAnsi="Arial" w:cs="Arial"/>
        </w:rPr>
        <w:t xml:space="preserve">nts </w:t>
      </w:r>
      <w:r w:rsidR="009268A4">
        <w:rPr>
          <w:rFonts w:ascii="Arial" w:hAnsi="Arial" w:cs="Arial"/>
        </w:rPr>
        <w:t xml:space="preserve">ne </w:t>
      </w:r>
      <w:r w:rsidR="00BD2602">
        <w:rPr>
          <w:rFonts w:ascii="Arial" w:hAnsi="Arial" w:cs="Arial"/>
        </w:rPr>
        <w:t>connaiss</w:t>
      </w:r>
      <w:r w:rsidR="00376A0D">
        <w:rPr>
          <w:rFonts w:ascii="Arial" w:hAnsi="Arial" w:cs="Arial"/>
        </w:rPr>
        <w:t>ai</w:t>
      </w:r>
      <w:r w:rsidR="00BD2602">
        <w:rPr>
          <w:rFonts w:ascii="Arial" w:hAnsi="Arial" w:cs="Arial"/>
        </w:rPr>
        <w:t>en</w:t>
      </w:r>
      <w:r w:rsidR="009268A4">
        <w:rPr>
          <w:rFonts w:ascii="Arial" w:hAnsi="Arial" w:cs="Arial"/>
        </w:rPr>
        <w:t>t</w:t>
      </w:r>
      <w:r w:rsidR="00BD2602">
        <w:rPr>
          <w:rFonts w:ascii="Arial" w:hAnsi="Arial" w:cs="Arial"/>
        </w:rPr>
        <w:t xml:space="preserve"> p</w:t>
      </w:r>
      <w:r w:rsidR="009268A4">
        <w:rPr>
          <w:rFonts w:ascii="Arial" w:hAnsi="Arial" w:cs="Arial"/>
        </w:rPr>
        <w:t xml:space="preserve">as </w:t>
      </w:r>
      <w:r w:rsidR="00BD2602">
        <w:rPr>
          <w:rFonts w:ascii="Arial" w:hAnsi="Arial" w:cs="Arial"/>
        </w:rPr>
        <w:t>l</w:t>
      </w:r>
      <w:r w:rsidR="003E6BA3">
        <w:rPr>
          <w:rFonts w:ascii="Arial" w:hAnsi="Arial" w:cs="Arial"/>
        </w:rPr>
        <w:t xml:space="preserve">es différents champs </w:t>
      </w:r>
      <w:r w:rsidR="00D62AEB">
        <w:rPr>
          <w:rFonts w:ascii="Arial" w:hAnsi="Arial" w:cs="Arial"/>
        </w:rPr>
        <w:t xml:space="preserve">de métadonnées </w:t>
      </w:r>
      <w:r w:rsidR="00CC22AE">
        <w:rPr>
          <w:rFonts w:ascii="Arial" w:hAnsi="Arial" w:cs="Arial"/>
        </w:rPr>
        <w:t>d’</w:t>
      </w:r>
      <w:r w:rsidR="00176FC5" w:rsidRPr="00C205F4">
        <w:rPr>
          <w:rFonts w:ascii="Arial" w:hAnsi="Arial" w:cs="Arial"/>
        </w:rPr>
        <w:t>accessibilit</w:t>
      </w:r>
      <w:r w:rsidR="00CC22AE">
        <w:rPr>
          <w:rFonts w:ascii="Arial" w:hAnsi="Arial" w:cs="Arial"/>
        </w:rPr>
        <w:t>é</w:t>
      </w:r>
      <w:r w:rsidR="00176FC5" w:rsidRPr="00C205F4">
        <w:rPr>
          <w:rFonts w:ascii="Arial" w:hAnsi="Arial" w:cs="Arial"/>
        </w:rPr>
        <w:t xml:space="preserve"> </w:t>
      </w:r>
      <w:r w:rsidR="0012559C">
        <w:rPr>
          <w:rFonts w:ascii="Arial" w:hAnsi="Arial" w:cs="Arial"/>
        </w:rPr>
        <w:t xml:space="preserve">offerts pour </w:t>
      </w:r>
      <w:r w:rsidR="009C7D11">
        <w:rPr>
          <w:rFonts w:ascii="Arial" w:hAnsi="Arial" w:cs="Arial"/>
        </w:rPr>
        <w:t xml:space="preserve">cataloguer le </w:t>
      </w:r>
      <w:r w:rsidR="00176FC5" w:rsidRPr="00C205F4">
        <w:rPr>
          <w:rFonts w:ascii="Arial" w:hAnsi="Arial" w:cs="Arial"/>
        </w:rPr>
        <w:t>conten</w:t>
      </w:r>
      <w:r w:rsidR="009C7D11">
        <w:rPr>
          <w:rFonts w:ascii="Arial" w:hAnsi="Arial" w:cs="Arial"/>
        </w:rPr>
        <w:t>u</w:t>
      </w:r>
      <w:r w:rsidR="00176FC5" w:rsidRPr="00C205F4">
        <w:rPr>
          <w:rFonts w:ascii="Arial" w:hAnsi="Arial" w:cs="Arial"/>
        </w:rPr>
        <w:t xml:space="preserve">. </w:t>
      </w:r>
      <w:r w:rsidR="009C7D11">
        <w:rPr>
          <w:rFonts w:ascii="Arial" w:hAnsi="Arial" w:cs="Arial"/>
        </w:rPr>
        <w:t xml:space="preserve">Cette méconnaissance </w:t>
      </w:r>
      <w:r w:rsidR="00FE3882">
        <w:rPr>
          <w:rFonts w:ascii="Arial" w:hAnsi="Arial" w:cs="Arial"/>
        </w:rPr>
        <w:t>s’est étendu</w:t>
      </w:r>
      <w:r w:rsidR="00176FC5" w:rsidRPr="00C205F4">
        <w:rPr>
          <w:rFonts w:ascii="Arial" w:hAnsi="Arial" w:cs="Arial"/>
        </w:rPr>
        <w:t xml:space="preserve">e </w:t>
      </w:r>
      <w:r w:rsidR="009D26DC">
        <w:rPr>
          <w:rFonts w:ascii="Arial" w:hAnsi="Arial" w:cs="Arial"/>
        </w:rPr>
        <w:t xml:space="preserve">aux </w:t>
      </w:r>
      <w:r w:rsidR="00176FC5" w:rsidRPr="00C205F4">
        <w:rPr>
          <w:rFonts w:ascii="Arial" w:hAnsi="Arial" w:cs="Arial"/>
        </w:rPr>
        <w:t>diff</w:t>
      </w:r>
      <w:r w:rsidR="009D26DC">
        <w:rPr>
          <w:rFonts w:ascii="Arial" w:hAnsi="Arial" w:cs="Arial"/>
        </w:rPr>
        <w:t>é</w:t>
      </w:r>
      <w:r w:rsidR="00176FC5" w:rsidRPr="00C205F4">
        <w:rPr>
          <w:rFonts w:ascii="Arial" w:hAnsi="Arial" w:cs="Arial"/>
        </w:rPr>
        <w:t>rent</w:t>
      </w:r>
      <w:r w:rsidR="009D26DC">
        <w:rPr>
          <w:rFonts w:ascii="Arial" w:hAnsi="Arial" w:cs="Arial"/>
        </w:rPr>
        <w:t>s</w:t>
      </w:r>
      <w:r w:rsidR="00176FC5" w:rsidRPr="00C205F4">
        <w:rPr>
          <w:rFonts w:ascii="Arial" w:hAnsi="Arial" w:cs="Arial"/>
        </w:rPr>
        <w:t xml:space="preserve"> types </w:t>
      </w:r>
      <w:r w:rsidR="0026309B">
        <w:rPr>
          <w:rFonts w:ascii="Arial" w:hAnsi="Arial" w:cs="Arial"/>
        </w:rPr>
        <w:t>de métadonnées d’</w:t>
      </w:r>
      <w:r w:rsidR="00176FC5" w:rsidRPr="00C205F4">
        <w:rPr>
          <w:rFonts w:ascii="Arial" w:hAnsi="Arial" w:cs="Arial"/>
        </w:rPr>
        <w:t>accessi</w:t>
      </w:r>
      <w:r w:rsidR="004160D2" w:rsidRPr="00C205F4">
        <w:rPr>
          <w:rFonts w:ascii="Arial" w:hAnsi="Arial" w:cs="Arial"/>
        </w:rPr>
        <w:t>bilit</w:t>
      </w:r>
      <w:r w:rsidR="00197E10">
        <w:rPr>
          <w:rFonts w:ascii="Arial" w:hAnsi="Arial" w:cs="Arial"/>
        </w:rPr>
        <w:t>é</w:t>
      </w:r>
      <w:r w:rsidR="00176FC5" w:rsidRPr="00C205F4">
        <w:rPr>
          <w:rFonts w:ascii="Arial" w:hAnsi="Arial" w:cs="Arial"/>
        </w:rPr>
        <w:t xml:space="preserve"> (schema.org, ONIX </w:t>
      </w:r>
      <w:r w:rsidR="00341E74">
        <w:rPr>
          <w:rFonts w:ascii="Arial" w:hAnsi="Arial" w:cs="Arial"/>
        </w:rPr>
        <w:t>et</w:t>
      </w:r>
      <w:r w:rsidR="00176FC5" w:rsidRPr="00C205F4">
        <w:rPr>
          <w:rFonts w:ascii="Arial" w:hAnsi="Arial" w:cs="Arial"/>
        </w:rPr>
        <w:t xml:space="preserve"> MARC)</w:t>
      </w:r>
      <w:r w:rsidR="006E7AB6" w:rsidRPr="00C205F4">
        <w:rPr>
          <w:rFonts w:ascii="Arial" w:hAnsi="Arial" w:cs="Arial"/>
        </w:rPr>
        <w:t>, d</w:t>
      </w:r>
      <w:r w:rsidR="00EF3D6A">
        <w:rPr>
          <w:rFonts w:ascii="Arial" w:hAnsi="Arial" w:cs="Arial"/>
        </w:rPr>
        <w:t>é</w:t>
      </w:r>
      <w:r w:rsidR="006E7AB6" w:rsidRPr="00C205F4">
        <w:rPr>
          <w:rFonts w:ascii="Arial" w:hAnsi="Arial" w:cs="Arial"/>
        </w:rPr>
        <w:t>montra</w:t>
      </w:r>
      <w:r w:rsidR="00EF3D6A">
        <w:rPr>
          <w:rFonts w:ascii="Arial" w:hAnsi="Arial" w:cs="Arial"/>
        </w:rPr>
        <w:t>n</w:t>
      </w:r>
      <w:r w:rsidR="006E7AB6" w:rsidRPr="00C205F4">
        <w:rPr>
          <w:rFonts w:ascii="Arial" w:hAnsi="Arial" w:cs="Arial"/>
        </w:rPr>
        <w:t xml:space="preserve">t </w:t>
      </w:r>
      <w:r w:rsidR="00EF3D6A">
        <w:rPr>
          <w:rFonts w:ascii="Arial" w:hAnsi="Arial" w:cs="Arial"/>
        </w:rPr>
        <w:t>ainsi l</w:t>
      </w:r>
      <w:r w:rsidR="006E7AB6" w:rsidRPr="00C205F4">
        <w:rPr>
          <w:rFonts w:ascii="Arial" w:hAnsi="Arial" w:cs="Arial"/>
        </w:rPr>
        <w:t>e</w:t>
      </w:r>
      <w:r w:rsidR="0087372E" w:rsidRPr="00C205F4">
        <w:rPr>
          <w:rFonts w:ascii="Arial" w:hAnsi="Arial" w:cs="Arial"/>
        </w:rPr>
        <w:t xml:space="preserve"> </w:t>
      </w:r>
      <w:r w:rsidR="00EF3D6A">
        <w:rPr>
          <w:rFonts w:ascii="Arial" w:hAnsi="Arial" w:cs="Arial"/>
        </w:rPr>
        <w:t>besoin de sensibiliser le personnel de bibliothèque</w:t>
      </w:r>
      <w:r w:rsidR="001A6D9A">
        <w:rPr>
          <w:rFonts w:ascii="Arial" w:hAnsi="Arial" w:cs="Arial"/>
        </w:rPr>
        <w:t xml:space="preserve"> </w:t>
      </w:r>
      <w:r w:rsidR="000672C6">
        <w:rPr>
          <w:rFonts w:ascii="Arial" w:hAnsi="Arial" w:cs="Arial"/>
        </w:rPr>
        <w:t>sur le sujet</w:t>
      </w:r>
      <w:r w:rsidR="00176FC5" w:rsidRPr="00C205F4">
        <w:rPr>
          <w:rFonts w:ascii="Arial" w:hAnsi="Arial" w:cs="Arial"/>
        </w:rPr>
        <w:t xml:space="preserve">. </w:t>
      </w:r>
      <w:r w:rsidR="00AF36C6">
        <w:rPr>
          <w:rFonts w:ascii="Arial" w:hAnsi="Arial" w:cs="Arial"/>
        </w:rPr>
        <w:t xml:space="preserve">Les données concernant les </w:t>
      </w:r>
      <w:r w:rsidR="00CD150B">
        <w:rPr>
          <w:rFonts w:ascii="Arial" w:hAnsi="Arial" w:cs="Arial"/>
        </w:rPr>
        <w:t>métadonnées d’</w:t>
      </w:r>
      <w:r w:rsidR="006E7AB6" w:rsidRPr="00C205F4">
        <w:rPr>
          <w:rFonts w:ascii="Arial" w:hAnsi="Arial" w:cs="Arial"/>
        </w:rPr>
        <w:t>accessibilit</w:t>
      </w:r>
      <w:r w:rsidR="00CD150B">
        <w:rPr>
          <w:rFonts w:ascii="Arial" w:hAnsi="Arial" w:cs="Arial"/>
        </w:rPr>
        <w:t>é</w:t>
      </w:r>
      <w:r w:rsidR="006E7AB6" w:rsidRPr="00C205F4">
        <w:rPr>
          <w:rFonts w:ascii="Arial" w:hAnsi="Arial" w:cs="Arial"/>
        </w:rPr>
        <w:t xml:space="preserve"> </w:t>
      </w:r>
      <w:r w:rsidR="00CD150B">
        <w:rPr>
          <w:rFonts w:ascii="Arial" w:hAnsi="Arial" w:cs="Arial"/>
        </w:rPr>
        <w:t xml:space="preserve">et le </w:t>
      </w:r>
      <w:r w:rsidR="006E7AB6" w:rsidRPr="00C205F4">
        <w:rPr>
          <w:rFonts w:ascii="Arial" w:hAnsi="Arial" w:cs="Arial"/>
        </w:rPr>
        <w:t>catalog</w:t>
      </w:r>
      <w:r w:rsidR="00CD150B">
        <w:rPr>
          <w:rFonts w:ascii="Arial" w:hAnsi="Arial" w:cs="Arial"/>
        </w:rPr>
        <w:t>age</w:t>
      </w:r>
      <w:r w:rsidR="006E7AB6" w:rsidRPr="00C205F4">
        <w:rPr>
          <w:rFonts w:ascii="Arial" w:hAnsi="Arial" w:cs="Arial"/>
        </w:rPr>
        <w:t xml:space="preserve"> </w:t>
      </w:r>
      <w:r w:rsidR="00CA7B2C">
        <w:rPr>
          <w:rFonts w:ascii="Arial" w:hAnsi="Arial" w:cs="Arial"/>
        </w:rPr>
        <w:t xml:space="preserve">contiennent également les renseignements </w:t>
      </w:r>
      <w:r w:rsidR="00AD3148">
        <w:rPr>
          <w:rFonts w:ascii="Arial" w:hAnsi="Arial" w:cs="Arial"/>
        </w:rPr>
        <w:t xml:space="preserve">pour les mêmes </w:t>
      </w:r>
      <w:r w:rsidR="00FC3F48" w:rsidRPr="00C205F4">
        <w:rPr>
          <w:rFonts w:ascii="Arial" w:hAnsi="Arial" w:cs="Arial"/>
        </w:rPr>
        <w:t xml:space="preserve">questions </w:t>
      </w:r>
      <w:r w:rsidR="00AD3148">
        <w:rPr>
          <w:rFonts w:ascii="Arial" w:hAnsi="Arial" w:cs="Arial"/>
        </w:rPr>
        <w:t>dans l</w:t>
      </w:r>
      <w:r w:rsidR="00D66492">
        <w:rPr>
          <w:rFonts w:ascii="Arial" w:hAnsi="Arial" w:cs="Arial"/>
        </w:rPr>
        <w:t>a section</w:t>
      </w:r>
      <w:r w:rsidR="00AD3148">
        <w:rPr>
          <w:rFonts w:ascii="Arial" w:hAnsi="Arial" w:cs="Arial"/>
        </w:rPr>
        <w:t xml:space="preserve"> </w:t>
      </w:r>
      <w:r w:rsidR="00D66492">
        <w:rPr>
          <w:rFonts w:ascii="Arial" w:hAnsi="Arial" w:cs="Arial"/>
          <w:i/>
        </w:rPr>
        <w:t>Bibliotechniciens</w:t>
      </w:r>
      <w:r w:rsidR="00FC3F48" w:rsidRPr="00C205F4">
        <w:rPr>
          <w:rFonts w:ascii="Arial" w:hAnsi="Arial" w:cs="Arial"/>
          <w:i/>
        </w:rPr>
        <w:t xml:space="preserve"> </w:t>
      </w:r>
      <w:r w:rsidR="00D66492">
        <w:rPr>
          <w:rFonts w:ascii="Arial" w:hAnsi="Arial" w:cs="Arial"/>
          <w:i/>
        </w:rPr>
        <w:t xml:space="preserve">et </w:t>
      </w:r>
      <w:r w:rsidR="00C24D15">
        <w:rPr>
          <w:rFonts w:ascii="Arial" w:hAnsi="Arial" w:cs="Arial"/>
          <w:i/>
        </w:rPr>
        <w:t>a</w:t>
      </w:r>
      <w:r w:rsidR="00FC3F48" w:rsidRPr="00C205F4">
        <w:rPr>
          <w:rFonts w:ascii="Arial" w:hAnsi="Arial" w:cs="Arial"/>
          <w:i/>
        </w:rPr>
        <w:t>ssistant</w:t>
      </w:r>
      <w:r w:rsidR="00C24D15">
        <w:rPr>
          <w:rFonts w:ascii="Arial" w:hAnsi="Arial" w:cs="Arial"/>
          <w:i/>
        </w:rPr>
        <w:t>s de bibliothèque</w:t>
      </w:r>
      <w:r w:rsidR="008A5AB0">
        <w:rPr>
          <w:rFonts w:ascii="Arial" w:hAnsi="Arial" w:cs="Arial"/>
        </w:rPr>
        <w:t xml:space="preserve">, par souci de </w:t>
      </w:r>
      <w:r w:rsidR="00FC3F48" w:rsidRPr="00C205F4">
        <w:rPr>
          <w:rFonts w:ascii="Arial" w:hAnsi="Arial" w:cs="Arial"/>
        </w:rPr>
        <w:t>clart</w:t>
      </w:r>
      <w:r w:rsidR="00CA1689">
        <w:rPr>
          <w:rFonts w:ascii="Arial" w:hAnsi="Arial" w:cs="Arial"/>
        </w:rPr>
        <w:t>é</w:t>
      </w:r>
      <w:r w:rsidR="00FC3F48" w:rsidRPr="00C205F4">
        <w:rPr>
          <w:rFonts w:ascii="Arial" w:hAnsi="Arial" w:cs="Arial"/>
        </w:rPr>
        <w:t xml:space="preserve">. </w:t>
      </w:r>
    </w:p>
    <w:p w14:paraId="339AE31E" w14:textId="01CDC94C" w:rsidR="004D7B11" w:rsidRPr="00C205F4" w:rsidRDefault="00FE6A6C" w:rsidP="006E7AB6">
      <w:pPr>
        <w:rPr>
          <w:rFonts w:ascii="Arial" w:hAnsi="Arial" w:cs="Arial"/>
        </w:rPr>
      </w:pPr>
      <w:r>
        <w:rPr>
          <w:rFonts w:ascii="Arial" w:hAnsi="Arial" w:cs="Arial"/>
        </w:rPr>
        <w:lastRenderedPageBreak/>
        <w:t xml:space="preserve">On a d’abord </w:t>
      </w:r>
      <w:r w:rsidR="00A930B3">
        <w:rPr>
          <w:rFonts w:ascii="Arial" w:hAnsi="Arial" w:cs="Arial"/>
        </w:rPr>
        <w:t xml:space="preserve">demandé aux répondants s’ils </w:t>
      </w:r>
      <w:r w:rsidR="00281867">
        <w:rPr>
          <w:rFonts w:ascii="Arial" w:hAnsi="Arial" w:cs="Arial"/>
        </w:rPr>
        <w:t>connaiss</w:t>
      </w:r>
      <w:r w:rsidR="00A930B3">
        <w:rPr>
          <w:rFonts w:ascii="Arial" w:hAnsi="Arial" w:cs="Arial"/>
        </w:rPr>
        <w:t>aient</w:t>
      </w:r>
      <w:r w:rsidR="00281867">
        <w:rPr>
          <w:rFonts w:ascii="Arial" w:hAnsi="Arial" w:cs="Arial"/>
        </w:rPr>
        <w:t xml:space="preserve"> l</w:t>
      </w:r>
      <w:r w:rsidR="00BD3277">
        <w:rPr>
          <w:rFonts w:ascii="Arial" w:hAnsi="Arial" w:cs="Arial"/>
        </w:rPr>
        <w:t xml:space="preserve">es champs de métadonnées </w:t>
      </w:r>
      <w:r w:rsidR="0075319C">
        <w:rPr>
          <w:rFonts w:ascii="Arial" w:hAnsi="Arial" w:cs="Arial"/>
        </w:rPr>
        <w:t xml:space="preserve">liés </w:t>
      </w:r>
      <w:r w:rsidR="00D159D6">
        <w:rPr>
          <w:rFonts w:ascii="Arial" w:hAnsi="Arial" w:cs="Arial"/>
        </w:rPr>
        <w:t>à</w:t>
      </w:r>
      <w:r w:rsidR="0075319C">
        <w:rPr>
          <w:rFonts w:ascii="Arial" w:hAnsi="Arial" w:cs="Arial"/>
        </w:rPr>
        <w:t xml:space="preserve"> l’</w:t>
      </w:r>
      <w:r w:rsidR="00855008" w:rsidRPr="00C205F4">
        <w:rPr>
          <w:rFonts w:ascii="Arial" w:hAnsi="Arial" w:cs="Arial"/>
        </w:rPr>
        <w:t>accessibilit</w:t>
      </w:r>
      <w:r w:rsidR="0075319C">
        <w:rPr>
          <w:rFonts w:ascii="Arial" w:hAnsi="Arial" w:cs="Arial"/>
        </w:rPr>
        <w:t>é</w:t>
      </w:r>
      <w:r w:rsidR="00855008" w:rsidRPr="00C205F4">
        <w:rPr>
          <w:rFonts w:ascii="Arial" w:hAnsi="Arial" w:cs="Arial"/>
        </w:rPr>
        <w:t xml:space="preserve">. </w:t>
      </w:r>
      <w:r w:rsidR="0075319C">
        <w:rPr>
          <w:rFonts w:ascii="Arial" w:hAnsi="Arial" w:cs="Arial"/>
        </w:rPr>
        <w:t>La plupart o</w:t>
      </w:r>
      <w:r w:rsidR="004C3789">
        <w:rPr>
          <w:rFonts w:ascii="Arial" w:hAnsi="Arial" w:cs="Arial"/>
        </w:rPr>
        <w:t>n</w:t>
      </w:r>
      <w:r w:rsidR="0075319C">
        <w:rPr>
          <w:rFonts w:ascii="Arial" w:hAnsi="Arial" w:cs="Arial"/>
        </w:rPr>
        <w:t>t r</w:t>
      </w:r>
      <w:r w:rsidR="00730337">
        <w:rPr>
          <w:rFonts w:ascii="Arial" w:hAnsi="Arial" w:cs="Arial"/>
        </w:rPr>
        <w:t>é</w:t>
      </w:r>
      <w:r w:rsidR="0075319C">
        <w:rPr>
          <w:rFonts w:ascii="Arial" w:hAnsi="Arial" w:cs="Arial"/>
        </w:rPr>
        <w:t>pondu « Non »</w:t>
      </w:r>
      <w:r w:rsidR="002B5318" w:rsidRPr="00C205F4">
        <w:rPr>
          <w:rFonts w:ascii="Arial" w:hAnsi="Arial" w:cs="Arial"/>
        </w:rPr>
        <w:t xml:space="preserve"> (55</w:t>
      </w:r>
      <w:r w:rsidR="0075319C">
        <w:rPr>
          <w:rFonts w:ascii="Arial" w:hAnsi="Arial" w:cs="Arial"/>
        </w:rPr>
        <w:t> </w:t>
      </w:r>
      <w:r w:rsidR="002B5318" w:rsidRPr="00C205F4">
        <w:rPr>
          <w:rFonts w:ascii="Arial" w:hAnsi="Arial" w:cs="Arial"/>
        </w:rPr>
        <w:t>%)</w:t>
      </w:r>
      <w:r w:rsidR="00C73C32" w:rsidRPr="00C205F4">
        <w:rPr>
          <w:rFonts w:ascii="Arial" w:hAnsi="Arial" w:cs="Arial"/>
        </w:rPr>
        <w:t xml:space="preserve"> </w:t>
      </w:r>
      <w:r w:rsidR="0075319C">
        <w:rPr>
          <w:rFonts w:ascii="Arial" w:hAnsi="Arial" w:cs="Arial"/>
        </w:rPr>
        <w:t xml:space="preserve">à cette </w:t>
      </w:r>
      <w:r w:rsidR="00C73C32" w:rsidRPr="00C205F4">
        <w:rPr>
          <w:rFonts w:ascii="Arial" w:hAnsi="Arial" w:cs="Arial"/>
        </w:rPr>
        <w:t>question</w:t>
      </w:r>
      <w:r w:rsidR="002B5318" w:rsidRPr="00C205F4">
        <w:rPr>
          <w:rFonts w:ascii="Arial" w:hAnsi="Arial" w:cs="Arial"/>
        </w:rPr>
        <w:t xml:space="preserve">, </w:t>
      </w:r>
      <w:r w:rsidR="004C3789">
        <w:rPr>
          <w:rFonts w:ascii="Arial" w:hAnsi="Arial" w:cs="Arial"/>
        </w:rPr>
        <w:t>suivis par « Quelque peu »</w:t>
      </w:r>
      <w:r w:rsidR="002B5318" w:rsidRPr="00C205F4">
        <w:rPr>
          <w:rFonts w:ascii="Arial" w:hAnsi="Arial" w:cs="Arial"/>
        </w:rPr>
        <w:t xml:space="preserve"> (23</w:t>
      </w:r>
      <w:r w:rsidR="00CE4541">
        <w:rPr>
          <w:rFonts w:ascii="Arial" w:hAnsi="Arial" w:cs="Arial"/>
        </w:rPr>
        <w:t> </w:t>
      </w:r>
      <w:r w:rsidR="002B5318" w:rsidRPr="00C205F4">
        <w:rPr>
          <w:rFonts w:ascii="Arial" w:hAnsi="Arial" w:cs="Arial"/>
        </w:rPr>
        <w:t xml:space="preserve">%), </w:t>
      </w:r>
      <w:r w:rsidR="00CE4541">
        <w:rPr>
          <w:rFonts w:ascii="Arial" w:hAnsi="Arial" w:cs="Arial"/>
        </w:rPr>
        <w:t>« Je ne sais pas »</w:t>
      </w:r>
      <w:r w:rsidR="002B5318" w:rsidRPr="00C205F4">
        <w:rPr>
          <w:rFonts w:ascii="Arial" w:hAnsi="Arial" w:cs="Arial"/>
        </w:rPr>
        <w:t xml:space="preserve"> (17</w:t>
      </w:r>
      <w:r w:rsidR="00CE4541">
        <w:rPr>
          <w:rFonts w:ascii="Arial" w:hAnsi="Arial" w:cs="Arial"/>
        </w:rPr>
        <w:t> </w:t>
      </w:r>
      <w:r w:rsidR="002B5318" w:rsidRPr="00C205F4">
        <w:rPr>
          <w:rFonts w:ascii="Arial" w:hAnsi="Arial" w:cs="Arial"/>
        </w:rPr>
        <w:t>%)</w:t>
      </w:r>
      <w:r w:rsidR="00FC7749">
        <w:rPr>
          <w:rFonts w:ascii="Arial" w:hAnsi="Arial" w:cs="Arial"/>
        </w:rPr>
        <w:t>,</w:t>
      </w:r>
      <w:r w:rsidR="002B5318" w:rsidRPr="00C205F4">
        <w:rPr>
          <w:rFonts w:ascii="Arial" w:hAnsi="Arial" w:cs="Arial"/>
        </w:rPr>
        <w:t xml:space="preserve"> </w:t>
      </w:r>
      <w:r w:rsidR="00FC7749">
        <w:rPr>
          <w:rFonts w:ascii="Arial" w:hAnsi="Arial" w:cs="Arial"/>
        </w:rPr>
        <w:t>puis</w:t>
      </w:r>
      <w:r w:rsidR="002B5318" w:rsidRPr="00C205F4">
        <w:rPr>
          <w:rFonts w:ascii="Arial" w:hAnsi="Arial" w:cs="Arial"/>
        </w:rPr>
        <w:t xml:space="preserve"> </w:t>
      </w:r>
      <w:r w:rsidR="00FC7749">
        <w:rPr>
          <w:rFonts w:ascii="Arial" w:hAnsi="Arial" w:cs="Arial"/>
        </w:rPr>
        <w:t>« Oui »</w:t>
      </w:r>
      <w:r w:rsidR="002B5318" w:rsidRPr="00C205F4">
        <w:rPr>
          <w:rFonts w:ascii="Arial" w:hAnsi="Arial" w:cs="Arial"/>
        </w:rPr>
        <w:t xml:space="preserve"> (5</w:t>
      </w:r>
      <w:r w:rsidR="00FC7749">
        <w:rPr>
          <w:rFonts w:ascii="Arial" w:hAnsi="Arial" w:cs="Arial"/>
        </w:rPr>
        <w:t> </w:t>
      </w:r>
      <w:r w:rsidR="002B5318" w:rsidRPr="00C205F4">
        <w:rPr>
          <w:rFonts w:ascii="Arial" w:hAnsi="Arial" w:cs="Arial"/>
        </w:rPr>
        <w:t>%).</w:t>
      </w:r>
    </w:p>
    <w:p w14:paraId="4A8572E7" w14:textId="3DA7B2EF" w:rsidR="004D7B11" w:rsidRPr="00C205F4" w:rsidRDefault="00826260" w:rsidP="006E7AB6">
      <w:pPr>
        <w:rPr>
          <w:rFonts w:ascii="Arial" w:hAnsi="Arial" w:cs="Arial"/>
        </w:rPr>
      </w:pPr>
      <w:r>
        <w:rPr>
          <w:rFonts w:ascii="Arial" w:hAnsi="Arial" w:cs="Arial"/>
        </w:rPr>
        <w:t xml:space="preserve">Lorsqu’on leur a demandé s’ils connaissaient les </w:t>
      </w:r>
      <w:r w:rsidR="00E661DD">
        <w:rPr>
          <w:rFonts w:ascii="Arial" w:hAnsi="Arial" w:cs="Arial"/>
        </w:rPr>
        <w:t xml:space="preserve">champs de </w:t>
      </w:r>
      <w:r w:rsidR="00AB5786">
        <w:rPr>
          <w:rFonts w:ascii="Arial" w:hAnsi="Arial" w:cs="Arial"/>
        </w:rPr>
        <w:t>métadonnées d’accessibilité, l</w:t>
      </w:r>
      <w:r w:rsidR="004F7295">
        <w:rPr>
          <w:rFonts w:ascii="Arial" w:hAnsi="Arial" w:cs="Arial"/>
        </w:rPr>
        <w:t xml:space="preserve">a </w:t>
      </w:r>
      <w:r w:rsidR="004D7B11" w:rsidRPr="00C205F4">
        <w:rPr>
          <w:rFonts w:ascii="Arial" w:hAnsi="Arial" w:cs="Arial"/>
        </w:rPr>
        <w:t>majorit</w:t>
      </w:r>
      <w:r w:rsidR="004F7295">
        <w:rPr>
          <w:rFonts w:ascii="Arial" w:hAnsi="Arial" w:cs="Arial"/>
        </w:rPr>
        <w:t xml:space="preserve">é des rôles de bibliothèque </w:t>
      </w:r>
      <w:r w:rsidR="00665387">
        <w:rPr>
          <w:rFonts w:ascii="Arial" w:hAnsi="Arial" w:cs="Arial"/>
        </w:rPr>
        <w:t>ont répondu « Non » ou « Je ne sais pas »</w:t>
      </w:r>
      <w:r w:rsidR="004D7B11" w:rsidRPr="00C205F4">
        <w:rPr>
          <w:rFonts w:ascii="Arial" w:hAnsi="Arial" w:cs="Arial"/>
        </w:rPr>
        <w:t xml:space="preserve">. </w:t>
      </w:r>
      <w:r w:rsidR="00A9083C">
        <w:rPr>
          <w:rFonts w:ascii="Arial" w:hAnsi="Arial" w:cs="Arial"/>
        </w:rPr>
        <w:t>Ce</w:t>
      </w:r>
      <w:r w:rsidR="005E2A10">
        <w:rPr>
          <w:rFonts w:ascii="Arial" w:hAnsi="Arial" w:cs="Arial"/>
        </w:rPr>
        <w:t>ux</w:t>
      </w:r>
      <w:r w:rsidR="00A9083C">
        <w:rPr>
          <w:rFonts w:ascii="Arial" w:hAnsi="Arial" w:cs="Arial"/>
        </w:rPr>
        <w:t xml:space="preserve"> qui en connaissai</w:t>
      </w:r>
      <w:r w:rsidR="005E2A10">
        <w:rPr>
          <w:rFonts w:ascii="Arial" w:hAnsi="Arial" w:cs="Arial"/>
        </w:rPr>
        <w:t>en</w:t>
      </w:r>
      <w:r w:rsidR="00A9083C">
        <w:rPr>
          <w:rFonts w:ascii="Arial" w:hAnsi="Arial" w:cs="Arial"/>
        </w:rPr>
        <w:t xml:space="preserve">t le moins sur le sujet </w:t>
      </w:r>
      <w:r w:rsidR="004D7B11" w:rsidRPr="00C205F4">
        <w:rPr>
          <w:rFonts w:ascii="Arial" w:hAnsi="Arial" w:cs="Arial"/>
        </w:rPr>
        <w:t>(</w:t>
      </w:r>
      <w:r w:rsidR="0087082E">
        <w:rPr>
          <w:rFonts w:ascii="Arial" w:hAnsi="Arial" w:cs="Arial"/>
        </w:rPr>
        <w:t>en additionnant les pou</w:t>
      </w:r>
      <w:r w:rsidR="004D7B11" w:rsidRPr="00C205F4">
        <w:rPr>
          <w:rFonts w:ascii="Arial" w:hAnsi="Arial" w:cs="Arial"/>
        </w:rPr>
        <w:t xml:space="preserve">rcentages </w:t>
      </w:r>
      <w:r w:rsidR="0087082E">
        <w:rPr>
          <w:rFonts w:ascii="Arial" w:hAnsi="Arial" w:cs="Arial"/>
        </w:rPr>
        <w:t>des colonnes « </w:t>
      </w:r>
      <w:r w:rsidR="004D7B11" w:rsidRPr="00C205F4">
        <w:rPr>
          <w:rFonts w:ascii="Arial" w:hAnsi="Arial" w:cs="Arial"/>
        </w:rPr>
        <w:t>No</w:t>
      </w:r>
      <w:r w:rsidR="0087082E">
        <w:rPr>
          <w:rFonts w:ascii="Arial" w:hAnsi="Arial" w:cs="Arial"/>
        </w:rPr>
        <w:t>n »</w:t>
      </w:r>
      <w:r w:rsidR="004D7B11" w:rsidRPr="00C205F4">
        <w:rPr>
          <w:rFonts w:ascii="Arial" w:hAnsi="Arial" w:cs="Arial"/>
        </w:rPr>
        <w:t xml:space="preserve"> </w:t>
      </w:r>
      <w:r w:rsidR="0087082E">
        <w:rPr>
          <w:rFonts w:ascii="Arial" w:hAnsi="Arial" w:cs="Arial"/>
        </w:rPr>
        <w:t>et « </w:t>
      </w:r>
      <w:r w:rsidR="005E2A10">
        <w:rPr>
          <w:rFonts w:ascii="Arial" w:hAnsi="Arial" w:cs="Arial"/>
        </w:rPr>
        <w:t>J</w:t>
      </w:r>
      <w:r w:rsidR="0087082E">
        <w:rPr>
          <w:rFonts w:ascii="Arial" w:hAnsi="Arial" w:cs="Arial"/>
        </w:rPr>
        <w:t>e ne</w:t>
      </w:r>
      <w:r w:rsidR="005E2A10">
        <w:rPr>
          <w:rFonts w:ascii="Arial" w:hAnsi="Arial" w:cs="Arial"/>
        </w:rPr>
        <w:t xml:space="preserve"> s</w:t>
      </w:r>
      <w:r w:rsidR="0087082E">
        <w:rPr>
          <w:rFonts w:ascii="Arial" w:hAnsi="Arial" w:cs="Arial"/>
        </w:rPr>
        <w:t>ais pas »</w:t>
      </w:r>
      <w:r w:rsidR="004D7B11" w:rsidRPr="00C205F4">
        <w:rPr>
          <w:rFonts w:ascii="Arial" w:hAnsi="Arial" w:cs="Arial"/>
        </w:rPr>
        <w:t>)</w:t>
      </w:r>
      <w:r w:rsidR="00D206E2" w:rsidRPr="00C205F4">
        <w:rPr>
          <w:rFonts w:ascii="Arial" w:hAnsi="Arial" w:cs="Arial"/>
        </w:rPr>
        <w:t xml:space="preserve"> </w:t>
      </w:r>
      <w:r w:rsidR="005E2A10">
        <w:rPr>
          <w:rFonts w:ascii="Arial" w:hAnsi="Arial" w:cs="Arial"/>
        </w:rPr>
        <w:t>étai</w:t>
      </w:r>
      <w:r w:rsidR="00247301">
        <w:rPr>
          <w:rFonts w:ascii="Arial" w:hAnsi="Arial" w:cs="Arial"/>
        </w:rPr>
        <w:t>en</w:t>
      </w:r>
      <w:r w:rsidR="005E2A10">
        <w:rPr>
          <w:rFonts w:ascii="Arial" w:hAnsi="Arial" w:cs="Arial"/>
        </w:rPr>
        <w:t xml:space="preserve">t les </w:t>
      </w:r>
      <w:r w:rsidR="00247301">
        <w:rPr>
          <w:rFonts w:ascii="Arial" w:hAnsi="Arial" w:cs="Arial"/>
        </w:rPr>
        <w:t>bibliothécaires en milieu r</w:t>
      </w:r>
      <w:r w:rsidR="00385D52" w:rsidRPr="00C205F4">
        <w:rPr>
          <w:rFonts w:ascii="Arial" w:hAnsi="Arial" w:cs="Arial"/>
        </w:rPr>
        <w:t xml:space="preserve">ural </w:t>
      </w:r>
      <w:r w:rsidR="00D206E2" w:rsidRPr="00C205F4">
        <w:rPr>
          <w:rFonts w:ascii="Arial" w:hAnsi="Arial" w:cs="Arial"/>
        </w:rPr>
        <w:t>(</w:t>
      </w:r>
      <w:r w:rsidR="004D7B11" w:rsidRPr="00C205F4">
        <w:rPr>
          <w:rFonts w:ascii="Arial" w:hAnsi="Arial" w:cs="Arial"/>
        </w:rPr>
        <w:t>100</w:t>
      </w:r>
      <w:r w:rsidR="00247301">
        <w:rPr>
          <w:rFonts w:ascii="Arial" w:hAnsi="Arial" w:cs="Arial"/>
        </w:rPr>
        <w:t> </w:t>
      </w:r>
      <w:r w:rsidR="004D7B11" w:rsidRPr="00C205F4">
        <w:rPr>
          <w:rFonts w:ascii="Arial" w:hAnsi="Arial" w:cs="Arial"/>
        </w:rPr>
        <w:t>%</w:t>
      </w:r>
      <w:r w:rsidR="00D206E2" w:rsidRPr="00C205F4">
        <w:rPr>
          <w:rFonts w:ascii="Arial" w:hAnsi="Arial" w:cs="Arial"/>
        </w:rPr>
        <w:t xml:space="preserve">), </w:t>
      </w:r>
      <w:r w:rsidR="00247301">
        <w:rPr>
          <w:rFonts w:ascii="Arial" w:hAnsi="Arial" w:cs="Arial"/>
        </w:rPr>
        <w:t xml:space="preserve">suivis par </w:t>
      </w:r>
      <w:r w:rsidR="00517445">
        <w:rPr>
          <w:rFonts w:ascii="Arial" w:hAnsi="Arial" w:cs="Arial"/>
        </w:rPr>
        <w:t xml:space="preserve">ceux </w:t>
      </w:r>
      <w:r w:rsidR="00BF5AAB">
        <w:rPr>
          <w:rFonts w:ascii="Arial" w:hAnsi="Arial" w:cs="Arial"/>
        </w:rPr>
        <w:t>responsables des services aux enfants et aux adolescents</w:t>
      </w:r>
      <w:r w:rsidR="00385D52" w:rsidRPr="00C205F4">
        <w:rPr>
          <w:rFonts w:ascii="Arial" w:hAnsi="Arial" w:cs="Arial"/>
        </w:rPr>
        <w:t xml:space="preserve"> </w:t>
      </w:r>
      <w:r w:rsidR="00D206E2" w:rsidRPr="00C205F4">
        <w:rPr>
          <w:rFonts w:ascii="Arial" w:hAnsi="Arial" w:cs="Arial"/>
        </w:rPr>
        <w:t>(</w:t>
      </w:r>
      <w:r w:rsidR="004D7B11" w:rsidRPr="00C205F4">
        <w:rPr>
          <w:rFonts w:ascii="Arial" w:hAnsi="Arial" w:cs="Arial"/>
        </w:rPr>
        <w:t>84</w:t>
      </w:r>
      <w:r w:rsidR="00BF5AAB">
        <w:rPr>
          <w:rFonts w:ascii="Arial" w:hAnsi="Arial" w:cs="Arial"/>
        </w:rPr>
        <w:t> </w:t>
      </w:r>
      <w:r w:rsidR="004D7B11" w:rsidRPr="00C205F4">
        <w:rPr>
          <w:rFonts w:ascii="Arial" w:hAnsi="Arial" w:cs="Arial"/>
        </w:rPr>
        <w:t>%</w:t>
      </w:r>
      <w:r w:rsidR="00D206E2" w:rsidRPr="00C205F4">
        <w:rPr>
          <w:rFonts w:ascii="Arial" w:hAnsi="Arial" w:cs="Arial"/>
        </w:rPr>
        <w:t xml:space="preserve">), </w:t>
      </w:r>
      <w:r w:rsidR="00AC4288">
        <w:rPr>
          <w:rFonts w:ascii="Arial" w:hAnsi="Arial" w:cs="Arial"/>
        </w:rPr>
        <w:t>les gestionnaires des T</w:t>
      </w:r>
      <w:r w:rsidR="0070468F" w:rsidRPr="00C205F4">
        <w:rPr>
          <w:rFonts w:ascii="Arial" w:hAnsi="Arial" w:cs="Arial"/>
        </w:rPr>
        <w:t xml:space="preserve">I </w:t>
      </w:r>
      <w:r w:rsidR="00AC4288">
        <w:rPr>
          <w:rFonts w:ascii="Arial" w:hAnsi="Arial" w:cs="Arial"/>
        </w:rPr>
        <w:t xml:space="preserve">et des </w:t>
      </w:r>
      <w:r w:rsidR="006B740B">
        <w:rPr>
          <w:rFonts w:ascii="Arial" w:hAnsi="Arial" w:cs="Arial"/>
        </w:rPr>
        <w:t>s</w:t>
      </w:r>
      <w:r w:rsidR="00A81998" w:rsidRPr="00C205F4">
        <w:rPr>
          <w:rFonts w:ascii="Arial" w:hAnsi="Arial" w:cs="Arial"/>
        </w:rPr>
        <w:t>yst</w:t>
      </w:r>
      <w:r w:rsidR="006B740B">
        <w:rPr>
          <w:rFonts w:ascii="Arial" w:hAnsi="Arial" w:cs="Arial"/>
        </w:rPr>
        <w:t>èm</w:t>
      </w:r>
      <w:r w:rsidR="00A81998" w:rsidRPr="00C205F4">
        <w:rPr>
          <w:rFonts w:ascii="Arial" w:hAnsi="Arial" w:cs="Arial"/>
        </w:rPr>
        <w:t xml:space="preserve">es </w:t>
      </w:r>
      <w:r w:rsidR="00D206E2" w:rsidRPr="00C205F4">
        <w:rPr>
          <w:rFonts w:ascii="Arial" w:hAnsi="Arial" w:cs="Arial"/>
        </w:rPr>
        <w:t>(</w:t>
      </w:r>
      <w:r w:rsidR="00A81998" w:rsidRPr="00C205F4">
        <w:rPr>
          <w:rFonts w:ascii="Arial" w:hAnsi="Arial" w:cs="Arial"/>
        </w:rPr>
        <w:t>75</w:t>
      </w:r>
      <w:r w:rsidR="006B740B">
        <w:rPr>
          <w:rFonts w:ascii="Arial" w:hAnsi="Arial" w:cs="Arial"/>
        </w:rPr>
        <w:t> </w:t>
      </w:r>
      <w:r w:rsidR="00A81998" w:rsidRPr="00C205F4">
        <w:rPr>
          <w:rFonts w:ascii="Arial" w:hAnsi="Arial" w:cs="Arial"/>
        </w:rPr>
        <w:t>%</w:t>
      </w:r>
      <w:r w:rsidR="00D206E2" w:rsidRPr="00C205F4">
        <w:rPr>
          <w:rFonts w:ascii="Arial" w:hAnsi="Arial" w:cs="Arial"/>
        </w:rPr>
        <w:t xml:space="preserve">), </w:t>
      </w:r>
      <w:r w:rsidR="006B740B">
        <w:rPr>
          <w:rFonts w:ascii="Arial" w:hAnsi="Arial" w:cs="Arial"/>
        </w:rPr>
        <w:t xml:space="preserve">puis les </w:t>
      </w:r>
      <w:r w:rsidR="008248C3">
        <w:rPr>
          <w:rFonts w:ascii="Arial" w:hAnsi="Arial" w:cs="Arial"/>
        </w:rPr>
        <w:t>gestionnaires de succursale ou de département</w:t>
      </w:r>
      <w:r w:rsidR="00E545E7" w:rsidRPr="00C205F4">
        <w:rPr>
          <w:rFonts w:ascii="Arial" w:hAnsi="Arial" w:cs="Arial"/>
        </w:rPr>
        <w:t xml:space="preserve"> </w:t>
      </w:r>
      <w:r w:rsidR="00D206E2" w:rsidRPr="00C205F4">
        <w:rPr>
          <w:rFonts w:ascii="Arial" w:hAnsi="Arial" w:cs="Arial"/>
        </w:rPr>
        <w:t>(</w:t>
      </w:r>
      <w:r w:rsidR="00FD548D" w:rsidRPr="00C205F4">
        <w:rPr>
          <w:rFonts w:ascii="Arial" w:hAnsi="Arial" w:cs="Arial"/>
        </w:rPr>
        <w:t>74</w:t>
      </w:r>
      <w:r w:rsidR="008248C3">
        <w:rPr>
          <w:rFonts w:ascii="Arial" w:hAnsi="Arial" w:cs="Arial"/>
        </w:rPr>
        <w:t> </w:t>
      </w:r>
      <w:r w:rsidR="00FD548D" w:rsidRPr="00C205F4">
        <w:rPr>
          <w:rFonts w:ascii="Arial" w:hAnsi="Arial" w:cs="Arial"/>
        </w:rPr>
        <w:t>%</w:t>
      </w:r>
      <w:r w:rsidR="00D206E2" w:rsidRPr="00C205F4">
        <w:rPr>
          <w:rFonts w:ascii="Arial" w:hAnsi="Arial" w:cs="Arial"/>
        </w:rPr>
        <w:t>).</w:t>
      </w:r>
    </w:p>
    <w:p w14:paraId="3C66521A" w14:textId="3FEF191B" w:rsidR="004D7B11" w:rsidRPr="00C205F4" w:rsidRDefault="00B3064F" w:rsidP="006E7AB6">
      <w:pPr>
        <w:rPr>
          <w:rFonts w:ascii="Arial" w:hAnsi="Arial" w:cs="Arial"/>
        </w:rPr>
      </w:pPr>
      <w:r>
        <w:rPr>
          <w:rFonts w:ascii="Arial" w:hAnsi="Arial" w:cs="Arial"/>
        </w:rPr>
        <w:t>L</w:t>
      </w:r>
      <w:r w:rsidR="004D7B11" w:rsidRPr="00C205F4">
        <w:rPr>
          <w:rFonts w:ascii="Arial" w:hAnsi="Arial" w:cs="Arial"/>
        </w:rPr>
        <w:t xml:space="preserve">e </w:t>
      </w:r>
      <w:r>
        <w:rPr>
          <w:rFonts w:ascii="Arial" w:hAnsi="Arial" w:cs="Arial"/>
        </w:rPr>
        <w:t xml:space="preserve">rôle de bibliothèque </w:t>
      </w:r>
      <w:r w:rsidR="00C348B6">
        <w:rPr>
          <w:rFonts w:ascii="Arial" w:hAnsi="Arial" w:cs="Arial"/>
        </w:rPr>
        <w:t>qui avait l</w:t>
      </w:r>
      <w:r w:rsidR="004D7B11" w:rsidRPr="00C205F4">
        <w:rPr>
          <w:rFonts w:ascii="Arial" w:hAnsi="Arial" w:cs="Arial"/>
        </w:rPr>
        <w:t xml:space="preserve">e </w:t>
      </w:r>
      <w:r w:rsidR="00C348B6">
        <w:rPr>
          <w:rFonts w:ascii="Arial" w:hAnsi="Arial" w:cs="Arial"/>
        </w:rPr>
        <w:t>plus grand nombre de ré</w:t>
      </w:r>
      <w:r w:rsidR="004D7B11" w:rsidRPr="00C205F4">
        <w:rPr>
          <w:rFonts w:ascii="Arial" w:hAnsi="Arial" w:cs="Arial"/>
        </w:rPr>
        <w:t>pond</w:t>
      </w:r>
      <w:r w:rsidR="00C348B6">
        <w:rPr>
          <w:rFonts w:ascii="Arial" w:hAnsi="Arial" w:cs="Arial"/>
        </w:rPr>
        <w:t>a</w:t>
      </w:r>
      <w:r w:rsidR="004D7B11" w:rsidRPr="00C205F4">
        <w:rPr>
          <w:rFonts w:ascii="Arial" w:hAnsi="Arial" w:cs="Arial"/>
        </w:rPr>
        <w:t xml:space="preserve">nts </w:t>
      </w:r>
      <w:r w:rsidR="002A6A1A">
        <w:rPr>
          <w:rFonts w:ascii="Arial" w:hAnsi="Arial" w:cs="Arial"/>
        </w:rPr>
        <w:t>qui ont sélectionné « Oui »</w:t>
      </w:r>
      <w:r w:rsidR="004D7B11" w:rsidRPr="00C205F4">
        <w:rPr>
          <w:rFonts w:ascii="Arial" w:hAnsi="Arial" w:cs="Arial"/>
        </w:rPr>
        <w:t xml:space="preserve"> o</w:t>
      </w:r>
      <w:r w:rsidR="002A6A1A">
        <w:rPr>
          <w:rFonts w:ascii="Arial" w:hAnsi="Arial" w:cs="Arial"/>
        </w:rPr>
        <w:t>u</w:t>
      </w:r>
      <w:r w:rsidR="004D7B11" w:rsidRPr="00C205F4">
        <w:rPr>
          <w:rFonts w:ascii="Arial" w:hAnsi="Arial" w:cs="Arial"/>
        </w:rPr>
        <w:t xml:space="preserve"> </w:t>
      </w:r>
      <w:r w:rsidR="002A6A1A">
        <w:rPr>
          <w:rFonts w:ascii="Arial" w:hAnsi="Arial" w:cs="Arial"/>
        </w:rPr>
        <w:t>« Quelque peu »</w:t>
      </w:r>
      <w:r w:rsidR="004D7B11" w:rsidRPr="00C205F4">
        <w:rPr>
          <w:rFonts w:ascii="Arial" w:hAnsi="Arial" w:cs="Arial"/>
        </w:rPr>
        <w:t xml:space="preserve"> (en addi</w:t>
      </w:r>
      <w:r w:rsidR="003F35E7">
        <w:rPr>
          <w:rFonts w:ascii="Arial" w:hAnsi="Arial" w:cs="Arial"/>
        </w:rPr>
        <w:t>tionna</w:t>
      </w:r>
      <w:r w:rsidR="004D7B11" w:rsidRPr="00C205F4">
        <w:rPr>
          <w:rFonts w:ascii="Arial" w:hAnsi="Arial" w:cs="Arial"/>
        </w:rPr>
        <w:t>n</w:t>
      </w:r>
      <w:r w:rsidR="003F35E7">
        <w:rPr>
          <w:rFonts w:ascii="Arial" w:hAnsi="Arial" w:cs="Arial"/>
        </w:rPr>
        <w:t>t</w:t>
      </w:r>
      <w:r w:rsidR="004D7B11" w:rsidRPr="00C205F4">
        <w:rPr>
          <w:rFonts w:ascii="Arial" w:hAnsi="Arial" w:cs="Arial"/>
        </w:rPr>
        <w:t xml:space="preserve"> </w:t>
      </w:r>
      <w:r w:rsidR="003F35E7">
        <w:rPr>
          <w:rFonts w:ascii="Arial" w:hAnsi="Arial" w:cs="Arial"/>
        </w:rPr>
        <w:t>les deux pour</w:t>
      </w:r>
      <w:r w:rsidR="004D7B11" w:rsidRPr="00C205F4">
        <w:rPr>
          <w:rFonts w:ascii="Arial" w:hAnsi="Arial" w:cs="Arial"/>
        </w:rPr>
        <w:t xml:space="preserve">centages) </w:t>
      </w:r>
      <w:r w:rsidR="003F35E7">
        <w:rPr>
          <w:rFonts w:ascii="Arial" w:hAnsi="Arial" w:cs="Arial"/>
        </w:rPr>
        <w:t>étaient les bibliothécaires responsables des métadonnées et des services techniques</w:t>
      </w:r>
      <w:r w:rsidR="00E545E7" w:rsidRPr="00C205F4">
        <w:rPr>
          <w:rFonts w:ascii="Arial" w:hAnsi="Arial" w:cs="Arial"/>
        </w:rPr>
        <w:t xml:space="preserve"> </w:t>
      </w:r>
      <w:r w:rsidR="00D206E2" w:rsidRPr="00C205F4">
        <w:rPr>
          <w:rFonts w:ascii="Arial" w:hAnsi="Arial" w:cs="Arial"/>
        </w:rPr>
        <w:t>(</w:t>
      </w:r>
      <w:r w:rsidR="00FD548D" w:rsidRPr="00C205F4">
        <w:rPr>
          <w:rFonts w:ascii="Arial" w:hAnsi="Arial" w:cs="Arial"/>
        </w:rPr>
        <w:t>44</w:t>
      </w:r>
      <w:r w:rsidR="00F91AAA">
        <w:rPr>
          <w:rFonts w:ascii="Arial" w:hAnsi="Arial" w:cs="Arial"/>
        </w:rPr>
        <w:t> </w:t>
      </w:r>
      <w:r w:rsidR="004D7B11" w:rsidRPr="00C205F4">
        <w:rPr>
          <w:rFonts w:ascii="Arial" w:hAnsi="Arial" w:cs="Arial"/>
        </w:rPr>
        <w:t>%</w:t>
      </w:r>
      <w:r w:rsidR="00D206E2" w:rsidRPr="00C205F4">
        <w:rPr>
          <w:rFonts w:ascii="Arial" w:hAnsi="Arial" w:cs="Arial"/>
        </w:rPr>
        <w:t xml:space="preserve">), </w:t>
      </w:r>
      <w:r w:rsidR="00F91AAA">
        <w:rPr>
          <w:rFonts w:ascii="Arial" w:hAnsi="Arial" w:cs="Arial"/>
        </w:rPr>
        <w:t xml:space="preserve">suivis par les </w:t>
      </w:r>
      <w:r w:rsidR="00014CF3">
        <w:rPr>
          <w:rFonts w:ascii="Arial" w:hAnsi="Arial" w:cs="Arial"/>
        </w:rPr>
        <w:t>spécialistes en a</w:t>
      </w:r>
      <w:r w:rsidR="00E545E7" w:rsidRPr="00C205F4">
        <w:rPr>
          <w:rFonts w:ascii="Arial" w:hAnsi="Arial" w:cs="Arial"/>
        </w:rPr>
        <w:t>ccessibilit</w:t>
      </w:r>
      <w:r w:rsidR="00014CF3">
        <w:rPr>
          <w:rFonts w:ascii="Arial" w:hAnsi="Arial" w:cs="Arial"/>
        </w:rPr>
        <w:t>é</w:t>
      </w:r>
      <w:r w:rsidR="00E545E7" w:rsidRPr="00C205F4">
        <w:rPr>
          <w:rFonts w:ascii="Arial" w:hAnsi="Arial" w:cs="Arial"/>
        </w:rPr>
        <w:t xml:space="preserve"> </w:t>
      </w:r>
      <w:r w:rsidR="00D206E2" w:rsidRPr="00C205F4">
        <w:rPr>
          <w:rFonts w:ascii="Arial" w:hAnsi="Arial" w:cs="Arial"/>
        </w:rPr>
        <w:t>(</w:t>
      </w:r>
      <w:r w:rsidR="004D7B11" w:rsidRPr="00C205F4">
        <w:rPr>
          <w:rFonts w:ascii="Arial" w:hAnsi="Arial" w:cs="Arial"/>
        </w:rPr>
        <w:t>40</w:t>
      </w:r>
      <w:r w:rsidR="00014CF3">
        <w:rPr>
          <w:rFonts w:ascii="Arial" w:hAnsi="Arial" w:cs="Arial"/>
        </w:rPr>
        <w:t> </w:t>
      </w:r>
      <w:r w:rsidR="004D7B11" w:rsidRPr="00C205F4">
        <w:rPr>
          <w:rFonts w:ascii="Arial" w:hAnsi="Arial" w:cs="Arial"/>
        </w:rPr>
        <w:t>%</w:t>
      </w:r>
      <w:r w:rsidR="00D206E2" w:rsidRPr="00C205F4">
        <w:rPr>
          <w:rFonts w:ascii="Arial" w:hAnsi="Arial" w:cs="Arial"/>
        </w:rPr>
        <w:t xml:space="preserve">), </w:t>
      </w:r>
      <w:r w:rsidR="009508E1">
        <w:rPr>
          <w:rFonts w:ascii="Arial" w:hAnsi="Arial" w:cs="Arial"/>
        </w:rPr>
        <w:t xml:space="preserve">les employés d’une organisation qui soutient les bibliothèques publiques </w:t>
      </w:r>
      <w:r w:rsidR="00D206E2" w:rsidRPr="00C205F4">
        <w:rPr>
          <w:rFonts w:ascii="Arial" w:hAnsi="Arial" w:cs="Arial"/>
        </w:rPr>
        <w:t>(</w:t>
      </w:r>
      <w:r w:rsidR="00FD548D" w:rsidRPr="00C205F4">
        <w:rPr>
          <w:rFonts w:ascii="Arial" w:hAnsi="Arial" w:cs="Arial"/>
        </w:rPr>
        <w:t>38</w:t>
      </w:r>
      <w:r w:rsidR="009508E1">
        <w:rPr>
          <w:rFonts w:ascii="Arial" w:hAnsi="Arial" w:cs="Arial"/>
        </w:rPr>
        <w:t> </w:t>
      </w:r>
      <w:r w:rsidR="004D7B11" w:rsidRPr="00C205F4">
        <w:rPr>
          <w:rFonts w:ascii="Arial" w:hAnsi="Arial" w:cs="Arial"/>
        </w:rPr>
        <w:t>%</w:t>
      </w:r>
      <w:r w:rsidR="00D206E2" w:rsidRPr="00C205F4">
        <w:rPr>
          <w:rFonts w:ascii="Arial" w:hAnsi="Arial" w:cs="Arial"/>
        </w:rPr>
        <w:t>)</w:t>
      </w:r>
      <w:r w:rsidR="00064E6A">
        <w:rPr>
          <w:rFonts w:ascii="Arial" w:hAnsi="Arial" w:cs="Arial"/>
        </w:rPr>
        <w:t>,</w:t>
      </w:r>
      <w:r w:rsidR="00D206E2" w:rsidRPr="00C205F4">
        <w:rPr>
          <w:rFonts w:ascii="Arial" w:hAnsi="Arial" w:cs="Arial"/>
        </w:rPr>
        <w:t xml:space="preserve"> </w:t>
      </w:r>
      <w:r w:rsidR="00064E6A">
        <w:rPr>
          <w:rFonts w:ascii="Arial" w:hAnsi="Arial" w:cs="Arial"/>
        </w:rPr>
        <w:t>puis</w:t>
      </w:r>
      <w:r w:rsidR="009508E1">
        <w:rPr>
          <w:rFonts w:ascii="Arial" w:hAnsi="Arial" w:cs="Arial"/>
        </w:rPr>
        <w:t xml:space="preserve"> les </w:t>
      </w:r>
      <w:r w:rsidR="00064E6A">
        <w:rPr>
          <w:rFonts w:ascii="Arial" w:hAnsi="Arial" w:cs="Arial"/>
        </w:rPr>
        <w:t>bibliothécaires responsables des c</w:t>
      </w:r>
      <w:r w:rsidR="00E545E7" w:rsidRPr="00C205F4">
        <w:rPr>
          <w:rFonts w:ascii="Arial" w:hAnsi="Arial" w:cs="Arial"/>
        </w:rPr>
        <w:t xml:space="preserve">ollections </w:t>
      </w:r>
      <w:r w:rsidR="00D206E2" w:rsidRPr="00C205F4">
        <w:rPr>
          <w:rFonts w:ascii="Arial" w:hAnsi="Arial" w:cs="Arial"/>
        </w:rPr>
        <w:t>(</w:t>
      </w:r>
      <w:r w:rsidR="00FD548D" w:rsidRPr="00C205F4">
        <w:rPr>
          <w:rFonts w:ascii="Arial" w:hAnsi="Arial" w:cs="Arial"/>
        </w:rPr>
        <w:t>36</w:t>
      </w:r>
      <w:r w:rsidR="008C3AB9">
        <w:rPr>
          <w:rFonts w:ascii="Arial" w:hAnsi="Arial" w:cs="Arial"/>
        </w:rPr>
        <w:t> </w:t>
      </w:r>
      <w:r w:rsidR="004D7B11" w:rsidRPr="00C205F4">
        <w:rPr>
          <w:rFonts w:ascii="Arial" w:hAnsi="Arial" w:cs="Arial"/>
        </w:rPr>
        <w:t>%</w:t>
      </w:r>
      <w:r w:rsidR="00D206E2" w:rsidRPr="00C205F4">
        <w:rPr>
          <w:rFonts w:ascii="Arial" w:hAnsi="Arial" w:cs="Arial"/>
        </w:rPr>
        <w:t>).</w:t>
      </w:r>
    </w:p>
    <w:p w14:paraId="5BAE00F2" w14:textId="535CAF06" w:rsidR="000D44A2" w:rsidRPr="00C205F4" w:rsidRDefault="008C3AB9" w:rsidP="006E7AB6">
      <w:pPr>
        <w:rPr>
          <w:rFonts w:ascii="Arial" w:hAnsi="Arial" w:cs="Arial"/>
        </w:rPr>
      </w:pPr>
      <w:r>
        <w:rPr>
          <w:rFonts w:ascii="Arial" w:hAnsi="Arial" w:cs="Arial"/>
        </w:rPr>
        <w:t xml:space="preserve">La </w:t>
      </w:r>
      <w:r w:rsidR="00A55C52" w:rsidRPr="00C205F4">
        <w:rPr>
          <w:rFonts w:ascii="Arial" w:hAnsi="Arial" w:cs="Arial"/>
        </w:rPr>
        <w:t xml:space="preserve">question </w:t>
      </w:r>
      <w:r w:rsidR="001C44E4">
        <w:rPr>
          <w:rFonts w:ascii="Arial" w:hAnsi="Arial" w:cs="Arial"/>
        </w:rPr>
        <w:t xml:space="preserve">suivante </w:t>
      </w:r>
      <w:r>
        <w:rPr>
          <w:rFonts w:ascii="Arial" w:hAnsi="Arial" w:cs="Arial"/>
        </w:rPr>
        <w:t xml:space="preserve">présentait les champs </w:t>
      </w:r>
      <w:r w:rsidR="001163F2">
        <w:rPr>
          <w:rFonts w:ascii="Arial" w:hAnsi="Arial" w:cs="Arial"/>
        </w:rPr>
        <w:t xml:space="preserve">de </w:t>
      </w:r>
      <w:r w:rsidR="00F45BB7">
        <w:rPr>
          <w:rFonts w:ascii="Arial" w:hAnsi="Arial" w:cs="Arial"/>
        </w:rPr>
        <w:t xml:space="preserve">métadonnées </w:t>
      </w:r>
      <w:r>
        <w:rPr>
          <w:rFonts w:ascii="Arial" w:hAnsi="Arial" w:cs="Arial"/>
        </w:rPr>
        <w:t>d’</w:t>
      </w:r>
      <w:r w:rsidR="00A55C52" w:rsidRPr="00C205F4">
        <w:rPr>
          <w:rFonts w:ascii="Arial" w:hAnsi="Arial" w:cs="Arial"/>
        </w:rPr>
        <w:t>accessibilit</w:t>
      </w:r>
      <w:r>
        <w:rPr>
          <w:rFonts w:ascii="Arial" w:hAnsi="Arial" w:cs="Arial"/>
        </w:rPr>
        <w:t>é</w:t>
      </w:r>
      <w:r w:rsidR="00A55C52" w:rsidRPr="00C205F4">
        <w:rPr>
          <w:rFonts w:ascii="Arial" w:hAnsi="Arial" w:cs="Arial"/>
        </w:rPr>
        <w:t xml:space="preserve"> </w:t>
      </w:r>
      <w:r w:rsidR="00F45BB7">
        <w:rPr>
          <w:rFonts w:ascii="Arial" w:hAnsi="Arial" w:cs="Arial"/>
        </w:rPr>
        <w:t>les plus commun</w:t>
      </w:r>
      <w:r w:rsidR="00A55C52" w:rsidRPr="00C205F4">
        <w:rPr>
          <w:rFonts w:ascii="Arial" w:hAnsi="Arial" w:cs="Arial"/>
        </w:rPr>
        <w:t xml:space="preserve">s. </w:t>
      </w:r>
      <w:r w:rsidR="002738E3">
        <w:rPr>
          <w:rFonts w:ascii="Arial" w:hAnsi="Arial" w:cs="Arial"/>
        </w:rPr>
        <w:t>Lorsqu’on a demandé aux ré</w:t>
      </w:r>
      <w:r w:rsidR="008B40D8">
        <w:rPr>
          <w:rFonts w:ascii="Arial" w:hAnsi="Arial" w:cs="Arial"/>
        </w:rPr>
        <w:t>pondants s’ils connaissaient les diffé</w:t>
      </w:r>
      <w:r w:rsidR="0070468F" w:rsidRPr="00C205F4">
        <w:rPr>
          <w:rFonts w:ascii="Arial" w:hAnsi="Arial" w:cs="Arial"/>
        </w:rPr>
        <w:t>rent</w:t>
      </w:r>
      <w:r w:rsidR="008B40D8">
        <w:rPr>
          <w:rFonts w:ascii="Arial" w:hAnsi="Arial" w:cs="Arial"/>
        </w:rPr>
        <w:t>s</w:t>
      </w:r>
      <w:r w:rsidR="0070468F" w:rsidRPr="00C205F4">
        <w:rPr>
          <w:rFonts w:ascii="Arial" w:hAnsi="Arial" w:cs="Arial"/>
        </w:rPr>
        <w:t xml:space="preserve"> types </w:t>
      </w:r>
      <w:r w:rsidR="006D7B78">
        <w:rPr>
          <w:rFonts w:ascii="Arial" w:hAnsi="Arial" w:cs="Arial"/>
        </w:rPr>
        <w:t>de champs de métadonnées d’</w:t>
      </w:r>
      <w:r w:rsidR="0070468F" w:rsidRPr="00C205F4">
        <w:rPr>
          <w:rFonts w:ascii="Arial" w:hAnsi="Arial" w:cs="Arial"/>
        </w:rPr>
        <w:t>accessibilit</w:t>
      </w:r>
      <w:r w:rsidR="006D7B78">
        <w:rPr>
          <w:rFonts w:ascii="Arial" w:hAnsi="Arial" w:cs="Arial"/>
        </w:rPr>
        <w:t>é</w:t>
      </w:r>
      <w:r w:rsidR="0070468F" w:rsidRPr="00C205F4">
        <w:rPr>
          <w:rFonts w:ascii="Arial" w:hAnsi="Arial" w:cs="Arial"/>
        </w:rPr>
        <w:t xml:space="preserve">, </w:t>
      </w:r>
      <w:r w:rsidR="006D7B78">
        <w:rPr>
          <w:rFonts w:ascii="Arial" w:hAnsi="Arial" w:cs="Arial"/>
        </w:rPr>
        <w:t>la plupart ont s</w:t>
      </w:r>
      <w:r w:rsidR="00C57159">
        <w:rPr>
          <w:rFonts w:ascii="Arial" w:hAnsi="Arial" w:cs="Arial"/>
        </w:rPr>
        <w:t>é</w:t>
      </w:r>
      <w:r w:rsidR="006D7B78">
        <w:rPr>
          <w:rFonts w:ascii="Arial" w:hAnsi="Arial" w:cs="Arial"/>
        </w:rPr>
        <w:t>lectionn</w:t>
      </w:r>
      <w:r w:rsidR="00C57159">
        <w:rPr>
          <w:rFonts w:ascii="Arial" w:hAnsi="Arial" w:cs="Arial"/>
        </w:rPr>
        <w:t>é</w:t>
      </w:r>
      <w:r w:rsidR="0070468F" w:rsidRPr="00C205F4">
        <w:rPr>
          <w:rFonts w:ascii="Arial" w:hAnsi="Arial" w:cs="Arial"/>
        </w:rPr>
        <w:t xml:space="preserve"> </w:t>
      </w:r>
      <w:r w:rsidR="00C57159">
        <w:rPr>
          <w:rFonts w:ascii="Arial" w:hAnsi="Arial" w:cs="Arial"/>
        </w:rPr>
        <w:t>« Je ne sais pas »</w:t>
      </w:r>
      <w:r w:rsidR="0070468F" w:rsidRPr="00C205F4">
        <w:rPr>
          <w:rFonts w:ascii="Arial" w:hAnsi="Arial" w:cs="Arial"/>
        </w:rPr>
        <w:t xml:space="preserve"> (73</w:t>
      </w:r>
      <w:r w:rsidR="00C57159">
        <w:rPr>
          <w:rFonts w:ascii="Arial" w:hAnsi="Arial" w:cs="Arial"/>
        </w:rPr>
        <w:t> </w:t>
      </w:r>
      <w:r w:rsidR="0070468F" w:rsidRPr="00C205F4">
        <w:rPr>
          <w:rFonts w:ascii="Arial" w:hAnsi="Arial" w:cs="Arial"/>
        </w:rPr>
        <w:t xml:space="preserve">%). </w:t>
      </w:r>
      <w:r w:rsidR="00C57159">
        <w:rPr>
          <w:rFonts w:ascii="Arial" w:hAnsi="Arial" w:cs="Arial"/>
        </w:rPr>
        <w:t>Cependant</w:t>
      </w:r>
      <w:r w:rsidR="0070468F" w:rsidRPr="00C205F4">
        <w:rPr>
          <w:rFonts w:ascii="Arial" w:hAnsi="Arial" w:cs="Arial"/>
        </w:rPr>
        <w:t xml:space="preserve">, </w:t>
      </w:r>
      <w:r w:rsidR="00B8700D">
        <w:rPr>
          <w:rFonts w:ascii="Arial" w:hAnsi="Arial" w:cs="Arial"/>
        </w:rPr>
        <w:t>parmi tous les rôles de bibliothèque</w:t>
      </w:r>
      <w:r w:rsidR="0070468F" w:rsidRPr="00C205F4">
        <w:rPr>
          <w:rFonts w:ascii="Arial" w:hAnsi="Arial" w:cs="Arial"/>
        </w:rPr>
        <w:t xml:space="preserve">, </w:t>
      </w:r>
      <w:r w:rsidR="00653156">
        <w:rPr>
          <w:rFonts w:ascii="Arial" w:hAnsi="Arial" w:cs="Arial"/>
        </w:rPr>
        <w:t>les ré</w:t>
      </w:r>
      <w:r w:rsidR="0070468F" w:rsidRPr="00C205F4">
        <w:rPr>
          <w:rFonts w:ascii="Arial" w:hAnsi="Arial" w:cs="Arial"/>
        </w:rPr>
        <w:t>pond</w:t>
      </w:r>
      <w:r w:rsidR="00653156">
        <w:rPr>
          <w:rFonts w:ascii="Arial" w:hAnsi="Arial" w:cs="Arial"/>
        </w:rPr>
        <w:t>a</w:t>
      </w:r>
      <w:r w:rsidR="0070468F" w:rsidRPr="00C205F4">
        <w:rPr>
          <w:rFonts w:ascii="Arial" w:hAnsi="Arial" w:cs="Arial"/>
        </w:rPr>
        <w:t xml:space="preserve">nts </w:t>
      </w:r>
      <w:r w:rsidR="00653156">
        <w:rPr>
          <w:rFonts w:ascii="Arial" w:hAnsi="Arial" w:cs="Arial"/>
        </w:rPr>
        <w:t xml:space="preserve">connaissent </w:t>
      </w:r>
      <w:r w:rsidR="008E41B6">
        <w:rPr>
          <w:rFonts w:ascii="Arial" w:hAnsi="Arial" w:cs="Arial"/>
        </w:rPr>
        <w:t>le mieux les champs de données d'</w:t>
      </w:r>
      <w:r w:rsidR="00EF2170">
        <w:rPr>
          <w:rFonts w:ascii="Arial" w:hAnsi="Arial" w:cs="Arial"/>
        </w:rPr>
        <w:t xml:space="preserve">accessibilité </w:t>
      </w:r>
      <w:r w:rsidR="0070468F" w:rsidRPr="00C205F4">
        <w:rPr>
          <w:rFonts w:ascii="Arial" w:hAnsi="Arial" w:cs="Arial"/>
        </w:rPr>
        <w:t xml:space="preserve">MARC. </w:t>
      </w:r>
    </w:p>
    <w:tbl>
      <w:tblPr>
        <w:tblStyle w:val="MediumShading1-Accent1"/>
        <w:tblW w:w="0" w:type="auto"/>
        <w:tblLook w:val="04A0" w:firstRow="1" w:lastRow="0" w:firstColumn="1" w:lastColumn="0" w:noHBand="0" w:noVBand="1"/>
        <w:tblCaption w:val="Accessibility Metadata Fields Table"/>
        <w:tblDescription w:val="This table has two columns. The first column (on the left) lists the accessibility metadata options. The second column (on the right) lists the rate of response for each option."/>
      </w:tblPr>
      <w:tblGrid>
        <w:gridCol w:w="5637"/>
        <w:gridCol w:w="3703"/>
      </w:tblGrid>
      <w:tr w:rsidR="00315174" w:rsidRPr="00C205F4" w14:paraId="013CAA01"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78" w:type="dxa"/>
          </w:tcPr>
          <w:p w14:paraId="4D6C01F0" w14:textId="77B8AA2B" w:rsidR="000D44A2" w:rsidRPr="00C205F4" w:rsidRDefault="005679DD" w:rsidP="00F863D1">
            <w:pPr>
              <w:rPr>
                <w:rFonts w:ascii="Arial" w:hAnsi="Arial" w:cs="Arial"/>
              </w:rPr>
            </w:pPr>
            <w:r>
              <w:rPr>
                <w:rFonts w:ascii="Arial" w:hAnsi="Arial" w:cs="Arial"/>
              </w:rPr>
              <w:t>Champs de métadonnées d’a</w:t>
            </w:r>
            <w:r w:rsidR="000D44A2" w:rsidRPr="00C205F4">
              <w:rPr>
                <w:rFonts w:ascii="Arial" w:hAnsi="Arial" w:cs="Arial"/>
              </w:rPr>
              <w:t>ccessibilit</w:t>
            </w:r>
            <w:r w:rsidR="00A54148">
              <w:rPr>
                <w:rFonts w:ascii="Arial" w:hAnsi="Arial" w:cs="Arial"/>
              </w:rPr>
              <w:t>é</w:t>
            </w:r>
          </w:p>
        </w:tc>
        <w:tc>
          <w:tcPr>
            <w:tcW w:w="3798" w:type="dxa"/>
          </w:tcPr>
          <w:p w14:paraId="439333F2" w14:textId="3221FE0B" w:rsidR="000D44A2" w:rsidRPr="00C205F4" w:rsidRDefault="00A54148"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w:t>
            </w:r>
            <w:r w:rsidR="0090043C">
              <w:rPr>
                <w:rFonts w:ascii="Arial" w:hAnsi="Arial" w:cs="Arial"/>
              </w:rPr>
              <w:t>x</w:t>
            </w:r>
            <w:r>
              <w:rPr>
                <w:rFonts w:ascii="Arial" w:hAnsi="Arial" w:cs="Arial"/>
              </w:rPr>
              <w:t xml:space="preserve"> de ré</w:t>
            </w:r>
            <w:r w:rsidR="000D44A2" w:rsidRPr="00C205F4">
              <w:rPr>
                <w:rFonts w:ascii="Arial" w:hAnsi="Arial" w:cs="Arial"/>
              </w:rPr>
              <w:t>ponse</w:t>
            </w:r>
          </w:p>
        </w:tc>
      </w:tr>
      <w:tr w:rsidR="00315174" w:rsidRPr="00C205F4" w14:paraId="7B043510"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F5288BC" w14:textId="26B7BC67" w:rsidR="000D44A2" w:rsidRPr="00C205F4" w:rsidRDefault="00315174" w:rsidP="00F863D1">
            <w:pPr>
              <w:rPr>
                <w:rFonts w:ascii="Arial" w:hAnsi="Arial" w:cs="Arial"/>
                <w:b w:val="0"/>
              </w:rPr>
            </w:pPr>
            <w:r>
              <w:rPr>
                <w:rFonts w:ascii="Arial" w:hAnsi="Arial" w:cs="Arial"/>
                <w:b w:val="0"/>
              </w:rPr>
              <w:t>M</w:t>
            </w:r>
            <w:r w:rsidR="003E5DE3">
              <w:rPr>
                <w:rFonts w:ascii="Arial" w:hAnsi="Arial" w:cs="Arial"/>
                <w:b w:val="0"/>
              </w:rPr>
              <w:t xml:space="preserve">étadonnées </w:t>
            </w:r>
            <w:r>
              <w:rPr>
                <w:rFonts w:ascii="Arial" w:hAnsi="Arial" w:cs="Arial"/>
                <w:b w:val="0"/>
              </w:rPr>
              <w:t xml:space="preserve">d’accessibilité </w:t>
            </w:r>
            <w:r w:rsidR="000D44A2" w:rsidRPr="00C205F4">
              <w:rPr>
                <w:rFonts w:ascii="Arial" w:hAnsi="Arial" w:cs="Arial"/>
                <w:b w:val="0"/>
              </w:rPr>
              <w:t>schema.org</w:t>
            </w:r>
          </w:p>
        </w:tc>
        <w:tc>
          <w:tcPr>
            <w:tcW w:w="3798" w:type="dxa"/>
          </w:tcPr>
          <w:p w14:paraId="6C5459C1" w14:textId="71C3952E" w:rsidR="000D44A2" w:rsidRPr="00C205F4"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w:t>
            </w:r>
            <w:r w:rsidR="00315174">
              <w:rPr>
                <w:rFonts w:ascii="Arial" w:hAnsi="Arial" w:cs="Arial"/>
              </w:rPr>
              <w:t> </w:t>
            </w:r>
            <w:r w:rsidRPr="00C205F4">
              <w:rPr>
                <w:rFonts w:ascii="Arial" w:hAnsi="Arial" w:cs="Arial"/>
              </w:rPr>
              <w:t>%</w:t>
            </w:r>
          </w:p>
        </w:tc>
      </w:tr>
      <w:tr w:rsidR="00B570BA" w:rsidRPr="00C205F4" w14:paraId="0DF5A5ED" w14:textId="77777777" w:rsidTr="000D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B749747" w14:textId="1BCBC310" w:rsidR="000D44A2" w:rsidRPr="00C205F4" w:rsidRDefault="0090043C" w:rsidP="00F863D1">
            <w:pPr>
              <w:rPr>
                <w:rFonts w:ascii="Arial" w:hAnsi="Arial" w:cs="Arial"/>
                <w:b w:val="0"/>
              </w:rPr>
            </w:pPr>
            <w:r>
              <w:rPr>
                <w:rFonts w:ascii="Arial" w:hAnsi="Arial" w:cs="Arial"/>
                <w:b w:val="0"/>
              </w:rPr>
              <w:t xml:space="preserve">Métadonnées d’accessibilité </w:t>
            </w:r>
            <w:r w:rsidR="000D44A2" w:rsidRPr="00C205F4">
              <w:rPr>
                <w:rFonts w:ascii="Arial" w:hAnsi="Arial" w:cs="Arial"/>
                <w:b w:val="0"/>
              </w:rPr>
              <w:t>ONIX (codelist 196)</w:t>
            </w:r>
          </w:p>
        </w:tc>
        <w:tc>
          <w:tcPr>
            <w:tcW w:w="3798" w:type="dxa"/>
          </w:tcPr>
          <w:p w14:paraId="72DC715B" w14:textId="5D1BA829" w:rsidR="000D44A2" w:rsidRPr="00C205F4" w:rsidRDefault="000D44A2"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w:t>
            </w:r>
            <w:r w:rsidR="0090043C">
              <w:rPr>
                <w:rFonts w:ascii="Arial" w:hAnsi="Arial" w:cs="Arial"/>
              </w:rPr>
              <w:t> </w:t>
            </w:r>
            <w:r w:rsidRPr="00C205F4">
              <w:rPr>
                <w:rFonts w:ascii="Arial" w:hAnsi="Arial" w:cs="Arial"/>
              </w:rPr>
              <w:t>%</w:t>
            </w:r>
          </w:p>
        </w:tc>
      </w:tr>
      <w:tr w:rsidR="00315174" w:rsidRPr="00C205F4" w14:paraId="200A32D2"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3EB1DF0" w14:textId="7ECA6731" w:rsidR="000D44A2" w:rsidRPr="00C205F4" w:rsidRDefault="00B570BA" w:rsidP="00F863D1">
            <w:pPr>
              <w:rPr>
                <w:rFonts w:ascii="Arial" w:hAnsi="Arial" w:cs="Arial"/>
                <w:b w:val="0"/>
              </w:rPr>
            </w:pPr>
            <w:r>
              <w:rPr>
                <w:rFonts w:ascii="Arial" w:hAnsi="Arial" w:cs="Arial"/>
                <w:b w:val="0"/>
              </w:rPr>
              <w:t xml:space="preserve">Métadonnées d’accessibilité </w:t>
            </w:r>
            <w:r w:rsidR="000D44A2" w:rsidRPr="00C205F4">
              <w:rPr>
                <w:rFonts w:ascii="Arial" w:hAnsi="Arial" w:cs="Arial"/>
                <w:b w:val="0"/>
              </w:rPr>
              <w:t>MARC (</w:t>
            </w:r>
            <w:r w:rsidR="00424B2D">
              <w:rPr>
                <w:rFonts w:ascii="Arial" w:hAnsi="Arial" w:cs="Arial"/>
                <w:b w:val="0"/>
              </w:rPr>
              <w:t>champs</w:t>
            </w:r>
            <w:r w:rsidR="000D44A2" w:rsidRPr="00C205F4">
              <w:rPr>
                <w:rFonts w:ascii="Arial" w:hAnsi="Arial" w:cs="Arial"/>
                <w:b w:val="0"/>
              </w:rPr>
              <w:t xml:space="preserve"> 341 </w:t>
            </w:r>
            <w:r>
              <w:rPr>
                <w:rFonts w:ascii="Arial" w:hAnsi="Arial" w:cs="Arial"/>
                <w:b w:val="0"/>
              </w:rPr>
              <w:t>et</w:t>
            </w:r>
            <w:r w:rsidR="000D44A2" w:rsidRPr="00C205F4">
              <w:rPr>
                <w:rFonts w:ascii="Arial" w:hAnsi="Arial" w:cs="Arial"/>
                <w:b w:val="0"/>
              </w:rPr>
              <w:t xml:space="preserve"> 532)</w:t>
            </w:r>
          </w:p>
        </w:tc>
        <w:tc>
          <w:tcPr>
            <w:tcW w:w="3798" w:type="dxa"/>
          </w:tcPr>
          <w:p w14:paraId="0DE83371" w14:textId="78A1783A" w:rsidR="000D44A2" w:rsidRPr="00C205F4"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25</w:t>
            </w:r>
            <w:r w:rsidR="00B570BA">
              <w:rPr>
                <w:rFonts w:ascii="Arial" w:hAnsi="Arial" w:cs="Arial"/>
              </w:rPr>
              <w:t> </w:t>
            </w:r>
            <w:r w:rsidRPr="00C205F4">
              <w:rPr>
                <w:rFonts w:ascii="Arial" w:hAnsi="Arial" w:cs="Arial"/>
              </w:rPr>
              <w:t>%</w:t>
            </w:r>
          </w:p>
        </w:tc>
      </w:tr>
      <w:tr w:rsidR="00B570BA" w:rsidRPr="00C205F4" w14:paraId="0E0D5C62" w14:textId="77777777" w:rsidTr="000D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24C61AE" w14:textId="6230678D" w:rsidR="000D44A2" w:rsidRPr="00C205F4" w:rsidRDefault="0090043C" w:rsidP="00F863D1">
            <w:pPr>
              <w:rPr>
                <w:rFonts w:ascii="Arial" w:hAnsi="Arial" w:cs="Arial"/>
                <w:b w:val="0"/>
              </w:rPr>
            </w:pPr>
            <w:r>
              <w:rPr>
                <w:rFonts w:ascii="Arial" w:hAnsi="Arial" w:cs="Arial"/>
                <w:b w:val="0"/>
              </w:rPr>
              <w:t>Je ne sais pas</w:t>
            </w:r>
          </w:p>
        </w:tc>
        <w:tc>
          <w:tcPr>
            <w:tcW w:w="3798" w:type="dxa"/>
          </w:tcPr>
          <w:p w14:paraId="074C1D51" w14:textId="58B8719F" w:rsidR="000D44A2" w:rsidRPr="00C205F4" w:rsidRDefault="000D44A2"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73</w:t>
            </w:r>
            <w:r w:rsidR="004D4F51">
              <w:rPr>
                <w:rFonts w:ascii="Arial" w:hAnsi="Arial" w:cs="Arial"/>
              </w:rPr>
              <w:t> </w:t>
            </w:r>
            <w:r w:rsidRPr="00C205F4">
              <w:rPr>
                <w:rFonts w:ascii="Arial" w:hAnsi="Arial" w:cs="Arial"/>
              </w:rPr>
              <w:t>%</w:t>
            </w:r>
          </w:p>
        </w:tc>
      </w:tr>
      <w:tr w:rsidR="00315174" w:rsidRPr="00C205F4" w14:paraId="53BED995"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9DD8AB" w14:textId="286DFCE1" w:rsidR="000D44A2" w:rsidRPr="00C205F4" w:rsidRDefault="0017469D" w:rsidP="00F863D1">
            <w:pPr>
              <w:rPr>
                <w:rFonts w:ascii="Arial" w:hAnsi="Arial" w:cs="Arial"/>
                <w:b w:val="0"/>
              </w:rPr>
            </w:pPr>
            <w:r>
              <w:rPr>
                <w:rFonts w:ascii="Arial" w:hAnsi="Arial" w:cs="Arial"/>
                <w:b w:val="0"/>
              </w:rPr>
              <w:t>Autres</w:t>
            </w:r>
            <w:r w:rsidR="000D44A2" w:rsidRPr="00C205F4">
              <w:rPr>
                <w:rFonts w:ascii="Arial" w:hAnsi="Arial" w:cs="Arial"/>
                <w:b w:val="0"/>
              </w:rPr>
              <w:t xml:space="preserve"> (</w:t>
            </w:r>
            <w:r>
              <w:rPr>
                <w:rFonts w:ascii="Arial" w:hAnsi="Arial" w:cs="Arial"/>
                <w:b w:val="0"/>
              </w:rPr>
              <w:t>toutes les ré</w:t>
            </w:r>
            <w:r w:rsidR="000D44A2" w:rsidRPr="00C205F4">
              <w:rPr>
                <w:rFonts w:ascii="Arial" w:hAnsi="Arial" w:cs="Arial"/>
                <w:b w:val="0"/>
              </w:rPr>
              <w:t xml:space="preserve">ponses </w:t>
            </w:r>
            <w:r>
              <w:rPr>
                <w:rFonts w:ascii="Arial" w:hAnsi="Arial" w:cs="Arial"/>
                <w:b w:val="0"/>
              </w:rPr>
              <w:t>étaient une version de « Non »</w:t>
            </w:r>
            <w:r w:rsidR="000D44A2" w:rsidRPr="00C205F4">
              <w:rPr>
                <w:rFonts w:ascii="Arial" w:hAnsi="Arial" w:cs="Arial"/>
                <w:b w:val="0"/>
              </w:rPr>
              <w:t>)</w:t>
            </w:r>
          </w:p>
        </w:tc>
        <w:tc>
          <w:tcPr>
            <w:tcW w:w="3798" w:type="dxa"/>
          </w:tcPr>
          <w:p w14:paraId="0F8DF363" w14:textId="12DD8EB5" w:rsidR="000D44A2" w:rsidRPr="00C205F4"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w:t>
            </w:r>
            <w:r w:rsidR="004D4F51">
              <w:rPr>
                <w:rFonts w:ascii="Arial" w:hAnsi="Arial" w:cs="Arial"/>
              </w:rPr>
              <w:t> </w:t>
            </w:r>
            <w:r w:rsidRPr="00C205F4">
              <w:rPr>
                <w:rFonts w:ascii="Arial" w:hAnsi="Arial" w:cs="Arial"/>
              </w:rPr>
              <w:t>%</w:t>
            </w:r>
          </w:p>
        </w:tc>
      </w:tr>
    </w:tbl>
    <w:p w14:paraId="579AB43D" w14:textId="1C6B780D" w:rsidR="004D7B11" w:rsidRPr="00C205F4" w:rsidRDefault="008424F7" w:rsidP="006E7AB6">
      <w:pPr>
        <w:spacing w:before="240"/>
        <w:rPr>
          <w:rFonts w:ascii="Arial" w:hAnsi="Arial" w:cs="Arial"/>
        </w:rPr>
      </w:pPr>
      <w:r>
        <w:rPr>
          <w:rFonts w:ascii="Arial" w:hAnsi="Arial" w:cs="Arial"/>
        </w:rPr>
        <w:t>L</w:t>
      </w:r>
      <w:r w:rsidR="004D7B11" w:rsidRPr="00C205F4">
        <w:rPr>
          <w:rFonts w:ascii="Arial" w:hAnsi="Arial" w:cs="Arial"/>
        </w:rPr>
        <w:t>e</w:t>
      </w:r>
      <w:r w:rsidR="00751593">
        <w:rPr>
          <w:rFonts w:ascii="Arial" w:hAnsi="Arial" w:cs="Arial"/>
        </w:rPr>
        <w:t>s</w:t>
      </w:r>
      <w:r w:rsidR="004D7B11" w:rsidRPr="00C205F4">
        <w:rPr>
          <w:rFonts w:ascii="Arial" w:hAnsi="Arial" w:cs="Arial"/>
        </w:rPr>
        <w:t xml:space="preserve"> </w:t>
      </w:r>
      <w:r w:rsidR="00751593">
        <w:rPr>
          <w:rFonts w:ascii="Arial" w:hAnsi="Arial" w:cs="Arial"/>
        </w:rPr>
        <w:t>spécialistes en accessibilit</w:t>
      </w:r>
      <w:r w:rsidR="00376B33">
        <w:rPr>
          <w:rFonts w:ascii="Arial" w:hAnsi="Arial" w:cs="Arial"/>
        </w:rPr>
        <w:t>é</w:t>
      </w:r>
      <w:r w:rsidR="00751593">
        <w:rPr>
          <w:rFonts w:ascii="Arial" w:hAnsi="Arial" w:cs="Arial"/>
        </w:rPr>
        <w:t xml:space="preserve"> </w:t>
      </w:r>
      <w:r w:rsidR="00272F39">
        <w:rPr>
          <w:rFonts w:ascii="Arial" w:hAnsi="Arial" w:cs="Arial"/>
        </w:rPr>
        <w:t>connaiss</w:t>
      </w:r>
      <w:r w:rsidR="00A34871">
        <w:rPr>
          <w:rFonts w:ascii="Arial" w:hAnsi="Arial" w:cs="Arial"/>
        </w:rPr>
        <w:t xml:space="preserve">aient le </w:t>
      </w:r>
      <w:r w:rsidR="001423EC">
        <w:rPr>
          <w:rFonts w:ascii="Arial" w:hAnsi="Arial" w:cs="Arial"/>
        </w:rPr>
        <w:t>mieux</w:t>
      </w:r>
      <w:r w:rsidR="00A34871">
        <w:rPr>
          <w:rFonts w:ascii="Arial" w:hAnsi="Arial" w:cs="Arial"/>
        </w:rPr>
        <w:t xml:space="preserve"> </w:t>
      </w:r>
      <w:r w:rsidR="004D7B11" w:rsidRPr="00C205F4">
        <w:rPr>
          <w:rFonts w:ascii="Arial" w:hAnsi="Arial" w:cs="Arial"/>
        </w:rPr>
        <w:t>schema.org</w:t>
      </w:r>
      <w:r w:rsidR="00D87E45" w:rsidRPr="00C205F4">
        <w:rPr>
          <w:rFonts w:ascii="Arial" w:hAnsi="Arial" w:cs="Arial"/>
        </w:rPr>
        <w:t xml:space="preserve"> (</w:t>
      </w:r>
      <w:r w:rsidR="004D7B11" w:rsidRPr="00C205F4">
        <w:rPr>
          <w:rFonts w:ascii="Arial" w:hAnsi="Arial" w:cs="Arial"/>
        </w:rPr>
        <w:t>20</w:t>
      </w:r>
      <w:r w:rsidR="001423EC">
        <w:rPr>
          <w:rFonts w:ascii="Arial" w:hAnsi="Arial" w:cs="Arial"/>
        </w:rPr>
        <w:t> </w:t>
      </w:r>
      <w:r w:rsidR="004D7B11" w:rsidRPr="00C205F4">
        <w:rPr>
          <w:rFonts w:ascii="Arial" w:hAnsi="Arial" w:cs="Arial"/>
        </w:rPr>
        <w:t>%</w:t>
      </w:r>
      <w:r w:rsidR="00D87E45" w:rsidRPr="00C205F4">
        <w:rPr>
          <w:rFonts w:ascii="Arial" w:hAnsi="Arial" w:cs="Arial"/>
        </w:rPr>
        <w:t xml:space="preserve">), </w:t>
      </w:r>
      <w:r w:rsidR="001423EC">
        <w:rPr>
          <w:rFonts w:ascii="Arial" w:hAnsi="Arial" w:cs="Arial"/>
        </w:rPr>
        <w:t xml:space="preserve">suivis par les </w:t>
      </w:r>
      <w:r w:rsidR="00D138CE">
        <w:rPr>
          <w:rFonts w:ascii="Arial" w:hAnsi="Arial" w:cs="Arial"/>
        </w:rPr>
        <w:t>gestionnaires des T</w:t>
      </w:r>
      <w:r w:rsidR="0070468F" w:rsidRPr="00C205F4">
        <w:rPr>
          <w:rFonts w:ascii="Arial" w:hAnsi="Arial" w:cs="Arial"/>
        </w:rPr>
        <w:t>I</w:t>
      </w:r>
      <w:r w:rsidR="00D138CE">
        <w:rPr>
          <w:rFonts w:ascii="Arial" w:hAnsi="Arial" w:cs="Arial"/>
        </w:rPr>
        <w:t xml:space="preserve"> et des s</w:t>
      </w:r>
      <w:r w:rsidR="004D7B11" w:rsidRPr="00C205F4">
        <w:rPr>
          <w:rFonts w:ascii="Arial" w:hAnsi="Arial" w:cs="Arial"/>
        </w:rPr>
        <w:t>yst</w:t>
      </w:r>
      <w:r w:rsidR="00D138CE">
        <w:rPr>
          <w:rFonts w:ascii="Arial" w:hAnsi="Arial" w:cs="Arial"/>
        </w:rPr>
        <w:t>è</w:t>
      </w:r>
      <w:r w:rsidR="004D7B11" w:rsidRPr="00C205F4">
        <w:rPr>
          <w:rFonts w:ascii="Arial" w:hAnsi="Arial" w:cs="Arial"/>
        </w:rPr>
        <w:t>m</w:t>
      </w:r>
      <w:r w:rsidR="00D138CE">
        <w:rPr>
          <w:rFonts w:ascii="Arial" w:hAnsi="Arial" w:cs="Arial"/>
        </w:rPr>
        <w:t>e</w:t>
      </w:r>
      <w:r w:rsidR="004D7B11" w:rsidRPr="00C205F4">
        <w:rPr>
          <w:rFonts w:ascii="Arial" w:hAnsi="Arial" w:cs="Arial"/>
        </w:rPr>
        <w:t xml:space="preserve">s </w:t>
      </w:r>
      <w:r w:rsidR="00D87E45" w:rsidRPr="00C205F4">
        <w:rPr>
          <w:rFonts w:ascii="Arial" w:hAnsi="Arial" w:cs="Arial"/>
        </w:rPr>
        <w:t>(</w:t>
      </w:r>
      <w:r w:rsidR="004D7B11" w:rsidRPr="00C205F4">
        <w:rPr>
          <w:rFonts w:ascii="Arial" w:hAnsi="Arial" w:cs="Arial"/>
        </w:rPr>
        <w:t>13</w:t>
      </w:r>
      <w:r w:rsidR="002806C8">
        <w:rPr>
          <w:rFonts w:ascii="Arial" w:hAnsi="Arial" w:cs="Arial"/>
        </w:rPr>
        <w:t> </w:t>
      </w:r>
      <w:r w:rsidR="004D7B11" w:rsidRPr="00C205F4">
        <w:rPr>
          <w:rFonts w:ascii="Arial" w:hAnsi="Arial" w:cs="Arial"/>
        </w:rPr>
        <w:t>%</w:t>
      </w:r>
      <w:r w:rsidR="00D87E45" w:rsidRPr="00C205F4">
        <w:rPr>
          <w:rFonts w:ascii="Arial" w:hAnsi="Arial" w:cs="Arial"/>
        </w:rPr>
        <w:t xml:space="preserve">), </w:t>
      </w:r>
      <w:r w:rsidR="002806C8">
        <w:rPr>
          <w:rFonts w:ascii="Arial" w:hAnsi="Arial" w:cs="Arial"/>
        </w:rPr>
        <w:t>les biblioth</w:t>
      </w:r>
      <w:r w:rsidR="00BD4558">
        <w:rPr>
          <w:rFonts w:ascii="Arial" w:hAnsi="Arial" w:cs="Arial"/>
        </w:rPr>
        <w:t>é</w:t>
      </w:r>
      <w:r w:rsidR="002806C8">
        <w:rPr>
          <w:rFonts w:ascii="Arial" w:hAnsi="Arial" w:cs="Arial"/>
        </w:rPr>
        <w:t>caires responsables des mé</w:t>
      </w:r>
      <w:r w:rsidR="0070468F" w:rsidRPr="00C205F4">
        <w:rPr>
          <w:rFonts w:ascii="Arial" w:hAnsi="Arial" w:cs="Arial"/>
        </w:rPr>
        <w:t>tad</w:t>
      </w:r>
      <w:r w:rsidR="002806C8">
        <w:rPr>
          <w:rFonts w:ascii="Arial" w:hAnsi="Arial" w:cs="Arial"/>
        </w:rPr>
        <w:t>onnées et des services t</w:t>
      </w:r>
      <w:r w:rsidR="0070468F" w:rsidRPr="00C205F4">
        <w:rPr>
          <w:rFonts w:ascii="Arial" w:hAnsi="Arial" w:cs="Arial"/>
        </w:rPr>
        <w:t>echni</w:t>
      </w:r>
      <w:r w:rsidR="002249B9">
        <w:rPr>
          <w:rFonts w:ascii="Arial" w:hAnsi="Arial" w:cs="Arial"/>
        </w:rPr>
        <w:t>que</w:t>
      </w:r>
      <w:r w:rsidR="004D7B11" w:rsidRPr="00C205F4">
        <w:rPr>
          <w:rFonts w:ascii="Arial" w:hAnsi="Arial" w:cs="Arial"/>
        </w:rPr>
        <w:t xml:space="preserve">s </w:t>
      </w:r>
      <w:r w:rsidR="00D87E45" w:rsidRPr="00C205F4">
        <w:rPr>
          <w:rFonts w:ascii="Arial" w:hAnsi="Arial" w:cs="Arial"/>
        </w:rPr>
        <w:t>(</w:t>
      </w:r>
      <w:r w:rsidR="004D7B11" w:rsidRPr="00C205F4">
        <w:rPr>
          <w:rFonts w:ascii="Arial" w:hAnsi="Arial" w:cs="Arial"/>
        </w:rPr>
        <w:t>11</w:t>
      </w:r>
      <w:r w:rsidR="002249B9">
        <w:rPr>
          <w:rFonts w:ascii="Arial" w:hAnsi="Arial" w:cs="Arial"/>
        </w:rPr>
        <w:t> </w:t>
      </w:r>
      <w:r w:rsidR="004D7B11" w:rsidRPr="00C205F4">
        <w:rPr>
          <w:rFonts w:ascii="Arial" w:hAnsi="Arial" w:cs="Arial"/>
        </w:rPr>
        <w:t>%</w:t>
      </w:r>
      <w:r w:rsidR="00D87E45" w:rsidRPr="00C205F4">
        <w:rPr>
          <w:rFonts w:ascii="Arial" w:hAnsi="Arial" w:cs="Arial"/>
        </w:rPr>
        <w:t>)</w:t>
      </w:r>
      <w:r w:rsidR="004B567F">
        <w:rPr>
          <w:rFonts w:ascii="Arial" w:hAnsi="Arial" w:cs="Arial"/>
        </w:rPr>
        <w:t>,</w:t>
      </w:r>
      <w:r w:rsidR="00D87E45" w:rsidRPr="00C205F4">
        <w:rPr>
          <w:rFonts w:ascii="Arial" w:hAnsi="Arial" w:cs="Arial"/>
        </w:rPr>
        <w:t xml:space="preserve"> </w:t>
      </w:r>
      <w:r w:rsidR="004B567F">
        <w:rPr>
          <w:rFonts w:ascii="Arial" w:hAnsi="Arial" w:cs="Arial"/>
        </w:rPr>
        <w:t>puis les bibliothécaires communautaires</w:t>
      </w:r>
      <w:r w:rsidR="004D7B11" w:rsidRPr="00C205F4">
        <w:rPr>
          <w:rFonts w:ascii="Arial" w:hAnsi="Arial" w:cs="Arial"/>
        </w:rPr>
        <w:t xml:space="preserve"> </w:t>
      </w:r>
      <w:r w:rsidR="00D87E45" w:rsidRPr="00C205F4">
        <w:rPr>
          <w:rFonts w:ascii="Arial" w:hAnsi="Arial" w:cs="Arial"/>
        </w:rPr>
        <w:t>(</w:t>
      </w:r>
      <w:r w:rsidR="004D7B11" w:rsidRPr="00C205F4">
        <w:rPr>
          <w:rFonts w:ascii="Arial" w:hAnsi="Arial" w:cs="Arial"/>
        </w:rPr>
        <w:t>9</w:t>
      </w:r>
      <w:r w:rsidR="004B567F">
        <w:rPr>
          <w:rFonts w:ascii="Arial" w:hAnsi="Arial" w:cs="Arial"/>
        </w:rPr>
        <w:t> </w:t>
      </w:r>
      <w:r w:rsidR="004D7B11" w:rsidRPr="00C205F4">
        <w:rPr>
          <w:rFonts w:ascii="Arial" w:hAnsi="Arial" w:cs="Arial"/>
        </w:rPr>
        <w:t>%</w:t>
      </w:r>
      <w:r w:rsidR="00D87E45" w:rsidRPr="00C205F4">
        <w:rPr>
          <w:rFonts w:ascii="Arial" w:hAnsi="Arial" w:cs="Arial"/>
        </w:rPr>
        <w:t>).</w:t>
      </w:r>
    </w:p>
    <w:p w14:paraId="276C8B32" w14:textId="6F78574A" w:rsidR="004D7B11" w:rsidRPr="00C205F4" w:rsidRDefault="004B567F" w:rsidP="00D87E45">
      <w:pPr>
        <w:rPr>
          <w:rFonts w:ascii="Arial" w:hAnsi="Arial" w:cs="Arial"/>
        </w:rPr>
      </w:pPr>
      <w:r>
        <w:rPr>
          <w:rFonts w:ascii="Arial" w:hAnsi="Arial" w:cs="Arial"/>
        </w:rPr>
        <w:t xml:space="preserve">Les gestionnaires des TI et des systèmes connaissaient le mieux </w:t>
      </w:r>
      <w:r w:rsidR="004D7B11" w:rsidRPr="00C205F4">
        <w:rPr>
          <w:rFonts w:ascii="Arial" w:hAnsi="Arial" w:cs="Arial"/>
        </w:rPr>
        <w:t>ONIX</w:t>
      </w:r>
      <w:r w:rsidR="00D87E45" w:rsidRPr="00C205F4">
        <w:rPr>
          <w:rFonts w:ascii="Arial" w:hAnsi="Arial" w:cs="Arial"/>
        </w:rPr>
        <w:t xml:space="preserve"> (</w:t>
      </w:r>
      <w:r w:rsidR="004D7B11" w:rsidRPr="00C205F4">
        <w:rPr>
          <w:rFonts w:ascii="Arial" w:hAnsi="Arial" w:cs="Arial"/>
        </w:rPr>
        <w:t>13</w:t>
      </w:r>
      <w:r w:rsidR="00A92DD0">
        <w:rPr>
          <w:rFonts w:ascii="Arial" w:hAnsi="Arial" w:cs="Arial"/>
        </w:rPr>
        <w:t> </w:t>
      </w:r>
      <w:r w:rsidR="004D7B11" w:rsidRPr="00C205F4">
        <w:rPr>
          <w:rFonts w:ascii="Arial" w:hAnsi="Arial" w:cs="Arial"/>
        </w:rPr>
        <w:t>%</w:t>
      </w:r>
      <w:r w:rsidR="00D87E45" w:rsidRPr="00C205F4">
        <w:rPr>
          <w:rFonts w:ascii="Arial" w:hAnsi="Arial" w:cs="Arial"/>
        </w:rPr>
        <w:t xml:space="preserve">), </w:t>
      </w:r>
      <w:r w:rsidR="00A92DD0">
        <w:rPr>
          <w:rFonts w:ascii="Arial" w:hAnsi="Arial" w:cs="Arial"/>
        </w:rPr>
        <w:t xml:space="preserve">suivis par les </w:t>
      </w:r>
      <w:r w:rsidR="00C85CBF">
        <w:rPr>
          <w:rFonts w:ascii="Arial" w:hAnsi="Arial" w:cs="Arial"/>
        </w:rPr>
        <w:t>bibliothécaires responsables des c</w:t>
      </w:r>
      <w:r w:rsidR="00E545E7" w:rsidRPr="00C205F4">
        <w:rPr>
          <w:rFonts w:ascii="Arial" w:hAnsi="Arial" w:cs="Arial"/>
        </w:rPr>
        <w:t xml:space="preserve">ollections </w:t>
      </w:r>
      <w:r w:rsidR="00D87E45" w:rsidRPr="00C205F4">
        <w:rPr>
          <w:rFonts w:ascii="Arial" w:hAnsi="Arial" w:cs="Arial"/>
        </w:rPr>
        <w:t>(</w:t>
      </w:r>
      <w:r w:rsidR="004D7B11" w:rsidRPr="00C205F4">
        <w:rPr>
          <w:rFonts w:ascii="Arial" w:hAnsi="Arial" w:cs="Arial"/>
        </w:rPr>
        <w:t>7</w:t>
      </w:r>
      <w:r w:rsidR="00C85CBF">
        <w:rPr>
          <w:rFonts w:ascii="Arial" w:hAnsi="Arial" w:cs="Arial"/>
        </w:rPr>
        <w:t> </w:t>
      </w:r>
      <w:r w:rsidR="004D7B11" w:rsidRPr="00C205F4">
        <w:rPr>
          <w:rFonts w:ascii="Arial" w:hAnsi="Arial" w:cs="Arial"/>
        </w:rPr>
        <w:t>%</w:t>
      </w:r>
      <w:r w:rsidR="00D87E45" w:rsidRPr="00C205F4">
        <w:rPr>
          <w:rFonts w:ascii="Arial" w:hAnsi="Arial" w:cs="Arial"/>
        </w:rPr>
        <w:t xml:space="preserve">), </w:t>
      </w:r>
      <w:r w:rsidR="00C85CBF">
        <w:rPr>
          <w:rFonts w:ascii="Arial" w:hAnsi="Arial" w:cs="Arial"/>
        </w:rPr>
        <w:t>les directeurs de bibliothèque</w:t>
      </w:r>
      <w:r w:rsidR="00D87E45" w:rsidRPr="00C205F4">
        <w:rPr>
          <w:rFonts w:ascii="Arial" w:hAnsi="Arial" w:cs="Arial"/>
        </w:rPr>
        <w:t xml:space="preserve"> (</w:t>
      </w:r>
      <w:r w:rsidR="004D7B11" w:rsidRPr="00C205F4">
        <w:rPr>
          <w:rFonts w:ascii="Arial" w:hAnsi="Arial" w:cs="Arial"/>
        </w:rPr>
        <w:t>4</w:t>
      </w:r>
      <w:r w:rsidR="00C85CBF">
        <w:rPr>
          <w:rFonts w:ascii="Arial" w:hAnsi="Arial" w:cs="Arial"/>
        </w:rPr>
        <w:t> </w:t>
      </w:r>
      <w:r w:rsidR="004D7B11" w:rsidRPr="00C205F4">
        <w:rPr>
          <w:rFonts w:ascii="Arial" w:hAnsi="Arial" w:cs="Arial"/>
        </w:rPr>
        <w:t>%</w:t>
      </w:r>
      <w:r w:rsidR="00D87E45" w:rsidRPr="00C205F4">
        <w:rPr>
          <w:rFonts w:ascii="Arial" w:hAnsi="Arial" w:cs="Arial"/>
        </w:rPr>
        <w:t xml:space="preserve">), </w:t>
      </w:r>
      <w:r w:rsidR="009C5DB5">
        <w:rPr>
          <w:rFonts w:ascii="Arial" w:hAnsi="Arial" w:cs="Arial"/>
        </w:rPr>
        <w:t>puis les bibliothécaires c</w:t>
      </w:r>
      <w:r w:rsidR="0070468F" w:rsidRPr="00C205F4">
        <w:rPr>
          <w:rFonts w:ascii="Arial" w:hAnsi="Arial" w:cs="Arial"/>
        </w:rPr>
        <w:t>ommun</w:t>
      </w:r>
      <w:r w:rsidR="009C5DB5">
        <w:rPr>
          <w:rFonts w:ascii="Arial" w:hAnsi="Arial" w:cs="Arial"/>
        </w:rPr>
        <w:t>au</w:t>
      </w:r>
      <w:r w:rsidR="0070468F" w:rsidRPr="00C205F4">
        <w:rPr>
          <w:rFonts w:ascii="Arial" w:hAnsi="Arial" w:cs="Arial"/>
        </w:rPr>
        <w:t>t</w:t>
      </w:r>
      <w:r w:rsidR="00334FB8">
        <w:rPr>
          <w:rFonts w:ascii="Arial" w:hAnsi="Arial" w:cs="Arial"/>
        </w:rPr>
        <w:t>aires</w:t>
      </w:r>
      <w:r w:rsidR="00D87E45" w:rsidRPr="00C205F4">
        <w:rPr>
          <w:rFonts w:ascii="Arial" w:hAnsi="Arial" w:cs="Arial"/>
        </w:rPr>
        <w:t xml:space="preserve"> (</w:t>
      </w:r>
      <w:r w:rsidR="004D7B11" w:rsidRPr="00C205F4">
        <w:rPr>
          <w:rFonts w:ascii="Arial" w:hAnsi="Arial" w:cs="Arial"/>
        </w:rPr>
        <w:t>3</w:t>
      </w:r>
      <w:r w:rsidR="00334FB8">
        <w:rPr>
          <w:rFonts w:ascii="Arial" w:hAnsi="Arial" w:cs="Arial"/>
        </w:rPr>
        <w:t> </w:t>
      </w:r>
      <w:r w:rsidR="004D7B11" w:rsidRPr="00C205F4">
        <w:rPr>
          <w:rFonts w:ascii="Arial" w:hAnsi="Arial" w:cs="Arial"/>
        </w:rPr>
        <w:t>%</w:t>
      </w:r>
      <w:r w:rsidR="00D87E45" w:rsidRPr="00C205F4">
        <w:rPr>
          <w:rFonts w:ascii="Arial" w:hAnsi="Arial" w:cs="Arial"/>
        </w:rPr>
        <w:t>)</w:t>
      </w:r>
    </w:p>
    <w:p w14:paraId="1718FD3A" w14:textId="713AB519" w:rsidR="004D7B11" w:rsidRPr="00C205F4" w:rsidRDefault="00433251" w:rsidP="00D87E45">
      <w:pPr>
        <w:rPr>
          <w:rFonts w:ascii="Arial" w:hAnsi="Arial" w:cs="Arial"/>
        </w:rPr>
      </w:pPr>
      <w:r>
        <w:rPr>
          <w:rFonts w:ascii="Arial" w:hAnsi="Arial" w:cs="Arial"/>
        </w:rPr>
        <w:t xml:space="preserve">Les spécialistes en accessibilité connaissaient le mieux </w:t>
      </w:r>
      <w:r w:rsidR="004D7B11" w:rsidRPr="00C205F4">
        <w:rPr>
          <w:rFonts w:ascii="Arial" w:hAnsi="Arial" w:cs="Arial"/>
        </w:rPr>
        <w:t>MARC</w:t>
      </w:r>
      <w:r w:rsidR="00E545E7" w:rsidRPr="00C205F4">
        <w:rPr>
          <w:rFonts w:ascii="Arial" w:hAnsi="Arial" w:cs="Arial"/>
        </w:rPr>
        <w:t xml:space="preserve"> </w:t>
      </w:r>
      <w:r w:rsidR="00D87E45" w:rsidRPr="00C205F4">
        <w:rPr>
          <w:rFonts w:ascii="Arial" w:hAnsi="Arial" w:cs="Arial"/>
        </w:rPr>
        <w:t>(</w:t>
      </w:r>
      <w:r w:rsidR="004D7B11" w:rsidRPr="00C205F4">
        <w:rPr>
          <w:rFonts w:ascii="Arial" w:hAnsi="Arial" w:cs="Arial"/>
        </w:rPr>
        <w:t>40</w:t>
      </w:r>
      <w:r w:rsidR="00244E96">
        <w:rPr>
          <w:rFonts w:ascii="Arial" w:hAnsi="Arial" w:cs="Arial"/>
        </w:rPr>
        <w:t> </w:t>
      </w:r>
      <w:r w:rsidR="004D7B11" w:rsidRPr="00C205F4">
        <w:rPr>
          <w:rFonts w:ascii="Arial" w:hAnsi="Arial" w:cs="Arial"/>
        </w:rPr>
        <w:t>%</w:t>
      </w:r>
      <w:r w:rsidR="00D87E45" w:rsidRPr="00C205F4">
        <w:rPr>
          <w:rFonts w:ascii="Arial" w:hAnsi="Arial" w:cs="Arial"/>
        </w:rPr>
        <w:t xml:space="preserve">), </w:t>
      </w:r>
      <w:r w:rsidR="00244E96">
        <w:rPr>
          <w:rFonts w:ascii="Arial" w:hAnsi="Arial" w:cs="Arial"/>
        </w:rPr>
        <w:t>suivis par les bibliothécaires responsables des c</w:t>
      </w:r>
      <w:r w:rsidR="00E545E7" w:rsidRPr="00C205F4">
        <w:rPr>
          <w:rFonts w:ascii="Arial" w:hAnsi="Arial" w:cs="Arial"/>
        </w:rPr>
        <w:t xml:space="preserve">ollections </w:t>
      </w:r>
      <w:r w:rsidR="00D87E45" w:rsidRPr="00C205F4">
        <w:rPr>
          <w:rFonts w:ascii="Arial" w:hAnsi="Arial" w:cs="Arial"/>
        </w:rPr>
        <w:t>(</w:t>
      </w:r>
      <w:r w:rsidR="004D7B11" w:rsidRPr="00C205F4">
        <w:rPr>
          <w:rFonts w:ascii="Arial" w:hAnsi="Arial" w:cs="Arial"/>
        </w:rPr>
        <w:t>36</w:t>
      </w:r>
      <w:r w:rsidR="00CA6F8C">
        <w:rPr>
          <w:rFonts w:ascii="Arial" w:hAnsi="Arial" w:cs="Arial"/>
        </w:rPr>
        <w:t> </w:t>
      </w:r>
      <w:r w:rsidR="004D7B11" w:rsidRPr="00C205F4">
        <w:rPr>
          <w:rFonts w:ascii="Arial" w:hAnsi="Arial" w:cs="Arial"/>
        </w:rPr>
        <w:t>%</w:t>
      </w:r>
      <w:r w:rsidR="00D87E45" w:rsidRPr="00C205F4">
        <w:rPr>
          <w:rFonts w:ascii="Arial" w:hAnsi="Arial" w:cs="Arial"/>
        </w:rPr>
        <w:t xml:space="preserve">), </w:t>
      </w:r>
      <w:r w:rsidR="00CA6F8C">
        <w:rPr>
          <w:rFonts w:ascii="Arial" w:hAnsi="Arial" w:cs="Arial"/>
        </w:rPr>
        <w:t>des biblioth</w:t>
      </w:r>
      <w:r w:rsidR="001216C1">
        <w:rPr>
          <w:rFonts w:ascii="Arial" w:hAnsi="Arial" w:cs="Arial"/>
        </w:rPr>
        <w:t>é</w:t>
      </w:r>
      <w:r w:rsidR="00CA6F8C">
        <w:rPr>
          <w:rFonts w:ascii="Arial" w:hAnsi="Arial" w:cs="Arial"/>
        </w:rPr>
        <w:t>caires responsables des métadonnées</w:t>
      </w:r>
      <w:r w:rsidR="009E1C21">
        <w:rPr>
          <w:rFonts w:ascii="Arial" w:hAnsi="Arial" w:cs="Arial"/>
        </w:rPr>
        <w:t xml:space="preserve"> et des services t</w:t>
      </w:r>
      <w:r w:rsidR="0070468F" w:rsidRPr="00C205F4">
        <w:rPr>
          <w:rFonts w:ascii="Arial" w:hAnsi="Arial" w:cs="Arial"/>
        </w:rPr>
        <w:t>echni</w:t>
      </w:r>
      <w:r w:rsidR="009E1C21">
        <w:rPr>
          <w:rFonts w:ascii="Arial" w:hAnsi="Arial" w:cs="Arial"/>
        </w:rPr>
        <w:t>qu</w:t>
      </w:r>
      <w:r w:rsidR="004D7B11" w:rsidRPr="00C205F4">
        <w:rPr>
          <w:rFonts w:ascii="Arial" w:hAnsi="Arial" w:cs="Arial"/>
        </w:rPr>
        <w:t xml:space="preserve">es </w:t>
      </w:r>
      <w:r w:rsidR="00D87E45" w:rsidRPr="00C205F4">
        <w:rPr>
          <w:rFonts w:ascii="Arial" w:hAnsi="Arial" w:cs="Arial"/>
        </w:rPr>
        <w:t>(</w:t>
      </w:r>
      <w:r w:rsidR="004D7B11" w:rsidRPr="00C205F4">
        <w:rPr>
          <w:rFonts w:ascii="Arial" w:hAnsi="Arial" w:cs="Arial"/>
        </w:rPr>
        <w:t>33</w:t>
      </w:r>
      <w:r w:rsidR="009E1C21">
        <w:rPr>
          <w:rFonts w:ascii="Arial" w:hAnsi="Arial" w:cs="Arial"/>
        </w:rPr>
        <w:t> </w:t>
      </w:r>
      <w:r w:rsidR="004D7B11" w:rsidRPr="00C205F4">
        <w:rPr>
          <w:rFonts w:ascii="Arial" w:hAnsi="Arial" w:cs="Arial"/>
        </w:rPr>
        <w:t>%</w:t>
      </w:r>
      <w:r w:rsidR="00D87E45" w:rsidRPr="00C205F4">
        <w:rPr>
          <w:rFonts w:ascii="Arial" w:hAnsi="Arial" w:cs="Arial"/>
        </w:rPr>
        <w:t xml:space="preserve">) </w:t>
      </w:r>
      <w:r w:rsidR="009E1C21">
        <w:rPr>
          <w:rFonts w:ascii="Arial" w:hAnsi="Arial" w:cs="Arial"/>
        </w:rPr>
        <w:t xml:space="preserve">et des directeurs de bibliothèque </w:t>
      </w:r>
      <w:r w:rsidR="00D87E45" w:rsidRPr="00C205F4">
        <w:rPr>
          <w:rFonts w:ascii="Arial" w:hAnsi="Arial" w:cs="Arial"/>
        </w:rPr>
        <w:t>(</w:t>
      </w:r>
      <w:r w:rsidR="004D7B11" w:rsidRPr="00C205F4">
        <w:rPr>
          <w:rFonts w:ascii="Arial" w:hAnsi="Arial" w:cs="Arial"/>
        </w:rPr>
        <w:t>29</w:t>
      </w:r>
      <w:r w:rsidR="009E1C21">
        <w:rPr>
          <w:rFonts w:ascii="Arial" w:hAnsi="Arial" w:cs="Arial"/>
        </w:rPr>
        <w:t> </w:t>
      </w:r>
      <w:r w:rsidR="004D7B11" w:rsidRPr="00C205F4">
        <w:rPr>
          <w:rFonts w:ascii="Arial" w:hAnsi="Arial" w:cs="Arial"/>
        </w:rPr>
        <w:t>%</w:t>
      </w:r>
      <w:r w:rsidR="00D87E45" w:rsidRPr="00C205F4">
        <w:rPr>
          <w:rFonts w:ascii="Arial" w:hAnsi="Arial" w:cs="Arial"/>
        </w:rPr>
        <w:t>).</w:t>
      </w:r>
    </w:p>
    <w:p w14:paraId="5116E27C" w14:textId="2A314051" w:rsidR="004D7B11" w:rsidRPr="00C205F4" w:rsidRDefault="009E1367" w:rsidP="00D87E45">
      <w:pPr>
        <w:rPr>
          <w:rFonts w:ascii="Arial" w:hAnsi="Arial" w:cs="Arial"/>
        </w:rPr>
      </w:pPr>
      <w:r>
        <w:rPr>
          <w:rFonts w:ascii="Arial" w:hAnsi="Arial" w:cs="Arial"/>
        </w:rPr>
        <w:t xml:space="preserve">Les bibliothécaires en milieu rural en connaissaient le moins sur </w:t>
      </w:r>
      <w:r w:rsidR="001136C5">
        <w:rPr>
          <w:rFonts w:ascii="Arial" w:hAnsi="Arial" w:cs="Arial"/>
        </w:rPr>
        <w:t xml:space="preserve">les champs d’accessibilité </w:t>
      </w:r>
      <w:r w:rsidR="00D87E45" w:rsidRPr="00C205F4">
        <w:rPr>
          <w:rFonts w:ascii="Arial" w:hAnsi="Arial" w:cs="Arial"/>
        </w:rPr>
        <w:t>(</w:t>
      </w:r>
      <w:r w:rsidR="004D7B11" w:rsidRPr="00C205F4">
        <w:rPr>
          <w:rFonts w:ascii="Arial" w:hAnsi="Arial" w:cs="Arial"/>
        </w:rPr>
        <w:t>100</w:t>
      </w:r>
      <w:r w:rsidR="001136C5">
        <w:rPr>
          <w:rFonts w:ascii="Arial" w:hAnsi="Arial" w:cs="Arial"/>
        </w:rPr>
        <w:t> </w:t>
      </w:r>
      <w:r w:rsidR="004D7B11" w:rsidRPr="00C205F4">
        <w:rPr>
          <w:rFonts w:ascii="Arial" w:hAnsi="Arial" w:cs="Arial"/>
        </w:rPr>
        <w:t>%</w:t>
      </w:r>
      <w:r w:rsidR="00D87E45" w:rsidRPr="00C205F4">
        <w:rPr>
          <w:rFonts w:ascii="Arial" w:hAnsi="Arial" w:cs="Arial"/>
        </w:rPr>
        <w:t xml:space="preserve">), </w:t>
      </w:r>
      <w:r w:rsidR="001136C5">
        <w:rPr>
          <w:rFonts w:ascii="Arial" w:hAnsi="Arial" w:cs="Arial"/>
        </w:rPr>
        <w:t xml:space="preserve">suivis par les employés </w:t>
      </w:r>
      <w:r w:rsidR="003D3369">
        <w:rPr>
          <w:rFonts w:ascii="Arial" w:hAnsi="Arial" w:cs="Arial"/>
        </w:rPr>
        <w:t>d’une</w:t>
      </w:r>
      <w:r w:rsidR="00B93B46">
        <w:rPr>
          <w:rFonts w:ascii="Arial" w:hAnsi="Arial" w:cs="Arial"/>
        </w:rPr>
        <w:t xml:space="preserve"> o</w:t>
      </w:r>
      <w:r w:rsidR="003D3369">
        <w:rPr>
          <w:rFonts w:ascii="Arial" w:hAnsi="Arial" w:cs="Arial"/>
        </w:rPr>
        <w:t>rganisation qui soutient les bibliothèques publiques</w:t>
      </w:r>
      <w:r w:rsidR="004D7B11" w:rsidRPr="00C205F4">
        <w:rPr>
          <w:rFonts w:ascii="Arial" w:hAnsi="Arial" w:cs="Arial"/>
        </w:rPr>
        <w:t xml:space="preserve"> </w:t>
      </w:r>
      <w:r w:rsidR="00D87E45" w:rsidRPr="00C205F4">
        <w:rPr>
          <w:rFonts w:ascii="Arial" w:hAnsi="Arial" w:cs="Arial"/>
        </w:rPr>
        <w:t>(</w:t>
      </w:r>
      <w:r w:rsidR="004D7B11" w:rsidRPr="00C205F4">
        <w:rPr>
          <w:rFonts w:ascii="Arial" w:hAnsi="Arial" w:cs="Arial"/>
        </w:rPr>
        <w:t>88</w:t>
      </w:r>
      <w:r w:rsidR="003D3369">
        <w:rPr>
          <w:rFonts w:ascii="Arial" w:hAnsi="Arial" w:cs="Arial"/>
        </w:rPr>
        <w:t> </w:t>
      </w:r>
      <w:r w:rsidR="004D7B11" w:rsidRPr="00C205F4">
        <w:rPr>
          <w:rFonts w:ascii="Arial" w:hAnsi="Arial" w:cs="Arial"/>
        </w:rPr>
        <w:t>%</w:t>
      </w:r>
      <w:r w:rsidR="00D87E45" w:rsidRPr="00C205F4">
        <w:rPr>
          <w:rFonts w:ascii="Arial" w:hAnsi="Arial" w:cs="Arial"/>
        </w:rPr>
        <w:t xml:space="preserve">), </w:t>
      </w:r>
      <w:r w:rsidR="003D3369">
        <w:rPr>
          <w:rFonts w:ascii="Arial" w:hAnsi="Arial" w:cs="Arial"/>
        </w:rPr>
        <w:t>les bibliothécaires de réfé</w:t>
      </w:r>
      <w:r w:rsidR="00E545E7" w:rsidRPr="00C205F4">
        <w:rPr>
          <w:rFonts w:ascii="Arial" w:hAnsi="Arial" w:cs="Arial"/>
        </w:rPr>
        <w:t>rence/</w:t>
      </w:r>
      <w:r w:rsidR="0072004E">
        <w:rPr>
          <w:rFonts w:ascii="Arial" w:hAnsi="Arial" w:cs="Arial"/>
        </w:rPr>
        <w:t>responsables des services aux a</w:t>
      </w:r>
      <w:r w:rsidR="00E545E7" w:rsidRPr="00C205F4">
        <w:rPr>
          <w:rFonts w:ascii="Arial" w:hAnsi="Arial" w:cs="Arial"/>
        </w:rPr>
        <w:t xml:space="preserve">dultes </w:t>
      </w:r>
      <w:r w:rsidR="00D87E45" w:rsidRPr="00C205F4">
        <w:rPr>
          <w:rFonts w:ascii="Arial" w:hAnsi="Arial" w:cs="Arial"/>
        </w:rPr>
        <w:t>(</w:t>
      </w:r>
      <w:r w:rsidR="004D7B11" w:rsidRPr="00C205F4">
        <w:rPr>
          <w:rFonts w:ascii="Arial" w:hAnsi="Arial" w:cs="Arial"/>
        </w:rPr>
        <w:t>77</w:t>
      </w:r>
      <w:r w:rsidR="00BA3CF9">
        <w:rPr>
          <w:rFonts w:ascii="Arial" w:hAnsi="Arial" w:cs="Arial"/>
        </w:rPr>
        <w:t> </w:t>
      </w:r>
      <w:r w:rsidR="004D7B11" w:rsidRPr="00C205F4">
        <w:rPr>
          <w:rFonts w:ascii="Arial" w:hAnsi="Arial" w:cs="Arial"/>
        </w:rPr>
        <w:t>%</w:t>
      </w:r>
      <w:r w:rsidR="00D87E45" w:rsidRPr="00C205F4">
        <w:rPr>
          <w:rFonts w:ascii="Arial" w:hAnsi="Arial" w:cs="Arial"/>
        </w:rPr>
        <w:t>)</w:t>
      </w:r>
      <w:r w:rsidR="00BA3CF9">
        <w:rPr>
          <w:rFonts w:ascii="Arial" w:hAnsi="Arial" w:cs="Arial"/>
        </w:rPr>
        <w:t>,</w:t>
      </w:r>
      <w:r w:rsidR="00D87E45" w:rsidRPr="00C205F4">
        <w:rPr>
          <w:rFonts w:ascii="Arial" w:hAnsi="Arial" w:cs="Arial"/>
        </w:rPr>
        <w:t xml:space="preserve"> </w:t>
      </w:r>
      <w:r w:rsidR="00BA3CF9">
        <w:rPr>
          <w:rFonts w:ascii="Arial" w:hAnsi="Arial" w:cs="Arial"/>
        </w:rPr>
        <w:t>puis les bibliothécaires responsables des services aux enfants et au</w:t>
      </w:r>
      <w:r w:rsidR="00B93B46">
        <w:rPr>
          <w:rFonts w:ascii="Arial" w:hAnsi="Arial" w:cs="Arial"/>
        </w:rPr>
        <w:t>x</w:t>
      </w:r>
      <w:r w:rsidR="00BA3CF9">
        <w:rPr>
          <w:rFonts w:ascii="Arial" w:hAnsi="Arial" w:cs="Arial"/>
        </w:rPr>
        <w:t xml:space="preserve"> adolescents </w:t>
      </w:r>
      <w:r w:rsidR="00D87E45" w:rsidRPr="00C205F4">
        <w:rPr>
          <w:rFonts w:ascii="Arial" w:hAnsi="Arial" w:cs="Arial"/>
        </w:rPr>
        <w:t>(</w:t>
      </w:r>
      <w:r w:rsidR="004D7B11" w:rsidRPr="00C205F4">
        <w:rPr>
          <w:rFonts w:ascii="Arial" w:hAnsi="Arial" w:cs="Arial"/>
        </w:rPr>
        <w:t>76</w:t>
      </w:r>
      <w:r w:rsidR="00F03D06">
        <w:rPr>
          <w:rFonts w:ascii="Arial" w:hAnsi="Arial" w:cs="Arial"/>
        </w:rPr>
        <w:t> </w:t>
      </w:r>
      <w:r w:rsidR="004D7B11" w:rsidRPr="00C205F4">
        <w:rPr>
          <w:rFonts w:ascii="Arial" w:hAnsi="Arial" w:cs="Arial"/>
        </w:rPr>
        <w:t>%</w:t>
      </w:r>
      <w:r w:rsidR="00D87E45" w:rsidRPr="00C205F4">
        <w:rPr>
          <w:rFonts w:ascii="Arial" w:hAnsi="Arial" w:cs="Arial"/>
        </w:rPr>
        <w:t>).</w:t>
      </w:r>
    </w:p>
    <w:p w14:paraId="5B5AAB2E" w14:textId="37F0A26E" w:rsidR="005437EE" w:rsidRPr="00C205F4" w:rsidRDefault="00F03D06" w:rsidP="006E7AB6">
      <w:pPr>
        <w:rPr>
          <w:rFonts w:ascii="Arial" w:hAnsi="Arial" w:cs="Arial"/>
        </w:rPr>
      </w:pPr>
      <w:r>
        <w:rPr>
          <w:rFonts w:ascii="Arial" w:hAnsi="Arial" w:cs="Arial"/>
        </w:rPr>
        <w:lastRenderedPageBreak/>
        <w:t>Les ré</w:t>
      </w:r>
      <w:r w:rsidR="004D7B11" w:rsidRPr="00C205F4">
        <w:rPr>
          <w:rFonts w:ascii="Arial" w:hAnsi="Arial" w:cs="Arial"/>
        </w:rPr>
        <w:t xml:space="preserve">ponses </w:t>
      </w:r>
      <w:r>
        <w:rPr>
          <w:rFonts w:ascii="Arial" w:hAnsi="Arial" w:cs="Arial"/>
        </w:rPr>
        <w:t xml:space="preserve">ne reflètent pas nécessairement </w:t>
      </w:r>
      <w:r w:rsidR="005E2697">
        <w:rPr>
          <w:rFonts w:ascii="Arial" w:hAnsi="Arial" w:cs="Arial"/>
        </w:rPr>
        <w:t>cel</w:t>
      </w:r>
      <w:r>
        <w:rPr>
          <w:rFonts w:ascii="Arial" w:hAnsi="Arial" w:cs="Arial"/>
        </w:rPr>
        <w:t>les des rôles</w:t>
      </w:r>
      <w:r w:rsidR="003A28C9">
        <w:rPr>
          <w:rFonts w:ascii="Arial" w:hAnsi="Arial" w:cs="Arial"/>
        </w:rPr>
        <w:t xml:space="preserve"> d</w:t>
      </w:r>
      <w:r>
        <w:rPr>
          <w:rFonts w:ascii="Arial" w:hAnsi="Arial" w:cs="Arial"/>
        </w:rPr>
        <w:t xml:space="preserve">e bibliothèque </w:t>
      </w:r>
      <w:r w:rsidR="003A28C9">
        <w:rPr>
          <w:rFonts w:ascii="Arial" w:hAnsi="Arial" w:cs="Arial"/>
        </w:rPr>
        <w:t xml:space="preserve">à la question </w:t>
      </w:r>
      <w:r w:rsidR="004D7B11" w:rsidRPr="00C205F4">
        <w:rPr>
          <w:rFonts w:ascii="Arial" w:hAnsi="Arial" w:cs="Arial"/>
        </w:rPr>
        <w:t>p</w:t>
      </w:r>
      <w:r w:rsidR="00FD548D" w:rsidRPr="00C205F4">
        <w:rPr>
          <w:rFonts w:ascii="Arial" w:hAnsi="Arial" w:cs="Arial"/>
        </w:rPr>
        <w:t>r</w:t>
      </w:r>
      <w:r w:rsidR="003A28C9">
        <w:rPr>
          <w:rFonts w:ascii="Arial" w:hAnsi="Arial" w:cs="Arial"/>
        </w:rPr>
        <w:t>écédente</w:t>
      </w:r>
      <w:r w:rsidR="00FD548D" w:rsidRPr="00C205F4">
        <w:rPr>
          <w:rFonts w:ascii="Arial" w:hAnsi="Arial" w:cs="Arial"/>
        </w:rPr>
        <w:t xml:space="preserve">. </w:t>
      </w:r>
      <w:r w:rsidR="009262A1">
        <w:rPr>
          <w:rFonts w:ascii="Arial" w:hAnsi="Arial" w:cs="Arial"/>
        </w:rPr>
        <w:t>Par</w:t>
      </w:r>
      <w:r w:rsidR="00FD548D" w:rsidRPr="00C205F4">
        <w:rPr>
          <w:rFonts w:ascii="Arial" w:hAnsi="Arial" w:cs="Arial"/>
        </w:rPr>
        <w:t xml:space="preserve"> ex</w:t>
      </w:r>
      <w:r w:rsidR="009262A1">
        <w:rPr>
          <w:rFonts w:ascii="Arial" w:hAnsi="Arial" w:cs="Arial"/>
        </w:rPr>
        <w:t>e</w:t>
      </w:r>
      <w:r w:rsidR="00FD548D" w:rsidRPr="00C205F4">
        <w:rPr>
          <w:rFonts w:ascii="Arial" w:hAnsi="Arial" w:cs="Arial"/>
        </w:rPr>
        <w:t xml:space="preserve">mple, </w:t>
      </w:r>
      <w:r w:rsidR="009262A1">
        <w:rPr>
          <w:rFonts w:ascii="Arial" w:hAnsi="Arial" w:cs="Arial"/>
        </w:rPr>
        <w:t xml:space="preserve">les employés d’une organisation qui soutient les bibliothèques publiques ont sélectionné </w:t>
      </w:r>
      <w:r w:rsidR="00EA5FB2">
        <w:rPr>
          <w:rFonts w:ascii="Arial" w:hAnsi="Arial" w:cs="Arial"/>
        </w:rPr>
        <w:t>« Oui » ou « Quelque peu »</w:t>
      </w:r>
      <w:r w:rsidR="004D7B11" w:rsidRPr="00C205F4">
        <w:rPr>
          <w:rFonts w:ascii="Arial" w:hAnsi="Arial" w:cs="Arial"/>
        </w:rPr>
        <w:t xml:space="preserve"> </w:t>
      </w:r>
      <w:r w:rsidR="00EA5FB2">
        <w:rPr>
          <w:rFonts w:ascii="Arial" w:hAnsi="Arial" w:cs="Arial"/>
        </w:rPr>
        <w:t xml:space="preserve">pour la dernière </w:t>
      </w:r>
      <w:r w:rsidR="004D7B11" w:rsidRPr="00C205F4">
        <w:rPr>
          <w:rFonts w:ascii="Arial" w:hAnsi="Arial" w:cs="Arial"/>
        </w:rPr>
        <w:t>question (38</w:t>
      </w:r>
      <w:r w:rsidR="00EA5FB2">
        <w:rPr>
          <w:rFonts w:ascii="Arial" w:hAnsi="Arial" w:cs="Arial"/>
        </w:rPr>
        <w:t> </w:t>
      </w:r>
      <w:r w:rsidR="004D7B11" w:rsidRPr="00C205F4">
        <w:rPr>
          <w:rFonts w:ascii="Arial" w:hAnsi="Arial" w:cs="Arial"/>
        </w:rPr>
        <w:t xml:space="preserve">%) </w:t>
      </w:r>
      <w:r w:rsidR="004608D5">
        <w:rPr>
          <w:rFonts w:ascii="Arial" w:hAnsi="Arial" w:cs="Arial"/>
        </w:rPr>
        <w:t xml:space="preserve">mais étaient </w:t>
      </w:r>
      <w:r w:rsidR="00804478">
        <w:rPr>
          <w:rFonts w:ascii="Arial" w:hAnsi="Arial" w:cs="Arial"/>
        </w:rPr>
        <w:t>l</w:t>
      </w:r>
      <w:r w:rsidR="007A6D50">
        <w:rPr>
          <w:rFonts w:ascii="Arial" w:hAnsi="Arial" w:cs="Arial"/>
        </w:rPr>
        <w:t xml:space="preserve">e deuxième </w:t>
      </w:r>
      <w:r w:rsidR="002C3CA9">
        <w:rPr>
          <w:rFonts w:ascii="Arial" w:hAnsi="Arial" w:cs="Arial"/>
        </w:rPr>
        <w:t>g</w:t>
      </w:r>
      <w:r w:rsidR="007A6D50">
        <w:rPr>
          <w:rFonts w:ascii="Arial" w:hAnsi="Arial" w:cs="Arial"/>
        </w:rPr>
        <w:t xml:space="preserve">roupe </w:t>
      </w:r>
      <w:r w:rsidR="002C3CA9">
        <w:rPr>
          <w:rFonts w:ascii="Arial" w:hAnsi="Arial" w:cs="Arial"/>
        </w:rPr>
        <w:t>qui en connaissait le moins sur les champs</w:t>
      </w:r>
      <w:r w:rsidR="00CA1CF3">
        <w:rPr>
          <w:rFonts w:ascii="Arial" w:hAnsi="Arial" w:cs="Arial"/>
        </w:rPr>
        <w:t xml:space="preserve"> d</w:t>
      </w:r>
      <w:r w:rsidR="002C3CA9">
        <w:rPr>
          <w:rFonts w:ascii="Arial" w:hAnsi="Arial" w:cs="Arial"/>
        </w:rPr>
        <w:t>e métadonnées</w:t>
      </w:r>
      <w:r w:rsidR="004D7B11" w:rsidRPr="00C205F4">
        <w:rPr>
          <w:rFonts w:ascii="Arial" w:hAnsi="Arial" w:cs="Arial"/>
        </w:rPr>
        <w:t xml:space="preserve"> (87</w:t>
      </w:r>
      <w:r w:rsidR="002C3CA9">
        <w:rPr>
          <w:rFonts w:ascii="Arial" w:hAnsi="Arial" w:cs="Arial"/>
        </w:rPr>
        <w:t>,</w:t>
      </w:r>
      <w:r w:rsidR="004D7B11" w:rsidRPr="00C205F4">
        <w:rPr>
          <w:rFonts w:ascii="Arial" w:hAnsi="Arial" w:cs="Arial"/>
        </w:rPr>
        <w:t>50</w:t>
      </w:r>
      <w:r w:rsidR="002C3CA9">
        <w:rPr>
          <w:rFonts w:ascii="Arial" w:hAnsi="Arial" w:cs="Arial"/>
        </w:rPr>
        <w:t> </w:t>
      </w:r>
      <w:r w:rsidR="004D7B11" w:rsidRPr="00C205F4">
        <w:rPr>
          <w:rFonts w:ascii="Arial" w:hAnsi="Arial" w:cs="Arial"/>
        </w:rPr>
        <w:t xml:space="preserve">% </w:t>
      </w:r>
      <w:r w:rsidR="000C5C65">
        <w:rPr>
          <w:rFonts w:ascii="Arial" w:hAnsi="Arial" w:cs="Arial"/>
        </w:rPr>
        <w:t>ont répondu</w:t>
      </w:r>
      <w:r w:rsidR="004D7B11" w:rsidRPr="00C205F4">
        <w:rPr>
          <w:rFonts w:ascii="Arial" w:hAnsi="Arial" w:cs="Arial"/>
        </w:rPr>
        <w:t xml:space="preserve"> </w:t>
      </w:r>
      <w:r w:rsidR="000C5C65">
        <w:rPr>
          <w:rFonts w:ascii="Arial" w:hAnsi="Arial" w:cs="Arial"/>
        </w:rPr>
        <w:t>« Je ne sais pas »</w:t>
      </w:r>
      <w:r w:rsidR="0070468F" w:rsidRPr="00C205F4">
        <w:rPr>
          <w:rFonts w:ascii="Arial" w:hAnsi="Arial" w:cs="Arial"/>
        </w:rPr>
        <w:t xml:space="preserve">). </w:t>
      </w:r>
      <w:r w:rsidR="00A633B3">
        <w:rPr>
          <w:rFonts w:ascii="Arial" w:hAnsi="Arial" w:cs="Arial"/>
        </w:rPr>
        <w:t xml:space="preserve">En revanche, les gestionnaires des TI et des systèmes ont </w:t>
      </w:r>
      <w:r w:rsidR="009303BB">
        <w:rPr>
          <w:rFonts w:ascii="Arial" w:hAnsi="Arial" w:cs="Arial"/>
        </w:rPr>
        <w:t xml:space="preserve">indiqué ne pas </w:t>
      </w:r>
      <w:r w:rsidR="008434F6">
        <w:rPr>
          <w:rFonts w:ascii="Arial" w:hAnsi="Arial" w:cs="Arial"/>
        </w:rPr>
        <w:t xml:space="preserve">être au courant des </w:t>
      </w:r>
      <w:r w:rsidR="0065604C">
        <w:rPr>
          <w:rFonts w:ascii="Arial" w:hAnsi="Arial" w:cs="Arial"/>
        </w:rPr>
        <w:t>métadonnées d’</w:t>
      </w:r>
      <w:r w:rsidR="004D7B11" w:rsidRPr="00C205F4">
        <w:rPr>
          <w:rFonts w:ascii="Arial" w:hAnsi="Arial" w:cs="Arial"/>
        </w:rPr>
        <w:t>accessibilit</w:t>
      </w:r>
      <w:r w:rsidR="0065604C">
        <w:rPr>
          <w:rFonts w:ascii="Arial" w:hAnsi="Arial" w:cs="Arial"/>
        </w:rPr>
        <w:t>é</w:t>
      </w:r>
      <w:r w:rsidR="004D7B11" w:rsidRPr="00C205F4">
        <w:rPr>
          <w:rFonts w:ascii="Arial" w:hAnsi="Arial" w:cs="Arial"/>
        </w:rPr>
        <w:t xml:space="preserve"> (75</w:t>
      </w:r>
      <w:r w:rsidR="0065604C">
        <w:rPr>
          <w:rFonts w:ascii="Arial" w:hAnsi="Arial" w:cs="Arial"/>
        </w:rPr>
        <w:t> </w:t>
      </w:r>
      <w:r w:rsidR="004D7B11" w:rsidRPr="00C205F4">
        <w:rPr>
          <w:rFonts w:ascii="Arial" w:hAnsi="Arial" w:cs="Arial"/>
        </w:rPr>
        <w:t xml:space="preserve">% </w:t>
      </w:r>
      <w:r w:rsidR="0065604C">
        <w:rPr>
          <w:rFonts w:ascii="Arial" w:hAnsi="Arial" w:cs="Arial"/>
        </w:rPr>
        <w:t xml:space="preserve">ont </w:t>
      </w:r>
      <w:r w:rsidR="004D7B11" w:rsidRPr="00C205F4">
        <w:rPr>
          <w:rFonts w:ascii="Arial" w:hAnsi="Arial" w:cs="Arial"/>
        </w:rPr>
        <w:t>r</w:t>
      </w:r>
      <w:r w:rsidR="00716C8A">
        <w:rPr>
          <w:rFonts w:ascii="Arial" w:hAnsi="Arial" w:cs="Arial"/>
        </w:rPr>
        <w:t>é</w:t>
      </w:r>
      <w:r w:rsidR="004D7B11" w:rsidRPr="00C205F4">
        <w:rPr>
          <w:rFonts w:ascii="Arial" w:hAnsi="Arial" w:cs="Arial"/>
        </w:rPr>
        <w:t>pond</w:t>
      </w:r>
      <w:r w:rsidR="00716C8A">
        <w:rPr>
          <w:rFonts w:ascii="Arial" w:hAnsi="Arial" w:cs="Arial"/>
        </w:rPr>
        <w:t>u</w:t>
      </w:r>
      <w:r w:rsidR="004D7B11" w:rsidRPr="00C205F4">
        <w:rPr>
          <w:rFonts w:ascii="Arial" w:hAnsi="Arial" w:cs="Arial"/>
        </w:rPr>
        <w:t xml:space="preserve"> </w:t>
      </w:r>
      <w:r w:rsidR="00716C8A">
        <w:rPr>
          <w:rFonts w:ascii="Arial" w:hAnsi="Arial" w:cs="Arial"/>
        </w:rPr>
        <w:t>« </w:t>
      </w:r>
      <w:r w:rsidR="004D7B11" w:rsidRPr="00C205F4">
        <w:rPr>
          <w:rFonts w:ascii="Arial" w:hAnsi="Arial" w:cs="Arial"/>
        </w:rPr>
        <w:t>No</w:t>
      </w:r>
      <w:r w:rsidR="00716C8A">
        <w:rPr>
          <w:rFonts w:ascii="Arial" w:hAnsi="Arial" w:cs="Arial"/>
        </w:rPr>
        <w:t>n »</w:t>
      </w:r>
      <w:r w:rsidR="004D7B11" w:rsidRPr="00C205F4">
        <w:rPr>
          <w:rFonts w:ascii="Arial" w:hAnsi="Arial" w:cs="Arial"/>
        </w:rPr>
        <w:t xml:space="preserve"> o</w:t>
      </w:r>
      <w:r w:rsidR="00716C8A">
        <w:rPr>
          <w:rFonts w:ascii="Arial" w:hAnsi="Arial" w:cs="Arial"/>
        </w:rPr>
        <w:t>u</w:t>
      </w:r>
      <w:r w:rsidR="004D7B11" w:rsidRPr="00C205F4">
        <w:rPr>
          <w:rFonts w:ascii="Arial" w:hAnsi="Arial" w:cs="Arial"/>
        </w:rPr>
        <w:t xml:space="preserve"> </w:t>
      </w:r>
      <w:r w:rsidR="00716C8A">
        <w:rPr>
          <w:rFonts w:ascii="Arial" w:hAnsi="Arial" w:cs="Arial"/>
        </w:rPr>
        <w:t>« </w:t>
      </w:r>
      <w:r w:rsidR="003D13A9">
        <w:rPr>
          <w:rFonts w:ascii="Arial" w:hAnsi="Arial" w:cs="Arial"/>
        </w:rPr>
        <w:t>Je ne sais pas »</w:t>
      </w:r>
      <w:r w:rsidR="004D7B11" w:rsidRPr="00C205F4">
        <w:rPr>
          <w:rFonts w:ascii="Arial" w:hAnsi="Arial" w:cs="Arial"/>
        </w:rPr>
        <w:t xml:space="preserve">), </w:t>
      </w:r>
      <w:r w:rsidR="003D13A9">
        <w:rPr>
          <w:rFonts w:ascii="Arial" w:hAnsi="Arial" w:cs="Arial"/>
        </w:rPr>
        <w:t>mais ce groupe é</w:t>
      </w:r>
      <w:r w:rsidR="00CA1CF3">
        <w:rPr>
          <w:rFonts w:ascii="Arial" w:hAnsi="Arial" w:cs="Arial"/>
        </w:rPr>
        <w:t>t</w:t>
      </w:r>
      <w:r w:rsidR="003D13A9">
        <w:rPr>
          <w:rFonts w:ascii="Arial" w:hAnsi="Arial" w:cs="Arial"/>
        </w:rPr>
        <w:t xml:space="preserve">ait celui qui en connaissait le plus sur les métadonnées </w:t>
      </w:r>
      <w:r w:rsidR="004D7B11" w:rsidRPr="00C205F4">
        <w:rPr>
          <w:rFonts w:ascii="Arial" w:hAnsi="Arial" w:cs="Arial"/>
        </w:rPr>
        <w:t xml:space="preserve">ONIX </w:t>
      </w:r>
      <w:r w:rsidR="008F0523">
        <w:rPr>
          <w:rFonts w:ascii="Arial" w:hAnsi="Arial" w:cs="Arial"/>
        </w:rPr>
        <w:t>à</w:t>
      </w:r>
      <w:r w:rsidR="004D7B11" w:rsidRPr="00C205F4">
        <w:rPr>
          <w:rFonts w:ascii="Arial" w:hAnsi="Arial" w:cs="Arial"/>
        </w:rPr>
        <w:t xml:space="preserve"> 13</w:t>
      </w:r>
      <w:r w:rsidR="008F0523">
        <w:rPr>
          <w:rFonts w:ascii="Arial" w:hAnsi="Arial" w:cs="Arial"/>
        </w:rPr>
        <w:t> </w:t>
      </w:r>
      <w:r w:rsidR="004D7B11" w:rsidRPr="00C205F4">
        <w:rPr>
          <w:rFonts w:ascii="Arial" w:hAnsi="Arial" w:cs="Arial"/>
        </w:rPr>
        <w:t>%.</w:t>
      </w:r>
    </w:p>
    <w:p w14:paraId="26D83B0C" w14:textId="02FFFAE6" w:rsidR="006A029B" w:rsidRPr="00C205F4" w:rsidRDefault="008F0523" w:rsidP="006E7AB6">
      <w:pPr>
        <w:rPr>
          <w:rFonts w:ascii="Arial" w:hAnsi="Arial" w:cs="Arial"/>
        </w:rPr>
      </w:pPr>
      <w:r>
        <w:rPr>
          <w:rFonts w:ascii="Arial" w:hAnsi="Arial" w:cs="Arial"/>
        </w:rPr>
        <w:t>On a ensuite demand</w:t>
      </w:r>
      <w:r w:rsidR="00C845ED">
        <w:rPr>
          <w:rFonts w:ascii="Arial" w:hAnsi="Arial" w:cs="Arial"/>
        </w:rPr>
        <w:t>é</w:t>
      </w:r>
      <w:r>
        <w:rPr>
          <w:rFonts w:ascii="Arial" w:hAnsi="Arial" w:cs="Arial"/>
        </w:rPr>
        <w:t xml:space="preserve"> aux répondants si leur bibliothèque </w:t>
      </w:r>
      <w:r w:rsidR="00A02A07">
        <w:rPr>
          <w:rFonts w:ascii="Arial" w:hAnsi="Arial" w:cs="Arial"/>
        </w:rPr>
        <w:t xml:space="preserve">affichait </w:t>
      </w:r>
      <w:r w:rsidR="00FD1574">
        <w:rPr>
          <w:rFonts w:ascii="Arial" w:hAnsi="Arial" w:cs="Arial"/>
        </w:rPr>
        <w:t>les métadonnées d’</w:t>
      </w:r>
      <w:r w:rsidR="00993764" w:rsidRPr="00C205F4">
        <w:rPr>
          <w:rFonts w:ascii="Arial" w:hAnsi="Arial" w:cs="Arial"/>
        </w:rPr>
        <w:t>accessibilit</w:t>
      </w:r>
      <w:r w:rsidR="00657266">
        <w:rPr>
          <w:rFonts w:ascii="Arial" w:hAnsi="Arial" w:cs="Arial"/>
        </w:rPr>
        <w:t>é</w:t>
      </w:r>
      <w:r w:rsidR="00993764" w:rsidRPr="00C205F4">
        <w:rPr>
          <w:rFonts w:ascii="Arial" w:hAnsi="Arial" w:cs="Arial"/>
        </w:rPr>
        <w:t xml:space="preserve"> </w:t>
      </w:r>
      <w:r w:rsidR="00917B10">
        <w:rPr>
          <w:rFonts w:ascii="Arial" w:hAnsi="Arial" w:cs="Arial"/>
        </w:rPr>
        <w:t>pour les usagers.</w:t>
      </w:r>
      <w:r w:rsidR="00993764" w:rsidRPr="00C205F4">
        <w:rPr>
          <w:rFonts w:ascii="Arial" w:hAnsi="Arial" w:cs="Arial"/>
        </w:rPr>
        <w:t xml:space="preserve"> </w:t>
      </w:r>
      <w:r w:rsidR="00917B10">
        <w:rPr>
          <w:rFonts w:ascii="Arial" w:hAnsi="Arial" w:cs="Arial"/>
        </w:rPr>
        <w:t>La réponse la plus populaire à cette question était « Je ne sais pas »</w:t>
      </w:r>
      <w:r w:rsidR="00993764" w:rsidRPr="00C205F4">
        <w:rPr>
          <w:rFonts w:ascii="Arial" w:hAnsi="Arial" w:cs="Arial"/>
        </w:rPr>
        <w:t xml:space="preserve"> (66</w:t>
      </w:r>
      <w:r w:rsidR="00917B10">
        <w:rPr>
          <w:rFonts w:ascii="Arial" w:hAnsi="Arial" w:cs="Arial"/>
        </w:rPr>
        <w:t> </w:t>
      </w:r>
      <w:r w:rsidR="00993764" w:rsidRPr="00C205F4">
        <w:rPr>
          <w:rFonts w:ascii="Arial" w:hAnsi="Arial" w:cs="Arial"/>
        </w:rPr>
        <w:t xml:space="preserve">%), </w:t>
      </w:r>
      <w:r w:rsidR="00DA5752">
        <w:rPr>
          <w:rFonts w:ascii="Arial" w:hAnsi="Arial" w:cs="Arial"/>
        </w:rPr>
        <w:t>suivie par « Non »</w:t>
      </w:r>
      <w:r w:rsidR="00993764" w:rsidRPr="00C205F4">
        <w:rPr>
          <w:rFonts w:ascii="Arial" w:hAnsi="Arial" w:cs="Arial"/>
        </w:rPr>
        <w:t xml:space="preserve"> (22</w:t>
      </w:r>
      <w:r w:rsidR="00DA5752">
        <w:rPr>
          <w:rFonts w:ascii="Arial" w:hAnsi="Arial" w:cs="Arial"/>
        </w:rPr>
        <w:t> </w:t>
      </w:r>
      <w:r w:rsidR="00993764" w:rsidRPr="00C205F4">
        <w:rPr>
          <w:rFonts w:ascii="Arial" w:hAnsi="Arial" w:cs="Arial"/>
        </w:rPr>
        <w:t xml:space="preserve">%). </w:t>
      </w:r>
      <w:r w:rsidR="00F966ED">
        <w:rPr>
          <w:rFonts w:ascii="Arial" w:hAnsi="Arial" w:cs="Arial"/>
        </w:rPr>
        <w:t xml:space="preserve">Pour les </w:t>
      </w:r>
      <w:r w:rsidR="00815B5B">
        <w:rPr>
          <w:rFonts w:ascii="Arial" w:hAnsi="Arial" w:cs="Arial"/>
        </w:rPr>
        <w:t xml:space="preserve">options </w:t>
      </w:r>
      <w:r w:rsidR="00993764" w:rsidRPr="00C205F4">
        <w:rPr>
          <w:rFonts w:ascii="Arial" w:hAnsi="Arial" w:cs="Arial"/>
        </w:rPr>
        <w:t>affirmative</w:t>
      </w:r>
      <w:r w:rsidR="00815FA6" w:rsidRPr="00C205F4">
        <w:rPr>
          <w:rFonts w:ascii="Arial" w:hAnsi="Arial" w:cs="Arial"/>
        </w:rPr>
        <w:t>s, 2</w:t>
      </w:r>
      <w:r w:rsidR="00035A24">
        <w:rPr>
          <w:rFonts w:ascii="Arial" w:hAnsi="Arial" w:cs="Arial"/>
        </w:rPr>
        <w:t> </w:t>
      </w:r>
      <w:r w:rsidR="00815FA6" w:rsidRPr="00C205F4">
        <w:rPr>
          <w:rFonts w:ascii="Arial" w:hAnsi="Arial" w:cs="Arial"/>
        </w:rPr>
        <w:t xml:space="preserve">% </w:t>
      </w:r>
      <w:r w:rsidR="00035A24">
        <w:rPr>
          <w:rFonts w:ascii="Arial" w:hAnsi="Arial" w:cs="Arial"/>
        </w:rPr>
        <w:t xml:space="preserve">ont sélectionné « Oui » et </w:t>
      </w:r>
      <w:r w:rsidR="00815FA6" w:rsidRPr="00C205F4">
        <w:rPr>
          <w:rFonts w:ascii="Arial" w:hAnsi="Arial" w:cs="Arial"/>
        </w:rPr>
        <w:t>10</w:t>
      </w:r>
      <w:r w:rsidR="00035A24">
        <w:rPr>
          <w:rFonts w:ascii="Arial" w:hAnsi="Arial" w:cs="Arial"/>
        </w:rPr>
        <w:t> </w:t>
      </w:r>
      <w:r w:rsidR="00815FA6" w:rsidRPr="00C205F4">
        <w:rPr>
          <w:rFonts w:ascii="Arial" w:hAnsi="Arial" w:cs="Arial"/>
        </w:rPr>
        <w:t xml:space="preserve">% </w:t>
      </w:r>
      <w:r w:rsidR="00CF2D1C">
        <w:rPr>
          <w:rFonts w:ascii="Arial" w:hAnsi="Arial" w:cs="Arial"/>
        </w:rPr>
        <w:t xml:space="preserve">ont sélectionné </w:t>
      </w:r>
      <w:r w:rsidR="008445A8">
        <w:rPr>
          <w:rFonts w:ascii="Arial" w:hAnsi="Arial" w:cs="Arial"/>
        </w:rPr>
        <w:t>« Certaines »</w:t>
      </w:r>
      <w:r w:rsidR="00D87E45" w:rsidRPr="00C205F4">
        <w:rPr>
          <w:rFonts w:ascii="Arial" w:hAnsi="Arial" w:cs="Arial"/>
        </w:rPr>
        <w:t>.</w:t>
      </w:r>
    </w:p>
    <w:p w14:paraId="7025F753" w14:textId="2CEC7511" w:rsidR="00815FA6" w:rsidRPr="00C205F4" w:rsidRDefault="008445A8" w:rsidP="006E7AB6">
      <w:pPr>
        <w:rPr>
          <w:rFonts w:ascii="Arial" w:hAnsi="Arial" w:cs="Arial"/>
        </w:rPr>
      </w:pPr>
      <w:r>
        <w:rPr>
          <w:rFonts w:ascii="Arial" w:hAnsi="Arial" w:cs="Arial"/>
        </w:rPr>
        <w:t xml:space="preserve">L’équipe du </w:t>
      </w:r>
      <w:r w:rsidR="006E7AB6" w:rsidRPr="00C205F4">
        <w:rPr>
          <w:rFonts w:ascii="Arial" w:hAnsi="Arial" w:cs="Arial"/>
        </w:rPr>
        <w:t xml:space="preserve">projet </w:t>
      </w:r>
      <w:r w:rsidR="0017431B">
        <w:rPr>
          <w:rFonts w:ascii="Arial" w:hAnsi="Arial" w:cs="Arial"/>
        </w:rPr>
        <w:t xml:space="preserve">voulait </w:t>
      </w:r>
      <w:r w:rsidR="006932EB">
        <w:rPr>
          <w:rFonts w:ascii="Arial" w:hAnsi="Arial" w:cs="Arial"/>
        </w:rPr>
        <w:t>sonder les répondants en leur demandant si</w:t>
      </w:r>
      <w:r w:rsidR="00E63BD7">
        <w:rPr>
          <w:rFonts w:ascii="Arial" w:hAnsi="Arial" w:cs="Arial"/>
        </w:rPr>
        <w:t xml:space="preserve"> les éditeurs </w:t>
      </w:r>
      <w:r w:rsidR="0017535D">
        <w:rPr>
          <w:rFonts w:ascii="Arial" w:hAnsi="Arial" w:cs="Arial"/>
        </w:rPr>
        <w:t xml:space="preserve">de qui leur bibliothèque achète du matériel </w:t>
      </w:r>
      <w:r w:rsidR="00654190">
        <w:rPr>
          <w:rFonts w:ascii="Arial" w:hAnsi="Arial" w:cs="Arial"/>
        </w:rPr>
        <w:t>fournissent des métadonnées d’</w:t>
      </w:r>
      <w:r w:rsidR="006A029B" w:rsidRPr="00C205F4">
        <w:rPr>
          <w:rFonts w:ascii="Arial" w:hAnsi="Arial" w:cs="Arial"/>
        </w:rPr>
        <w:t>accessibilit</w:t>
      </w:r>
      <w:r w:rsidR="00654190">
        <w:rPr>
          <w:rFonts w:ascii="Arial" w:hAnsi="Arial" w:cs="Arial"/>
        </w:rPr>
        <w:t>é</w:t>
      </w:r>
      <w:r w:rsidR="006A029B" w:rsidRPr="00C205F4">
        <w:rPr>
          <w:rFonts w:ascii="Arial" w:hAnsi="Arial" w:cs="Arial"/>
        </w:rPr>
        <w:t xml:space="preserve">. </w:t>
      </w:r>
      <w:r w:rsidR="00E9329D">
        <w:rPr>
          <w:rFonts w:ascii="Arial" w:hAnsi="Arial" w:cs="Arial"/>
        </w:rPr>
        <w:t>La réponse la plus fréquente était « Je ne sais pas »</w:t>
      </w:r>
      <w:r w:rsidR="0087372E" w:rsidRPr="00C205F4">
        <w:rPr>
          <w:rFonts w:ascii="Arial" w:hAnsi="Arial" w:cs="Arial"/>
        </w:rPr>
        <w:t xml:space="preserve"> (85</w:t>
      </w:r>
      <w:r w:rsidR="00E9329D">
        <w:rPr>
          <w:rFonts w:ascii="Arial" w:hAnsi="Arial" w:cs="Arial"/>
        </w:rPr>
        <w:t> </w:t>
      </w:r>
      <w:r w:rsidR="0087372E" w:rsidRPr="00C205F4">
        <w:rPr>
          <w:rFonts w:ascii="Arial" w:hAnsi="Arial" w:cs="Arial"/>
        </w:rPr>
        <w:t>%)</w:t>
      </w:r>
      <w:r w:rsidR="00C13341">
        <w:rPr>
          <w:rFonts w:ascii="Arial" w:hAnsi="Arial" w:cs="Arial"/>
        </w:rPr>
        <w:t>;</w:t>
      </w:r>
      <w:r w:rsidR="0087372E" w:rsidRPr="00C205F4">
        <w:rPr>
          <w:rFonts w:ascii="Arial" w:hAnsi="Arial" w:cs="Arial"/>
        </w:rPr>
        <w:t xml:space="preserve"> </w:t>
      </w:r>
      <w:r w:rsidR="00C13341">
        <w:rPr>
          <w:rFonts w:ascii="Arial" w:hAnsi="Arial" w:cs="Arial"/>
        </w:rPr>
        <w:t xml:space="preserve">moins </w:t>
      </w:r>
      <w:r w:rsidR="005A1D6B">
        <w:rPr>
          <w:rFonts w:ascii="Arial" w:hAnsi="Arial" w:cs="Arial"/>
        </w:rPr>
        <w:t xml:space="preserve">de </w:t>
      </w:r>
      <w:r w:rsidR="005A1D6B" w:rsidRPr="00C205F4">
        <w:rPr>
          <w:rFonts w:ascii="Arial" w:hAnsi="Arial" w:cs="Arial"/>
        </w:rPr>
        <w:t>8</w:t>
      </w:r>
      <w:r w:rsidR="005A1D6B">
        <w:rPr>
          <w:rFonts w:ascii="Arial" w:hAnsi="Arial" w:cs="Arial"/>
        </w:rPr>
        <w:t> </w:t>
      </w:r>
      <w:r w:rsidR="005A1D6B" w:rsidRPr="00C205F4">
        <w:rPr>
          <w:rFonts w:ascii="Arial" w:hAnsi="Arial" w:cs="Arial"/>
        </w:rPr>
        <w:t>%</w:t>
      </w:r>
      <w:r w:rsidR="005A1D6B">
        <w:rPr>
          <w:rFonts w:ascii="Arial" w:hAnsi="Arial" w:cs="Arial"/>
        </w:rPr>
        <w:t xml:space="preserve"> des autres </w:t>
      </w:r>
      <w:r w:rsidR="006A029B" w:rsidRPr="00C205F4">
        <w:rPr>
          <w:rFonts w:ascii="Arial" w:hAnsi="Arial" w:cs="Arial"/>
        </w:rPr>
        <w:t xml:space="preserve">options </w:t>
      </w:r>
      <w:r w:rsidR="005A1D6B">
        <w:rPr>
          <w:rFonts w:ascii="Arial" w:hAnsi="Arial" w:cs="Arial"/>
        </w:rPr>
        <w:t>ont été sélectionnées</w:t>
      </w:r>
      <w:r w:rsidR="0087372E" w:rsidRPr="00C205F4">
        <w:rPr>
          <w:rFonts w:ascii="Arial" w:hAnsi="Arial" w:cs="Arial"/>
        </w:rPr>
        <w:t xml:space="preserve"> (</w:t>
      </w:r>
      <w:r w:rsidR="00AE1552">
        <w:rPr>
          <w:rFonts w:ascii="Arial" w:hAnsi="Arial" w:cs="Arial"/>
        </w:rPr>
        <w:t>« Quelques</w:t>
      </w:r>
      <w:r w:rsidR="008033B7">
        <w:rPr>
          <w:rFonts w:ascii="Arial" w:hAnsi="Arial" w:cs="Arial"/>
        </w:rPr>
        <w:t>-uns »</w:t>
      </w:r>
      <w:r w:rsidR="000D6A66">
        <w:rPr>
          <w:rFonts w:ascii="Arial" w:hAnsi="Arial" w:cs="Arial"/>
        </w:rPr>
        <w:t xml:space="preserve"> était à </w:t>
      </w:r>
      <w:r w:rsidR="006A029B" w:rsidRPr="00C205F4">
        <w:rPr>
          <w:rFonts w:ascii="Arial" w:hAnsi="Arial" w:cs="Arial"/>
        </w:rPr>
        <w:t>7</w:t>
      </w:r>
      <w:r w:rsidR="000D6A66">
        <w:rPr>
          <w:rFonts w:ascii="Arial" w:hAnsi="Arial" w:cs="Arial"/>
        </w:rPr>
        <w:t> </w:t>
      </w:r>
      <w:r w:rsidR="006A029B" w:rsidRPr="00C205F4">
        <w:rPr>
          <w:rFonts w:ascii="Arial" w:hAnsi="Arial" w:cs="Arial"/>
        </w:rPr>
        <w:t xml:space="preserve">%). </w:t>
      </w:r>
      <w:r w:rsidR="006424E1">
        <w:rPr>
          <w:rFonts w:ascii="Arial" w:hAnsi="Arial" w:cs="Arial"/>
        </w:rPr>
        <w:t>L’équipe</w:t>
      </w:r>
      <w:r w:rsidR="004B164D">
        <w:rPr>
          <w:rFonts w:ascii="Arial" w:hAnsi="Arial" w:cs="Arial"/>
        </w:rPr>
        <w:t xml:space="preserve"> d</w:t>
      </w:r>
      <w:r w:rsidR="006424E1">
        <w:rPr>
          <w:rFonts w:ascii="Arial" w:hAnsi="Arial" w:cs="Arial"/>
        </w:rPr>
        <w:t xml:space="preserve">u </w:t>
      </w:r>
      <w:r w:rsidR="006E7AB6" w:rsidRPr="00C205F4">
        <w:rPr>
          <w:rFonts w:ascii="Arial" w:hAnsi="Arial" w:cs="Arial"/>
        </w:rPr>
        <w:t xml:space="preserve">projet </w:t>
      </w:r>
      <w:r w:rsidR="002A38B6">
        <w:rPr>
          <w:rFonts w:ascii="Arial" w:hAnsi="Arial" w:cs="Arial"/>
        </w:rPr>
        <w:t>a ensuite</w:t>
      </w:r>
      <w:r w:rsidR="00437F75">
        <w:rPr>
          <w:rFonts w:ascii="Arial" w:hAnsi="Arial" w:cs="Arial"/>
        </w:rPr>
        <w:t xml:space="preserve"> d</w:t>
      </w:r>
      <w:r w:rsidR="002A38B6">
        <w:rPr>
          <w:rFonts w:ascii="Arial" w:hAnsi="Arial" w:cs="Arial"/>
        </w:rPr>
        <w:t xml:space="preserve">emandé aux </w:t>
      </w:r>
      <w:r w:rsidR="00437F75">
        <w:rPr>
          <w:rFonts w:ascii="Arial" w:hAnsi="Arial" w:cs="Arial"/>
        </w:rPr>
        <w:t>ré</w:t>
      </w:r>
      <w:r w:rsidR="00782AFB" w:rsidRPr="00C205F4">
        <w:rPr>
          <w:rFonts w:ascii="Arial" w:hAnsi="Arial" w:cs="Arial"/>
        </w:rPr>
        <w:t>pond</w:t>
      </w:r>
      <w:r w:rsidR="00437F75">
        <w:rPr>
          <w:rFonts w:ascii="Arial" w:hAnsi="Arial" w:cs="Arial"/>
        </w:rPr>
        <w:t>a</w:t>
      </w:r>
      <w:r w:rsidR="00782AFB" w:rsidRPr="00C205F4">
        <w:rPr>
          <w:rFonts w:ascii="Arial" w:hAnsi="Arial" w:cs="Arial"/>
        </w:rPr>
        <w:t xml:space="preserve">nts </w:t>
      </w:r>
      <w:r w:rsidR="00AF3C73">
        <w:rPr>
          <w:rFonts w:ascii="Arial" w:hAnsi="Arial" w:cs="Arial"/>
        </w:rPr>
        <w:t xml:space="preserve">si leur bibliothèque </w:t>
      </w:r>
      <w:r w:rsidR="009F12AA">
        <w:rPr>
          <w:rFonts w:ascii="Arial" w:hAnsi="Arial" w:cs="Arial"/>
        </w:rPr>
        <w:t xml:space="preserve">utilisait </w:t>
      </w:r>
      <w:r w:rsidR="006B4505">
        <w:rPr>
          <w:rFonts w:ascii="Arial" w:hAnsi="Arial" w:cs="Arial"/>
        </w:rPr>
        <w:t>les métadonnées d’</w:t>
      </w:r>
      <w:r w:rsidR="00782AFB" w:rsidRPr="00C205F4">
        <w:rPr>
          <w:rFonts w:ascii="Arial" w:hAnsi="Arial" w:cs="Arial"/>
        </w:rPr>
        <w:t>accessibilit</w:t>
      </w:r>
      <w:r w:rsidR="006B4505">
        <w:rPr>
          <w:rFonts w:ascii="Arial" w:hAnsi="Arial" w:cs="Arial"/>
        </w:rPr>
        <w:t>é</w:t>
      </w:r>
      <w:r w:rsidR="00782AFB" w:rsidRPr="00C205F4">
        <w:rPr>
          <w:rFonts w:ascii="Arial" w:hAnsi="Arial" w:cs="Arial"/>
        </w:rPr>
        <w:t xml:space="preserve"> </w:t>
      </w:r>
      <w:r w:rsidR="00D045A4">
        <w:rPr>
          <w:rFonts w:ascii="Arial" w:hAnsi="Arial" w:cs="Arial"/>
        </w:rPr>
        <w:t xml:space="preserve">fournies par </w:t>
      </w:r>
      <w:r w:rsidR="003E3CE5">
        <w:rPr>
          <w:rFonts w:ascii="Arial" w:hAnsi="Arial" w:cs="Arial"/>
        </w:rPr>
        <w:t>les éditeu</w:t>
      </w:r>
      <w:r w:rsidR="008D109E" w:rsidRPr="00C205F4">
        <w:rPr>
          <w:rFonts w:ascii="Arial" w:hAnsi="Arial" w:cs="Arial"/>
        </w:rPr>
        <w:t>r</w:t>
      </w:r>
      <w:r w:rsidR="0087372E" w:rsidRPr="00C205F4">
        <w:rPr>
          <w:rFonts w:ascii="Arial" w:hAnsi="Arial" w:cs="Arial"/>
        </w:rPr>
        <w:t>s</w:t>
      </w:r>
      <w:r w:rsidR="008D109E" w:rsidRPr="00C205F4">
        <w:rPr>
          <w:rFonts w:ascii="Arial" w:hAnsi="Arial" w:cs="Arial"/>
        </w:rPr>
        <w:t xml:space="preserve"> </w:t>
      </w:r>
      <w:r w:rsidR="00E372A8">
        <w:rPr>
          <w:rFonts w:ascii="Arial" w:hAnsi="Arial" w:cs="Arial"/>
        </w:rPr>
        <w:t xml:space="preserve">du </w:t>
      </w:r>
      <w:r w:rsidR="008D109E" w:rsidRPr="00C205F4">
        <w:rPr>
          <w:rFonts w:ascii="Arial" w:hAnsi="Arial" w:cs="Arial"/>
        </w:rPr>
        <w:t>conten</w:t>
      </w:r>
      <w:r w:rsidR="00E372A8">
        <w:rPr>
          <w:rFonts w:ascii="Arial" w:hAnsi="Arial" w:cs="Arial"/>
        </w:rPr>
        <w:t>u</w:t>
      </w:r>
      <w:r w:rsidR="008D109E" w:rsidRPr="00C205F4">
        <w:rPr>
          <w:rFonts w:ascii="Arial" w:hAnsi="Arial" w:cs="Arial"/>
        </w:rPr>
        <w:t xml:space="preserve"> (</w:t>
      </w:r>
      <w:r w:rsidR="00E372A8">
        <w:rPr>
          <w:rFonts w:ascii="Arial" w:hAnsi="Arial" w:cs="Arial"/>
        </w:rPr>
        <w:t>le cas échéant</w:t>
      </w:r>
      <w:r w:rsidR="008D109E" w:rsidRPr="00C205F4">
        <w:rPr>
          <w:rFonts w:ascii="Arial" w:hAnsi="Arial" w:cs="Arial"/>
        </w:rPr>
        <w:t xml:space="preserve">). </w:t>
      </w:r>
      <w:r w:rsidR="005E1154">
        <w:rPr>
          <w:rFonts w:ascii="Arial" w:hAnsi="Arial" w:cs="Arial"/>
        </w:rPr>
        <w:t>Les réponses sont</w:t>
      </w:r>
      <w:r w:rsidR="003C75A4">
        <w:rPr>
          <w:rFonts w:ascii="Arial" w:hAnsi="Arial" w:cs="Arial"/>
        </w:rPr>
        <w:t xml:space="preserve"> s</w:t>
      </w:r>
      <w:r w:rsidR="005E1154">
        <w:rPr>
          <w:rFonts w:ascii="Arial" w:hAnsi="Arial" w:cs="Arial"/>
        </w:rPr>
        <w:t>emblables;</w:t>
      </w:r>
      <w:r w:rsidR="008D109E" w:rsidRPr="00C205F4">
        <w:rPr>
          <w:rFonts w:ascii="Arial" w:hAnsi="Arial" w:cs="Arial"/>
        </w:rPr>
        <w:t xml:space="preserve"> </w:t>
      </w:r>
      <w:r w:rsidR="005437EE" w:rsidRPr="00C205F4">
        <w:rPr>
          <w:rFonts w:ascii="Arial" w:hAnsi="Arial" w:cs="Arial"/>
        </w:rPr>
        <w:t>84</w:t>
      </w:r>
      <w:r w:rsidR="00A43409">
        <w:rPr>
          <w:rFonts w:ascii="Arial" w:hAnsi="Arial" w:cs="Arial"/>
        </w:rPr>
        <w:t> </w:t>
      </w:r>
      <w:r w:rsidR="00560BA2" w:rsidRPr="00C205F4">
        <w:rPr>
          <w:rFonts w:ascii="Arial" w:hAnsi="Arial" w:cs="Arial"/>
        </w:rPr>
        <w:t xml:space="preserve">% </w:t>
      </w:r>
      <w:r w:rsidR="00A43409">
        <w:rPr>
          <w:rFonts w:ascii="Arial" w:hAnsi="Arial" w:cs="Arial"/>
        </w:rPr>
        <w:t>des ré</w:t>
      </w:r>
      <w:r w:rsidR="00560BA2" w:rsidRPr="00C205F4">
        <w:rPr>
          <w:rFonts w:ascii="Arial" w:hAnsi="Arial" w:cs="Arial"/>
        </w:rPr>
        <w:t>pond</w:t>
      </w:r>
      <w:r w:rsidR="00A43409">
        <w:rPr>
          <w:rFonts w:ascii="Arial" w:hAnsi="Arial" w:cs="Arial"/>
        </w:rPr>
        <w:t>a</w:t>
      </w:r>
      <w:r w:rsidR="00560BA2" w:rsidRPr="00C205F4">
        <w:rPr>
          <w:rFonts w:ascii="Arial" w:hAnsi="Arial" w:cs="Arial"/>
        </w:rPr>
        <w:t xml:space="preserve">nts </w:t>
      </w:r>
      <w:r w:rsidR="003C75A4">
        <w:rPr>
          <w:rFonts w:ascii="Arial" w:hAnsi="Arial" w:cs="Arial"/>
        </w:rPr>
        <w:t>ont sé</w:t>
      </w:r>
      <w:r w:rsidR="00560BA2" w:rsidRPr="00C205F4">
        <w:rPr>
          <w:rFonts w:ascii="Arial" w:hAnsi="Arial" w:cs="Arial"/>
        </w:rPr>
        <w:t>lecti</w:t>
      </w:r>
      <w:r w:rsidR="003C75A4">
        <w:rPr>
          <w:rFonts w:ascii="Arial" w:hAnsi="Arial" w:cs="Arial"/>
        </w:rPr>
        <w:t>onné</w:t>
      </w:r>
      <w:r w:rsidR="00560BA2" w:rsidRPr="00C205F4">
        <w:rPr>
          <w:rFonts w:ascii="Arial" w:hAnsi="Arial" w:cs="Arial"/>
        </w:rPr>
        <w:t xml:space="preserve"> </w:t>
      </w:r>
      <w:r w:rsidR="003C75A4">
        <w:rPr>
          <w:rFonts w:ascii="Arial" w:hAnsi="Arial" w:cs="Arial"/>
        </w:rPr>
        <w:t>« Je</w:t>
      </w:r>
      <w:r w:rsidR="00D51C2E">
        <w:rPr>
          <w:rFonts w:ascii="Arial" w:hAnsi="Arial" w:cs="Arial"/>
        </w:rPr>
        <w:t xml:space="preserve"> n</w:t>
      </w:r>
      <w:r w:rsidR="003C75A4">
        <w:rPr>
          <w:rFonts w:ascii="Arial" w:hAnsi="Arial" w:cs="Arial"/>
        </w:rPr>
        <w:t>e sais pas »</w:t>
      </w:r>
      <w:r w:rsidR="005437EE" w:rsidRPr="00C205F4">
        <w:rPr>
          <w:rFonts w:ascii="Arial" w:hAnsi="Arial" w:cs="Arial"/>
        </w:rPr>
        <w:t xml:space="preserve"> (</w:t>
      </w:r>
      <w:r w:rsidR="002B37E9">
        <w:rPr>
          <w:rFonts w:ascii="Arial" w:hAnsi="Arial" w:cs="Arial"/>
        </w:rPr>
        <w:t xml:space="preserve">toutes </w:t>
      </w:r>
      <w:r w:rsidR="00ED248D">
        <w:rPr>
          <w:rFonts w:ascii="Arial" w:hAnsi="Arial" w:cs="Arial"/>
        </w:rPr>
        <w:t xml:space="preserve">les autres </w:t>
      </w:r>
      <w:r w:rsidR="000122A8" w:rsidRPr="00C205F4">
        <w:rPr>
          <w:rFonts w:ascii="Arial" w:hAnsi="Arial" w:cs="Arial"/>
        </w:rPr>
        <w:t xml:space="preserve">options </w:t>
      </w:r>
      <w:r w:rsidR="002B37E9">
        <w:rPr>
          <w:rFonts w:ascii="Arial" w:hAnsi="Arial" w:cs="Arial"/>
        </w:rPr>
        <w:t xml:space="preserve">pour cette </w:t>
      </w:r>
      <w:r w:rsidR="000122A8" w:rsidRPr="00C205F4">
        <w:rPr>
          <w:rFonts w:ascii="Arial" w:hAnsi="Arial" w:cs="Arial"/>
        </w:rPr>
        <w:t>question</w:t>
      </w:r>
      <w:r w:rsidR="005437EE" w:rsidRPr="00C205F4">
        <w:rPr>
          <w:rFonts w:ascii="Arial" w:hAnsi="Arial" w:cs="Arial"/>
        </w:rPr>
        <w:t xml:space="preserve"> </w:t>
      </w:r>
      <w:r w:rsidR="002B37E9">
        <w:rPr>
          <w:rFonts w:ascii="Arial" w:hAnsi="Arial" w:cs="Arial"/>
        </w:rPr>
        <w:t xml:space="preserve">ont été sélectionnées </w:t>
      </w:r>
      <w:r w:rsidR="000414F0">
        <w:rPr>
          <w:rFonts w:ascii="Arial" w:hAnsi="Arial" w:cs="Arial"/>
        </w:rPr>
        <w:t xml:space="preserve">à moins de </w:t>
      </w:r>
      <w:r w:rsidR="000414F0" w:rsidRPr="00C205F4">
        <w:rPr>
          <w:rFonts w:ascii="Arial" w:hAnsi="Arial" w:cs="Arial"/>
        </w:rPr>
        <w:t>6</w:t>
      </w:r>
      <w:r w:rsidR="000414F0">
        <w:rPr>
          <w:rFonts w:ascii="Arial" w:hAnsi="Arial" w:cs="Arial"/>
        </w:rPr>
        <w:t> </w:t>
      </w:r>
      <w:r w:rsidR="000414F0" w:rsidRPr="00C205F4">
        <w:rPr>
          <w:rFonts w:ascii="Arial" w:hAnsi="Arial" w:cs="Arial"/>
        </w:rPr>
        <w:t>%</w:t>
      </w:r>
      <w:r w:rsidR="005437EE" w:rsidRPr="00C205F4">
        <w:rPr>
          <w:rFonts w:ascii="Arial" w:hAnsi="Arial" w:cs="Arial"/>
        </w:rPr>
        <w:t xml:space="preserve">). </w:t>
      </w:r>
      <w:r w:rsidR="007661DE">
        <w:rPr>
          <w:rFonts w:ascii="Arial" w:hAnsi="Arial" w:cs="Arial"/>
        </w:rPr>
        <w:t>Pour continuer sur le sujet</w:t>
      </w:r>
      <w:r w:rsidR="00EE4517">
        <w:rPr>
          <w:rFonts w:ascii="Arial" w:hAnsi="Arial" w:cs="Arial"/>
        </w:rPr>
        <w:t xml:space="preserve"> d</w:t>
      </w:r>
      <w:r w:rsidR="007661DE">
        <w:rPr>
          <w:rFonts w:ascii="Arial" w:hAnsi="Arial" w:cs="Arial"/>
        </w:rPr>
        <w:t xml:space="preserve">es métadonnées </w:t>
      </w:r>
      <w:r w:rsidR="00EE4517">
        <w:rPr>
          <w:rFonts w:ascii="Arial" w:hAnsi="Arial" w:cs="Arial"/>
        </w:rPr>
        <w:t>d’accessibilité produites par les éditeurs</w:t>
      </w:r>
      <w:r w:rsidR="0043691F" w:rsidRPr="00C205F4">
        <w:rPr>
          <w:rFonts w:ascii="Arial" w:hAnsi="Arial" w:cs="Arial"/>
        </w:rPr>
        <w:t xml:space="preserve">, </w:t>
      </w:r>
      <w:r w:rsidR="00EE4517">
        <w:rPr>
          <w:rFonts w:ascii="Arial" w:hAnsi="Arial" w:cs="Arial"/>
        </w:rPr>
        <w:t>on a demandé aux ré</w:t>
      </w:r>
      <w:r w:rsidR="0008208A" w:rsidRPr="00C205F4">
        <w:rPr>
          <w:rFonts w:ascii="Arial" w:hAnsi="Arial" w:cs="Arial"/>
        </w:rPr>
        <w:t>pond</w:t>
      </w:r>
      <w:r w:rsidR="005B4E60">
        <w:rPr>
          <w:rFonts w:ascii="Arial" w:hAnsi="Arial" w:cs="Arial"/>
        </w:rPr>
        <w:t>a</w:t>
      </w:r>
      <w:r w:rsidR="0008208A" w:rsidRPr="00C205F4">
        <w:rPr>
          <w:rFonts w:ascii="Arial" w:hAnsi="Arial" w:cs="Arial"/>
        </w:rPr>
        <w:t xml:space="preserve">nts </w:t>
      </w:r>
      <w:r w:rsidR="00BE7FE2">
        <w:rPr>
          <w:rFonts w:ascii="Arial" w:hAnsi="Arial" w:cs="Arial"/>
        </w:rPr>
        <w:t xml:space="preserve">s’ils seraient prêts à </w:t>
      </w:r>
      <w:r w:rsidR="00966F0A">
        <w:rPr>
          <w:rFonts w:ascii="Arial" w:hAnsi="Arial" w:cs="Arial"/>
        </w:rPr>
        <w:t xml:space="preserve">revendiquer </w:t>
      </w:r>
      <w:r w:rsidR="006A077A">
        <w:rPr>
          <w:rFonts w:ascii="Arial" w:hAnsi="Arial" w:cs="Arial"/>
        </w:rPr>
        <w:t xml:space="preserve">une plus grande </w:t>
      </w:r>
      <w:r w:rsidR="00966F0A">
        <w:rPr>
          <w:rFonts w:ascii="Arial" w:hAnsi="Arial" w:cs="Arial"/>
        </w:rPr>
        <w:t xml:space="preserve">utilisation de </w:t>
      </w:r>
      <w:r w:rsidR="00BB5389">
        <w:rPr>
          <w:rFonts w:ascii="Arial" w:hAnsi="Arial" w:cs="Arial"/>
        </w:rPr>
        <w:t xml:space="preserve">ces </w:t>
      </w:r>
      <w:r w:rsidR="00966F0A">
        <w:rPr>
          <w:rFonts w:ascii="Arial" w:hAnsi="Arial" w:cs="Arial"/>
        </w:rPr>
        <w:t xml:space="preserve">métadonnées </w:t>
      </w:r>
      <w:r w:rsidR="006A077A">
        <w:rPr>
          <w:rFonts w:ascii="Arial" w:hAnsi="Arial" w:cs="Arial"/>
        </w:rPr>
        <w:t>auprès des éditeurs</w:t>
      </w:r>
      <w:r w:rsidR="0043691F" w:rsidRPr="00C205F4">
        <w:rPr>
          <w:rFonts w:ascii="Arial" w:hAnsi="Arial" w:cs="Arial"/>
        </w:rPr>
        <w:t xml:space="preserve"> </w:t>
      </w:r>
      <w:r w:rsidR="00FE07CA">
        <w:rPr>
          <w:rFonts w:ascii="Arial" w:hAnsi="Arial" w:cs="Arial"/>
        </w:rPr>
        <w:t>et des fournisseu</w:t>
      </w:r>
      <w:r w:rsidR="0043691F" w:rsidRPr="00C205F4">
        <w:rPr>
          <w:rFonts w:ascii="Arial" w:hAnsi="Arial" w:cs="Arial"/>
        </w:rPr>
        <w:t xml:space="preserve">rs </w:t>
      </w:r>
      <w:r w:rsidR="00FE07CA">
        <w:rPr>
          <w:rFonts w:ascii="Arial" w:hAnsi="Arial" w:cs="Arial"/>
        </w:rPr>
        <w:t>de qui leur bibliothèque achète</w:t>
      </w:r>
      <w:r w:rsidR="001F20FA">
        <w:rPr>
          <w:rFonts w:ascii="Arial" w:hAnsi="Arial" w:cs="Arial"/>
        </w:rPr>
        <w:t xml:space="preserve"> d</w:t>
      </w:r>
      <w:r w:rsidR="00FE07CA">
        <w:rPr>
          <w:rFonts w:ascii="Arial" w:hAnsi="Arial" w:cs="Arial"/>
        </w:rPr>
        <w:t>u matériel.</w:t>
      </w:r>
      <w:r w:rsidR="00D87E45" w:rsidRPr="00C205F4">
        <w:rPr>
          <w:rFonts w:ascii="Arial" w:hAnsi="Arial" w:cs="Arial"/>
        </w:rPr>
        <w:t xml:space="preserve"> </w:t>
      </w:r>
      <w:r w:rsidR="001F20FA">
        <w:rPr>
          <w:rFonts w:ascii="Arial" w:hAnsi="Arial" w:cs="Arial"/>
        </w:rPr>
        <w:t xml:space="preserve">Les deux options les plus </w:t>
      </w:r>
      <w:r w:rsidR="0043691F" w:rsidRPr="00C205F4">
        <w:rPr>
          <w:rFonts w:ascii="Arial" w:hAnsi="Arial" w:cs="Arial"/>
        </w:rPr>
        <w:t>popula</w:t>
      </w:r>
      <w:r w:rsidR="001F20FA">
        <w:rPr>
          <w:rFonts w:ascii="Arial" w:hAnsi="Arial" w:cs="Arial"/>
        </w:rPr>
        <w:t>i</w:t>
      </w:r>
      <w:r w:rsidR="0043691F" w:rsidRPr="00C205F4">
        <w:rPr>
          <w:rFonts w:ascii="Arial" w:hAnsi="Arial" w:cs="Arial"/>
        </w:rPr>
        <w:t>r</w:t>
      </w:r>
      <w:r w:rsidR="001F20FA">
        <w:rPr>
          <w:rFonts w:ascii="Arial" w:hAnsi="Arial" w:cs="Arial"/>
        </w:rPr>
        <w:t>es</w:t>
      </w:r>
      <w:r w:rsidR="0043691F" w:rsidRPr="00C205F4">
        <w:rPr>
          <w:rFonts w:ascii="Arial" w:hAnsi="Arial" w:cs="Arial"/>
        </w:rPr>
        <w:t xml:space="preserve"> </w:t>
      </w:r>
      <w:r w:rsidR="00FF5232">
        <w:rPr>
          <w:rFonts w:ascii="Arial" w:hAnsi="Arial" w:cs="Arial"/>
        </w:rPr>
        <w:t>étaient « Je ne sais pas »</w:t>
      </w:r>
      <w:r w:rsidR="0043691F" w:rsidRPr="00C205F4">
        <w:rPr>
          <w:rFonts w:ascii="Arial" w:hAnsi="Arial" w:cs="Arial"/>
        </w:rPr>
        <w:t xml:space="preserve"> (50</w:t>
      </w:r>
      <w:r w:rsidR="00BB7171">
        <w:rPr>
          <w:rFonts w:ascii="Arial" w:hAnsi="Arial" w:cs="Arial"/>
        </w:rPr>
        <w:t> </w:t>
      </w:r>
      <w:r w:rsidR="0043691F" w:rsidRPr="00C205F4">
        <w:rPr>
          <w:rFonts w:ascii="Arial" w:hAnsi="Arial" w:cs="Arial"/>
        </w:rPr>
        <w:t xml:space="preserve">%) </w:t>
      </w:r>
      <w:r w:rsidR="00BB7171">
        <w:rPr>
          <w:rFonts w:ascii="Arial" w:hAnsi="Arial" w:cs="Arial"/>
        </w:rPr>
        <w:t>et « Oui »</w:t>
      </w:r>
      <w:r w:rsidR="0043691F" w:rsidRPr="00C205F4">
        <w:rPr>
          <w:rFonts w:ascii="Arial" w:hAnsi="Arial" w:cs="Arial"/>
        </w:rPr>
        <w:t xml:space="preserve"> (48</w:t>
      </w:r>
      <w:r w:rsidR="00BB7171">
        <w:rPr>
          <w:rFonts w:ascii="Arial" w:hAnsi="Arial" w:cs="Arial"/>
        </w:rPr>
        <w:t> </w:t>
      </w:r>
      <w:r w:rsidR="0043691F" w:rsidRPr="00C205F4">
        <w:rPr>
          <w:rFonts w:ascii="Arial" w:hAnsi="Arial" w:cs="Arial"/>
        </w:rPr>
        <w:t>%)</w:t>
      </w:r>
      <w:r w:rsidR="00D87E45" w:rsidRPr="00C205F4">
        <w:rPr>
          <w:rFonts w:ascii="Arial" w:hAnsi="Arial" w:cs="Arial"/>
        </w:rPr>
        <w:t xml:space="preserve">. </w:t>
      </w:r>
      <w:r w:rsidR="007830C3">
        <w:rPr>
          <w:rFonts w:ascii="Arial" w:hAnsi="Arial" w:cs="Arial"/>
        </w:rPr>
        <w:t xml:space="preserve">Seulement </w:t>
      </w:r>
      <w:r w:rsidR="0075602F" w:rsidRPr="00C205F4">
        <w:rPr>
          <w:rFonts w:ascii="Arial" w:hAnsi="Arial" w:cs="Arial"/>
        </w:rPr>
        <w:t>2</w:t>
      </w:r>
      <w:r w:rsidR="007830C3">
        <w:rPr>
          <w:rFonts w:ascii="Arial" w:hAnsi="Arial" w:cs="Arial"/>
        </w:rPr>
        <w:t> </w:t>
      </w:r>
      <w:r w:rsidR="0075602F" w:rsidRPr="00C205F4">
        <w:rPr>
          <w:rFonts w:ascii="Arial" w:hAnsi="Arial" w:cs="Arial"/>
        </w:rPr>
        <w:t xml:space="preserve">% </w:t>
      </w:r>
      <w:r w:rsidR="007830C3">
        <w:rPr>
          <w:rFonts w:ascii="Arial" w:hAnsi="Arial" w:cs="Arial"/>
        </w:rPr>
        <w:t>des répondants ont sélectionné « </w:t>
      </w:r>
      <w:r w:rsidR="0075602F" w:rsidRPr="00C205F4">
        <w:rPr>
          <w:rFonts w:ascii="Arial" w:hAnsi="Arial" w:cs="Arial"/>
        </w:rPr>
        <w:t>No</w:t>
      </w:r>
      <w:r w:rsidR="007830C3">
        <w:rPr>
          <w:rFonts w:ascii="Arial" w:hAnsi="Arial" w:cs="Arial"/>
        </w:rPr>
        <w:t>n »</w:t>
      </w:r>
      <w:r w:rsidR="0075602F" w:rsidRPr="00C205F4">
        <w:rPr>
          <w:rFonts w:ascii="Arial" w:hAnsi="Arial" w:cs="Arial"/>
        </w:rPr>
        <w:t>.</w:t>
      </w:r>
    </w:p>
    <w:p w14:paraId="0F54D91B" w14:textId="716780E8" w:rsidR="0066087E" w:rsidRPr="00C205F4" w:rsidRDefault="0092286F" w:rsidP="00E0227C">
      <w:pPr>
        <w:rPr>
          <w:rFonts w:ascii="Arial" w:hAnsi="Arial" w:cs="Arial"/>
        </w:rPr>
      </w:pPr>
      <w:r>
        <w:rPr>
          <w:rFonts w:ascii="Arial" w:hAnsi="Arial" w:cs="Arial"/>
        </w:rPr>
        <w:t xml:space="preserve">Pour </w:t>
      </w:r>
      <w:r w:rsidR="00AB33B0" w:rsidRPr="00C205F4">
        <w:rPr>
          <w:rFonts w:ascii="Arial" w:hAnsi="Arial" w:cs="Arial"/>
        </w:rPr>
        <w:t>conclu</w:t>
      </w:r>
      <w:r>
        <w:rPr>
          <w:rFonts w:ascii="Arial" w:hAnsi="Arial" w:cs="Arial"/>
        </w:rPr>
        <w:t>r</w:t>
      </w:r>
      <w:r w:rsidR="00AB33B0" w:rsidRPr="00C205F4">
        <w:rPr>
          <w:rFonts w:ascii="Arial" w:hAnsi="Arial" w:cs="Arial"/>
        </w:rPr>
        <w:t xml:space="preserve">e </w:t>
      </w:r>
      <w:r>
        <w:rPr>
          <w:rFonts w:ascii="Arial" w:hAnsi="Arial" w:cs="Arial"/>
        </w:rPr>
        <w:t>cette</w:t>
      </w:r>
      <w:r w:rsidR="00AB33B0" w:rsidRPr="00C205F4">
        <w:rPr>
          <w:rFonts w:ascii="Arial" w:hAnsi="Arial" w:cs="Arial"/>
        </w:rPr>
        <w:t xml:space="preserve"> section, </w:t>
      </w:r>
      <w:r w:rsidR="00B04360">
        <w:rPr>
          <w:rFonts w:ascii="Arial" w:hAnsi="Arial" w:cs="Arial"/>
        </w:rPr>
        <w:t>on a demandé aux ré</w:t>
      </w:r>
      <w:r w:rsidR="00AB33B0" w:rsidRPr="00C205F4">
        <w:rPr>
          <w:rFonts w:ascii="Arial" w:hAnsi="Arial" w:cs="Arial"/>
        </w:rPr>
        <w:t>pond</w:t>
      </w:r>
      <w:r w:rsidR="00B04360">
        <w:rPr>
          <w:rFonts w:ascii="Arial" w:hAnsi="Arial" w:cs="Arial"/>
        </w:rPr>
        <w:t>a</w:t>
      </w:r>
      <w:r w:rsidR="00AB33B0" w:rsidRPr="00C205F4">
        <w:rPr>
          <w:rFonts w:ascii="Arial" w:hAnsi="Arial" w:cs="Arial"/>
        </w:rPr>
        <w:t xml:space="preserve">nts </w:t>
      </w:r>
      <w:r w:rsidR="00B04360">
        <w:rPr>
          <w:rFonts w:ascii="Arial" w:hAnsi="Arial" w:cs="Arial"/>
        </w:rPr>
        <w:t>quelles res</w:t>
      </w:r>
      <w:r w:rsidR="00AB33B0" w:rsidRPr="00C205F4">
        <w:rPr>
          <w:rFonts w:ascii="Arial" w:hAnsi="Arial" w:cs="Arial"/>
        </w:rPr>
        <w:t xml:space="preserve">sources </w:t>
      </w:r>
      <w:r w:rsidR="00B04360">
        <w:rPr>
          <w:rFonts w:ascii="Arial" w:hAnsi="Arial" w:cs="Arial"/>
        </w:rPr>
        <w:t xml:space="preserve">leurs seraient utiles </w:t>
      </w:r>
      <w:r w:rsidR="007F164F">
        <w:rPr>
          <w:rFonts w:ascii="Arial" w:hAnsi="Arial" w:cs="Arial"/>
        </w:rPr>
        <w:t xml:space="preserve">afin de les aider à en apprendre plus </w:t>
      </w:r>
      <w:r w:rsidR="000A4CF6">
        <w:rPr>
          <w:rFonts w:ascii="Arial" w:hAnsi="Arial" w:cs="Arial"/>
        </w:rPr>
        <w:t>sur les métadonnées d’accessibilité</w:t>
      </w:r>
      <w:r w:rsidR="00AB33B0" w:rsidRPr="00C205F4">
        <w:rPr>
          <w:rFonts w:ascii="Arial" w:hAnsi="Arial" w:cs="Arial"/>
        </w:rPr>
        <w:t xml:space="preserve">. </w:t>
      </w:r>
      <w:r w:rsidR="000A4CF6">
        <w:rPr>
          <w:rFonts w:ascii="Arial" w:hAnsi="Arial" w:cs="Arial"/>
        </w:rPr>
        <w:t xml:space="preserve">Les options les plus </w:t>
      </w:r>
      <w:r w:rsidR="00AB33B0" w:rsidRPr="00C205F4">
        <w:rPr>
          <w:rFonts w:ascii="Arial" w:hAnsi="Arial" w:cs="Arial"/>
        </w:rPr>
        <w:t>popula</w:t>
      </w:r>
      <w:r w:rsidR="006C1F35">
        <w:rPr>
          <w:rFonts w:ascii="Arial" w:hAnsi="Arial" w:cs="Arial"/>
        </w:rPr>
        <w:t>i</w:t>
      </w:r>
      <w:r w:rsidR="00AB33B0" w:rsidRPr="00C205F4">
        <w:rPr>
          <w:rFonts w:ascii="Arial" w:hAnsi="Arial" w:cs="Arial"/>
        </w:rPr>
        <w:t>r</w:t>
      </w:r>
      <w:r w:rsidR="006C1F35">
        <w:rPr>
          <w:rFonts w:ascii="Arial" w:hAnsi="Arial" w:cs="Arial"/>
        </w:rPr>
        <w:t>e</w:t>
      </w:r>
      <w:r w:rsidR="00AB33B0" w:rsidRPr="00C205F4">
        <w:rPr>
          <w:rFonts w:ascii="Arial" w:hAnsi="Arial" w:cs="Arial"/>
        </w:rPr>
        <w:t xml:space="preserve">s </w:t>
      </w:r>
      <w:r w:rsidR="006C1F35">
        <w:rPr>
          <w:rFonts w:ascii="Arial" w:hAnsi="Arial" w:cs="Arial"/>
        </w:rPr>
        <w:t xml:space="preserve">étaient les </w:t>
      </w:r>
      <w:r w:rsidR="00DE5502">
        <w:rPr>
          <w:rFonts w:ascii="Arial" w:hAnsi="Arial" w:cs="Arial"/>
        </w:rPr>
        <w:t>lignes directrices</w:t>
      </w:r>
      <w:r w:rsidR="00AB33B0" w:rsidRPr="00C205F4">
        <w:rPr>
          <w:rFonts w:ascii="Arial" w:hAnsi="Arial" w:cs="Arial"/>
        </w:rPr>
        <w:t xml:space="preserve"> (69</w:t>
      </w:r>
      <w:r w:rsidR="00DE5502">
        <w:rPr>
          <w:rFonts w:ascii="Arial" w:hAnsi="Arial" w:cs="Arial"/>
        </w:rPr>
        <w:t> </w:t>
      </w:r>
      <w:r w:rsidR="00AB33B0" w:rsidRPr="00C205F4">
        <w:rPr>
          <w:rFonts w:ascii="Arial" w:hAnsi="Arial" w:cs="Arial"/>
        </w:rPr>
        <w:t xml:space="preserve">%), </w:t>
      </w:r>
      <w:r w:rsidR="00DE5502">
        <w:rPr>
          <w:rFonts w:ascii="Arial" w:hAnsi="Arial" w:cs="Arial"/>
        </w:rPr>
        <w:t xml:space="preserve">les listes de contrôle </w:t>
      </w:r>
      <w:r w:rsidR="00AB33B0" w:rsidRPr="00C205F4">
        <w:rPr>
          <w:rFonts w:ascii="Arial" w:hAnsi="Arial" w:cs="Arial"/>
        </w:rPr>
        <w:t>(51</w:t>
      </w:r>
      <w:r w:rsidR="00DE5502">
        <w:rPr>
          <w:rFonts w:ascii="Arial" w:hAnsi="Arial" w:cs="Arial"/>
        </w:rPr>
        <w:t> </w:t>
      </w:r>
      <w:r w:rsidR="00AB33B0" w:rsidRPr="00C205F4">
        <w:rPr>
          <w:rFonts w:ascii="Arial" w:hAnsi="Arial" w:cs="Arial"/>
        </w:rPr>
        <w:t xml:space="preserve">%) </w:t>
      </w:r>
      <w:r w:rsidR="00DE5502">
        <w:rPr>
          <w:rFonts w:ascii="Arial" w:hAnsi="Arial" w:cs="Arial"/>
        </w:rPr>
        <w:t xml:space="preserve">et les </w:t>
      </w:r>
      <w:r w:rsidR="00AB33B0" w:rsidRPr="00C205F4">
        <w:rPr>
          <w:rFonts w:ascii="Arial" w:hAnsi="Arial" w:cs="Arial"/>
        </w:rPr>
        <w:t>Webina</w:t>
      </w:r>
      <w:r w:rsidR="007051E1">
        <w:rPr>
          <w:rFonts w:ascii="Arial" w:hAnsi="Arial" w:cs="Arial"/>
        </w:rPr>
        <w:t>i</w:t>
      </w:r>
      <w:r w:rsidR="00AB33B0" w:rsidRPr="00C205F4">
        <w:rPr>
          <w:rFonts w:ascii="Arial" w:hAnsi="Arial" w:cs="Arial"/>
        </w:rPr>
        <w:t>r</w:t>
      </w:r>
      <w:r w:rsidR="007051E1">
        <w:rPr>
          <w:rFonts w:ascii="Arial" w:hAnsi="Arial" w:cs="Arial"/>
        </w:rPr>
        <w:t>e</w:t>
      </w:r>
      <w:r w:rsidR="00AB33B0" w:rsidRPr="00C205F4">
        <w:rPr>
          <w:rFonts w:ascii="Arial" w:hAnsi="Arial" w:cs="Arial"/>
        </w:rPr>
        <w:t>s (43</w:t>
      </w:r>
      <w:r w:rsidR="007051E1">
        <w:rPr>
          <w:rFonts w:ascii="Arial" w:hAnsi="Arial" w:cs="Arial"/>
        </w:rPr>
        <w:t> </w:t>
      </w:r>
      <w:r w:rsidR="00AB33B0" w:rsidRPr="00C205F4">
        <w:rPr>
          <w:rFonts w:ascii="Arial" w:hAnsi="Arial" w:cs="Arial"/>
        </w:rPr>
        <w:t>%).</w:t>
      </w:r>
    </w:p>
    <w:p w14:paraId="6E818FAA" w14:textId="56583DCC" w:rsidR="00133702" w:rsidRPr="00C205F4" w:rsidRDefault="007051E1" w:rsidP="004160D2">
      <w:pPr>
        <w:pStyle w:val="Heading3"/>
        <w:rPr>
          <w:rFonts w:ascii="Arial" w:hAnsi="Arial" w:cs="Arial"/>
        </w:rPr>
      </w:pPr>
      <w:bookmarkStart w:id="27" w:name="_Toc92880525"/>
      <w:r>
        <w:rPr>
          <w:rFonts w:ascii="Arial" w:hAnsi="Arial" w:cs="Arial"/>
        </w:rPr>
        <w:t>Lignes directric</w:t>
      </w:r>
      <w:r w:rsidR="00B2516A" w:rsidRPr="00C205F4">
        <w:rPr>
          <w:rFonts w:ascii="Arial" w:hAnsi="Arial" w:cs="Arial"/>
        </w:rPr>
        <w:t xml:space="preserve">es </w:t>
      </w:r>
      <w:r w:rsidR="00CE1070">
        <w:rPr>
          <w:rFonts w:ascii="Arial" w:hAnsi="Arial" w:cs="Arial"/>
        </w:rPr>
        <w:t>pour</w:t>
      </w:r>
      <w:r w:rsidR="00B2516A" w:rsidRPr="00C205F4">
        <w:rPr>
          <w:rFonts w:ascii="Arial" w:hAnsi="Arial" w:cs="Arial"/>
        </w:rPr>
        <w:t xml:space="preserve"> </w:t>
      </w:r>
      <w:r w:rsidR="00922BEB">
        <w:rPr>
          <w:rFonts w:ascii="Arial" w:hAnsi="Arial" w:cs="Arial"/>
        </w:rPr>
        <w:t>la sé</w:t>
      </w:r>
      <w:r w:rsidR="00B2516A" w:rsidRPr="00C205F4">
        <w:rPr>
          <w:rFonts w:ascii="Arial" w:hAnsi="Arial" w:cs="Arial"/>
        </w:rPr>
        <w:t>lection</w:t>
      </w:r>
      <w:r w:rsidR="00922BEB">
        <w:rPr>
          <w:rFonts w:ascii="Arial" w:hAnsi="Arial" w:cs="Arial"/>
        </w:rPr>
        <w:t>,</w:t>
      </w:r>
      <w:r w:rsidR="00B2516A" w:rsidRPr="00C205F4">
        <w:rPr>
          <w:rFonts w:ascii="Arial" w:hAnsi="Arial" w:cs="Arial"/>
        </w:rPr>
        <w:t xml:space="preserve"> </w:t>
      </w:r>
      <w:r w:rsidR="00922BEB">
        <w:rPr>
          <w:rFonts w:ascii="Arial" w:hAnsi="Arial" w:cs="Arial"/>
        </w:rPr>
        <w:t>l’a</w:t>
      </w:r>
      <w:r w:rsidR="00133702" w:rsidRPr="00C205F4">
        <w:rPr>
          <w:rFonts w:ascii="Arial" w:hAnsi="Arial" w:cs="Arial"/>
        </w:rPr>
        <w:t xml:space="preserve">cquisition </w:t>
      </w:r>
      <w:r w:rsidR="00922BEB">
        <w:rPr>
          <w:rFonts w:ascii="Arial" w:hAnsi="Arial" w:cs="Arial"/>
        </w:rPr>
        <w:t>et les l</w:t>
      </w:r>
      <w:r w:rsidR="00133702" w:rsidRPr="00C205F4">
        <w:rPr>
          <w:rFonts w:ascii="Arial" w:hAnsi="Arial" w:cs="Arial"/>
        </w:rPr>
        <w:t>icen</w:t>
      </w:r>
      <w:r w:rsidR="00922BEB">
        <w:rPr>
          <w:rFonts w:ascii="Arial" w:hAnsi="Arial" w:cs="Arial"/>
        </w:rPr>
        <w:t>ces</w:t>
      </w:r>
      <w:bookmarkEnd w:id="27"/>
    </w:p>
    <w:p w14:paraId="29DE267F" w14:textId="34FE45D6" w:rsidR="00BE2596" w:rsidRPr="00C205F4" w:rsidRDefault="00CE1070" w:rsidP="006E7AB6">
      <w:pPr>
        <w:rPr>
          <w:rFonts w:ascii="Arial" w:hAnsi="Arial" w:cs="Arial"/>
        </w:rPr>
      </w:pPr>
      <w:r>
        <w:rPr>
          <w:rFonts w:ascii="Arial" w:hAnsi="Arial" w:cs="Arial"/>
        </w:rPr>
        <w:t>L</w:t>
      </w:r>
      <w:r w:rsidR="00A80DC2">
        <w:rPr>
          <w:rFonts w:ascii="Arial" w:hAnsi="Arial" w:cs="Arial"/>
        </w:rPr>
        <w:t>es questions de l</w:t>
      </w:r>
      <w:r>
        <w:rPr>
          <w:rFonts w:ascii="Arial" w:hAnsi="Arial" w:cs="Arial"/>
        </w:rPr>
        <w:t xml:space="preserve">a </w:t>
      </w:r>
      <w:r w:rsidR="00FE4C41" w:rsidRPr="00C205F4">
        <w:rPr>
          <w:rFonts w:ascii="Arial" w:hAnsi="Arial" w:cs="Arial"/>
        </w:rPr>
        <w:t xml:space="preserve">section </w:t>
      </w:r>
      <w:r w:rsidRPr="00CE1070">
        <w:rPr>
          <w:rFonts w:ascii="Arial" w:hAnsi="Arial" w:cs="Arial"/>
          <w:i/>
        </w:rPr>
        <w:t>Lignes directrices pour la sélection, l’acquisition et les licences</w:t>
      </w:r>
      <w:r w:rsidR="00FE4C41" w:rsidRPr="00C205F4">
        <w:rPr>
          <w:rFonts w:ascii="Arial" w:hAnsi="Arial" w:cs="Arial"/>
        </w:rPr>
        <w:t xml:space="preserve"> </w:t>
      </w:r>
      <w:r w:rsidR="00A80DC2">
        <w:rPr>
          <w:rFonts w:ascii="Arial" w:hAnsi="Arial" w:cs="Arial"/>
        </w:rPr>
        <w:t xml:space="preserve">portaient sur </w:t>
      </w:r>
      <w:r w:rsidR="007D2475">
        <w:rPr>
          <w:rFonts w:ascii="Arial" w:hAnsi="Arial" w:cs="Arial"/>
        </w:rPr>
        <w:t xml:space="preserve">la façon dont les bibliothèques publiques </w:t>
      </w:r>
      <w:r w:rsidR="00D55290">
        <w:rPr>
          <w:rFonts w:ascii="Arial" w:hAnsi="Arial" w:cs="Arial"/>
        </w:rPr>
        <w:t xml:space="preserve">sélectionnent du contenu </w:t>
      </w:r>
      <w:r w:rsidR="00FE4C41" w:rsidRPr="00C205F4">
        <w:rPr>
          <w:rFonts w:ascii="Arial" w:hAnsi="Arial" w:cs="Arial"/>
        </w:rPr>
        <w:t xml:space="preserve">accessible </w:t>
      </w:r>
      <w:r w:rsidR="00D55290">
        <w:rPr>
          <w:rFonts w:ascii="Arial" w:hAnsi="Arial" w:cs="Arial"/>
        </w:rPr>
        <w:t>pour leurs usagers</w:t>
      </w:r>
      <w:r w:rsidR="00FE4C41" w:rsidRPr="00C205F4">
        <w:rPr>
          <w:rFonts w:ascii="Arial" w:hAnsi="Arial" w:cs="Arial"/>
        </w:rPr>
        <w:t xml:space="preserve">. </w:t>
      </w:r>
    </w:p>
    <w:p w14:paraId="3388627F" w14:textId="4BA3457E" w:rsidR="00B06A49" w:rsidRPr="00C205F4" w:rsidRDefault="00475E8A" w:rsidP="006E7AB6">
      <w:pPr>
        <w:rPr>
          <w:rFonts w:ascii="Arial" w:hAnsi="Arial" w:cs="Arial"/>
        </w:rPr>
      </w:pPr>
      <w:r>
        <w:rPr>
          <w:rFonts w:ascii="Arial" w:hAnsi="Arial" w:cs="Arial"/>
        </w:rPr>
        <w:t xml:space="preserve">On a d’abord demandé aux </w:t>
      </w:r>
      <w:r w:rsidR="00B23F09" w:rsidRPr="00C205F4">
        <w:rPr>
          <w:rFonts w:ascii="Arial" w:hAnsi="Arial" w:cs="Arial"/>
        </w:rPr>
        <w:t xml:space="preserve">participants </w:t>
      </w:r>
      <w:r w:rsidR="00FE4371">
        <w:rPr>
          <w:rFonts w:ascii="Arial" w:hAnsi="Arial" w:cs="Arial"/>
        </w:rPr>
        <w:t xml:space="preserve">comment leur bibliothèque sélectionne le matériel </w:t>
      </w:r>
      <w:r w:rsidR="00B23F09" w:rsidRPr="00C205F4">
        <w:rPr>
          <w:rFonts w:ascii="Arial" w:hAnsi="Arial" w:cs="Arial"/>
        </w:rPr>
        <w:t xml:space="preserve">accessible </w:t>
      </w:r>
      <w:r w:rsidR="00FE4371">
        <w:rPr>
          <w:rFonts w:ascii="Arial" w:hAnsi="Arial" w:cs="Arial"/>
        </w:rPr>
        <w:t>pour leurs usagers</w:t>
      </w:r>
      <w:r w:rsidR="00B23F09" w:rsidRPr="00C205F4">
        <w:rPr>
          <w:rFonts w:ascii="Arial" w:hAnsi="Arial" w:cs="Arial"/>
        </w:rPr>
        <w:t>.</w:t>
      </w:r>
      <w:r w:rsidR="00C001A3" w:rsidRPr="00C205F4">
        <w:rPr>
          <w:rFonts w:ascii="Arial" w:hAnsi="Arial" w:cs="Arial"/>
        </w:rPr>
        <w:t xml:space="preserve"> </w:t>
      </w:r>
      <w:r w:rsidR="009F6FA1">
        <w:rPr>
          <w:rFonts w:ascii="Arial" w:hAnsi="Arial" w:cs="Arial"/>
        </w:rPr>
        <w:t>L’option la plus populaire choisie par les ré</w:t>
      </w:r>
      <w:r w:rsidR="00C001A3" w:rsidRPr="00C205F4">
        <w:rPr>
          <w:rFonts w:ascii="Arial" w:hAnsi="Arial" w:cs="Arial"/>
        </w:rPr>
        <w:t>pond</w:t>
      </w:r>
      <w:r w:rsidR="009F6FA1">
        <w:rPr>
          <w:rFonts w:ascii="Arial" w:hAnsi="Arial" w:cs="Arial"/>
        </w:rPr>
        <w:t>a</w:t>
      </w:r>
      <w:r w:rsidR="00C001A3" w:rsidRPr="00C205F4">
        <w:rPr>
          <w:rFonts w:ascii="Arial" w:hAnsi="Arial" w:cs="Arial"/>
        </w:rPr>
        <w:t xml:space="preserve">nts </w:t>
      </w:r>
      <w:r w:rsidR="004957EA">
        <w:rPr>
          <w:rFonts w:ascii="Arial" w:hAnsi="Arial" w:cs="Arial"/>
        </w:rPr>
        <w:t>était</w:t>
      </w:r>
      <w:r w:rsidR="00C001A3" w:rsidRPr="00C205F4">
        <w:rPr>
          <w:rFonts w:ascii="Arial" w:hAnsi="Arial" w:cs="Arial"/>
        </w:rPr>
        <w:t xml:space="preserve"> </w:t>
      </w:r>
      <w:r w:rsidR="008E713E">
        <w:rPr>
          <w:rFonts w:ascii="Arial" w:hAnsi="Arial" w:cs="Arial"/>
        </w:rPr>
        <w:t>« Service</w:t>
      </w:r>
      <w:r w:rsidR="00C001A3" w:rsidRPr="00C205F4">
        <w:rPr>
          <w:rFonts w:ascii="Arial" w:hAnsi="Arial" w:cs="Arial"/>
        </w:rPr>
        <w:t xml:space="preserve">s </w:t>
      </w:r>
      <w:r w:rsidR="006C4190">
        <w:rPr>
          <w:rFonts w:ascii="Arial" w:hAnsi="Arial" w:cs="Arial"/>
        </w:rPr>
        <w:t>du CAÉB</w:t>
      </w:r>
      <w:r w:rsidR="00C001A3" w:rsidRPr="00C205F4">
        <w:rPr>
          <w:rFonts w:ascii="Arial" w:hAnsi="Arial" w:cs="Arial"/>
        </w:rPr>
        <w:t xml:space="preserve"> o</w:t>
      </w:r>
      <w:r w:rsidR="006A7B27">
        <w:rPr>
          <w:rFonts w:ascii="Arial" w:hAnsi="Arial" w:cs="Arial"/>
        </w:rPr>
        <w:t>u</w:t>
      </w:r>
      <w:r w:rsidR="006C4190">
        <w:rPr>
          <w:rFonts w:ascii="Arial" w:hAnsi="Arial" w:cs="Arial"/>
        </w:rPr>
        <w:t xml:space="preserve"> du RNSEB »</w:t>
      </w:r>
      <w:r w:rsidR="00C001A3" w:rsidRPr="00C205F4">
        <w:rPr>
          <w:rFonts w:ascii="Arial" w:hAnsi="Arial" w:cs="Arial"/>
        </w:rPr>
        <w:t xml:space="preserve"> (67</w:t>
      </w:r>
      <w:r w:rsidR="006C4190">
        <w:rPr>
          <w:rFonts w:ascii="Arial" w:hAnsi="Arial" w:cs="Arial"/>
        </w:rPr>
        <w:t> </w:t>
      </w:r>
      <w:r w:rsidR="00C001A3" w:rsidRPr="00C205F4">
        <w:rPr>
          <w:rFonts w:ascii="Arial" w:hAnsi="Arial" w:cs="Arial"/>
        </w:rPr>
        <w:t>%).</w:t>
      </w:r>
      <w:r w:rsidR="00B23F09" w:rsidRPr="00C205F4">
        <w:rPr>
          <w:rFonts w:ascii="Arial" w:hAnsi="Arial" w:cs="Arial"/>
        </w:rPr>
        <w:t xml:space="preserve"> </w:t>
      </w:r>
      <w:r w:rsidR="006A7B27">
        <w:rPr>
          <w:rFonts w:ascii="Arial" w:hAnsi="Arial" w:cs="Arial"/>
        </w:rPr>
        <w:t xml:space="preserve">Les autres </w:t>
      </w:r>
      <w:r w:rsidR="00C001A3" w:rsidRPr="00C205F4">
        <w:rPr>
          <w:rFonts w:ascii="Arial" w:hAnsi="Arial" w:cs="Arial"/>
        </w:rPr>
        <w:t xml:space="preserve">options </w:t>
      </w:r>
      <w:r w:rsidR="006A7B27">
        <w:rPr>
          <w:rFonts w:ascii="Arial" w:hAnsi="Arial" w:cs="Arial"/>
        </w:rPr>
        <w:t>pour</w:t>
      </w:r>
      <w:r w:rsidR="00B23F09" w:rsidRPr="00C205F4">
        <w:rPr>
          <w:rFonts w:ascii="Arial" w:hAnsi="Arial" w:cs="Arial"/>
        </w:rPr>
        <w:t xml:space="preserve"> </w:t>
      </w:r>
      <w:r w:rsidR="00800091">
        <w:rPr>
          <w:rFonts w:ascii="Arial" w:hAnsi="Arial" w:cs="Arial"/>
        </w:rPr>
        <w:t xml:space="preserve">cette </w:t>
      </w:r>
      <w:r w:rsidR="00B23F09" w:rsidRPr="00C205F4">
        <w:rPr>
          <w:rFonts w:ascii="Arial" w:hAnsi="Arial" w:cs="Arial"/>
        </w:rPr>
        <w:t xml:space="preserve">question </w:t>
      </w:r>
      <w:r w:rsidR="00800091">
        <w:rPr>
          <w:rFonts w:ascii="Arial" w:hAnsi="Arial" w:cs="Arial"/>
        </w:rPr>
        <w:t xml:space="preserve">sont présentée dans le </w:t>
      </w:r>
      <w:r w:rsidR="006E7AB6" w:rsidRPr="00C205F4">
        <w:rPr>
          <w:rFonts w:ascii="Arial" w:hAnsi="Arial" w:cs="Arial"/>
        </w:rPr>
        <w:t>table</w:t>
      </w:r>
      <w:r w:rsidR="00800091">
        <w:rPr>
          <w:rFonts w:ascii="Arial" w:hAnsi="Arial" w:cs="Arial"/>
        </w:rPr>
        <w:t>au</w:t>
      </w:r>
      <w:r w:rsidR="00B23F09" w:rsidRPr="00C205F4">
        <w:rPr>
          <w:rFonts w:ascii="Arial" w:hAnsi="Arial" w:cs="Arial"/>
        </w:rPr>
        <w:t xml:space="preserve"> </w:t>
      </w:r>
      <w:r w:rsidR="00800091">
        <w:rPr>
          <w:rFonts w:ascii="Arial" w:hAnsi="Arial" w:cs="Arial"/>
        </w:rPr>
        <w:t>ci-dessous :</w:t>
      </w:r>
    </w:p>
    <w:tbl>
      <w:tblPr>
        <w:tblStyle w:val="MediumShading1-Accent1"/>
        <w:tblW w:w="0" w:type="auto"/>
        <w:tblLook w:val="04A0" w:firstRow="1" w:lastRow="0" w:firstColumn="1" w:lastColumn="0" w:noHBand="0" w:noVBand="1"/>
        <w:tblCaption w:val="How libraries select accesible materials"/>
        <w:tblDescription w:val="This table has two columns. The left column lists how libraries select accessible materials. The right column lists the response rate for each option."/>
      </w:tblPr>
      <w:tblGrid>
        <w:gridCol w:w="5773"/>
        <w:gridCol w:w="3567"/>
      </w:tblGrid>
      <w:tr w:rsidR="005B5DDD" w:rsidRPr="00C205F4" w14:paraId="2159F0BB"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20" w:type="dxa"/>
          </w:tcPr>
          <w:p w14:paraId="717518C1" w14:textId="46947D6F" w:rsidR="004D5A04" w:rsidRPr="00C205F4" w:rsidRDefault="000D0330" w:rsidP="006C0025">
            <w:pPr>
              <w:rPr>
                <w:rFonts w:ascii="Arial" w:hAnsi="Arial" w:cs="Arial"/>
              </w:rPr>
            </w:pPr>
            <w:r>
              <w:rPr>
                <w:rFonts w:ascii="Arial" w:hAnsi="Arial" w:cs="Arial"/>
              </w:rPr>
              <w:t>C</w:t>
            </w:r>
            <w:r w:rsidR="004D5A04" w:rsidRPr="00C205F4">
              <w:rPr>
                <w:rFonts w:ascii="Arial" w:hAnsi="Arial" w:cs="Arial"/>
              </w:rPr>
              <w:t>o</w:t>
            </w:r>
            <w:r>
              <w:rPr>
                <w:rFonts w:ascii="Arial" w:hAnsi="Arial" w:cs="Arial"/>
              </w:rPr>
              <w:t>mment les bibliothèques sé</w:t>
            </w:r>
            <w:r w:rsidR="004D5A04" w:rsidRPr="00C205F4">
              <w:rPr>
                <w:rFonts w:ascii="Arial" w:hAnsi="Arial" w:cs="Arial"/>
              </w:rPr>
              <w:t>lect</w:t>
            </w:r>
            <w:r w:rsidR="00026C47">
              <w:rPr>
                <w:rFonts w:ascii="Arial" w:hAnsi="Arial" w:cs="Arial"/>
              </w:rPr>
              <w:t>ionnent du matériel a</w:t>
            </w:r>
            <w:r w:rsidR="004D5A04" w:rsidRPr="00C205F4">
              <w:rPr>
                <w:rFonts w:ascii="Arial" w:hAnsi="Arial" w:cs="Arial"/>
              </w:rPr>
              <w:t>ccessible</w:t>
            </w:r>
          </w:p>
        </w:tc>
        <w:tc>
          <w:tcPr>
            <w:tcW w:w="3656" w:type="dxa"/>
          </w:tcPr>
          <w:p w14:paraId="34439FE5" w14:textId="2FD3A219" w:rsidR="004D5A04" w:rsidRPr="00C205F4" w:rsidRDefault="00026C47"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4D5A04" w:rsidRPr="00C205F4">
              <w:rPr>
                <w:rFonts w:ascii="Arial" w:hAnsi="Arial" w:cs="Arial"/>
              </w:rPr>
              <w:t>ponse</w:t>
            </w:r>
          </w:p>
        </w:tc>
      </w:tr>
      <w:tr w:rsidR="005B5DDD" w:rsidRPr="00C205F4" w14:paraId="4638690E"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274F5ED" w14:textId="705E54B1" w:rsidR="004D5A04" w:rsidRPr="00C205F4" w:rsidRDefault="00EC7619" w:rsidP="006C0025">
            <w:pPr>
              <w:rPr>
                <w:rFonts w:ascii="Arial" w:hAnsi="Arial" w:cs="Arial"/>
                <w:b w:val="0"/>
              </w:rPr>
            </w:pPr>
            <w:r w:rsidRPr="00EC7619">
              <w:rPr>
                <w:rFonts w:ascii="Arial" w:hAnsi="Arial" w:cs="Arial"/>
                <w:b w:val="0"/>
              </w:rPr>
              <w:t>Collaboration avec des fournisseurs qui offrent du matériel accessible</w:t>
            </w:r>
          </w:p>
        </w:tc>
        <w:tc>
          <w:tcPr>
            <w:tcW w:w="3656" w:type="dxa"/>
          </w:tcPr>
          <w:p w14:paraId="2C0B3D38" w14:textId="6DE400D6" w:rsidR="004D5A04" w:rsidRPr="00C205F4"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48</w:t>
            </w:r>
            <w:r w:rsidR="00EC7619">
              <w:rPr>
                <w:rFonts w:ascii="Arial" w:hAnsi="Arial" w:cs="Arial"/>
              </w:rPr>
              <w:t> </w:t>
            </w:r>
            <w:r w:rsidRPr="00C205F4">
              <w:rPr>
                <w:rFonts w:ascii="Arial" w:hAnsi="Arial" w:cs="Arial"/>
              </w:rPr>
              <w:t>%</w:t>
            </w:r>
          </w:p>
        </w:tc>
      </w:tr>
      <w:tr w:rsidR="00EC7619" w:rsidRPr="00C205F4" w14:paraId="5814CCBC" w14:textId="77777777" w:rsidTr="004D5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D232482" w14:textId="3CF6934C" w:rsidR="004D5A04" w:rsidRPr="00C205F4" w:rsidRDefault="000A0799" w:rsidP="006C0025">
            <w:pPr>
              <w:rPr>
                <w:rFonts w:ascii="Arial" w:hAnsi="Arial" w:cs="Arial"/>
                <w:b w:val="0"/>
              </w:rPr>
            </w:pPr>
            <w:r w:rsidRPr="000A0799">
              <w:rPr>
                <w:rFonts w:ascii="Arial" w:hAnsi="Arial" w:cs="Arial"/>
                <w:b w:val="0"/>
              </w:rPr>
              <w:t>Collaboration avec des éditeurs qui produisent du matériel accessible</w:t>
            </w:r>
          </w:p>
        </w:tc>
        <w:tc>
          <w:tcPr>
            <w:tcW w:w="3656" w:type="dxa"/>
          </w:tcPr>
          <w:p w14:paraId="483C9B0B" w14:textId="5A7D9C0E" w:rsidR="004D5A04" w:rsidRPr="00C205F4" w:rsidRDefault="004D5A0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21</w:t>
            </w:r>
            <w:r w:rsidR="000A0799">
              <w:rPr>
                <w:rFonts w:ascii="Arial" w:hAnsi="Arial" w:cs="Arial"/>
              </w:rPr>
              <w:t> </w:t>
            </w:r>
            <w:r w:rsidRPr="00C205F4">
              <w:rPr>
                <w:rFonts w:ascii="Arial" w:hAnsi="Arial" w:cs="Arial"/>
              </w:rPr>
              <w:t>%</w:t>
            </w:r>
          </w:p>
        </w:tc>
      </w:tr>
      <w:tr w:rsidR="005B5DDD" w:rsidRPr="00C205F4" w14:paraId="7635B019"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30FF3D09" w14:textId="6237F1C4" w:rsidR="004D5A04" w:rsidRPr="00C205F4" w:rsidRDefault="005B5DDD" w:rsidP="006C0025">
            <w:pPr>
              <w:rPr>
                <w:rFonts w:ascii="Arial" w:hAnsi="Arial" w:cs="Arial"/>
                <w:b w:val="0"/>
              </w:rPr>
            </w:pPr>
            <w:r>
              <w:rPr>
                <w:rFonts w:ascii="Arial" w:hAnsi="Arial" w:cs="Arial"/>
                <w:b w:val="0"/>
              </w:rPr>
              <w:t>Suggestions des usagers</w:t>
            </w:r>
          </w:p>
        </w:tc>
        <w:tc>
          <w:tcPr>
            <w:tcW w:w="3656" w:type="dxa"/>
          </w:tcPr>
          <w:p w14:paraId="4AD55BF5" w14:textId="1742E5AA" w:rsidR="004D5A04" w:rsidRPr="00C205F4"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50</w:t>
            </w:r>
            <w:r w:rsidR="003A1E31">
              <w:rPr>
                <w:rFonts w:ascii="Arial" w:hAnsi="Arial" w:cs="Arial"/>
              </w:rPr>
              <w:t> </w:t>
            </w:r>
            <w:r w:rsidRPr="00C205F4">
              <w:rPr>
                <w:rFonts w:ascii="Arial" w:hAnsi="Arial" w:cs="Arial"/>
              </w:rPr>
              <w:t>%</w:t>
            </w:r>
          </w:p>
        </w:tc>
      </w:tr>
      <w:tr w:rsidR="00EC7619" w:rsidRPr="00C205F4" w14:paraId="34D4F6B1" w14:textId="77777777" w:rsidTr="004D5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4B1B715" w14:textId="35862CAC" w:rsidR="004D5A04" w:rsidRPr="00C205F4" w:rsidRDefault="009A662B" w:rsidP="006C0025">
            <w:pPr>
              <w:rPr>
                <w:rFonts w:ascii="Arial" w:hAnsi="Arial" w:cs="Arial"/>
                <w:b w:val="0"/>
              </w:rPr>
            </w:pPr>
            <w:r>
              <w:rPr>
                <w:rFonts w:ascii="Arial" w:hAnsi="Arial" w:cs="Arial"/>
                <w:b w:val="0"/>
              </w:rPr>
              <w:t xml:space="preserve">Services du </w:t>
            </w:r>
            <w:r w:rsidR="004D5A04" w:rsidRPr="00C205F4">
              <w:rPr>
                <w:rFonts w:ascii="Arial" w:hAnsi="Arial" w:cs="Arial"/>
                <w:b w:val="0"/>
              </w:rPr>
              <w:t>C</w:t>
            </w:r>
            <w:r>
              <w:rPr>
                <w:rFonts w:ascii="Arial" w:hAnsi="Arial" w:cs="Arial"/>
                <w:b w:val="0"/>
              </w:rPr>
              <w:t xml:space="preserve">AÉB </w:t>
            </w:r>
            <w:r w:rsidR="004D5A04" w:rsidRPr="00C205F4">
              <w:rPr>
                <w:rFonts w:ascii="Arial" w:hAnsi="Arial" w:cs="Arial"/>
                <w:b w:val="0"/>
              </w:rPr>
              <w:t>o</w:t>
            </w:r>
            <w:r>
              <w:rPr>
                <w:rFonts w:ascii="Arial" w:hAnsi="Arial" w:cs="Arial"/>
                <w:b w:val="0"/>
              </w:rPr>
              <w:t>u</w:t>
            </w:r>
            <w:r w:rsidR="004D5A04" w:rsidRPr="00C205F4">
              <w:rPr>
                <w:rFonts w:ascii="Arial" w:hAnsi="Arial" w:cs="Arial"/>
                <w:b w:val="0"/>
              </w:rPr>
              <w:t xml:space="preserve"> </w:t>
            </w:r>
            <w:r>
              <w:rPr>
                <w:rFonts w:ascii="Arial" w:hAnsi="Arial" w:cs="Arial"/>
                <w:b w:val="0"/>
              </w:rPr>
              <w:t>du R</w:t>
            </w:r>
            <w:r w:rsidR="004D5A04" w:rsidRPr="00C205F4">
              <w:rPr>
                <w:rFonts w:ascii="Arial" w:hAnsi="Arial" w:cs="Arial"/>
                <w:b w:val="0"/>
              </w:rPr>
              <w:t>N</w:t>
            </w:r>
            <w:r>
              <w:rPr>
                <w:rFonts w:ascii="Arial" w:hAnsi="Arial" w:cs="Arial"/>
                <w:b w:val="0"/>
              </w:rPr>
              <w:t>SEB</w:t>
            </w:r>
          </w:p>
        </w:tc>
        <w:tc>
          <w:tcPr>
            <w:tcW w:w="3656" w:type="dxa"/>
          </w:tcPr>
          <w:p w14:paraId="30C947D1" w14:textId="776C8BD6" w:rsidR="004D5A04" w:rsidRPr="00C205F4" w:rsidRDefault="004D5A0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67</w:t>
            </w:r>
            <w:r w:rsidR="009A662B">
              <w:rPr>
                <w:rFonts w:ascii="Arial" w:hAnsi="Arial" w:cs="Arial"/>
              </w:rPr>
              <w:t> </w:t>
            </w:r>
            <w:r w:rsidRPr="00C205F4">
              <w:rPr>
                <w:rFonts w:ascii="Arial" w:hAnsi="Arial" w:cs="Arial"/>
              </w:rPr>
              <w:t>%</w:t>
            </w:r>
          </w:p>
        </w:tc>
      </w:tr>
      <w:tr w:rsidR="005B5DDD" w:rsidRPr="00C205F4" w14:paraId="4F5EDD3A"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6908AF01" w14:textId="08821E90" w:rsidR="004D5A04" w:rsidRPr="00C205F4" w:rsidRDefault="009A662B" w:rsidP="006C0025">
            <w:pPr>
              <w:rPr>
                <w:rFonts w:ascii="Arial" w:hAnsi="Arial" w:cs="Arial"/>
                <w:b w:val="0"/>
              </w:rPr>
            </w:pPr>
            <w:r>
              <w:rPr>
                <w:rFonts w:ascii="Arial" w:hAnsi="Arial" w:cs="Arial"/>
                <w:b w:val="0"/>
              </w:rPr>
              <w:lastRenderedPageBreak/>
              <w:t>Autres</w:t>
            </w:r>
          </w:p>
        </w:tc>
        <w:tc>
          <w:tcPr>
            <w:tcW w:w="3656" w:type="dxa"/>
          </w:tcPr>
          <w:p w14:paraId="0D2E96E1" w14:textId="02DB362F" w:rsidR="004D5A04" w:rsidRPr="00C205F4"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15</w:t>
            </w:r>
            <w:r w:rsidR="009A662B">
              <w:rPr>
                <w:rFonts w:ascii="Arial" w:hAnsi="Arial" w:cs="Arial"/>
              </w:rPr>
              <w:t> </w:t>
            </w:r>
            <w:r w:rsidRPr="00C205F4">
              <w:rPr>
                <w:rFonts w:ascii="Arial" w:hAnsi="Arial" w:cs="Arial"/>
              </w:rPr>
              <w:t>%</w:t>
            </w:r>
          </w:p>
        </w:tc>
      </w:tr>
    </w:tbl>
    <w:p w14:paraId="538CA52D" w14:textId="7125476F" w:rsidR="00BB0F54" w:rsidRPr="00C205F4" w:rsidRDefault="00C53197" w:rsidP="006E7AB6">
      <w:pPr>
        <w:spacing w:before="240"/>
        <w:rPr>
          <w:rFonts w:ascii="Arial" w:hAnsi="Arial" w:cs="Arial"/>
        </w:rPr>
      </w:pPr>
      <w:r>
        <w:rPr>
          <w:rFonts w:ascii="Arial" w:hAnsi="Arial" w:cs="Arial"/>
        </w:rPr>
        <w:t xml:space="preserve">Dans la catégorie </w:t>
      </w:r>
      <w:r w:rsidR="00C3429E">
        <w:rPr>
          <w:rFonts w:ascii="Arial" w:hAnsi="Arial" w:cs="Arial"/>
        </w:rPr>
        <w:t>« Autres »,</w:t>
      </w:r>
      <w:r w:rsidR="00BB0F54" w:rsidRPr="00C205F4">
        <w:rPr>
          <w:rFonts w:ascii="Arial" w:hAnsi="Arial" w:cs="Arial"/>
        </w:rPr>
        <w:t xml:space="preserve"> 8</w:t>
      </w:r>
      <w:r w:rsidR="00C3429E">
        <w:rPr>
          <w:rFonts w:ascii="Arial" w:hAnsi="Arial" w:cs="Arial"/>
        </w:rPr>
        <w:t> </w:t>
      </w:r>
      <w:r w:rsidR="00BB0F54" w:rsidRPr="00C205F4">
        <w:rPr>
          <w:rFonts w:ascii="Arial" w:hAnsi="Arial" w:cs="Arial"/>
        </w:rPr>
        <w:t xml:space="preserve">% </w:t>
      </w:r>
      <w:r w:rsidR="001F4331">
        <w:rPr>
          <w:rFonts w:ascii="Arial" w:hAnsi="Arial" w:cs="Arial"/>
        </w:rPr>
        <w:t>des participants ont ré</w:t>
      </w:r>
      <w:r w:rsidR="00BB0F54" w:rsidRPr="00C205F4">
        <w:rPr>
          <w:rFonts w:ascii="Arial" w:hAnsi="Arial" w:cs="Arial"/>
        </w:rPr>
        <w:t>pond</w:t>
      </w:r>
      <w:r w:rsidR="001F4331">
        <w:rPr>
          <w:rFonts w:ascii="Arial" w:hAnsi="Arial" w:cs="Arial"/>
        </w:rPr>
        <w:t>u</w:t>
      </w:r>
      <w:r w:rsidR="00BB0F54" w:rsidRPr="00C205F4">
        <w:rPr>
          <w:rFonts w:ascii="Arial" w:hAnsi="Arial" w:cs="Arial"/>
        </w:rPr>
        <w:t xml:space="preserve"> </w:t>
      </w:r>
      <w:r w:rsidR="001F4331">
        <w:rPr>
          <w:rFonts w:ascii="Arial" w:hAnsi="Arial" w:cs="Arial"/>
        </w:rPr>
        <w:t>« S/O »</w:t>
      </w:r>
      <w:r w:rsidR="00BB0F54" w:rsidRPr="00C205F4">
        <w:rPr>
          <w:rFonts w:ascii="Arial" w:hAnsi="Arial" w:cs="Arial"/>
        </w:rPr>
        <w:t xml:space="preserve"> o</w:t>
      </w:r>
      <w:r w:rsidR="001F4331">
        <w:rPr>
          <w:rFonts w:ascii="Arial" w:hAnsi="Arial" w:cs="Arial"/>
        </w:rPr>
        <w:t>u</w:t>
      </w:r>
      <w:r w:rsidR="00BB0F54" w:rsidRPr="00C205F4">
        <w:rPr>
          <w:rFonts w:ascii="Arial" w:hAnsi="Arial" w:cs="Arial"/>
        </w:rPr>
        <w:t xml:space="preserve"> </w:t>
      </w:r>
      <w:r w:rsidR="001F4331">
        <w:rPr>
          <w:rFonts w:ascii="Arial" w:hAnsi="Arial" w:cs="Arial"/>
        </w:rPr>
        <w:t>« Je ne sais pas »</w:t>
      </w:r>
      <w:r w:rsidR="00BB0F54" w:rsidRPr="00C205F4">
        <w:rPr>
          <w:rFonts w:ascii="Arial" w:hAnsi="Arial" w:cs="Arial"/>
        </w:rPr>
        <w:t xml:space="preserve"> </w:t>
      </w:r>
      <w:r w:rsidR="008E69DC">
        <w:rPr>
          <w:rFonts w:ascii="Arial" w:hAnsi="Arial" w:cs="Arial"/>
        </w:rPr>
        <w:t xml:space="preserve">à cette </w:t>
      </w:r>
      <w:r w:rsidR="00BB0F54" w:rsidRPr="00C205F4">
        <w:rPr>
          <w:rFonts w:ascii="Arial" w:hAnsi="Arial" w:cs="Arial"/>
        </w:rPr>
        <w:t xml:space="preserve">question. </w:t>
      </w:r>
      <w:r w:rsidR="008E69DC">
        <w:rPr>
          <w:rFonts w:ascii="Arial" w:hAnsi="Arial" w:cs="Arial"/>
        </w:rPr>
        <w:t>Parmi les commentaires reçus, citons notamment :</w:t>
      </w:r>
    </w:p>
    <w:p w14:paraId="6376E48B" w14:textId="65E03B60" w:rsidR="00AF16BC" w:rsidRPr="00C205F4" w:rsidRDefault="00FB4CDC" w:rsidP="00306E98">
      <w:pPr>
        <w:pStyle w:val="ListParagraph"/>
        <w:numPr>
          <w:ilvl w:val="0"/>
          <w:numId w:val="44"/>
        </w:numPr>
        <w:rPr>
          <w:rFonts w:ascii="Arial" w:hAnsi="Arial" w:cs="Arial"/>
        </w:rPr>
      </w:pPr>
      <w:r>
        <w:rPr>
          <w:rFonts w:ascii="Arial" w:hAnsi="Arial" w:cs="Arial"/>
        </w:rPr>
        <w:t xml:space="preserve">« Nous cherchons à </w:t>
      </w:r>
      <w:r w:rsidR="00AF16BC" w:rsidRPr="00C205F4">
        <w:rPr>
          <w:rFonts w:ascii="Arial" w:hAnsi="Arial" w:cs="Arial"/>
        </w:rPr>
        <w:t>d</w:t>
      </w:r>
      <w:r w:rsidR="00D03EEE">
        <w:rPr>
          <w:rFonts w:ascii="Arial" w:hAnsi="Arial" w:cs="Arial"/>
        </w:rPr>
        <w:t>é</w:t>
      </w:r>
      <w:r w:rsidR="00AF16BC" w:rsidRPr="00C205F4">
        <w:rPr>
          <w:rFonts w:ascii="Arial" w:hAnsi="Arial" w:cs="Arial"/>
        </w:rPr>
        <w:t>co</w:t>
      </w:r>
      <w:r w:rsidR="00D03EEE">
        <w:rPr>
          <w:rFonts w:ascii="Arial" w:hAnsi="Arial" w:cs="Arial"/>
        </w:rPr>
        <w:t>u</w:t>
      </w:r>
      <w:r w:rsidR="00AF16BC" w:rsidRPr="00C205F4">
        <w:rPr>
          <w:rFonts w:ascii="Arial" w:hAnsi="Arial" w:cs="Arial"/>
        </w:rPr>
        <w:t>vri</w:t>
      </w:r>
      <w:r w:rsidR="00D03EEE">
        <w:rPr>
          <w:rFonts w:ascii="Arial" w:hAnsi="Arial" w:cs="Arial"/>
        </w:rPr>
        <w:t xml:space="preserve">r d’autres </w:t>
      </w:r>
      <w:r w:rsidR="001E3C43">
        <w:rPr>
          <w:rFonts w:ascii="Arial" w:hAnsi="Arial" w:cs="Arial"/>
        </w:rPr>
        <w:t xml:space="preserve">fournisseurs et </w:t>
      </w:r>
      <w:r w:rsidR="00581CF7">
        <w:rPr>
          <w:rFonts w:ascii="Arial" w:hAnsi="Arial" w:cs="Arial"/>
        </w:rPr>
        <w:t xml:space="preserve">d’autres éditeurs </w:t>
      </w:r>
      <w:r w:rsidR="0094065A">
        <w:rPr>
          <w:rFonts w:ascii="Arial" w:hAnsi="Arial" w:cs="Arial"/>
        </w:rPr>
        <w:t xml:space="preserve">pour </w:t>
      </w:r>
      <w:r w:rsidR="00943D3A">
        <w:rPr>
          <w:rFonts w:ascii="Arial" w:hAnsi="Arial" w:cs="Arial"/>
        </w:rPr>
        <w:t>fourn</w:t>
      </w:r>
      <w:r w:rsidR="008D0EB3">
        <w:rPr>
          <w:rFonts w:ascii="Arial" w:hAnsi="Arial" w:cs="Arial"/>
        </w:rPr>
        <w:t>i</w:t>
      </w:r>
      <w:r w:rsidR="0094065A">
        <w:rPr>
          <w:rFonts w:ascii="Arial" w:hAnsi="Arial" w:cs="Arial"/>
        </w:rPr>
        <w:t xml:space="preserve">r du matériel </w:t>
      </w:r>
      <w:r w:rsidR="00AF16BC" w:rsidRPr="00C205F4">
        <w:rPr>
          <w:rFonts w:ascii="Arial" w:hAnsi="Arial" w:cs="Arial"/>
        </w:rPr>
        <w:t>accessible</w:t>
      </w:r>
      <w:r w:rsidR="006E7AB6" w:rsidRPr="00C205F4">
        <w:rPr>
          <w:rFonts w:ascii="Arial" w:hAnsi="Arial" w:cs="Arial"/>
        </w:rPr>
        <w:t>.</w:t>
      </w:r>
      <w:r w:rsidR="008D0EB3">
        <w:rPr>
          <w:rFonts w:ascii="Arial" w:hAnsi="Arial" w:cs="Arial"/>
        </w:rPr>
        <w:t> »</w:t>
      </w:r>
    </w:p>
    <w:p w14:paraId="6CE51748" w14:textId="3E56BF7F" w:rsidR="00AF16BC" w:rsidRPr="00C205F4" w:rsidRDefault="009139B8" w:rsidP="00306E98">
      <w:pPr>
        <w:pStyle w:val="ListParagraph"/>
        <w:numPr>
          <w:ilvl w:val="0"/>
          <w:numId w:val="44"/>
        </w:numPr>
        <w:rPr>
          <w:rFonts w:ascii="Arial" w:hAnsi="Arial" w:cs="Arial"/>
        </w:rPr>
      </w:pPr>
      <w:r>
        <w:rPr>
          <w:rFonts w:ascii="Arial" w:hAnsi="Arial" w:cs="Arial"/>
        </w:rPr>
        <w:t xml:space="preserve">« Nous le commandons </w:t>
      </w:r>
      <w:r w:rsidR="0091155C">
        <w:rPr>
          <w:rFonts w:ascii="Arial" w:hAnsi="Arial" w:cs="Arial"/>
        </w:rPr>
        <w:t>d</w:t>
      </w:r>
      <w:r w:rsidR="002037C2">
        <w:rPr>
          <w:rFonts w:ascii="Arial" w:hAnsi="Arial" w:cs="Arial"/>
        </w:rPr>
        <w:t>’un</w:t>
      </w:r>
      <w:r w:rsidR="000B4AE9">
        <w:rPr>
          <w:rFonts w:ascii="Arial" w:hAnsi="Arial" w:cs="Arial"/>
        </w:rPr>
        <w:t>e</w:t>
      </w:r>
      <w:r w:rsidR="002037C2">
        <w:rPr>
          <w:rFonts w:ascii="Arial" w:hAnsi="Arial" w:cs="Arial"/>
        </w:rPr>
        <w:t xml:space="preserve"> </w:t>
      </w:r>
      <w:r w:rsidR="000B4AE9">
        <w:rPr>
          <w:rFonts w:ascii="Arial" w:hAnsi="Arial" w:cs="Arial"/>
        </w:rPr>
        <w:t>coopérative de bibliothèques</w:t>
      </w:r>
      <w:r w:rsidR="006E7AB6" w:rsidRPr="00C205F4">
        <w:rPr>
          <w:rFonts w:ascii="Arial" w:hAnsi="Arial" w:cs="Arial"/>
        </w:rPr>
        <w:t>.</w:t>
      </w:r>
      <w:r w:rsidR="000B4AE9">
        <w:rPr>
          <w:rFonts w:ascii="Arial" w:hAnsi="Arial" w:cs="Arial"/>
        </w:rPr>
        <w:t> »</w:t>
      </w:r>
    </w:p>
    <w:p w14:paraId="469C3D8E" w14:textId="7608FCF3" w:rsidR="00176FC5" w:rsidRPr="00C205F4" w:rsidRDefault="000B4AE9" w:rsidP="00306E98">
      <w:pPr>
        <w:pStyle w:val="ListParagraph"/>
        <w:numPr>
          <w:ilvl w:val="0"/>
          <w:numId w:val="44"/>
        </w:numPr>
        <w:rPr>
          <w:rFonts w:ascii="Arial" w:hAnsi="Arial" w:cs="Arial"/>
        </w:rPr>
      </w:pPr>
      <w:r>
        <w:rPr>
          <w:rFonts w:ascii="Arial" w:hAnsi="Arial" w:cs="Arial"/>
        </w:rPr>
        <w:t xml:space="preserve">« Nous </w:t>
      </w:r>
      <w:r w:rsidR="0038256F">
        <w:rPr>
          <w:rFonts w:ascii="Arial" w:hAnsi="Arial" w:cs="Arial"/>
        </w:rPr>
        <w:t>produisons notre collection à l’externe</w:t>
      </w:r>
      <w:r w:rsidR="006E7AB6" w:rsidRPr="00C205F4">
        <w:rPr>
          <w:rFonts w:ascii="Arial" w:hAnsi="Arial" w:cs="Arial"/>
        </w:rPr>
        <w:t>.</w:t>
      </w:r>
      <w:r w:rsidR="0038256F">
        <w:rPr>
          <w:rFonts w:ascii="Arial" w:hAnsi="Arial" w:cs="Arial"/>
        </w:rPr>
        <w:t> »</w:t>
      </w:r>
    </w:p>
    <w:p w14:paraId="7FF69E4C" w14:textId="5256409D" w:rsidR="0021643C" w:rsidRPr="00C205F4" w:rsidRDefault="00A35BAD" w:rsidP="006E7AB6">
      <w:pPr>
        <w:rPr>
          <w:rFonts w:ascii="Arial" w:hAnsi="Arial" w:cs="Arial"/>
        </w:rPr>
      </w:pPr>
      <w:r>
        <w:rPr>
          <w:rFonts w:ascii="Arial" w:hAnsi="Arial" w:cs="Arial"/>
        </w:rPr>
        <w:t>On a deman</w:t>
      </w:r>
      <w:r w:rsidR="00FF120D">
        <w:rPr>
          <w:rFonts w:ascii="Arial" w:hAnsi="Arial" w:cs="Arial"/>
        </w:rPr>
        <w:t>d</w:t>
      </w:r>
      <w:r>
        <w:rPr>
          <w:rFonts w:ascii="Arial" w:hAnsi="Arial" w:cs="Arial"/>
        </w:rPr>
        <w:t xml:space="preserve">é aux répondants </w:t>
      </w:r>
      <w:r w:rsidR="002D58CA">
        <w:rPr>
          <w:rFonts w:ascii="Arial" w:hAnsi="Arial" w:cs="Arial"/>
        </w:rPr>
        <w:t xml:space="preserve">si leur bibliothèque examine le matériel </w:t>
      </w:r>
      <w:r w:rsidR="009612DF">
        <w:rPr>
          <w:rFonts w:ascii="Arial" w:hAnsi="Arial" w:cs="Arial"/>
        </w:rPr>
        <w:t xml:space="preserve">qu’elle achète pour </w:t>
      </w:r>
      <w:r w:rsidR="00091F09">
        <w:rPr>
          <w:rFonts w:ascii="Arial" w:hAnsi="Arial" w:cs="Arial"/>
        </w:rPr>
        <w:t xml:space="preserve">s’assurer qu’il est </w:t>
      </w:r>
      <w:r w:rsidR="00AF16BC" w:rsidRPr="00C205F4">
        <w:rPr>
          <w:rFonts w:ascii="Arial" w:hAnsi="Arial" w:cs="Arial"/>
        </w:rPr>
        <w:t xml:space="preserve">accessible. </w:t>
      </w:r>
      <w:r w:rsidR="000D20B1">
        <w:rPr>
          <w:rFonts w:ascii="Arial" w:hAnsi="Arial" w:cs="Arial"/>
        </w:rPr>
        <w:t>L</w:t>
      </w:r>
      <w:r w:rsidR="00706BCE" w:rsidRPr="00C205F4">
        <w:rPr>
          <w:rFonts w:ascii="Arial" w:hAnsi="Arial" w:cs="Arial"/>
        </w:rPr>
        <w:t xml:space="preserve">e </w:t>
      </w:r>
      <w:r w:rsidR="000D20B1">
        <w:rPr>
          <w:rFonts w:ascii="Arial" w:hAnsi="Arial" w:cs="Arial"/>
        </w:rPr>
        <w:t>pource</w:t>
      </w:r>
      <w:r w:rsidR="00E55AF4">
        <w:rPr>
          <w:rFonts w:ascii="Arial" w:hAnsi="Arial" w:cs="Arial"/>
        </w:rPr>
        <w:t>nt</w:t>
      </w:r>
      <w:r w:rsidR="000D20B1">
        <w:rPr>
          <w:rFonts w:ascii="Arial" w:hAnsi="Arial" w:cs="Arial"/>
        </w:rPr>
        <w:t xml:space="preserve">age le plus </w:t>
      </w:r>
      <w:r w:rsidR="009B1306">
        <w:rPr>
          <w:rFonts w:ascii="Arial" w:hAnsi="Arial" w:cs="Arial"/>
        </w:rPr>
        <w:t>é</w:t>
      </w:r>
      <w:r w:rsidR="000D20B1">
        <w:rPr>
          <w:rFonts w:ascii="Arial" w:hAnsi="Arial" w:cs="Arial"/>
        </w:rPr>
        <w:t>levé de répondants a sélectionné « Je ne sais pas</w:t>
      </w:r>
      <w:r w:rsidR="00FC48C3">
        <w:rPr>
          <w:rFonts w:ascii="Arial" w:hAnsi="Arial" w:cs="Arial"/>
        </w:rPr>
        <w:t> »</w:t>
      </w:r>
      <w:r w:rsidR="00706BCE" w:rsidRPr="00C205F4">
        <w:rPr>
          <w:rFonts w:ascii="Arial" w:hAnsi="Arial" w:cs="Arial"/>
        </w:rPr>
        <w:t xml:space="preserve"> (</w:t>
      </w:r>
      <w:r w:rsidR="0021643C" w:rsidRPr="00C205F4">
        <w:rPr>
          <w:rFonts w:ascii="Arial" w:hAnsi="Arial" w:cs="Arial"/>
        </w:rPr>
        <w:t>39</w:t>
      </w:r>
      <w:r w:rsidR="00FC48C3">
        <w:rPr>
          <w:rFonts w:ascii="Arial" w:hAnsi="Arial" w:cs="Arial"/>
        </w:rPr>
        <w:t> </w:t>
      </w:r>
      <w:r w:rsidR="0021643C" w:rsidRPr="00C205F4">
        <w:rPr>
          <w:rFonts w:ascii="Arial" w:hAnsi="Arial" w:cs="Arial"/>
        </w:rPr>
        <w:t>%)</w:t>
      </w:r>
      <w:r w:rsidR="00706BCE" w:rsidRPr="00C205F4">
        <w:rPr>
          <w:rFonts w:ascii="Arial" w:hAnsi="Arial" w:cs="Arial"/>
        </w:rPr>
        <w:t xml:space="preserve">, </w:t>
      </w:r>
      <w:r w:rsidR="000B0FD8">
        <w:rPr>
          <w:rFonts w:ascii="Arial" w:hAnsi="Arial" w:cs="Arial"/>
        </w:rPr>
        <w:t>suivi par Parfoi</w:t>
      </w:r>
      <w:r w:rsidR="00706BCE" w:rsidRPr="00C205F4">
        <w:rPr>
          <w:rFonts w:ascii="Arial" w:hAnsi="Arial" w:cs="Arial"/>
        </w:rPr>
        <w:t>s</w:t>
      </w:r>
      <w:r w:rsidR="000B0FD8">
        <w:rPr>
          <w:rFonts w:ascii="Arial" w:hAnsi="Arial" w:cs="Arial"/>
        </w:rPr>
        <w:t> »</w:t>
      </w:r>
      <w:r w:rsidR="00706BCE" w:rsidRPr="00C205F4">
        <w:rPr>
          <w:rFonts w:ascii="Arial" w:hAnsi="Arial" w:cs="Arial"/>
        </w:rPr>
        <w:t xml:space="preserve"> (28</w:t>
      </w:r>
      <w:r w:rsidR="00F77F2B">
        <w:rPr>
          <w:rFonts w:ascii="Arial" w:hAnsi="Arial" w:cs="Arial"/>
        </w:rPr>
        <w:t> </w:t>
      </w:r>
      <w:r w:rsidR="00706BCE" w:rsidRPr="00C205F4">
        <w:rPr>
          <w:rFonts w:ascii="Arial" w:hAnsi="Arial" w:cs="Arial"/>
        </w:rPr>
        <w:t xml:space="preserve">%), </w:t>
      </w:r>
      <w:r w:rsidR="00F77F2B">
        <w:rPr>
          <w:rFonts w:ascii="Arial" w:hAnsi="Arial" w:cs="Arial"/>
        </w:rPr>
        <w:t>« </w:t>
      </w:r>
      <w:r w:rsidR="00FD548D" w:rsidRPr="00C205F4">
        <w:rPr>
          <w:rFonts w:ascii="Arial" w:hAnsi="Arial" w:cs="Arial"/>
        </w:rPr>
        <w:t>No</w:t>
      </w:r>
      <w:r w:rsidR="00F77F2B">
        <w:rPr>
          <w:rFonts w:ascii="Arial" w:hAnsi="Arial" w:cs="Arial"/>
        </w:rPr>
        <w:t>n »</w:t>
      </w:r>
      <w:r w:rsidR="00FD548D" w:rsidRPr="00C205F4">
        <w:rPr>
          <w:rFonts w:ascii="Arial" w:hAnsi="Arial" w:cs="Arial"/>
        </w:rPr>
        <w:t xml:space="preserve"> (24</w:t>
      </w:r>
      <w:r w:rsidR="00F77F2B">
        <w:rPr>
          <w:rFonts w:ascii="Arial" w:hAnsi="Arial" w:cs="Arial"/>
        </w:rPr>
        <w:t> </w:t>
      </w:r>
      <w:r w:rsidR="0021643C" w:rsidRPr="00C205F4">
        <w:rPr>
          <w:rFonts w:ascii="Arial" w:hAnsi="Arial" w:cs="Arial"/>
        </w:rPr>
        <w:t xml:space="preserve">%) </w:t>
      </w:r>
      <w:r w:rsidR="00F77F2B">
        <w:rPr>
          <w:rFonts w:ascii="Arial" w:hAnsi="Arial" w:cs="Arial"/>
        </w:rPr>
        <w:t>et</w:t>
      </w:r>
      <w:r w:rsidR="0021643C" w:rsidRPr="00C205F4">
        <w:rPr>
          <w:rFonts w:ascii="Arial" w:hAnsi="Arial" w:cs="Arial"/>
        </w:rPr>
        <w:t xml:space="preserve"> </w:t>
      </w:r>
      <w:r w:rsidR="00F77F2B">
        <w:rPr>
          <w:rFonts w:ascii="Arial" w:hAnsi="Arial" w:cs="Arial"/>
        </w:rPr>
        <w:t>« Oui » »</w:t>
      </w:r>
      <w:r w:rsidR="0021643C" w:rsidRPr="00C205F4">
        <w:rPr>
          <w:rFonts w:ascii="Arial" w:hAnsi="Arial" w:cs="Arial"/>
        </w:rPr>
        <w:t xml:space="preserve"> (9%). </w:t>
      </w:r>
      <w:r w:rsidR="005D23AA">
        <w:rPr>
          <w:rFonts w:ascii="Arial" w:hAnsi="Arial" w:cs="Arial"/>
        </w:rPr>
        <w:t>Si les ré</w:t>
      </w:r>
      <w:r w:rsidR="0021643C" w:rsidRPr="00C205F4">
        <w:rPr>
          <w:rFonts w:ascii="Arial" w:hAnsi="Arial" w:cs="Arial"/>
        </w:rPr>
        <w:t>pond</w:t>
      </w:r>
      <w:r w:rsidR="005D23AA">
        <w:rPr>
          <w:rFonts w:ascii="Arial" w:hAnsi="Arial" w:cs="Arial"/>
        </w:rPr>
        <w:t>a</w:t>
      </w:r>
      <w:r w:rsidR="0021643C" w:rsidRPr="00C205F4">
        <w:rPr>
          <w:rFonts w:ascii="Arial" w:hAnsi="Arial" w:cs="Arial"/>
        </w:rPr>
        <w:t xml:space="preserve">nts </w:t>
      </w:r>
      <w:r w:rsidR="005D23AA">
        <w:rPr>
          <w:rFonts w:ascii="Arial" w:hAnsi="Arial" w:cs="Arial"/>
        </w:rPr>
        <w:t>sélectionn</w:t>
      </w:r>
      <w:r w:rsidR="00EF7C8B">
        <w:rPr>
          <w:rFonts w:ascii="Arial" w:hAnsi="Arial" w:cs="Arial"/>
        </w:rPr>
        <w:t>aient</w:t>
      </w:r>
      <w:r w:rsidR="005D23AA">
        <w:rPr>
          <w:rFonts w:ascii="Arial" w:hAnsi="Arial" w:cs="Arial"/>
        </w:rPr>
        <w:t xml:space="preserve"> « Oui »</w:t>
      </w:r>
      <w:r w:rsidR="0021643C" w:rsidRPr="00C205F4">
        <w:rPr>
          <w:rFonts w:ascii="Arial" w:hAnsi="Arial" w:cs="Arial"/>
        </w:rPr>
        <w:t xml:space="preserve"> o</w:t>
      </w:r>
      <w:r w:rsidR="00F4150E">
        <w:rPr>
          <w:rFonts w:ascii="Arial" w:hAnsi="Arial" w:cs="Arial"/>
        </w:rPr>
        <w:t>u</w:t>
      </w:r>
      <w:r w:rsidR="0021643C" w:rsidRPr="00C205F4">
        <w:rPr>
          <w:rFonts w:ascii="Arial" w:hAnsi="Arial" w:cs="Arial"/>
        </w:rPr>
        <w:t xml:space="preserve"> </w:t>
      </w:r>
      <w:r w:rsidR="00F4150E">
        <w:rPr>
          <w:rFonts w:ascii="Arial" w:hAnsi="Arial" w:cs="Arial"/>
        </w:rPr>
        <w:t>« Parfois », on leur a ensuite demandé si leu</w:t>
      </w:r>
      <w:r w:rsidR="0021643C" w:rsidRPr="00C205F4">
        <w:rPr>
          <w:rFonts w:ascii="Arial" w:hAnsi="Arial" w:cs="Arial"/>
        </w:rPr>
        <w:t xml:space="preserve">r </w:t>
      </w:r>
      <w:r w:rsidR="00F4150E">
        <w:rPr>
          <w:rFonts w:ascii="Arial" w:hAnsi="Arial" w:cs="Arial"/>
        </w:rPr>
        <w:t>bibliothèque</w:t>
      </w:r>
      <w:r w:rsidR="0021643C" w:rsidRPr="00C205F4">
        <w:rPr>
          <w:rFonts w:ascii="Arial" w:hAnsi="Arial" w:cs="Arial"/>
        </w:rPr>
        <w:t xml:space="preserve"> </w:t>
      </w:r>
      <w:r w:rsidR="009303D8">
        <w:rPr>
          <w:rFonts w:ascii="Arial" w:hAnsi="Arial" w:cs="Arial"/>
        </w:rPr>
        <w:t xml:space="preserve">serait prête à partager les </w:t>
      </w:r>
      <w:r w:rsidR="00D52894">
        <w:rPr>
          <w:rFonts w:ascii="Arial" w:hAnsi="Arial" w:cs="Arial"/>
        </w:rPr>
        <w:t>pratiques</w:t>
      </w:r>
      <w:r w:rsidR="0021643C" w:rsidRPr="00C205F4">
        <w:rPr>
          <w:rFonts w:ascii="Arial" w:hAnsi="Arial" w:cs="Arial"/>
        </w:rPr>
        <w:t xml:space="preserve"> </w:t>
      </w:r>
      <w:r w:rsidR="00D52894">
        <w:rPr>
          <w:rFonts w:ascii="Arial" w:hAnsi="Arial" w:cs="Arial"/>
        </w:rPr>
        <w:t>et</w:t>
      </w:r>
      <w:r w:rsidR="0021643C" w:rsidRPr="00C205F4">
        <w:rPr>
          <w:rFonts w:ascii="Arial" w:hAnsi="Arial" w:cs="Arial"/>
        </w:rPr>
        <w:t>/o</w:t>
      </w:r>
      <w:r w:rsidR="00D52894">
        <w:rPr>
          <w:rFonts w:ascii="Arial" w:hAnsi="Arial" w:cs="Arial"/>
        </w:rPr>
        <w:t xml:space="preserve">u les </w:t>
      </w:r>
      <w:r w:rsidR="0021643C" w:rsidRPr="00C205F4">
        <w:rPr>
          <w:rFonts w:ascii="Arial" w:hAnsi="Arial" w:cs="Arial"/>
        </w:rPr>
        <w:t>res</w:t>
      </w:r>
      <w:r w:rsidR="00D52894">
        <w:rPr>
          <w:rFonts w:ascii="Arial" w:hAnsi="Arial" w:cs="Arial"/>
        </w:rPr>
        <w:t>s</w:t>
      </w:r>
      <w:r w:rsidR="0021643C" w:rsidRPr="00C205F4">
        <w:rPr>
          <w:rFonts w:ascii="Arial" w:hAnsi="Arial" w:cs="Arial"/>
        </w:rPr>
        <w:t xml:space="preserve">ources </w:t>
      </w:r>
      <w:r w:rsidR="00D52894">
        <w:rPr>
          <w:rFonts w:ascii="Arial" w:hAnsi="Arial" w:cs="Arial"/>
        </w:rPr>
        <w:t xml:space="preserve">qu’elle </w:t>
      </w:r>
      <w:r w:rsidR="0021643C" w:rsidRPr="00C205F4">
        <w:rPr>
          <w:rFonts w:ascii="Arial" w:hAnsi="Arial" w:cs="Arial"/>
        </w:rPr>
        <w:t>u</w:t>
      </w:r>
      <w:r w:rsidR="00995E27">
        <w:rPr>
          <w:rFonts w:ascii="Arial" w:hAnsi="Arial" w:cs="Arial"/>
        </w:rPr>
        <w:t>t</w:t>
      </w:r>
      <w:r w:rsidR="00D52894">
        <w:rPr>
          <w:rFonts w:ascii="Arial" w:hAnsi="Arial" w:cs="Arial"/>
        </w:rPr>
        <w:t>ilis</w:t>
      </w:r>
      <w:r w:rsidR="0021643C" w:rsidRPr="00C205F4">
        <w:rPr>
          <w:rFonts w:ascii="Arial" w:hAnsi="Arial" w:cs="Arial"/>
        </w:rPr>
        <w:t xml:space="preserve">e </w:t>
      </w:r>
      <w:r w:rsidR="00995E27">
        <w:rPr>
          <w:rFonts w:ascii="Arial" w:hAnsi="Arial" w:cs="Arial"/>
        </w:rPr>
        <w:t>pour examine</w:t>
      </w:r>
      <w:r w:rsidR="0021643C" w:rsidRPr="00C205F4">
        <w:rPr>
          <w:rFonts w:ascii="Arial" w:hAnsi="Arial" w:cs="Arial"/>
        </w:rPr>
        <w:t>r</w:t>
      </w:r>
      <w:r w:rsidR="00995E27">
        <w:rPr>
          <w:rFonts w:ascii="Arial" w:hAnsi="Arial" w:cs="Arial"/>
        </w:rPr>
        <w:t xml:space="preserve"> l</w:t>
      </w:r>
      <w:r w:rsidR="0021643C" w:rsidRPr="00C205F4">
        <w:rPr>
          <w:rFonts w:ascii="Arial" w:hAnsi="Arial" w:cs="Arial"/>
        </w:rPr>
        <w:t>e</w:t>
      </w:r>
      <w:r w:rsidR="00995E27">
        <w:rPr>
          <w:rFonts w:ascii="Arial" w:hAnsi="Arial" w:cs="Arial"/>
        </w:rPr>
        <w:t xml:space="preserve"> matériel </w:t>
      </w:r>
      <w:r w:rsidR="00AE1802">
        <w:rPr>
          <w:rFonts w:ascii="Arial" w:hAnsi="Arial" w:cs="Arial"/>
        </w:rPr>
        <w:t xml:space="preserve">pour s’assurer qu’il est </w:t>
      </w:r>
      <w:r w:rsidR="0021643C" w:rsidRPr="00C205F4">
        <w:rPr>
          <w:rFonts w:ascii="Arial" w:hAnsi="Arial" w:cs="Arial"/>
        </w:rPr>
        <w:t>accessibl</w:t>
      </w:r>
      <w:r w:rsidR="00375073">
        <w:rPr>
          <w:rFonts w:ascii="Arial" w:hAnsi="Arial" w:cs="Arial"/>
        </w:rPr>
        <w:t>e</w:t>
      </w:r>
      <w:r w:rsidR="0021643C" w:rsidRPr="00C205F4">
        <w:rPr>
          <w:rFonts w:ascii="Arial" w:hAnsi="Arial" w:cs="Arial"/>
        </w:rPr>
        <w:t xml:space="preserve">. </w:t>
      </w:r>
      <w:r w:rsidR="00375073">
        <w:rPr>
          <w:rFonts w:ascii="Arial" w:hAnsi="Arial" w:cs="Arial"/>
        </w:rPr>
        <w:t>La</w:t>
      </w:r>
      <w:r w:rsidR="0021643C" w:rsidRPr="00C205F4">
        <w:rPr>
          <w:rFonts w:ascii="Arial" w:hAnsi="Arial" w:cs="Arial"/>
        </w:rPr>
        <w:t xml:space="preserve"> majorit</w:t>
      </w:r>
      <w:r w:rsidR="00375073">
        <w:rPr>
          <w:rFonts w:ascii="Arial" w:hAnsi="Arial" w:cs="Arial"/>
        </w:rPr>
        <w:t>é des ré</w:t>
      </w:r>
      <w:r w:rsidR="0021643C" w:rsidRPr="00C205F4">
        <w:rPr>
          <w:rFonts w:ascii="Arial" w:hAnsi="Arial" w:cs="Arial"/>
        </w:rPr>
        <w:t>pond</w:t>
      </w:r>
      <w:r w:rsidR="00375073">
        <w:rPr>
          <w:rFonts w:ascii="Arial" w:hAnsi="Arial" w:cs="Arial"/>
        </w:rPr>
        <w:t>a</w:t>
      </w:r>
      <w:r w:rsidR="0021643C" w:rsidRPr="00C205F4">
        <w:rPr>
          <w:rFonts w:ascii="Arial" w:hAnsi="Arial" w:cs="Arial"/>
        </w:rPr>
        <w:t xml:space="preserve">nts </w:t>
      </w:r>
      <w:r w:rsidR="00375073">
        <w:rPr>
          <w:rFonts w:ascii="Arial" w:hAnsi="Arial" w:cs="Arial"/>
        </w:rPr>
        <w:t xml:space="preserve">ont sélectionné </w:t>
      </w:r>
      <w:r w:rsidR="00067917">
        <w:rPr>
          <w:rFonts w:ascii="Arial" w:hAnsi="Arial" w:cs="Arial"/>
        </w:rPr>
        <w:t>« Je ne sais pas »</w:t>
      </w:r>
      <w:r w:rsidR="0021643C" w:rsidRPr="00C205F4">
        <w:rPr>
          <w:rFonts w:ascii="Arial" w:hAnsi="Arial" w:cs="Arial"/>
        </w:rPr>
        <w:t xml:space="preserve"> (59</w:t>
      </w:r>
      <w:r w:rsidR="009703A5">
        <w:rPr>
          <w:rFonts w:ascii="Arial" w:hAnsi="Arial" w:cs="Arial"/>
        </w:rPr>
        <w:t> </w:t>
      </w:r>
      <w:r w:rsidR="0021643C" w:rsidRPr="00C205F4">
        <w:rPr>
          <w:rFonts w:ascii="Arial" w:hAnsi="Arial" w:cs="Arial"/>
        </w:rPr>
        <w:t>%)</w:t>
      </w:r>
      <w:r w:rsidR="006E7AB6" w:rsidRPr="00C205F4">
        <w:rPr>
          <w:rFonts w:ascii="Arial" w:hAnsi="Arial" w:cs="Arial"/>
        </w:rPr>
        <w:t>,</w:t>
      </w:r>
      <w:r w:rsidR="0021643C" w:rsidRPr="00C205F4">
        <w:rPr>
          <w:rFonts w:ascii="Arial" w:hAnsi="Arial" w:cs="Arial"/>
        </w:rPr>
        <w:t xml:space="preserve"> </w:t>
      </w:r>
      <w:r w:rsidR="008B5961">
        <w:rPr>
          <w:rFonts w:ascii="Arial" w:hAnsi="Arial" w:cs="Arial"/>
        </w:rPr>
        <w:t xml:space="preserve">suivie par « Nous n’examinons pas le matériel </w:t>
      </w:r>
      <w:r w:rsidR="006E2386">
        <w:rPr>
          <w:rFonts w:ascii="Arial" w:hAnsi="Arial" w:cs="Arial"/>
        </w:rPr>
        <w:t xml:space="preserve">pour s’assurer qu’il est </w:t>
      </w:r>
      <w:r w:rsidR="0021643C" w:rsidRPr="00C205F4">
        <w:rPr>
          <w:rFonts w:ascii="Arial" w:hAnsi="Arial" w:cs="Arial"/>
        </w:rPr>
        <w:t>accessible</w:t>
      </w:r>
      <w:r w:rsidR="006E2386">
        <w:rPr>
          <w:rFonts w:ascii="Arial" w:hAnsi="Arial" w:cs="Arial"/>
        </w:rPr>
        <w:t> »</w:t>
      </w:r>
      <w:r w:rsidR="0021643C" w:rsidRPr="00C205F4">
        <w:rPr>
          <w:rFonts w:ascii="Arial" w:hAnsi="Arial" w:cs="Arial"/>
        </w:rPr>
        <w:t xml:space="preserve"> (24</w:t>
      </w:r>
      <w:r w:rsidR="006E2386">
        <w:rPr>
          <w:rFonts w:ascii="Arial" w:hAnsi="Arial" w:cs="Arial"/>
        </w:rPr>
        <w:t> </w:t>
      </w:r>
      <w:r w:rsidR="0021643C" w:rsidRPr="00C205F4">
        <w:rPr>
          <w:rFonts w:ascii="Arial" w:hAnsi="Arial" w:cs="Arial"/>
        </w:rPr>
        <w:t xml:space="preserve">%). </w:t>
      </w:r>
      <w:r w:rsidR="00BC4DA3">
        <w:rPr>
          <w:rFonts w:ascii="Arial" w:hAnsi="Arial" w:cs="Arial"/>
        </w:rPr>
        <w:t>Les pour</w:t>
      </w:r>
      <w:r w:rsidR="0021643C" w:rsidRPr="00C205F4">
        <w:rPr>
          <w:rFonts w:ascii="Arial" w:hAnsi="Arial" w:cs="Arial"/>
        </w:rPr>
        <w:t>centage</w:t>
      </w:r>
      <w:r w:rsidR="000122A8" w:rsidRPr="00C205F4">
        <w:rPr>
          <w:rFonts w:ascii="Arial" w:hAnsi="Arial" w:cs="Arial"/>
        </w:rPr>
        <w:t>s</w:t>
      </w:r>
      <w:r w:rsidR="0021643C" w:rsidRPr="00C205F4">
        <w:rPr>
          <w:rFonts w:ascii="Arial" w:hAnsi="Arial" w:cs="Arial"/>
        </w:rPr>
        <w:t xml:space="preserve"> </w:t>
      </w:r>
      <w:r w:rsidR="00BC4DA3">
        <w:rPr>
          <w:rFonts w:ascii="Arial" w:hAnsi="Arial" w:cs="Arial"/>
        </w:rPr>
        <w:t xml:space="preserve">des répondants qui ont répondu </w:t>
      </w:r>
      <w:r w:rsidR="005401D6">
        <w:rPr>
          <w:rFonts w:ascii="Arial" w:hAnsi="Arial" w:cs="Arial"/>
        </w:rPr>
        <w:t>« Oui »</w:t>
      </w:r>
      <w:r w:rsidR="000122A8" w:rsidRPr="00C205F4">
        <w:rPr>
          <w:rFonts w:ascii="Arial" w:hAnsi="Arial" w:cs="Arial"/>
        </w:rPr>
        <w:t xml:space="preserve"> (12</w:t>
      </w:r>
      <w:r w:rsidR="005401D6">
        <w:rPr>
          <w:rFonts w:ascii="Arial" w:hAnsi="Arial" w:cs="Arial"/>
        </w:rPr>
        <w:t> </w:t>
      </w:r>
      <w:r w:rsidR="000122A8" w:rsidRPr="00C205F4">
        <w:rPr>
          <w:rFonts w:ascii="Arial" w:hAnsi="Arial" w:cs="Arial"/>
        </w:rPr>
        <w:t>%) o</w:t>
      </w:r>
      <w:r w:rsidR="005401D6">
        <w:rPr>
          <w:rFonts w:ascii="Arial" w:hAnsi="Arial" w:cs="Arial"/>
        </w:rPr>
        <w:t>u</w:t>
      </w:r>
      <w:r w:rsidR="000122A8" w:rsidRPr="00C205F4">
        <w:rPr>
          <w:rFonts w:ascii="Arial" w:hAnsi="Arial" w:cs="Arial"/>
        </w:rPr>
        <w:t xml:space="preserve"> </w:t>
      </w:r>
      <w:r w:rsidR="005401D6">
        <w:rPr>
          <w:rFonts w:ascii="Arial" w:hAnsi="Arial" w:cs="Arial"/>
        </w:rPr>
        <w:t>« Non »</w:t>
      </w:r>
      <w:r w:rsidR="000122A8" w:rsidRPr="00C205F4">
        <w:rPr>
          <w:rFonts w:ascii="Arial" w:hAnsi="Arial" w:cs="Arial"/>
        </w:rPr>
        <w:t xml:space="preserve"> (5</w:t>
      </w:r>
      <w:r w:rsidR="005401D6">
        <w:rPr>
          <w:rFonts w:ascii="Arial" w:hAnsi="Arial" w:cs="Arial"/>
        </w:rPr>
        <w:t> </w:t>
      </w:r>
      <w:r w:rsidR="000122A8" w:rsidRPr="00C205F4">
        <w:rPr>
          <w:rFonts w:ascii="Arial" w:hAnsi="Arial" w:cs="Arial"/>
        </w:rPr>
        <w:t xml:space="preserve">%) </w:t>
      </w:r>
      <w:r w:rsidR="005401D6">
        <w:rPr>
          <w:rFonts w:ascii="Arial" w:hAnsi="Arial" w:cs="Arial"/>
        </w:rPr>
        <w:t>sont beaucoup moins élevés</w:t>
      </w:r>
      <w:r w:rsidR="0021643C" w:rsidRPr="00C205F4">
        <w:rPr>
          <w:rFonts w:ascii="Arial" w:hAnsi="Arial" w:cs="Arial"/>
        </w:rPr>
        <w:t>.</w:t>
      </w:r>
    </w:p>
    <w:p w14:paraId="772CAE13" w14:textId="445724AC" w:rsidR="0087372E" w:rsidRPr="00C205F4" w:rsidRDefault="00617672" w:rsidP="006E7AB6">
      <w:pPr>
        <w:rPr>
          <w:rFonts w:ascii="Arial" w:hAnsi="Arial" w:cs="Arial"/>
        </w:rPr>
      </w:pPr>
      <w:r>
        <w:rPr>
          <w:rFonts w:ascii="Arial" w:hAnsi="Arial" w:cs="Arial"/>
        </w:rPr>
        <w:t xml:space="preserve">L’équipe du </w:t>
      </w:r>
      <w:r w:rsidR="006E7AB6" w:rsidRPr="00C205F4">
        <w:rPr>
          <w:rFonts w:ascii="Arial" w:hAnsi="Arial" w:cs="Arial"/>
        </w:rPr>
        <w:t>projet a</w:t>
      </w:r>
      <w:r>
        <w:rPr>
          <w:rFonts w:ascii="Arial" w:hAnsi="Arial" w:cs="Arial"/>
        </w:rPr>
        <w:t xml:space="preserve"> de</w:t>
      </w:r>
      <w:r w:rsidR="006E7AB6" w:rsidRPr="00C205F4">
        <w:rPr>
          <w:rFonts w:ascii="Arial" w:hAnsi="Arial" w:cs="Arial"/>
        </w:rPr>
        <w:t>m</w:t>
      </w:r>
      <w:r>
        <w:rPr>
          <w:rFonts w:ascii="Arial" w:hAnsi="Arial" w:cs="Arial"/>
        </w:rPr>
        <w:t>andé aux</w:t>
      </w:r>
      <w:r w:rsidR="0021643C" w:rsidRPr="00C205F4">
        <w:rPr>
          <w:rFonts w:ascii="Arial" w:hAnsi="Arial" w:cs="Arial"/>
        </w:rPr>
        <w:t xml:space="preserve"> </w:t>
      </w:r>
      <w:r w:rsidR="006E100A">
        <w:rPr>
          <w:rFonts w:ascii="Arial" w:hAnsi="Arial" w:cs="Arial"/>
        </w:rPr>
        <w:t xml:space="preserve">répondants s’ils </w:t>
      </w:r>
      <w:r w:rsidR="00AE0DDA">
        <w:rPr>
          <w:rFonts w:ascii="Arial" w:hAnsi="Arial" w:cs="Arial"/>
        </w:rPr>
        <w:t xml:space="preserve">connaissaient des éditeurs et des fournisseurs </w:t>
      </w:r>
      <w:r w:rsidR="00524CE1">
        <w:rPr>
          <w:rFonts w:ascii="Arial" w:hAnsi="Arial" w:cs="Arial"/>
        </w:rPr>
        <w:t xml:space="preserve">qui créent du matériel </w:t>
      </w:r>
      <w:r w:rsidR="0021643C" w:rsidRPr="00C205F4">
        <w:rPr>
          <w:rFonts w:ascii="Arial" w:hAnsi="Arial" w:cs="Arial"/>
        </w:rPr>
        <w:t xml:space="preserve">accessible. </w:t>
      </w:r>
      <w:r w:rsidR="00524CE1">
        <w:rPr>
          <w:rFonts w:ascii="Arial" w:hAnsi="Arial" w:cs="Arial"/>
        </w:rPr>
        <w:t>La</w:t>
      </w:r>
      <w:r w:rsidR="0021643C" w:rsidRPr="00C205F4">
        <w:rPr>
          <w:rFonts w:ascii="Arial" w:hAnsi="Arial" w:cs="Arial"/>
        </w:rPr>
        <w:t xml:space="preserve"> majorit</w:t>
      </w:r>
      <w:r w:rsidR="00524CE1">
        <w:rPr>
          <w:rFonts w:ascii="Arial" w:hAnsi="Arial" w:cs="Arial"/>
        </w:rPr>
        <w:t>é</w:t>
      </w:r>
      <w:r w:rsidR="0021643C" w:rsidRPr="00C205F4">
        <w:rPr>
          <w:rFonts w:ascii="Arial" w:hAnsi="Arial" w:cs="Arial"/>
        </w:rPr>
        <w:t xml:space="preserve"> </w:t>
      </w:r>
      <w:r w:rsidR="001B4A2B">
        <w:rPr>
          <w:rFonts w:ascii="Arial" w:hAnsi="Arial" w:cs="Arial"/>
        </w:rPr>
        <w:t>ont indiqué qu’ils ne le savaient pas</w:t>
      </w:r>
      <w:r w:rsidR="0021643C" w:rsidRPr="00C205F4">
        <w:rPr>
          <w:rFonts w:ascii="Arial" w:hAnsi="Arial" w:cs="Arial"/>
        </w:rPr>
        <w:t xml:space="preserve"> (53</w:t>
      </w:r>
      <w:r w:rsidR="001B4A2B">
        <w:rPr>
          <w:rFonts w:ascii="Arial" w:hAnsi="Arial" w:cs="Arial"/>
        </w:rPr>
        <w:t> </w:t>
      </w:r>
      <w:r w:rsidR="0021643C" w:rsidRPr="00C205F4">
        <w:rPr>
          <w:rFonts w:ascii="Arial" w:hAnsi="Arial" w:cs="Arial"/>
        </w:rPr>
        <w:t xml:space="preserve">%). </w:t>
      </w:r>
      <w:r w:rsidR="00391CF4">
        <w:rPr>
          <w:rFonts w:ascii="Arial" w:hAnsi="Arial" w:cs="Arial"/>
        </w:rPr>
        <w:t>Les pou</w:t>
      </w:r>
      <w:r w:rsidR="0087372E" w:rsidRPr="00C205F4">
        <w:rPr>
          <w:rFonts w:ascii="Arial" w:hAnsi="Arial" w:cs="Arial"/>
        </w:rPr>
        <w:t xml:space="preserve">rcentages </w:t>
      </w:r>
      <w:r w:rsidR="00391CF4">
        <w:rPr>
          <w:rFonts w:ascii="Arial" w:hAnsi="Arial" w:cs="Arial"/>
        </w:rPr>
        <w:t xml:space="preserve">pour les autres </w:t>
      </w:r>
      <w:r w:rsidR="00FF1EAD" w:rsidRPr="00C205F4">
        <w:rPr>
          <w:rFonts w:ascii="Arial" w:hAnsi="Arial" w:cs="Arial"/>
        </w:rPr>
        <w:t xml:space="preserve">options </w:t>
      </w:r>
      <w:r w:rsidR="00391CF4">
        <w:rPr>
          <w:rFonts w:ascii="Arial" w:hAnsi="Arial" w:cs="Arial"/>
        </w:rPr>
        <w:t xml:space="preserve">de cette </w:t>
      </w:r>
      <w:r w:rsidR="00FF1EAD" w:rsidRPr="00C205F4">
        <w:rPr>
          <w:rFonts w:ascii="Arial" w:hAnsi="Arial" w:cs="Arial"/>
        </w:rPr>
        <w:t xml:space="preserve">question </w:t>
      </w:r>
      <w:r w:rsidR="00027235">
        <w:rPr>
          <w:rFonts w:ascii="Arial" w:hAnsi="Arial" w:cs="Arial"/>
        </w:rPr>
        <w:t>sont</w:t>
      </w:r>
      <w:r w:rsidR="00FF1EAD" w:rsidRPr="00C205F4">
        <w:rPr>
          <w:rFonts w:ascii="Arial" w:hAnsi="Arial" w:cs="Arial"/>
        </w:rPr>
        <w:t xml:space="preserve"> </w:t>
      </w:r>
      <w:r w:rsidR="00027235">
        <w:rPr>
          <w:rFonts w:ascii="Arial" w:hAnsi="Arial" w:cs="Arial"/>
        </w:rPr>
        <w:t>« Oui »</w:t>
      </w:r>
      <w:r w:rsidR="00FF1EAD" w:rsidRPr="00C205F4">
        <w:rPr>
          <w:rFonts w:ascii="Arial" w:hAnsi="Arial" w:cs="Arial"/>
        </w:rPr>
        <w:t xml:space="preserve"> (11</w:t>
      </w:r>
      <w:r w:rsidR="007E7B85">
        <w:rPr>
          <w:rFonts w:ascii="Arial" w:hAnsi="Arial" w:cs="Arial"/>
        </w:rPr>
        <w:t> </w:t>
      </w:r>
      <w:r w:rsidR="00FF1EAD" w:rsidRPr="00C205F4">
        <w:rPr>
          <w:rFonts w:ascii="Arial" w:hAnsi="Arial" w:cs="Arial"/>
        </w:rPr>
        <w:t xml:space="preserve">%), </w:t>
      </w:r>
      <w:r w:rsidR="007E7B85">
        <w:rPr>
          <w:rFonts w:ascii="Arial" w:hAnsi="Arial" w:cs="Arial"/>
        </w:rPr>
        <w:t>« Certains »</w:t>
      </w:r>
      <w:r w:rsidR="00FF1EAD" w:rsidRPr="00C205F4">
        <w:rPr>
          <w:rFonts w:ascii="Arial" w:hAnsi="Arial" w:cs="Arial"/>
        </w:rPr>
        <w:t xml:space="preserve"> (32</w:t>
      </w:r>
      <w:r w:rsidR="007E7B85">
        <w:rPr>
          <w:rFonts w:ascii="Arial" w:hAnsi="Arial" w:cs="Arial"/>
        </w:rPr>
        <w:t> </w:t>
      </w:r>
      <w:r w:rsidR="00FF1EAD" w:rsidRPr="00C205F4">
        <w:rPr>
          <w:rFonts w:ascii="Arial" w:hAnsi="Arial" w:cs="Arial"/>
        </w:rPr>
        <w:t xml:space="preserve">%) </w:t>
      </w:r>
      <w:r w:rsidR="007E7B85">
        <w:rPr>
          <w:rFonts w:ascii="Arial" w:hAnsi="Arial" w:cs="Arial"/>
        </w:rPr>
        <w:t>et</w:t>
      </w:r>
      <w:r w:rsidR="00FF1EAD" w:rsidRPr="00C205F4">
        <w:rPr>
          <w:rFonts w:ascii="Arial" w:hAnsi="Arial" w:cs="Arial"/>
        </w:rPr>
        <w:t xml:space="preserve"> </w:t>
      </w:r>
      <w:r w:rsidR="00B91A29">
        <w:rPr>
          <w:rFonts w:ascii="Arial" w:hAnsi="Arial" w:cs="Arial"/>
        </w:rPr>
        <w:t>« </w:t>
      </w:r>
      <w:r w:rsidR="00FF1EAD" w:rsidRPr="00C205F4">
        <w:rPr>
          <w:rFonts w:ascii="Arial" w:hAnsi="Arial" w:cs="Arial"/>
        </w:rPr>
        <w:t>No</w:t>
      </w:r>
      <w:r w:rsidR="00B91A29">
        <w:rPr>
          <w:rFonts w:ascii="Arial" w:hAnsi="Arial" w:cs="Arial"/>
        </w:rPr>
        <w:t>n »</w:t>
      </w:r>
      <w:r w:rsidR="00FF1EAD" w:rsidRPr="00C205F4">
        <w:rPr>
          <w:rFonts w:ascii="Arial" w:hAnsi="Arial" w:cs="Arial"/>
        </w:rPr>
        <w:t xml:space="preserve"> (3</w:t>
      </w:r>
      <w:r w:rsidR="00B91A29">
        <w:rPr>
          <w:rFonts w:ascii="Arial" w:hAnsi="Arial" w:cs="Arial"/>
        </w:rPr>
        <w:t> </w:t>
      </w:r>
      <w:r w:rsidR="00FF1EAD" w:rsidRPr="00C205F4">
        <w:rPr>
          <w:rFonts w:ascii="Arial" w:hAnsi="Arial" w:cs="Arial"/>
        </w:rPr>
        <w:t xml:space="preserve">%). </w:t>
      </w:r>
      <w:r w:rsidR="0018316D">
        <w:rPr>
          <w:rFonts w:ascii="Arial" w:hAnsi="Arial" w:cs="Arial"/>
        </w:rPr>
        <w:t>Toujours concernant ce sujet</w:t>
      </w:r>
      <w:r w:rsidR="006E7AB6" w:rsidRPr="00C205F4">
        <w:rPr>
          <w:rFonts w:ascii="Arial" w:hAnsi="Arial" w:cs="Arial"/>
        </w:rPr>
        <w:t>,</w:t>
      </w:r>
      <w:r w:rsidR="000301AE" w:rsidRPr="00C205F4">
        <w:rPr>
          <w:rFonts w:ascii="Arial" w:hAnsi="Arial" w:cs="Arial"/>
        </w:rPr>
        <w:t xml:space="preserve"> </w:t>
      </w:r>
      <w:r w:rsidR="0018316D">
        <w:rPr>
          <w:rFonts w:ascii="Arial" w:hAnsi="Arial" w:cs="Arial"/>
        </w:rPr>
        <w:t>on a demandé aux ré</w:t>
      </w:r>
      <w:r w:rsidR="000301AE" w:rsidRPr="00C205F4">
        <w:rPr>
          <w:rFonts w:ascii="Arial" w:hAnsi="Arial" w:cs="Arial"/>
        </w:rPr>
        <w:t>pond</w:t>
      </w:r>
      <w:r w:rsidR="00DE45CC">
        <w:rPr>
          <w:rFonts w:ascii="Arial" w:hAnsi="Arial" w:cs="Arial"/>
        </w:rPr>
        <w:t>a</w:t>
      </w:r>
      <w:r w:rsidR="000301AE" w:rsidRPr="00C205F4">
        <w:rPr>
          <w:rFonts w:ascii="Arial" w:hAnsi="Arial" w:cs="Arial"/>
        </w:rPr>
        <w:t>nts</w:t>
      </w:r>
      <w:r w:rsidR="00103B43" w:rsidRPr="00C205F4">
        <w:rPr>
          <w:rFonts w:ascii="Arial" w:hAnsi="Arial" w:cs="Arial"/>
        </w:rPr>
        <w:t xml:space="preserve"> </w:t>
      </w:r>
      <w:r w:rsidR="00DE45CC">
        <w:rPr>
          <w:rFonts w:ascii="Arial" w:hAnsi="Arial" w:cs="Arial"/>
        </w:rPr>
        <w:t xml:space="preserve">s’ils seraient prêts à </w:t>
      </w:r>
      <w:r w:rsidR="00552069">
        <w:rPr>
          <w:rFonts w:ascii="Arial" w:hAnsi="Arial" w:cs="Arial"/>
        </w:rPr>
        <w:t>r</w:t>
      </w:r>
      <w:r w:rsidR="00A8449E">
        <w:rPr>
          <w:rFonts w:ascii="Arial" w:hAnsi="Arial" w:cs="Arial"/>
        </w:rPr>
        <w:t xml:space="preserve">evendiquer </w:t>
      </w:r>
      <w:r w:rsidR="002C1608">
        <w:rPr>
          <w:rFonts w:ascii="Arial" w:hAnsi="Arial" w:cs="Arial"/>
        </w:rPr>
        <w:t xml:space="preserve">l’accessibilité </w:t>
      </w:r>
      <w:r w:rsidR="00880B07">
        <w:rPr>
          <w:rFonts w:ascii="Arial" w:hAnsi="Arial" w:cs="Arial"/>
        </w:rPr>
        <w:t xml:space="preserve">du matériel auprès </w:t>
      </w:r>
      <w:r w:rsidR="009152FE">
        <w:rPr>
          <w:rFonts w:ascii="Arial" w:hAnsi="Arial" w:cs="Arial"/>
        </w:rPr>
        <w:t>des fourniss</w:t>
      </w:r>
      <w:r w:rsidR="001E1618">
        <w:rPr>
          <w:rFonts w:ascii="Arial" w:hAnsi="Arial" w:cs="Arial"/>
        </w:rPr>
        <w:t>eurs e</w:t>
      </w:r>
      <w:r w:rsidR="00024824">
        <w:rPr>
          <w:rFonts w:ascii="Arial" w:hAnsi="Arial" w:cs="Arial"/>
        </w:rPr>
        <w:t>t</w:t>
      </w:r>
      <w:r w:rsidR="001E1618">
        <w:rPr>
          <w:rFonts w:ascii="Arial" w:hAnsi="Arial" w:cs="Arial"/>
        </w:rPr>
        <w:t xml:space="preserve"> des éditeur</w:t>
      </w:r>
      <w:r w:rsidR="000301AE" w:rsidRPr="00C205F4">
        <w:rPr>
          <w:rFonts w:ascii="Arial" w:hAnsi="Arial" w:cs="Arial"/>
        </w:rPr>
        <w:t xml:space="preserve">s. </w:t>
      </w:r>
      <w:r w:rsidR="00FC43F8">
        <w:rPr>
          <w:rFonts w:ascii="Arial" w:hAnsi="Arial" w:cs="Arial"/>
        </w:rPr>
        <w:t>La plupart ont répondu « Oui »</w:t>
      </w:r>
      <w:r w:rsidR="000301AE" w:rsidRPr="00C205F4">
        <w:rPr>
          <w:rFonts w:ascii="Arial" w:hAnsi="Arial" w:cs="Arial"/>
        </w:rPr>
        <w:t xml:space="preserve"> (62</w:t>
      </w:r>
      <w:r w:rsidR="00FC43F8">
        <w:rPr>
          <w:rFonts w:ascii="Arial" w:hAnsi="Arial" w:cs="Arial"/>
        </w:rPr>
        <w:t> </w:t>
      </w:r>
      <w:r w:rsidR="000301AE" w:rsidRPr="00C205F4">
        <w:rPr>
          <w:rFonts w:ascii="Arial" w:hAnsi="Arial" w:cs="Arial"/>
        </w:rPr>
        <w:t xml:space="preserve">%), </w:t>
      </w:r>
      <w:r w:rsidR="00F7212E">
        <w:rPr>
          <w:rFonts w:ascii="Arial" w:hAnsi="Arial" w:cs="Arial"/>
        </w:rPr>
        <w:t xml:space="preserve">ce qui indique que la communauté des bibliothèques </w:t>
      </w:r>
      <w:r w:rsidR="005E3519">
        <w:rPr>
          <w:rFonts w:ascii="Arial" w:hAnsi="Arial" w:cs="Arial"/>
        </w:rPr>
        <w:t>publiques appuie la cré</w:t>
      </w:r>
      <w:r w:rsidR="00E57889" w:rsidRPr="00C205F4">
        <w:rPr>
          <w:rFonts w:ascii="Arial" w:hAnsi="Arial" w:cs="Arial"/>
        </w:rPr>
        <w:t xml:space="preserve">ation </w:t>
      </w:r>
      <w:r w:rsidR="006D4D88">
        <w:rPr>
          <w:rFonts w:ascii="Arial" w:hAnsi="Arial" w:cs="Arial"/>
        </w:rPr>
        <w:t xml:space="preserve">de matériel </w:t>
      </w:r>
      <w:r w:rsidR="00E57889" w:rsidRPr="00C205F4">
        <w:rPr>
          <w:rFonts w:ascii="Arial" w:hAnsi="Arial" w:cs="Arial"/>
        </w:rPr>
        <w:t xml:space="preserve">accessible. </w:t>
      </w:r>
      <w:r w:rsidR="006D4D88">
        <w:rPr>
          <w:rFonts w:ascii="Arial" w:hAnsi="Arial" w:cs="Arial"/>
        </w:rPr>
        <w:t xml:space="preserve">Seulement </w:t>
      </w:r>
      <w:r w:rsidR="00E57889" w:rsidRPr="00C205F4">
        <w:rPr>
          <w:rFonts w:ascii="Arial" w:hAnsi="Arial" w:cs="Arial"/>
        </w:rPr>
        <w:t>4</w:t>
      </w:r>
      <w:r w:rsidR="006D4D88">
        <w:rPr>
          <w:rFonts w:ascii="Arial" w:hAnsi="Arial" w:cs="Arial"/>
        </w:rPr>
        <w:t> </w:t>
      </w:r>
      <w:r w:rsidR="00E57889" w:rsidRPr="00C205F4">
        <w:rPr>
          <w:rFonts w:ascii="Arial" w:hAnsi="Arial" w:cs="Arial"/>
        </w:rPr>
        <w:t xml:space="preserve">% </w:t>
      </w:r>
      <w:r w:rsidR="006D4D88">
        <w:rPr>
          <w:rFonts w:ascii="Arial" w:hAnsi="Arial" w:cs="Arial"/>
        </w:rPr>
        <w:t xml:space="preserve">des </w:t>
      </w:r>
      <w:r w:rsidR="003F18D1">
        <w:rPr>
          <w:rFonts w:ascii="Arial" w:hAnsi="Arial" w:cs="Arial"/>
        </w:rPr>
        <w:t>répondants ont sélectionné « Non »</w:t>
      </w:r>
      <w:r w:rsidR="00D11ABA">
        <w:rPr>
          <w:rFonts w:ascii="Arial" w:hAnsi="Arial" w:cs="Arial"/>
        </w:rPr>
        <w:t>.</w:t>
      </w:r>
      <w:r w:rsidR="00E57889" w:rsidRPr="00C205F4">
        <w:rPr>
          <w:rFonts w:ascii="Arial" w:hAnsi="Arial" w:cs="Arial"/>
        </w:rPr>
        <w:t xml:space="preserve"> </w:t>
      </w:r>
      <w:r w:rsidR="00BF00D7">
        <w:rPr>
          <w:rFonts w:ascii="Arial" w:hAnsi="Arial" w:cs="Arial"/>
        </w:rPr>
        <w:t>L</w:t>
      </w:r>
      <w:r w:rsidR="00E57889" w:rsidRPr="00C205F4">
        <w:rPr>
          <w:rFonts w:ascii="Arial" w:hAnsi="Arial" w:cs="Arial"/>
        </w:rPr>
        <w:t>e</w:t>
      </w:r>
      <w:r w:rsidR="00A6149D">
        <w:rPr>
          <w:rFonts w:ascii="Arial" w:hAnsi="Arial" w:cs="Arial"/>
        </w:rPr>
        <w:t>s</w:t>
      </w:r>
      <w:r w:rsidR="00E57889" w:rsidRPr="00C205F4">
        <w:rPr>
          <w:rFonts w:ascii="Arial" w:hAnsi="Arial" w:cs="Arial"/>
        </w:rPr>
        <w:t xml:space="preserve"> </w:t>
      </w:r>
      <w:r w:rsidR="00A6149D">
        <w:rPr>
          <w:rFonts w:ascii="Arial" w:hAnsi="Arial" w:cs="Arial"/>
        </w:rPr>
        <w:t>autres</w:t>
      </w:r>
      <w:r w:rsidR="00BF00D7">
        <w:rPr>
          <w:rFonts w:ascii="Arial" w:hAnsi="Arial" w:cs="Arial"/>
        </w:rPr>
        <w:t xml:space="preserve"> ré</w:t>
      </w:r>
      <w:r w:rsidR="00E57889" w:rsidRPr="00C205F4">
        <w:rPr>
          <w:rFonts w:ascii="Arial" w:hAnsi="Arial" w:cs="Arial"/>
        </w:rPr>
        <w:t>pond</w:t>
      </w:r>
      <w:r w:rsidR="00BF00D7">
        <w:rPr>
          <w:rFonts w:ascii="Arial" w:hAnsi="Arial" w:cs="Arial"/>
        </w:rPr>
        <w:t>a</w:t>
      </w:r>
      <w:r w:rsidR="00E57889" w:rsidRPr="00C205F4">
        <w:rPr>
          <w:rFonts w:ascii="Arial" w:hAnsi="Arial" w:cs="Arial"/>
        </w:rPr>
        <w:t xml:space="preserve">nts </w:t>
      </w:r>
      <w:r w:rsidR="00AC1C08">
        <w:rPr>
          <w:rFonts w:ascii="Arial" w:hAnsi="Arial" w:cs="Arial"/>
        </w:rPr>
        <w:t>ont</w:t>
      </w:r>
      <w:r w:rsidR="00BF00D7">
        <w:rPr>
          <w:rFonts w:ascii="Arial" w:hAnsi="Arial" w:cs="Arial"/>
        </w:rPr>
        <w:t xml:space="preserve"> </w:t>
      </w:r>
      <w:r w:rsidR="00A6149D">
        <w:rPr>
          <w:rFonts w:ascii="Arial" w:hAnsi="Arial" w:cs="Arial"/>
        </w:rPr>
        <w:t>sélectionné</w:t>
      </w:r>
      <w:r w:rsidR="00BF00D7">
        <w:rPr>
          <w:rFonts w:ascii="Arial" w:hAnsi="Arial" w:cs="Arial"/>
        </w:rPr>
        <w:t xml:space="preserve"> « Je ne sais pas »</w:t>
      </w:r>
      <w:r w:rsidR="00E57889" w:rsidRPr="00C205F4">
        <w:rPr>
          <w:rFonts w:ascii="Arial" w:hAnsi="Arial" w:cs="Arial"/>
        </w:rPr>
        <w:t xml:space="preserve"> (34</w:t>
      </w:r>
      <w:r w:rsidR="00BF00D7">
        <w:rPr>
          <w:rFonts w:ascii="Arial" w:hAnsi="Arial" w:cs="Arial"/>
        </w:rPr>
        <w:t> </w:t>
      </w:r>
      <w:r w:rsidR="00E57889" w:rsidRPr="00C205F4">
        <w:rPr>
          <w:rFonts w:ascii="Arial" w:hAnsi="Arial" w:cs="Arial"/>
        </w:rPr>
        <w:t>%).</w:t>
      </w:r>
    </w:p>
    <w:p w14:paraId="7C1007AE" w14:textId="3BA2F951" w:rsidR="004B62B1" w:rsidRPr="00C205F4" w:rsidRDefault="000662D1" w:rsidP="006E7AB6">
      <w:pPr>
        <w:rPr>
          <w:rFonts w:ascii="Arial" w:hAnsi="Arial" w:cs="Arial"/>
        </w:rPr>
      </w:pPr>
      <w:r>
        <w:rPr>
          <w:rFonts w:ascii="Arial" w:hAnsi="Arial" w:cs="Arial"/>
        </w:rPr>
        <w:t>L</w:t>
      </w:r>
      <w:r w:rsidR="007C17D0">
        <w:rPr>
          <w:rFonts w:ascii="Arial" w:hAnsi="Arial" w:cs="Arial"/>
        </w:rPr>
        <w:t>orsqu’on leur a demandé si les éditeurs et les fournisseurs aupr</w:t>
      </w:r>
      <w:r w:rsidR="00AF22DC">
        <w:rPr>
          <w:rFonts w:ascii="Arial" w:hAnsi="Arial" w:cs="Arial"/>
        </w:rPr>
        <w:t>è</w:t>
      </w:r>
      <w:r w:rsidR="007C17D0">
        <w:rPr>
          <w:rFonts w:ascii="Arial" w:hAnsi="Arial" w:cs="Arial"/>
        </w:rPr>
        <w:t xml:space="preserve">s desquels ils achetaient du matériel créaient des livres accessibles, la plupart des </w:t>
      </w:r>
      <w:r w:rsidR="00161275">
        <w:rPr>
          <w:rFonts w:ascii="Arial" w:hAnsi="Arial" w:cs="Arial"/>
        </w:rPr>
        <w:t>rôles de bibliothèque ont répondu « Je ne sais pas »</w:t>
      </w:r>
      <w:r w:rsidR="0087372E" w:rsidRPr="00C205F4">
        <w:rPr>
          <w:rFonts w:ascii="Arial" w:hAnsi="Arial" w:cs="Arial"/>
        </w:rPr>
        <w:t>.</w:t>
      </w:r>
      <w:r w:rsidR="00C001A3" w:rsidRPr="00C205F4">
        <w:rPr>
          <w:rFonts w:ascii="Arial" w:hAnsi="Arial" w:cs="Arial"/>
        </w:rPr>
        <w:t xml:space="preserve"> </w:t>
      </w:r>
      <w:r w:rsidR="002B7737">
        <w:rPr>
          <w:rFonts w:ascii="Arial" w:hAnsi="Arial" w:cs="Arial"/>
        </w:rPr>
        <w:t xml:space="preserve">Les spécialistes en accessibilité </w:t>
      </w:r>
      <w:r w:rsidR="001157F5">
        <w:rPr>
          <w:rFonts w:ascii="Arial" w:hAnsi="Arial" w:cs="Arial"/>
        </w:rPr>
        <w:t xml:space="preserve">avaient le pourcentage le plus élevé </w:t>
      </w:r>
      <w:r w:rsidR="0087372E" w:rsidRPr="00C205F4">
        <w:rPr>
          <w:rFonts w:ascii="Arial" w:hAnsi="Arial" w:cs="Arial"/>
        </w:rPr>
        <w:t>(80</w:t>
      </w:r>
      <w:r w:rsidR="001157F5">
        <w:rPr>
          <w:rFonts w:ascii="Arial" w:hAnsi="Arial" w:cs="Arial"/>
        </w:rPr>
        <w:t> </w:t>
      </w:r>
      <w:r w:rsidR="0087372E" w:rsidRPr="00C205F4">
        <w:rPr>
          <w:rFonts w:ascii="Arial" w:hAnsi="Arial" w:cs="Arial"/>
        </w:rPr>
        <w:t xml:space="preserve">%) </w:t>
      </w:r>
      <w:r w:rsidR="009444D6">
        <w:rPr>
          <w:rFonts w:ascii="Arial" w:hAnsi="Arial" w:cs="Arial"/>
        </w:rPr>
        <w:t xml:space="preserve">et les bibliothécaires responsables des métadonnées et des services techniques </w:t>
      </w:r>
      <w:r w:rsidR="00AC30E0">
        <w:rPr>
          <w:rFonts w:ascii="Arial" w:hAnsi="Arial" w:cs="Arial"/>
        </w:rPr>
        <w:t xml:space="preserve">avaient le plus </w:t>
      </w:r>
      <w:r w:rsidR="00560B0C">
        <w:rPr>
          <w:rFonts w:ascii="Arial" w:hAnsi="Arial" w:cs="Arial"/>
        </w:rPr>
        <w:t>faible</w:t>
      </w:r>
      <w:r w:rsidR="00AC30E0">
        <w:rPr>
          <w:rFonts w:ascii="Arial" w:hAnsi="Arial" w:cs="Arial"/>
        </w:rPr>
        <w:t xml:space="preserve"> pourcentage par rôle de bibliothèque </w:t>
      </w:r>
      <w:r w:rsidR="0087372E" w:rsidRPr="00C205F4">
        <w:rPr>
          <w:rFonts w:ascii="Arial" w:hAnsi="Arial" w:cs="Arial"/>
        </w:rPr>
        <w:t>(22</w:t>
      </w:r>
      <w:r w:rsidR="00901A09">
        <w:rPr>
          <w:rFonts w:ascii="Arial" w:hAnsi="Arial" w:cs="Arial"/>
        </w:rPr>
        <w:t> </w:t>
      </w:r>
      <w:r w:rsidR="0087372E" w:rsidRPr="00C205F4">
        <w:rPr>
          <w:rFonts w:ascii="Arial" w:hAnsi="Arial" w:cs="Arial"/>
        </w:rPr>
        <w:t>%). </w:t>
      </w:r>
      <w:r w:rsidR="00312D61">
        <w:rPr>
          <w:rFonts w:ascii="Arial" w:hAnsi="Arial" w:cs="Arial"/>
        </w:rPr>
        <w:t>Les bibliothécaires en milieu rural ont le plus souvent répondu « Oui</w:t>
      </w:r>
      <w:r w:rsidR="00E25047">
        <w:rPr>
          <w:rFonts w:ascii="Arial" w:hAnsi="Arial" w:cs="Arial"/>
        </w:rPr>
        <w:t xml:space="preserve"> » </w:t>
      </w:r>
      <w:r w:rsidR="0087372E" w:rsidRPr="00C205F4">
        <w:rPr>
          <w:rFonts w:ascii="Arial" w:hAnsi="Arial" w:cs="Arial"/>
        </w:rPr>
        <w:t>(19</w:t>
      </w:r>
      <w:r w:rsidR="00E25047">
        <w:rPr>
          <w:rFonts w:ascii="Arial" w:hAnsi="Arial" w:cs="Arial"/>
        </w:rPr>
        <w:t> </w:t>
      </w:r>
      <w:r w:rsidR="0087372E" w:rsidRPr="00C205F4">
        <w:rPr>
          <w:rFonts w:ascii="Arial" w:hAnsi="Arial" w:cs="Arial"/>
        </w:rPr>
        <w:t xml:space="preserve">%). </w:t>
      </w:r>
      <w:r w:rsidR="00C137F6">
        <w:rPr>
          <w:rFonts w:ascii="Arial" w:hAnsi="Arial" w:cs="Arial"/>
        </w:rPr>
        <w:t>Les bibl</w:t>
      </w:r>
      <w:r w:rsidR="00DC1E8E">
        <w:rPr>
          <w:rFonts w:ascii="Arial" w:hAnsi="Arial" w:cs="Arial"/>
        </w:rPr>
        <w:t>iothécaires responsables des métadonnées et des services techniques ont le plus souvent sélectionné « </w:t>
      </w:r>
      <w:r w:rsidR="004C280F">
        <w:rPr>
          <w:rFonts w:ascii="Arial" w:hAnsi="Arial" w:cs="Arial"/>
        </w:rPr>
        <w:t>Certains »</w:t>
      </w:r>
      <w:r w:rsidR="00E545E7" w:rsidRPr="00C205F4">
        <w:rPr>
          <w:rFonts w:ascii="Arial" w:hAnsi="Arial" w:cs="Arial"/>
        </w:rPr>
        <w:t xml:space="preserve"> </w:t>
      </w:r>
      <w:r w:rsidR="0087372E" w:rsidRPr="00C205F4">
        <w:rPr>
          <w:rFonts w:ascii="Arial" w:hAnsi="Arial" w:cs="Arial"/>
        </w:rPr>
        <w:t>(56</w:t>
      </w:r>
      <w:r w:rsidR="004C280F">
        <w:rPr>
          <w:rFonts w:ascii="Arial" w:hAnsi="Arial" w:cs="Arial"/>
        </w:rPr>
        <w:t> </w:t>
      </w:r>
      <w:r w:rsidR="0087372E" w:rsidRPr="00C205F4">
        <w:rPr>
          <w:rFonts w:ascii="Arial" w:hAnsi="Arial" w:cs="Arial"/>
        </w:rPr>
        <w:t>%). Final</w:t>
      </w:r>
      <w:r w:rsidR="00035DD9">
        <w:rPr>
          <w:rFonts w:ascii="Arial" w:hAnsi="Arial" w:cs="Arial"/>
        </w:rPr>
        <w:t xml:space="preserve">ement, les employés d’une organisation qui soutient les bibliothèques publiques ont le plus souvent sélectionné </w:t>
      </w:r>
      <w:r w:rsidR="009B1CF9">
        <w:rPr>
          <w:rFonts w:ascii="Arial" w:hAnsi="Arial" w:cs="Arial"/>
        </w:rPr>
        <w:t>« </w:t>
      </w:r>
      <w:r w:rsidR="0087372E" w:rsidRPr="00C205F4">
        <w:rPr>
          <w:rFonts w:ascii="Arial" w:hAnsi="Arial" w:cs="Arial"/>
        </w:rPr>
        <w:t>No</w:t>
      </w:r>
      <w:r w:rsidR="009B1CF9">
        <w:rPr>
          <w:rFonts w:ascii="Arial" w:hAnsi="Arial" w:cs="Arial"/>
        </w:rPr>
        <w:t>n »</w:t>
      </w:r>
      <w:r w:rsidR="0087372E" w:rsidRPr="00C205F4">
        <w:rPr>
          <w:rFonts w:ascii="Arial" w:hAnsi="Arial" w:cs="Arial"/>
        </w:rPr>
        <w:t xml:space="preserve"> (13</w:t>
      </w:r>
      <w:r w:rsidR="00194552">
        <w:rPr>
          <w:rFonts w:ascii="Arial" w:hAnsi="Arial" w:cs="Arial"/>
        </w:rPr>
        <w:t> </w:t>
      </w:r>
      <w:r w:rsidR="0087372E" w:rsidRPr="00C205F4">
        <w:rPr>
          <w:rFonts w:ascii="Arial" w:hAnsi="Arial" w:cs="Arial"/>
        </w:rPr>
        <w:t>%). </w:t>
      </w:r>
    </w:p>
    <w:p w14:paraId="226C992F" w14:textId="4D8DC48A" w:rsidR="0087372E" w:rsidRPr="00C205F4" w:rsidRDefault="003270A9" w:rsidP="006E7AB6">
      <w:pPr>
        <w:rPr>
          <w:rFonts w:ascii="Arial" w:hAnsi="Arial" w:cs="Arial"/>
        </w:rPr>
      </w:pPr>
      <w:r>
        <w:rPr>
          <w:rFonts w:ascii="Arial" w:hAnsi="Arial" w:cs="Arial"/>
        </w:rPr>
        <w:t xml:space="preserve">Lorsqu’on a </w:t>
      </w:r>
      <w:r w:rsidR="00CD072F">
        <w:rPr>
          <w:rFonts w:ascii="Arial" w:hAnsi="Arial" w:cs="Arial"/>
        </w:rPr>
        <w:t>demandé aux ré</w:t>
      </w:r>
      <w:r w:rsidR="004B62B1" w:rsidRPr="00C205F4">
        <w:rPr>
          <w:rFonts w:ascii="Arial" w:hAnsi="Arial" w:cs="Arial"/>
        </w:rPr>
        <w:t>pond</w:t>
      </w:r>
      <w:r w:rsidR="00980609">
        <w:rPr>
          <w:rFonts w:ascii="Arial" w:hAnsi="Arial" w:cs="Arial"/>
        </w:rPr>
        <w:t>a</w:t>
      </w:r>
      <w:r w:rsidR="004B62B1" w:rsidRPr="00C205F4">
        <w:rPr>
          <w:rFonts w:ascii="Arial" w:hAnsi="Arial" w:cs="Arial"/>
        </w:rPr>
        <w:t xml:space="preserve">nts </w:t>
      </w:r>
      <w:r w:rsidR="00980609">
        <w:rPr>
          <w:rFonts w:ascii="Arial" w:hAnsi="Arial" w:cs="Arial"/>
        </w:rPr>
        <w:t xml:space="preserve">s’ils seraient prêts </w:t>
      </w:r>
      <w:r w:rsidR="00F6382B">
        <w:rPr>
          <w:rFonts w:ascii="Arial" w:hAnsi="Arial" w:cs="Arial"/>
        </w:rPr>
        <w:t>à</w:t>
      </w:r>
      <w:r w:rsidR="00F13A24">
        <w:rPr>
          <w:rFonts w:ascii="Arial" w:hAnsi="Arial" w:cs="Arial"/>
        </w:rPr>
        <w:t xml:space="preserve"> revendiquer l’</w:t>
      </w:r>
      <w:r w:rsidR="004B62B1" w:rsidRPr="00C205F4">
        <w:rPr>
          <w:rFonts w:ascii="Arial" w:hAnsi="Arial" w:cs="Arial"/>
        </w:rPr>
        <w:t>accessibilit</w:t>
      </w:r>
      <w:r w:rsidR="00F13A24">
        <w:rPr>
          <w:rFonts w:ascii="Arial" w:hAnsi="Arial" w:cs="Arial"/>
        </w:rPr>
        <w:t>é</w:t>
      </w:r>
      <w:r w:rsidR="004B62B1" w:rsidRPr="00C205F4">
        <w:rPr>
          <w:rFonts w:ascii="Arial" w:hAnsi="Arial" w:cs="Arial"/>
        </w:rPr>
        <w:t xml:space="preserve"> </w:t>
      </w:r>
      <w:r w:rsidR="00F13A24">
        <w:rPr>
          <w:rFonts w:ascii="Arial" w:hAnsi="Arial" w:cs="Arial"/>
        </w:rPr>
        <w:t xml:space="preserve">auprès de leurs </w:t>
      </w:r>
      <w:r w:rsidR="00724A7D">
        <w:rPr>
          <w:rFonts w:ascii="Arial" w:hAnsi="Arial" w:cs="Arial"/>
        </w:rPr>
        <w:t>fournisseurs et de leurs éditeurs</w:t>
      </w:r>
      <w:r w:rsidR="004B62B1" w:rsidRPr="00C205F4">
        <w:rPr>
          <w:rFonts w:ascii="Arial" w:hAnsi="Arial" w:cs="Arial"/>
        </w:rPr>
        <w:t xml:space="preserve">, </w:t>
      </w:r>
      <w:r w:rsidR="00724A7D">
        <w:rPr>
          <w:rFonts w:ascii="Arial" w:hAnsi="Arial" w:cs="Arial"/>
        </w:rPr>
        <w:t>la plupart ont sélectionné « Oui »</w:t>
      </w:r>
      <w:r w:rsidR="00DE3C29">
        <w:rPr>
          <w:rFonts w:ascii="Arial" w:hAnsi="Arial" w:cs="Arial"/>
        </w:rPr>
        <w:t>;</w:t>
      </w:r>
      <w:r w:rsidR="004B62B1" w:rsidRPr="00C205F4">
        <w:rPr>
          <w:rFonts w:ascii="Arial" w:hAnsi="Arial" w:cs="Arial"/>
        </w:rPr>
        <w:t xml:space="preserve"> </w:t>
      </w:r>
      <w:r w:rsidR="00553B64">
        <w:rPr>
          <w:rFonts w:ascii="Arial" w:hAnsi="Arial" w:cs="Arial"/>
        </w:rPr>
        <w:t>l</w:t>
      </w:r>
      <w:r w:rsidR="004B62B1" w:rsidRPr="00C205F4">
        <w:rPr>
          <w:rFonts w:ascii="Arial" w:hAnsi="Arial" w:cs="Arial"/>
        </w:rPr>
        <w:t xml:space="preserve">e </w:t>
      </w:r>
      <w:r w:rsidR="00553B64">
        <w:rPr>
          <w:rFonts w:ascii="Arial" w:hAnsi="Arial" w:cs="Arial"/>
        </w:rPr>
        <w:t>rôle de bibliothèque avec le pourc</w:t>
      </w:r>
      <w:r w:rsidR="00C07E75">
        <w:rPr>
          <w:rFonts w:ascii="Arial" w:hAnsi="Arial" w:cs="Arial"/>
        </w:rPr>
        <w:t>e</w:t>
      </w:r>
      <w:r w:rsidR="00553B64">
        <w:rPr>
          <w:rFonts w:ascii="Arial" w:hAnsi="Arial" w:cs="Arial"/>
        </w:rPr>
        <w:t xml:space="preserve">ntage </w:t>
      </w:r>
      <w:r w:rsidR="00F4542D">
        <w:rPr>
          <w:rFonts w:ascii="Arial" w:hAnsi="Arial" w:cs="Arial"/>
        </w:rPr>
        <w:t>le plus élevé était les bibliothécaires responsables des métadonnées et des services techniques</w:t>
      </w:r>
      <w:r w:rsidR="00E545E7" w:rsidRPr="00C205F4">
        <w:rPr>
          <w:rFonts w:ascii="Arial" w:hAnsi="Arial" w:cs="Arial"/>
        </w:rPr>
        <w:t xml:space="preserve"> </w:t>
      </w:r>
      <w:r w:rsidR="004B62B1" w:rsidRPr="00C205F4">
        <w:rPr>
          <w:rFonts w:ascii="Arial" w:hAnsi="Arial" w:cs="Arial"/>
        </w:rPr>
        <w:t>(89</w:t>
      </w:r>
      <w:r w:rsidR="00F4542D">
        <w:rPr>
          <w:rFonts w:ascii="Arial" w:hAnsi="Arial" w:cs="Arial"/>
        </w:rPr>
        <w:t> </w:t>
      </w:r>
      <w:r w:rsidR="004B62B1" w:rsidRPr="00C205F4">
        <w:rPr>
          <w:rFonts w:ascii="Arial" w:hAnsi="Arial" w:cs="Arial"/>
        </w:rPr>
        <w:t xml:space="preserve">%) </w:t>
      </w:r>
      <w:r w:rsidR="00BF1770">
        <w:rPr>
          <w:rFonts w:ascii="Arial" w:hAnsi="Arial" w:cs="Arial"/>
        </w:rPr>
        <w:t>et ce</w:t>
      </w:r>
      <w:r w:rsidR="00EC0656">
        <w:rPr>
          <w:rFonts w:ascii="Arial" w:hAnsi="Arial" w:cs="Arial"/>
        </w:rPr>
        <w:t>ux</w:t>
      </w:r>
      <w:r w:rsidR="00BF1770">
        <w:rPr>
          <w:rFonts w:ascii="Arial" w:hAnsi="Arial" w:cs="Arial"/>
        </w:rPr>
        <w:t xml:space="preserve"> avec le pourcentage le moins élevé était les bibliothécaires responsables des</w:t>
      </w:r>
      <w:r w:rsidR="00BB3A5C">
        <w:rPr>
          <w:rFonts w:ascii="Arial" w:hAnsi="Arial" w:cs="Arial"/>
        </w:rPr>
        <w:t xml:space="preserve"> s</w:t>
      </w:r>
      <w:r w:rsidR="00BF1770">
        <w:rPr>
          <w:rFonts w:ascii="Arial" w:hAnsi="Arial" w:cs="Arial"/>
        </w:rPr>
        <w:t xml:space="preserve">ervices aux enfants et aux adolescents </w:t>
      </w:r>
      <w:r w:rsidR="00627AE3">
        <w:rPr>
          <w:rFonts w:ascii="Arial" w:hAnsi="Arial" w:cs="Arial"/>
        </w:rPr>
        <w:t xml:space="preserve">et les directeurs de bibliothèque </w:t>
      </w:r>
      <w:r w:rsidR="004B62B1" w:rsidRPr="00C205F4">
        <w:rPr>
          <w:rFonts w:ascii="Arial" w:hAnsi="Arial" w:cs="Arial"/>
        </w:rPr>
        <w:t>(</w:t>
      </w:r>
      <w:r w:rsidR="007A3812">
        <w:rPr>
          <w:rFonts w:ascii="Arial" w:hAnsi="Arial" w:cs="Arial"/>
        </w:rPr>
        <w:t xml:space="preserve">les deux à </w:t>
      </w:r>
      <w:r w:rsidR="004B62B1" w:rsidRPr="00C205F4">
        <w:rPr>
          <w:rFonts w:ascii="Arial" w:hAnsi="Arial" w:cs="Arial"/>
        </w:rPr>
        <w:t>56</w:t>
      </w:r>
      <w:r w:rsidR="007A3812">
        <w:rPr>
          <w:rFonts w:ascii="Arial" w:hAnsi="Arial" w:cs="Arial"/>
        </w:rPr>
        <w:t> </w:t>
      </w:r>
      <w:r w:rsidR="004B62B1" w:rsidRPr="00C205F4">
        <w:rPr>
          <w:rFonts w:ascii="Arial" w:hAnsi="Arial" w:cs="Arial"/>
        </w:rPr>
        <w:t>%).</w:t>
      </w:r>
      <w:r w:rsidR="007E1A5A" w:rsidRPr="00C205F4">
        <w:rPr>
          <w:rFonts w:ascii="Arial" w:hAnsi="Arial" w:cs="Arial"/>
        </w:rPr>
        <w:t xml:space="preserve"> </w:t>
      </w:r>
      <w:r w:rsidR="007A3812">
        <w:rPr>
          <w:rFonts w:ascii="Arial" w:hAnsi="Arial" w:cs="Arial"/>
        </w:rPr>
        <w:t>Le</w:t>
      </w:r>
      <w:r w:rsidR="0030609E">
        <w:rPr>
          <w:rFonts w:ascii="Arial" w:hAnsi="Arial" w:cs="Arial"/>
        </w:rPr>
        <w:t xml:space="preserve">s </w:t>
      </w:r>
      <w:r w:rsidR="007A3812">
        <w:rPr>
          <w:rFonts w:ascii="Arial" w:hAnsi="Arial" w:cs="Arial"/>
        </w:rPr>
        <w:t>employés d’une organisation qui soutient les biblioth</w:t>
      </w:r>
      <w:r w:rsidR="0030609E">
        <w:rPr>
          <w:rFonts w:ascii="Arial" w:hAnsi="Arial" w:cs="Arial"/>
        </w:rPr>
        <w:t>è</w:t>
      </w:r>
      <w:r w:rsidR="007A3812">
        <w:rPr>
          <w:rFonts w:ascii="Arial" w:hAnsi="Arial" w:cs="Arial"/>
        </w:rPr>
        <w:t xml:space="preserve">ques publiques </w:t>
      </w:r>
      <w:r w:rsidR="002E45A6">
        <w:rPr>
          <w:rFonts w:ascii="Arial" w:hAnsi="Arial" w:cs="Arial"/>
        </w:rPr>
        <w:t xml:space="preserve">est le </w:t>
      </w:r>
      <w:r w:rsidR="00884EC9">
        <w:rPr>
          <w:rFonts w:ascii="Arial" w:hAnsi="Arial" w:cs="Arial"/>
        </w:rPr>
        <w:t>rôle</w:t>
      </w:r>
      <w:r w:rsidR="002E45A6">
        <w:rPr>
          <w:rFonts w:ascii="Arial" w:hAnsi="Arial" w:cs="Arial"/>
        </w:rPr>
        <w:t xml:space="preserve"> de bibliothèque </w:t>
      </w:r>
      <w:r w:rsidR="00CD3E29">
        <w:rPr>
          <w:rFonts w:ascii="Arial" w:hAnsi="Arial" w:cs="Arial"/>
        </w:rPr>
        <w:t xml:space="preserve">avec le plus de répondants qui ont sélectionné « Non » </w:t>
      </w:r>
      <w:r w:rsidR="00946EB4" w:rsidRPr="00C205F4">
        <w:rPr>
          <w:rFonts w:ascii="Arial" w:hAnsi="Arial" w:cs="Arial"/>
        </w:rPr>
        <w:lastRenderedPageBreak/>
        <w:t>(13</w:t>
      </w:r>
      <w:r w:rsidR="00225797">
        <w:rPr>
          <w:rFonts w:ascii="Arial" w:hAnsi="Arial" w:cs="Arial"/>
        </w:rPr>
        <w:t> </w:t>
      </w:r>
      <w:r w:rsidR="00946EB4" w:rsidRPr="00C205F4">
        <w:rPr>
          <w:rFonts w:ascii="Arial" w:hAnsi="Arial" w:cs="Arial"/>
        </w:rPr>
        <w:t>%)</w:t>
      </w:r>
      <w:r w:rsidR="004B62B1" w:rsidRPr="00C205F4">
        <w:rPr>
          <w:rFonts w:ascii="Arial" w:hAnsi="Arial" w:cs="Arial"/>
        </w:rPr>
        <w:t>.</w:t>
      </w:r>
      <w:r w:rsidR="007E1A5A" w:rsidRPr="00C205F4">
        <w:rPr>
          <w:rFonts w:ascii="Arial" w:hAnsi="Arial" w:cs="Arial"/>
        </w:rPr>
        <w:t xml:space="preserve"> </w:t>
      </w:r>
      <w:r w:rsidR="00AA6941">
        <w:rPr>
          <w:rFonts w:ascii="Arial" w:hAnsi="Arial" w:cs="Arial"/>
        </w:rPr>
        <w:t xml:space="preserve">Les </w:t>
      </w:r>
      <w:r w:rsidR="00DC30ED">
        <w:rPr>
          <w:rFonts w:ascii="Arial" w:hAnsi="Arial" w:cs="Arial"/>
        </w:rPr>
        <w:t>bibliothécaires responsables des services au</w:t>
      </w:r>
      <w:r w:rsidR="00955C78">
        <w:rPr>
          <w:rFonts w:ascii="Arial" w:hAnsi="Arial" w:cs="Arial"/>
        </w:rPr>
        <w:t>x</w:t>
      </w:r>
      <w:r w:rsidR="00DC30ED">
        <w:rPr>
          <w:rFonts w:ascii="Arial" w:hAnsi="Arial" w:cs="Arial"/>
        </w:rPr>
        <w:t xml:space="preserve"> enfants et aux adolescents ont répondu </w:t>
      </w:r>
      <w:r w:rsidR="00955C78">
        <w:rPr>
          <w:rFonts w:ascii="Arial" w:hAnsi="Arial" w:cs="Arial"/>
        </w:rPr>
        <w:t>« Je ne sais pas »</w:t>
      </w:r>
      <w:r w:rsidR="00774574">
        <w:rPr>
          <w:rFonts w:ascii="Arial" w:hAnsi="Arial" w:cs="Arial"/>
        </w:rPr>
        <w:t xml:space="preserve"> </w:t>
      </w:r>
      <w:r w:rsidR="004B62B1" w:rsidRPr="00C205F4">
        <w:rPr>
          <w:rFonts w:ascii="Arial" w:hAnsi="Arial" w:cs="Arial"/>
        </w:rPr>
        <w:t>(40</w:t>
      </w:r>
      <w:r w:rsidR="00774574">
        <w:rPr>
          <w:rFonts w:ascii="Arial" w:hAnsi="Arial" w:cs="Arial"/>
        </w:rPr>
        <w:t> </w:t>
      </w:r>
      <w:r w:rsidR="004B62B1" w:rsidRPr="00C205F4">
        <w:rPr>
          <w:rFonts w:ascii="Arial" w:hAnsi="Arial" w:cs="Arial"/>
        </w:rPr>
        <w:t>%).</w:t>
      </w:r>
    </w:p>
    <w:p w14:paraId="7FD4F7D7" w14:textId="2E8512FE" w:rsidR="00E0227C" w:rsidRPr="00C205F4" w:rsidRDefault="00774574" w:rsidP="002E5FC5">
      <w:pPr>
        <w:rPr>
          <w:rFonts w:ascii="Arial" w:hAnsi="Arial" w:cs="Arial"/>
        </w:rPr>
      </w:pPr>
      <w:r>
        <w:rPr>
          <w:rFonts w:ascii="Arial" w:hAnsi="Arial" w:cs="Arial"/>
        </w:rPr>
        <w:t xml:space="preserve">La dernière </w:t>
      </w:r>
      <w:r w:rsidR="00E57889" w:rsidRPr="00C205F4">
        <w:rPr>
          <w:rFonts w:ascii="Arial" w:hAnsi="Arial" w:cs="Arial"/>
        </w:rPr>
        <w:t xml:space="preserve">question </w:t>
      </w:r>
      <w:r>
        <w:rPr>
          <w:rFonts w:ascii="Arial" w:hAnsi="Arial" w:cs="Arial"/>
        </w:rPr>
        <w:t xml:space="preserve">de cette </w:t>
      </w:r>
      <w:r w:rsidR="00E57889" w:rsidRPr="00C205F4">
        <w:rPr>
          <w:rFonts w:ascii="Arial" w:hAnsi="Arial" w:cs="Arial"/>
        </w:rPr>
        <w:t xml:space="preserve">section </w:t>
      </w:r>
      <w:r w:rsidR="00945895">
        <w:rPr>
          <w:rFonts w:ascii="Arial" w:hAnsi="Arial" w:cs="Arial"/>
        </w:rPr>
        <w:t>portait sur les ressources qui seraient utiles aux ré</w:t>
      </w:r>
      <w:r w:rsidR="00946EB4" w:rsidRPr="00C205F4">
        <w:rPr>
          <w:rFonts w:ascii="Arial" w:hAnsi="Arial" w:cs="Arial"/>
        </w:rPr>
        <w:t>pond</w:t>
      </w:r>
      <w:r w:rsidR="003B2905">
        <w:rPr>
          <w:rFonts w:ascii="Arial" w:hAnsi="Arial" w:cs="Arial"/>
        </w:rPr>
        <w:t>a</w:t>
      </w:r>
      <w:r w:rsidR="00946EB4" w:rsidRPr="00C205F4">
        <w:rPr>
          <w:rFonts w:ascii="Arial" w:hAnsi="Arial" w:cs="Arial"/>
        </w:rPr>
        <w:t>nts</w:t>
      </w:r>
      <w:r w:rsidR="00B2516A" w:rsidRPr="00C205F4">
        <w:rPr>
          <w:rFonts w:ascii="Arial" w:hAnsi="Arial" w:cs="Arial"/>
        </w:rPr>
        <w:t xml:space="preserve"> </w:t>
      </w:r>
      <w:r w:rsidR="003B2905">
        <w:rPr>
          <w:rFonts w:ascii="Arial" w:hAnsi="Arial" w:cs="Arial"/>
        </w:rPr>
        <w:t xml:space="preserve">pour </w:t>
      </w:r>
      <w:r w:rsidR="005B4DE7">
        <w:rPr>
          <w:rFonts w:ascii="Arial" w:hAnsi="Arial" w:cs="Arial"/>
        </w:rPr>
        <w:t xml:space="preserve">les appuyer dans </w:t>
      </w:r>
      <w:r w:rsidR="00086202">
        <w:rPr>
          <w:rFonts w:ascii="Arial" w:hAnsi="Arial" w:cs="Arial"/>
        </w:rPr>
        <w:t xml:space="preserve">la sélection et </w:t>
      </w:r>
      <w:r w:rsidR="005B4DE7">
        <w:rPr>
          <w:rFonts w:ascii="Arial" w:hAnsi="Arial" w:cs="Arial"/>
        </w:rPr>
        <w:t>l’</w:t>
      </w:r>
      <w:r w:rsidR="003B2905">
        <w:rPr>
          <w:rFonts w:ascii="Arial" w:hAnsi="Arial" w:cs="Arial"/>
        </w:rPr>
        <w:t>ach</w:t>
      </w:r>
      <w:r w:rsidR="00086202">
        <w:rPr>
          <w:rFonts w:ascii="Arial" w:hAnsi="Arial" w:cs="Arial"/>
        </w:rPr>
        <w:t>a</w:t>
      </w:r>
      <w:r w:rsidR="003B2905">
        <w:rPr>
          <w:rFonts w:ascii="Arial" w:hAnsi="Arial" w:cs="Arial"/>
        </w:rPr>
        <w:t xml:space="preserve">t </w:t>
      </w:r>
      <w:r w:rsidR="0026374A">
        <w:rPr>
          <w:rFonts w:ascii="Arial" w:hAnsi="Arial" w:cs="Arial"/>
        </w:rPr>
        <w:t xml:space="preserve">de matériel </w:t>
      </w:r>
      <w:r w:rsidR="00B2516A" w:rsidRPr="00C205F4">
        <w:rPr>
          <w:rFonts w:ascii="Arial" w:hAnsi="Arial" w:cs="Arial"/>
        </w:rPr>
        <w:t xml:space="preserve">accessible. </w:t>
      </w:r>
      <w:r w:rsidR="0026374A">
        <w:rPr>
          <w:rFonts w:ascii="Arial" w:hAnsi="Arial" w:cs="Arial"/>
        </w:rPr>
        <w:t xml:space="preserve">Les </w:t>
      </w:r>
      <w:r w:rsidR="000D3EF1">
        <w:rPr>
          <w:rFonts w:ascii="Arial" w:hAnsi="Arial" w:cs="Arial"/>
        </w:rPr>
        <w:t>plus populaires étaient les lignes directri</w:t>
      </w:r>
      <w:r w:rsidR="00BD59D3">
        <w:rPr>
          <w:rFonts w:ascii="Arial" w:hAnsi="Arial" w:cs="Arial"/>
        </w:rPr>
        <w:t>c</w:t>
      </w:r>
      <w:r w:rsidR="00B2516A" w:rsidRPr="00C205F4">
        <w:rPr>
          <w:rFonts w:ascii="Arial" w:hAnsi="Arial" w:cs="Arial"/>
        </w:rPr>
        <w:t>es (78</w:t>
      </w:r>
      <w:r w:rsidR="000D3EF1">
        <w:rPr>
          <w:rFonts w:ascii="Arial" w:hAnsi="Arial" w:cs="Arial"/>
        </w:rPr>
        <w:t> </w:t>
      </w:r>
      <w:r w:rsidR="00B2516A" w:rsidRPr="00C205F4">
        <w:rPr>
          <w:rFonts w:ascii="Arial" w:hAnsi="Arial" w:cs="Arial"/>
        </w:rPr>
        <w:t xml:space="preserve">%) </w:t>
      </w:r>
      <w:r w:rsidR="000D3EF1">
        <w:rPr>
          <w:rFonts w:ascii="Arial" w:hAnsi="Arial" w:cs="Arial"/>
        </w:rPr>
        <w:t>et les listes de contrôle</w:t>
      </w:r>
      <w:r w:rsidR="00B2516A" w:rsidRPr="00C205F4">
        <w:rPr>
          <w:rFonts w:ascii="Arial" w:hAnsi="Arial" w:cs="Arial"/>
        </w:rPr>
        <w:t xml:space="preserve"> (61</w:t>
      </w:r>
      <w:r w:rsidR="000D3EF1">
        <w:rPr>
          <w:rFonts w:ascii="Arial" w:hAnsi="Arial" w:cs="Arial"/>
        </w:rPr>
        <w:t> </w:t>
      </w:r>
      <w:r w:rsidR="00B2516A" w:rsidRPr="00C205F4">
        <w:rPr>
          <w:rFonts w:ascii="Arial" w:hAnsi="Arial" w:cs="Arial"/>
        </w:rPr>
        <w:t xml:space="preserve">%). </w:t>
      </w:r>
      <w:r w:rsidR="00873A6A">
        <w:rPr>
          <w:rFonts w:ascii="Arial" w:hAnsi="Arial" w:cs="Arial"/>
        </w:rPr>
        <w:t xml:space="preserve">Toutes les autres </w:t>
      </w:r>
      <w:r w:rsidR="00B2516A" w:rsidRPr="00C205F4">
        <w:rPr>
          <w:rFonts w:ascii="Arial" w:hAnsi="Arial" w:cs="Arial"/>
        </w:rPr>
        <w:t xml:space="preserve">options </w:t>
      </w:r>
      <w:r w:rsidR="00873A6A">
        <w:rPr>
          <w:rFonts w:ascii="Arial" w:hAnsi="Arial" w:cs="Arial"/>
        </w:rPr>
        <w:t xml:space="preserve">dans cette </w:t>
      </w:r>
      <w:r w:rsidR="00B2516A" w:rsidRPr="00C205F4">
        <w:rPr>
          <w:rFonts w:ascii="Arial" w:hAnsi="Arial" w:cs="Arial"/>
        </w:rPr>
        <w:t xml:space="preserve">section </w:t>
      </w:r>
      <w:r w:rsidR="00AE593B">
        <w:rPr>
          <w:rFonts w:ascii="Arial" w:hAnsi="Arial" w:cs="Arial"/>
        </w:rPr>
        <w:t>o</w:t>
      </w:r>
      <w:r w:rsidR="009222EC">
        <w:rPr>
          <w:rFonts w:ascii="Arial" w:hAnsi="Arial" w:cs="Arial"/>
        </w:rPr>
        <w:t>n</w:t>
      </w:r>
      <w:r w:rsidR="00AE593B">
        <w:rPr>
          <w:rFonts w:ascii="Arial" w:hAnsi="Arial" w:cs="Arial"/>
        </w:rPr>
        <w:t>t été s</w:t>
      </w:r>
      <w:r w:rsidR="009222EC">
        <w:rPr>
          <w:rFonts w:ascii="Arial" w:hAnsi="Arial" w:cs="Arial"/>
        </w:rPr>
        <w:t>é</w:t>
      </w:r>
      <w:r w:rsidR="00AE593B">
        <w:rPr>
          <w:rFonts w:ascii="Arial" w:hAnsi="Arial" w:cs="Arial"/>
        </w:rPr>
        <w:t>lectionn</w:t>
      </w:r>
      <w:r w:rsidR="009222EC">
        <w:rPr>
          <w:rFonts w:ascii="Arial" w:hAnsi="Arial" w:cs="Arial"/>
        </w:rPr>
        <w:t>é</w:t>
      </w:r>
      <w:r w:rsidR="00AE593B">
        <w:rPr>
          <w:rFonts w:ascii="Arial" w:hAnsi="Arial" w:cs="Arial"/>
        </w:rPr>
        <w:t xml:space="preserve">es à moins de </w:t>
      </w:r>
      <w:r w:rsidR="00B2516A" w:rsidRPr="00C205F4">
        <w:rPr>
          <w:rFonts w:ascii="Arial" w:hAnsi="Arial" w:cs="Arial"/>
        </w:rPr>
        <w:t>40</w:t>
      </w:r>
      <w:r w:rsidR="00AE593B">
        <w:rPr>
          <w:rFonts w:ascii="Arial" w:hAnsi="Arial" w:cs="Arial"/>
        </w:rPr>
        <w:t> </w:t>
      </w:r>
      <w:r w:rsidR="00B2516A" w:rsidRPr="00C205F4">
        <w:rPr>
          <w:rFonts w:ascii="Arial" w:hAnsi="Arial" w:cs="Arial"/>
        </w:rPr>
        <w:t>%.</w:t>
      </w:r>
    </w:p>
    <w:p w14:paraId="7B715F3F" w14:textId="15C0D3DA" w:rsidR="00133702" w:rsidRPr="00C205F4" w:rsidRDefault="00450EE9" w:rsidP="004160D2">
      <w:pPr>
        <w:pStyle w:val="Heading3"/>
        <w:rPr>
          <w:rFonts w:ascii="Arial" w:hAnsi="Arial" w:cs="Arial"/>
        </w:rPr>
      </w:pPr>
      <w:bookmarkStart w:id="28" w:name="_Toc92880526"/>
      <w:r w:rsidRPr="00450EE9">
        <w:rPr>
          <w:rFonts w:ascii="Arial" w:hAnsi="Arial" w:cs="Arial"/>
        </w:rPr>
        <w:t>Installations et espaces accessibles</w:t>
      </w:r>
      <w:bookmarkEnd w:id="28"/>
    </w:p>
    <w:p w14:paraId="4D6ED913" w14:textId="614162A5" w:rsidR="00217AEB" w:rsidRPr="00C205F4" w:rsidRDefault="00295B30" w:rsidP="006E7AB6">
      <w:pPr>
        <w:rPr>
          <w:rFonts w:ascii="Arial" w:hAnsi="Arial" w:cs="Arial"/>
        </w:rPr>
      </w:pPr>
      <w:r>
        <w:rPr>
          <w:rFonts w:ascii="Arial" w:hAnsi="Arial" w:cs="Arial"/>
        </w:rPr>
        <w:t>Dans la section</w:t>
      </w:r>
      <w:r w:rsidR="00B2516A" w:rsidRPr="00C205F4">
        <w:rPr>
          <w:rFonts w:ascii="Arial" w:hAnsi="Arial" w:cs="Arial"/>
        </w:rPr>
        <w:t xml:space="preserve"> </w:t>
      </w:r>
      <w:r w:rsidRPr="00295B30">
        <w:rPr>
          <w:rFonts w:ascii="Arial" w:hAnsi="Arial" w:cs="Arial"/>
          <w:i/>
        </w:rPr>
        <w:t>Installations et espaces accessibles</w:t>
      </w:r>
      <w:r w:rsidR="00915CF4" w:rsidRPr="00C205F4">
        <w:rPr>
          <w:rFonts w:ascii="Arial" w:hAnsi="Arial" w:cs="Arial"/>
          <w:i/>
        </w:rPr>
        <w:t>,</w:t>
      </w:r>
      <w:r w:rsidR="00B2516A" w:rsidRPr="00C205F4">
        <w:rPr>
          <w:rFonts w:ascii="Arial" w:hAnsi="Arial" w:cs="Arial"/>
        </w:rPr>
        <w:t xml:space="preserve"> </w:t>
      </w:r>
      <w:r w:rsidR="00FB1618">
        <w:rPr>
          <w:rFonts w:ascii="Arial" w:hAnsi="Arial" w:cs="Arial"/>
        </w:rPr>
        <w:t xml:space="preserve">l’équipe du </w:t>
      </w:r>
      <w:r w:rsidR="0008208A" w:rsidRPr="00C205F4">
        <w:rPr>
          <w:rFonts w:ascii="Arial" w:hAnsi="Arial" w:cs="Arial"/>
        </w:rPr>
        <w:t xml:space="preserve">projet </w:t>
      </w:r>
      <w:r w:rsidR="00FB1618">
        <w:rPr>
          <w:rFonts w:ascii="Arial" w:hAnsi="Arial" w:cs="Arial"/>
        </w:rPr>
        <w:t xml:space="preserve">a </w:t>
      </w:r>
      <w:r w:rsidR="00B61D0F">
        <w:rPr>
          <w:rFonts w:ascii="Arial" w:hAnsi="Arial" w:cs="Arial"/>
        </w:rPr>
        <w:t>d</w:t>
      </w:r>
      <w:r w:rsidR="00FB1618">
        <w:rPr>
          <w:rFonts w:ascii="Arial" w:hAnsi="Arial" w:cs="Arial"/>
        </w:rPr>
        <w:t>eman</w:t>
      </w:r>
      <w:r w:rsidR="00B61D0F">
        <w:rPr>
          <w:rFonts w:ascii="Arial" w:hAnsi="Arial" w:cs="Arial"/>
        </w:rPr>
        <w:t>d</w:t>
      </w:r>
      <w:r w:rsidR="00FB1618">
        <w:rPr>
          <w:rFonts w:ascii="Arial" w:hAnsi="Arial" w:cs="Arial"/>
        </w:rPr>
        <w:t>é au</w:t>
      </w:r>
      <w:r w:rsidR="00BE7BB1">
        <w:rPr>
          <w:rFonts w:ascii="Arial" w:hAnsi="Arial" w:cs="Arial"/>
        </w:rPr>
        <w:t>x</w:t>
      </w:r>
      <w:r w:rsidR="00FB1618">
        <w:rPr>
          <w:rFonts w:ascii="Arial" w:hAnsi="Arial" w:cs="Arial"/>
        </w:rPr>
        <w:t xml:space="preserve"> </w:t>
      </w:r>
      <w:r w:rsidR="009B4BBC" w:rsidRPr="00C205F4">
        <w:rPr>
          <w:rFonts w:ascii="Arial" w:hAnsi="Arial" w:cs="Arial"/>
        </w:rPr>
        <w:t xml:space="preserve">participants </w:t>
      </w:r>
      <w:r w:rsidR="00804071">
        <w:rPr>
          <w:rFonts w:ascii="Arial" w:hAnsi="Arial" w:cs="Arial"/>
        </w:rPr>
        <w:t xml:space="preserve">si leur immeuble était </w:t>
      </w:r>
      <w:r w:rsidR="009B4BBC" w:rsidRPr="00C205F4">
        <w:rPr>
          <w:rFonts w:ascii="Arial" w:hAnsi="Arial" w:cs="Arial"/>
        </w:rPr>
        <w:t xml:space="preserve">accessible </w:t>
      </w:r>
      <w:r w:rsidR="009001A9">
        <w:rPr>
          <w:rFonts w:ascii="Arial" w:hAnsi="Arial" w:cs="Arial"/>
        </w:rPr>
        <w:t>aux usagers</w:t>
      </w:r>
      <w:r w:rsidR="009B4BBC" w:rsidRPr="00C205F4">
        <w:rPr>
          <w:rFonts w:ascii="Arial" w:hAnsi="Arial" w:cs="Arial"/>
        </w:rPr>
        <w:t xml:space="preserve">. </w:t>
      </w:r>
      <w:r w:rsidR="009001A9">
        <w:rPr>
          <w:rFonts w:ascii="Arial" w:hAnsi="Arial" w:cs="Arial"/>
        </w:rPr>
        <w:t xml:space="preserve">Pour la plupart des </w:t>
      </w:r>
      <w:r w:rsidR="0008208A" w:rsidRPr="00C205F4">
        <w:rPr>
          <w:rFonts w:ascii="Arial" w:hAnsi="Arial" w:cs="Arial"/>
        </w:rPr>
        <w:t xml:space="preserve">questions </w:t>
      </w:r>
      <w:r w:rsidR="00997691">
        <w:rPr>
          <w:rFonts w:ascii="Arial" w:hAnsi="Arial" w:cs="Arial"/>
        </w:rPr>
        <w:t>d</w:t>
      </w:r>
      <w:r w:rsidR="009001A9">
        <w:rPr>
          <w:rFonts w:ascii="Arial" w:hAnsi="Arial" w:cs="Arial"/>
        </w:rPr>
        <w:t xml:space="preserve">e cette </w:t>
      </w:r>
      <w:r w:rsidR="0008208A" w:rsidRPr="00C205F4">
        <w:rPr>
          <w:rFonts w:ascii="Arial" w:hAnsi="Arial" w:cs="Arial"/>
        </w:rPr>
        <w:t xml:space="preserve">section, </w:t>
      </w:r>
      <w:r w:rsidR="00997691">
        <w:rPr>
          <w:rFonts w:ascii="Arial" w:hAnsi="Arial" w:cs="Arial"/>
        </w:rPr>
        <w:t>les ré</w:t>
      </w:r>
      <w:r w:rsidR="0008208A" w:rsidRPr="00C205F4">
        <w:rPr>
          <w:rFonts w:ascii="Arial" w:hAnsi="Arial" w:cs="Arial"/>
        </w:rPr>
        <w:t>pond</w:t>
      </w:r>
      <w:r w:rsidR="008C563D">
        <w:rPr>
          <w:rFonts w:ascii="Arial" w:hAnsi="Arial" w:cs="Arial"/>
        </w:rPr>
        <w:t>a</w:t>
      </w:r>
      <w:r w:rsidR="0008208A" w:rsidRPr="00C205F4">
        <w:rPr>
          <w:rFonts w:ascii="Arial" w:hAnsi="Arial" w:cs="Arial"/>
        </w:rPr>
        <w:t>nts</w:t>
      </w:r>
      <w:r w:rsidR="00103B43" w:rsidRPr="00C205F4">
        <w:rPr>
          <w:rFonts w:ascii="Arial" w:hAnsi="Arial" w:cs="Arial"/>
        </w:rPr>
        <w:t xml:space="preserve"> </w:t>
      </w:r>
      <w:r w:rsidR="00E85DB1">
        <w:rPr>
          <w:rFonts w:ascii="Arial" w:hAnsi="Arial" w:cs="Arial"/>
        </w:rPr>
        <w:t>ont sé</w:t>
      </w:r>
      <w:r w:rsidR="00915CF4" w:rsidRPr="00C205F4">
        <w:rPr>
          <w:rFonts w:ascii="Arial" w:hAnsi="Arial" w:cs="Arial"/>
        </w:rPr>
        <w:t>lect</w:t>
      </w:r>
      <w:r w:rsidR="00E85DB1">
        <w:rPr>
          <w:rFonts w:ascii="Arial" w:hAnsi="Arial" w:cs="Arial"/>
        </w:rPr>
        <w:t>ionné</w:t>
      </w:r>
      <w:r w:rsidR="0008208A" w:rsidRPr="00C205F4">
        <w:rPr>
          <w:rFonts w:ascii="Arial" w:hAnsi="Arial" w:cs="Arial"/>
        </w:rPr>
        <w:t xml:space="preserve"> </w:t>
      </w:r>
      <w:r w:rsidR="007C37F4">
        <w:rPr>
          <w:rFonts w:ascii="Arial" w:hAnsi="Arial" w:cs="Arial"/>
        </w:rPr>
        <w:t>« Plusieurs installations »</w:t>
      </w:r>
      <w:r w:rsidR="0008208A" w:rsidRPr="00C205F4">
        <w:rPr>
          <w:rFonts w:ascii="Arial" w:hAnsi="Arial" w:cs="Arial"/>
        </w:rPr>
        <w:t xml:space="preserve"> </w:t>
      </w:r>
      <w:r w:rsidR="000238F9">
        <w:rPr>
          <w:rFonts w:ascii="Arial" w:hAnsi="Arial" w:cs="Arial"/>
        </w:rPr>
        <w:t>s’ils</w:t>
      </w:r>
      <w:r w:rsidR="0008208A" w:rsidRPr="00C205F4">
        <w:rPr>
          <w:rFonts w:ascii="Arial" w:hAnsi="Arial" w:cs="Arial"/>
        </w:rPr>
        <w:t xml:space="preserve"> </w:t>
      </w:r>
      <w:r w:rsidR="000238F9">
        <w:rPr>
          <w:rFonts w:ascii="Arial" w:hAnsi="Arial" w:cs="Arial"/>
        </w:rPr>
        <w:t xml:space="preserve">travaillent </w:t>
      </w:r>
      <w:r w:rsidR="00F11404">
        <w:rPr>
          <w:rFonts w:ascii="Arial" w:hAnsi="Arial" w:cs="Arial"/>
        </w:rPr>
        <w:t>dans une bibliothèque à plusieurs succursales et</w:t>
      </w:r>
      <w:r w:rsidR="00217AEB" w:rsidRPr="00C205F4">
        <w:rPr>
          <w:rFonts w:ascii="Arial" w:hAnsi="Arial" w:cs="Arial"/>
        </w:rPr>
        <w:t>/o</w:t>
      </w:r>
      <w:r w:rsidR="006F3F40">
        <w:rPr>
          <w:rFonts w:ascii="Arial" w:hAnsi="Arial" w:cs="Arial"/>
        </w:rPr>
        <w:t>u</w:t>
      </w:r>
      <w:r w:rsidR="00217AEB" w:rsidRPr="00C205F4">
        <w:rPr>
          <w:rFonts w:ascii="Arial" w:hAnsi="Arial" w:cs="Arial"/>
        </w:rPr>
        <w:t xml:space="preserve"> </w:t>
      </w:r>
      <w:r w:rsidR="009F7E4F">
        <w:rPr>
          <w:rFonts w:ascii="Arial" w:hAnsi="Arial" w:cs="Arial"/>
        </w:rPr>
        <w:t>espaces de travail séparés</w:t>
      </w:r>
      <w:r w:rsidR="00217AEB" w:rsidRPr="00C205F4">
        <w:rPr>
          <w:rFonts w:ascii="Arial" w:hAnsi="Arial" w:cs="Arial"/>
        </w:rPr>
        <w:t>.</w:t>
      </w:r>
    </w:p>
    <w:p w14:paraId="2158E520" w14:textId="0D74C364" w:rsidR="00126418" w:rsidRPr="00C205F4" w:rsidRDefault="003C4F2F" w:rsidP="0008208A">
      <w:pPr>
        <w:rPr>
          <w:rFonts w:ascii="Arial" w:hAnsi="Arial" w:cs="Arial"/>
        </w:rPr>
      </w:pPr>
      <w:r>
        <w:rPr>
          <w:rFonts w:ascii="Arial" w:hAnsi="Arial" w:cs="Arial"/>
        </w:rPr>
        <w:t>L</w:t>
      </w:r>
      <w:r w:rsidR="00B6385F">
        <w:rPr>
          <w:rFonts w:ascii="Arial" w:hAnsi="Arial" w:cs="Arial"/>
        </w:rPr>
        <w:t>o</w:t>
      </w:r>
      <w:r>
        <w:rPr>
          <w:rFonts w:ascii="Arial" w:hAnsi="Arial" w:cs="Arial"/>
        </w:rPr>
        <w:t xml:space="preserve">rsqu’on a demandé </w:t>
      </w:r>
      <w:r w:rsidR="00B6385F">
        <w:rPr>
          <w:rFonts w:ascii="Arial" w:hAnsi="Arial" w:cs="Arial"/>
        </w:rPr>
        <w:t>aux participants s</w:t>
      </w:r>
      <w:r w:rsidR="004421AB" w:rsidRPr="00C205F4">
        <w:rPr>
          <w:rFonts w:ascii="Arial" w:hAnsi="Arial" w:cs="Arial"/>
        </w:rPr>
        <w:t xml:space="preserve">i </w:t>
      </w:r>
      <w:r w:rsidR="00B6385F">
        <w:rPr>
          <w:rFonts w:ascii="Arial" w:hAnsi="Arial" w:cs="Arial"/>
        </w:rPr>
        <w:t xml:space="preserve">les installations </w:t>
      </w:r>
      <w:r w:rsidR="00CC7D65">
        <w:rPr>
          <w:rFonts w:ascii="Arial" w:hAnsi="Arial" w:cs="Arial"/>
        </w:rPr>
        <w:t>d</w:t>
      </w:r>
      <w:r w:rsidR="004421AB" w:rsidRPr="00C205F4">
        <w:rPr>
          <w:rFonts w:ascii="Arial" w:hAnsi="Arial" w:cs="Arial"/>
        </w:rPr>
        <w:t xml:space="preserve">e </w:t>
      </w:r>
      <w:r w:rsidR="00CC7D65">
        <w:rPr>
          <w:rFonts w:ascii="Arial" w:hAnsi="Arial" w:cs="Arial"/>
        </w:rPr>
        <w:t xml:space="preserve">leur bibliothèque </w:t>
      </w:r>
      <w:r w:rsidR="004421AB" w:rsidRPr="00C205F4">
        <w:rPr>
          <w:rFonts w:ascii="Arial" w:hAnsi="Arial" w:cs="Arial"/>
        </w:rPr>
        <w:t>publi</w:t>
      </w:r>
      <w:r w:rsidR="0022145A">
        <w:rPr>
          <w:rFonts w:ascii="Arial" w:hAnsi="Arial" w:cs="Arial"/>
        </w:rPr>
        <w:t>que</w:t>
      </w:r>
      <w:r w:rsidR="004421AB" w:rsidRPr="00C205F4">
        <w:rPr>
          <w:rFonts w:ascii="Arial" w:hAnsi="Arial" w:cs="Arial"/>
        </w:rPr>
        <w:t xml:space="preserve"> </w:t>
      </w:r>
      <w:r w:rsidR="00504E3F">
        <w:rPr>
          <w:rFonts w:ascii="Arial" w:hAnsi="Arial" w:cs="Arial"/>
        </w:rPr>
        <w:t>so</w:t>
      </w:r>
      <w:r w:rsidR="00CE1430">
        <w:rPr>
          <w:rFonts w:ascii="Arial" w:hAnsi="Arial" w:cs="Arial"/>
        </w:rPr>
        <w:t>n</w:t>
      </w:r>
      <w:r w:rsidR="00504E3F">
        <w:rPr>
          <w:rFonts w:ascii="Arial" w:hAnsi="Arial" w:cs="Arial"/>
        </w:rPr>
        <w:t xml:space="preserve">t </w:t>
      </w:r>
      <w:r w:rsidR="004421AB" w:rsidRPr="00C205F4">
        <w:rPr>
          <w:rFonts w:ascii="Arial" w:hAnsi="Arial" w:cs="Arial"/>
        </w:rPr>
        <w:t>accessible</w:t>
      </w:r>
      <w:r w:rsidR="00504E3F">
        <w:rPr>
          <w:rFonts w:ascii="Arial" w:hAnsi="Arial" w:cs="Arial"/>
        </w:rPr>
        <w:t>s</w:t>
      </w:r>
      <w:r w:rsidR="004421AB" w:rsidRPr="00C205F4">
        <w:rPr>
          <w:rFonts w:ascii="Arial" w:hAnsi="Arial" w:cs="Arial"/>
        </w:rPr>
        <w:t xml:space="preserve">, </w:t>
      </w:r>
      <w:r w:rsidR="009A0785">
        <w:rPr>
          <w:rFonts w:ascii="Arial" w:hAnsi="Arial" w:cs="Arial"/>
        </w:rPr>
        <w:t>la r</w:t>
      </w:r>
      <w:r w:rsidR="00D3638C">
        <w:rPr>
          <w:rFonts w:ascii="Arial" w:hAnsi="Arial" w:cs="Arial"/>
        </w:rPr>
        <w:t>é</w:t>
      </w:r>
      <w:r w:rsidR="009A0785">
        <w:rPr>
          <w:rFonts w:ascii="Arial" w:hAnsi="Arial" w:cs="Arial"/>
        </w:rPr>
        <w:t>ponse ayant le pourcentage l</w:t>
      </w:r>
      <w:r w:rsidR="004421AB" w:rsidRPr="00C205F4">
        <w:rPr>
          <w:rFonts w:ascii="Arial" w:hAnsi="Arial" w:cs="Arial"/>
        </w:rPr>
        <w:t xml:space="preserve">e </w:t>
      </w:r>
      <w:r w:rsidR="009A0785">
        <w:rPr>
          <w:rFonts w:ascii="Arial" w:hAnsi="Arial" w:cs="Arial"/>
        </w:rPr>
        <w:t xml:space="preserve">plus élevé </w:t>
      </w:r>
      <w:r w:rsidR="00755748">
        <w:rPr>
          <w:rFonts w:ascii="Arial" w:hAnsi="Arial" w:cs="Arial"/>
        </w:rPr>
        <w:t>était</w:t>
      </w:r>
      <w:r w:rsidR="004421AB" w:rsidRPr="00C205F4">
        <w:rPr>
          <w:rFonts w:ascii="Arial" w:hAnsi="Arial" w:cs="Arial"/>
        </w:rPr>
        <w:t xml:space="preserve"> </w:t>
      </w:r>
      <w:r w:rsidR="00755748">
        <w:rPr>
          <w:rFonts w:ascii="Arial" w:hAnsi="Arial" w:cs="Arial"/>
        </w:rPr>
        <w:t>« Oui »</w:t>
      </w:r>
      <w:r w:rsidR="004421AB" w:rsidRPr="00C205F4">
        <w:rPr>
          <w:rFonts w:ascii="Arial" w:hAnsi="Arial" w:cs="Arial"/>
        </w:rPr>
        <w:t xml:space="preserve"> (47</w:t>
      </w:r>
      <w:r w:rsidR="00755748">
        <w:rPr>
          <w:rFonts w:ascii="Arial" w:hAnsi="Arial" w:cs="Arial"/>
        </w:rPr>
        <w:t> </w:t>
      </w:r>
      <w:r w:rsidR="004421AB" w:rsidRPr="00C205F4">
        <w:rPr>
          <w:rFonts w:ascii="Arial" w:hAnsi="Arial" w:cs="Arial"/>
        </w:rPr>
        <w:t xml:space="preserve">%), </w:t>
      </w:r>
      <w:r w:rsidR="00046570">
        <w:rPr>
          <w:rFonts w:ascii="Arial" w:hAnsi="Arial" w:cs="Arial"/>
        </w:rPr>
        <w:t xml:space="preserve">suivie par </w:t>
      </w:r>
      <w:r w:rsidR="00C02243">
        <w:rPr>
          <w:rFonts w:ascii="Arial" w:hAnsi="Arial" w:cs="Arial"/>
        </w:rPr>
        <w:t xml:space="preserve">« Plusieurs installations </w:t>
      </w:r>
      <w:r w:rsidR="004421AB" w:rsidRPr="00C205F4">
        <w:rPr>
          <w:rFonts w:ascii="Arial" w:hAnsi="Arial" w:cs="Arial"/>
        </w:rPr>
        <w:t xml:space="preserve">– </w:t>
      </w:r>
      <w:r w:rsidR="003411C9">
        <w:rPr>
          <w:rFonts w:ascii="Arial" w:hAnsi="Arial" w:cs="Arial"/>
        </w:rPr>
        <w:t>certain</w:t>
      </w:r>
      <w:r w:rsidR="00697A74">
        <w:rPr>
          <w:rFonts w:ascii="Arial" w:hAnsi="Arial" w:cs="Arial"/>
        </w:rPr>
        <w:t>es</w:t>
      </w:r>
      <w:r w:rsidR="004421AB" w:rsidRPr="00C205F4">
        <w:rPr>
          <w:rFonts w:ascii="Arial" w:hAnsi="Arial" w:cs="Arial"/>
        </w:rPr>
        <w:t xml:space="preserve"> </w:t>
      </w:r>
      <w:r w:rsidR="00697A74">
        <w:rPr>
          <w:rFonts w:ascii="Arial" w:hAnsi="Arial" w:cs="Arial"/>
        </w:rPr>
        <w:t>sont ac</w:t>
      </w:r>
      <w:r w:rsidR="004421AB" w:rsidRPr="00C205F4">
        <w:rPr>
          <w:rFonts w:ascii="Arial" w:hAnsi="Arial" w:cs="Arial"/>
        </w:rPr>
        <w:t>cessible</w:t>
      </w:r>
      <w:r w:rsidR="00697A74">
        <w:rPr>
          <w:rFonts w:ascii="Arial" w:hAnsi="Arial" w:cs="Arial"/>
        </w:rPr>
        <w:t>s</w:t>
      </w:r>
      <w:r w:rsidR="004421AB" w:rsidRPr="00C205F4">
        <w:rPr>
          <w:rFonts w:ascii="Arial" w:hAnsi="Arial" w:cs="Arial"/>
        </w:rPr>
        <w:t xml:space="preserve">, </w:t>
      </w:r>
      <w:r w:rsidR="00697A74">
        <w:rPr>
          <w:rFonts w:ascii="Arial" w:hAnsi="Arial" w:cs="Arial"/>
        </w:rPr>
        <w:t>d’au</w:t>
      </w:r>
      <w:r w:rsidR="003919FB">
        <w:rPr>
          <w:rFonts w:ascii="Arial" w:hAnsi="Arial" w:cs="Arial"/>
        </w:rPr>
        <w:t>t</w:t>
      </w:r>
      <w:r w:rsidR="00697A74">
        <w:rPr>
          <w:rFonts w:ascii="Arial" w:hAnsi="Arial" w:cs="Arial"/>
        </w:rPr>
        <w:t>res pa</w:t>
      </w:r>
      <w:r w:rsidR="004421AB" w:rsidRPr="00C205F4">
        <w:rPr>
          <w:rFonts w:ascii="Arial" w:hAnsi="Arial" w:cs="Arial"/>
        </w:rPr>
        <w:t>s</w:t>
      </w:r>
      <w:r w:rsidR="00697A74">
        <w:rPr>
          <w:rFonts w:ascii="Arial" w:hAnsi="Arial" w:cs="Arial"/>
        </w:rPr>
        <w:t> »</w:t>
      </w:r>
      <w:r w:rsidR="004421AB" w:rsidRPr="00C205F4">
        <w:rPr>
          <w:rFonts w:ascii="Arial" w:hAnsi="Arial" w:cs="Arial"/>
        </w:rPr>
        <w:t xml:space="preserve"> (26</w:t>
      </w:r>
      <w:r w:rsidR="00697A74">
        <w:rPr>
          <w:rFonts w:ascii="Arial" w:hAnsi="Arial" w:cs="Arial"/>
        </w:rPr>
        <w:t> </w:t>
      </w:r>
      <w:r w:rsidR="004421AB" w:rsidRPr="00C205F4">
        <w:rPr>
          <w:rFonts w:ascii="Arial" w:hAnsi="Arial" w:cs="Arial"/>
        </w:rPr>
        <w:t xml:space="preserve">%), </w:t>
      </w:r>
      <w:r w:rsidR="00F91CA1">
        <w:rPr>
          <w:rFonts w:ascii="Arial" w:hAnsi="Arial" w:cs="Arial"/>
        </w:rPr>
        <w:t>« </w:t>
      </w:r>
      <w:r w:rsidR="00996AEC">
        <w:rPr>
          <w:rFonts w:ascii="Arial" w:hAnsi="Arial" w:cs="Arial"/>
        </w:rPr>
        <w:t>Quelque peu »</w:t>
      </w:r>
      <w:r w:rsidR="004421AB" w:rsidRPr="00C205F4">
        <w:rPr>
          <w:rFonts w:ascii="Arial" w:hAnsi="Arial" w:cs="Arial"/>
        </w:rPr>
        <w:t xml:space="preserve"> (20</w:t>
      </w:r>
      <w:r w:rsidR="00996AEC">
        <w:rPr>
          <w:rFonts w:ascii="Arial" w:hAnsi="Arial" w:cs="Arial"/>
        </w:rPr>
        <w:t> </w:t>
      </w:r>
      <w:r w:rsidR="004421AB" w:rsidRPr="00C205F4">
        <w:rPr>
          <w:rFonts w:ascii="Arial" w:hAnsi="Arial" w:cs="Arial"/>
        </w:rPr>
        <w:t xml:space="preserve">%), </w:t>
      </w:r>
      <w:r w:rsidR="004D1238">
        <w:rPr>
          <w:rFonts w:ascii="Arial" w:hAnsi="Arial" w:cs="Arial"/>
        </w:rPr>
        <w:t>« Non »</w:t>
      </w:r>
      <w:r w:rsidR="004421AB" w:rsidRPr="00C205F4">
        <w:rPr>
          <w:rFonts w:ascii="Arial" w:hAnsi="Arial" w:cs="Arial"/>
        </w:rPr>
        <w:t xml:space="preserve"> (5</w:t>
      </w:r>
      <w:r w:rsidR="004D1238">
        <w:rPr>
          <w:rFonts w:ascii="Arial" w:hAnsi="Arial" w:cs="Arial"/>
        </w:rPr>
        <w:t> </w:t>
      </w:r>
      <w:r w:rsidR="004421AB" w:rsidRPr="00C205F4">
        <w:rPr>
          <w:rFonts w:ascii="Arial" w:hAnsi="Arial" w:cs="Arial"/>
        </w:rPr>
        <w:t xml:space="preserve">%) </w:t>
      </w:r>
      <w:r w:rsidR="004D1238">
        <w:rPr>
          <w:rFonts w:ascii="Arial" w:hAnsi="Arial" w:cs="Arial"/>
        </w:rPr>
        <w:t>et</w:t>
      </w:r>
      <w:r w:rsidR="004421AB" w:rsidRPr="00C205F4">
        <w:rPr>
          <w:rFonts w:ascii="Arial" w:hAnsi="Arial" w:cs="Arial"/>
        </w:rPr>
        <w:t xml:space="preserve"> </w:t>
      </w:r>
      <w:r w:rsidR="004D1238">
        <w:rPr>
          <w:rFonts w:ascii="Arial" w:hAnsi="Arial" w:cs="Arial"/>
        </w:rPr>
        <w:t>« Je ne sais pas »</w:t>
      </w:r>
      <w:r w:rsidR="004421AB" w:rsidRPr="00C205F4">
        <w:rPr>
          <w:rFonts w:ascii="Arial" w:hAnsi="Arial" w:cs="Arial"/>
        </w:rPr>
        <w:t xml:space="preserve"> (2</w:t>
      </w:r>
      <w:r w:rsidR="004D1238">
        <w:rPr>
          <w:rFonts w:ascii="Arial" w:hAnsi="Arial" w:cs="Arial"/>
        </w:rPr>
        <w:t> </w:t>
      </w:r>
      <w:r w:rsidR="004421AB" w:rsidRPr="00C205F4">
        <w:rPr>
          <w:rFonts w:ascii="Arial" w:hAnsi="Arial" w:cs="Arial"/>
        </w:rPr>
        <w:t xml:space="preserve">%). </w:t>
      </w:r>
      <w:r w:rsidR="003B2AD8">
        <w:rPr>
          <w:rFonts w:ascii="Arial" w:hAnsi="Arial" w:cs="Arial"/>
        </w:rPr>
        <w:t>Les r</w:t>
      </w:r>
      <w:r w:rsidR="003919FB">
        <w:rPr>
          <w:rFonts w:ascii="Arial" w:hAnsi="Arial" w:cs="Arial"/>
        </w:rPr>
        <w:t>é</w:t>
      </w:r>
      <w:r w:rsidR="004421AB" w:rsidRPr="00C205F4">
        <w:rPr>
          <w:rFonts w:ascii="Arial" w:hAnsi="Arial" w:cs="Arial"/>
        </w:rPr>
        <w:t>pond</w:t>
      </w:r>
      <w:r w:rsidR="00D75E7F">
        <w:rPr>
          <w:rFonts w:ascii="Arial" w:hAnsi="Arial" w:cs="Arial"/>
        </w:rPr>
        <w:t>a</w:t>
      </w:r>
      <w:r w:rsidR="004421AB" w:rsidRPr="00C205F4">
        <w:rPr>
          <w:rFonts w:ascii="Arial" w:hAnsi="Arial" w:cs="Arial"/>
        </w:rPr>
        <w:t xml:space="preserve">nts </w:t>
      </w:r>
      <w:r w:rsidR="002A4D80">
        <w:rPr>
          <w:rFonts w:ascii="Arial" w:hAnsi="Arial" w:cs="Arial"/>
        </w:rPr>
        <w:t xml:space="preserve">sont </w:t>
      </w:r>
      <w:r w:rsidR="00634E00">
        <w:rPr>
          <w:rFonts w:ascii="Arial" w:hAnsi="Arial" w:cs="Arial"/>
        </w:rPr>
        <w:t xml:space="preserve">beaucoup plus </w:t>
      </w:r>
      <w:r w:rsidR="00696308">
        <w:rPr>
          <w:rFonts w:ascii="Arial" w:hAnsi="Arial" w:cs="Arial"/>
        </w:rPr>
        <w:t>sensibilis</w:t>
      </w:r>
      <w:r w:rsidR="003919FB">
        <w:rPr>
          <w:rFonts w:ascii="Arial" w:hAnsi="Arial" w:cs="Arial"/>
        </w:rPr>
        <w:t>é</w:t>
      </w:r>
      <w:r w:rsidR="00696308">
        <w:rPr>
          <w:rFonts w:ascii="Arial" w:hAnsi="Arial" w:cs="Arial"/>
        </w:rPr>
        <w:t>s</w:t>
      </w:r>
      <w:r w:rsidR="00BE5169">
        <w:rPr>
          <w:rFonts w:ascii="Arial" w:hAnsi="Arial" w:cs="Arial"/>
        </w:rPr>
        <w:t xml:space="preserve"> aux</w:t>
      </w:r>
      <w:r w:rsidR="008D6BAE">
        <w:rPr>
          <w:rFonts w:ascii="Arial" w:hAnsi="Arial" w:cs="Arial"/>
        </w:rPr>
        <w:t xml:space="preserve"> exigences </w:t>
      </w:r>
      <w:r w:rsidR="00187D7F">
        <w:rPr>
          <w:rFonts w:ascii="Arial" w:hAnsi="Arial" w:cs="Arial"/>
        </w:rPr>
        <w:t>en matière d’</w:t>
      </w:r>
      <w:r w:rsidR="004421AB" w:rsidRPr="00C205F4">
        <w:rPr>
          <w:rFonts w:ascii="Arial" w:hAnsi="Arial" w:cs="Arial"/>
        </w:rPr>
        <w:t>accessibilit</w:t>
      </w:r>
      <w:r w:rsidR="00187D7F">
        <w:rPr>
          <w:rFonts w:ascii="Arial" w:hAnsi="Arial" w:cs="Arial"/>
        </w:rPr>
        <w:t>é</w:t>
      </w:r>
      <w:r w:rsidR="004421AB" w:rsidRPr="00C205F4">
        <w:rPr>
          <w:rFonts w:ascii="Arial" w:hAnsi="Arial" w:cs="Arial"/>
        </w:rPr>
        <w:t xml:space="preserve"> </w:t>
      </w:r>
      <w:r w:rsidR="00645BC5">
        <w:rPr>
          <w:rFonts w:ascii="Arial" w:hAnsi="Arial" w:cs="Arial"/>
        </w:rPr>
        <w:t xml:space="preserve">des espaces </w:t>
      </w:r>
      <w:r w:rsidR="004421AB" w:rsidRPr="00C205F4">
        <w:rPr>
          <w:rFonts w:ascii="Arial" w:hAnsi="Arial" w:cs="Arial"/>
        </w:rPr>
        <w:t>physi</w:t>
      </w:r>
      <w:r w:rsidR="00645BC5">
        <w:rPr>
          <w:rFonts w:ascii="Arial" w:hAnsi="Arial" w:cs="Arial"/>
        </w:rPr>
        <w:t>qu</w:t>
      </w:r>
      <w:r w:rsidR="004421AB" w:rsidRPr="00C205F4">
        <w:rPr>
          <w:rFonts w:ascii="Arial" w:hAnsi="Arial" w:cs="Arial"/>
        </w:rPr>
        <w:t xml:space="preserve">es </w:t>
      </w:r>
      <w:r w:rsidR="00BE5169">
        <w:rPr>
          <w:rFonts w:ascii="Arial" w:hAnsi="Arial" w:cs="Arial"/>
        </w:rPr>
        <w:t>qu</w:t>
      </w:r>
      <w:r w:rsidR="005F7746">
        <w:rPr>
          <w:rFonts w:ascii="Arial" w:hAnsi="Arial" w:cs="Arial"/>
        </w:rPr>
        <w:t>’aux</w:t>
      </w:r>
      <w:r w:rsidR="004421AB" w:rsidRPr="00C205F4">
        <w:rPr>
          <w:rFonts w:ascii="Arial" w:hAnsi="Arial" w:cs="Arial"/>
        </w:rPr>
        <w:t xml:space="preserve"> a</w:t>
      </w:r>
      <w:r w:rsidR="00904481">
        <w:rPr>
          <w:rFonts w:ascii="Arial" w:hAnsi="Arial" w:cs="Arial"/>
        </w:rPr>
        <w:t>utres sujet</w:t>
      </w:r>
      <w:r w:rsidR="004421AB" w:rsidRPr="00C205F4">
        <w:rPr>
          <w:rFonts w:ascii="Arial" w:hAnsi="Arial" w:cs="Arial"/>
        </w:rPr>
        <w:t xml:space="preserve">s </w:t>
      </w:r>
      <w:r w:rsidR="00904481">
        <w:rPr>
          <w:rFonts w:ascii="Arial" w:hAnsi="Arial" w:cs="Arial"/>
        </w:rPr>
        <w:t xml:space="preserve">présentés dans </w:t>
      </w:r>
      <w:r w:rsidR="00E66112">
        <w:rPr>
          <w:rFonts w:ascii="Arial" w:hAnsi="Arial" w:cs="Arial"/>
        </w:rPr>
        <w:t>les sections précédentes</w:t>
      </w:r>
      <w:r w:rsidR="007E1A5A" w:rsidRPr="00C205F4">
        <w:rPr>
          <w:rFonts w:ascii="Arial" w:hAnsi="Arial" w:cs="Arial"/>
        </w:rPr>
        <w:t xml:space="preserve">, </w:t>
      </w:r>
      <w:r w:rsidR="00E32399">
        <w:rPr>
          <w:rFonts w:ascii="Arial" w:hAnsi="Arial" w:cs="Arial"/>
        </w:rPr>
        <w:t xml:space="preserve">tels que </w:t>
      </w:r>
      <w:r w:rsidR="004B36E2">
        <w:rPr>
          <w:rFonts w:ascii="Arial" w:hAnsi="Arial" w:cs="Arial"/>
        </w:rPr>
        <w:t>les programmes de bibliothèque</w:t>
      </w:r>
      <w:r w:rsidR="004421AB" w:rsidRPr="00C205F4">
        <w:rPr>
          <w:rFonts w:ascii="Arial" w:hAnsi="Arial" w:cs="Arial"/>
        </w:rPr>
        <w:t xml:space="preserve"> </w:t>
      </w:r>
      <w:r w:rsidR="004B36E2">
        <w:rPr>
          <w:rFonts w:ascii="Arial" w:hAnsi="Arial" w:cs="Arial"/>
        </w:rPr>
        <w:t>et les sites W</w:t>
      </w:r>
      <w:r w:rsidR="004421AB" w:rsidRPr="00C205F4">
        <w:rPr>
          <w:rFonts w:ascii="Arial" w:hAnsi="Arial" w:cs="Arial"/>
        </w:rPr>
        <w:t xml:space="preserve">eb. </w:t>
      </w:r>
      <w:r w:rsidR="007C4E44">
        <w:rPr>
          <w:rFonts w:ascii="Arial" w:hAnsi="Arial" w:cs="Arial"/>
        </w:rPr>
        <w:t>C</w:t>
      </w:r>
      <w:r w:rsidR="007C020A">
        <w:rPr>
          <w:rFonts w:ascii="Arial" w:hAnsi="Arial" w:cs="Arial"/>
        </w:rPr>
        <w:t>’</w:t>
      </w:r>
      <w:r w:rsidR="007C4E44">
        <w:rPr>
          <w:rFonts w:ascii="Arial" w:hAnsi="Arial" w:cs="Arial"/>
        </w:rPr>
        <w:t>e</w:t>
      </w:r>
      <w:r w:rsidR="007C020A">
        <w:rPr>
          <w:rFonts w:ascii="Arial" w:hAnsi="Arial" w:cs="Arial"/>
        </w:rPr>
        <w:t xml:space="preserve">st ce qui ressort </w:t>
      </w:r>
      <w:r w:rsidR="002C2CAB">
        <w:rPr>
          <w:rFonts w:ascii="Arial" w:hAnsi="Arial" w:cs="Arial"/>
        </w:rPr>
        <w:t xml:space="preserve">du faible taux de réponse à l’option </w:t>
      </w:r>
      <w:r w:rsidR="005B4542">
        <w:rPr>
          <w:rFonts w:ascii="Arial" w:hAnsi="Arial" w:cs="Arial"/>
        </w:rPr>
        <w:t>« Je ne sais pas. »</w:t>
      </w:r>
      <w:r w:rsidR="007E1A5A" w:rsidRPr="00C205F4">
        <w:rPr>
          <w:rFonts w:ascii="Arial" w:hAnsi="Arial" w:cs="Arial"/>
        </w:rPr>
        <w:t>.</w:t>
      </w:r>
    </w:p>
    <w:p w14:paraId="505A4353" w14:textId="36EE21A5" w:rsidR="004B62B1" w:rsidRPr="00C205F4" w:rsidRDefault="00821F3A" w:rsidP="0008208A">
      <w:pPr>
        <w:rPr>
          <w:rFonts w:ascii="Arial" w:hAnsi="Arial" w:cs="Arial"/>
        </w:rPr>
      </w:pPr>
      <w:r>
        <w:rPr>
          <w:rFonts w:ascii="Arial" w:hAnsi="Arial" w:cs="Arial"/>
        </w:rPr>
        <w:t xml:space="preserve">La plupart des rôles de bibliothèque ont répondu « Oui » à l’effet que </w:t>
      </w:r>
      <w:r w:rsidR="00E4364D">
        <w:rPr>
          <w:rFonts w:ascii="Arial" w:hAnsi="Arial" w:cs="Arial"/>
        </w:rPr>
        <w:t>leu</w:t>
      </w:r>
      <w:r w:rsidR="00AE63E6">
        <w:rPr>
          <w:rFonts w:ascii="Arial" w:hAnsi="Arial" w:cs="Arial"/>
        </w:rPr>
        <w:t>r</w:t>
      </w:r>
      <w:r w:rsidR="00E4364D">
        <w:rPr>
          <w:rFonts w:ascii="Arial" w:hAnsi="Arial" w:cs="Arial"/>
        </w:rPr>
        <w:t>s installations étaient</w:t>
      </w:r>
      <w:r w:rsidR="004B62B1" w:rsidRPr="00C205F4">
        <w:rPr>
          <w:rFonts w:ascii="Arial" w:hAnsi="Arial" w:cs="Arial"/>
        </w:rPr>
        <w:t xml:space="preserve"> ac</w:t>
      </w:r>
      <w:r w:rsidR="0058666E" w:rsidRPr="00C205F4">
        <w:rPr>
          <w:rFonts w:ascii="Arial" w:hAnsi="Arial" w:cs="Arial"/>
        </w:rPr>
        <w:t>cessible</w:t>
      </w:r>
      <w:r w:rsidR="000D4DC7">
        <w:rPr>
          <w:rFonts w:ascii="Arial" w:hAnsi="Arial" w:cs="Arial"/>
        </w:rPr>
        <w:t>s</w:t>
      </w:r>
      <w:r w:rsidR="0058666E" w:rsidRPr="00C205F4">
        <w:rPr>
          <w:rFonts w:ascii="Arial" w:hAnsi="Arial" w:cs="Arial"/>
        </w:rPr>
        <w:t xml:space="preserve"> </w:t>
      </w:r>
      <w:r w:rsidR="000D4DC7">
        <w:rPr>
          <w:rFonts w:ascii="Arial" w:hAnsi="Arial" w:cs="Arial"/>
        </w:rPr>
        <w:t>à tous les usager</w:t>
      </w:r>
      <w:r w:rsidR="0058666E" w:rsidRPr="00C205F4">
        <w:rPr>
          <w:rFonts w:ascii="Arial" w:hAnsi="Arial" w:cs="Arial"/>
        </w:rPr>
        <w:t>s</w:t>
      </w:r>
      <w:r w:rsidR="00496DE4">
        <w:rPr>
          <w:rFonts w:ascii="Arial" w:hAnsi="Arial" w:cs="Arial"/>
        </w:rPr>
        <w:t>;</w:t>
      </w:r>
      <w:r w:rsidR="0058666E" w:rsidRPr="00C205F4">
        <w:rPr>
          <w:rFonts w:ascii="Arial" w:hAnsi="Arial" w:cs="Arial"/>
        </w:rPr>
        <w:t xml:space="preserve"> </w:t>
      </w:r>
      <w:r w:rsidR="006D260D">
        <w:rPr>
          <w:rFonts w:ascii="Arial" w:hAnsi="Arial" w:cs="Arial"/>
        </w:rPr>
        <w:t>les bibliothécaires en milieu r</w:t>
      </w:r>
      <w:r w:rsidR="00385D52" w:rsidRPr="00C205F4">
        <w:rPr>
          <w:rFonts w:ascii="Arial" w:hAnsi="Arial" w:cs="Arial"/>
        </w:rPr>
        <w:t xml:space="preserve">ural </w:t>
      </w:r>
      <w:r w:rsidR="00B74B9D">
        <w:rPr>
          <w:rFonts w:ascii="Arial" w:hAnsi="Arial" w:cs="Arial"/>
        </w:rPr>
        <w:t>ont le plus souvent</w:t>
      </w:r>
      <w:r w:rsidR="004B62B1" w:rsidRPr="00C205F4">
        <w:rPr>
          <w:rFonts w:ascii="Arial" w:hAnsi="Arial" w:cs="Arial"/>
        </w:rPr>
        <w:t xml:space="preserve"> s</w:t>
      </w:r>
      <w:r w:rsidR="00B74B9D">
        <w:rPr>
          <w:rFonts w:ascii="Arial" w:hAnsi="Arial" w:cs="Arial"/>
        </w:rPr>
        <w:t>é</w:t>
      </w:r>
      <w:r w:rsidR="004B62B1" w:rsidRPr="00C205F4">
        <w:rPr>
          <w:rFonts w:ascii="Arial" w:hAnsi="Arial" w:cs="Arial"/>
        </w:rPr>
        <w:t>lecti</w:t>
      </w:r>
      <w:r w:rsidR="00B74B9D">
        <w:rPr>
          <w:rFonts w:ascii="Arial" w:hAnsi="Arial" w:cs="Arial"/>
        </w:rPr>
        <w:t>onné</w:t>
      </w:r>
      <w:r w:rsidR="004B62B1" w:rsidRPr="00C205F4">
        <w:rPr>
          <w:rFonts w:ascii="Arial" w:hAnsi="Arial" w:cs="Arial"/>
        </w:rPr>
        <w:t xml:space="preserve"> </w:t>
      </w:r>
      <w:r w:rsidR="00B74B9D">
        <w:rPr>
          <w:rFonts w:ascii="Arial" w:hAnsi="Arial" w:cs="Arial"/>
        </w:rPr>
        <w:t>cette ré</w:t>
      </w:r>
      <w:r w:rsidR="004B62B1" w:rsidRPr="00C205F4">
        <w:rPr>
          <w:rFonts w:ascii="Arial" w:hAnsi="Arial" w:cs="Arial"/>
        </w:rPr>
        <w:t xml:space="preserve">ponse </w:t>
      </w:r>
      <w:r w:rsidR="00B74B9D" w:rsidRPr="00C205F4">
        <w:rPr>
          <w:rFonts w:ascii="Arial" w:hAnsi="Arial" w:cs="Arial"/>
        </w:rPr>
        <w:t>(63</w:t>
      </w:r>
      <w:r w:rsidR="00851DB9">
        <w:rPr>
          <w:rFonts w:ascii="Arial" w:hAnsi="Arial" w:cs="Arial"/>
        </w:rPr>
        <w:t> </w:t>
      </w:r>
      <w:r w:rsidR="00B74B9D" w:rsidRPr="00C205F4">
        <w:rPr>
          <w:rFonts w:ascii="Arial" w:hAnsi="Arial" w:cs="Arial"/>
        </w:rPr>
        <w:t>%)</w:t>
      </w:r>
      <w:r w:rsidR="004B62B1" w:rsidRPr="00C205F4">
        <w:rPr>
          <w:rFonts w:ascii="Arial" w:hAnsi="Arial" w:cs="Arial"/>
        </w:rPr>
        <w:t xml:space="preserve"> </w:t>
      </w:r>
      <w:r w:rsidR="00851DB9">
        <w:rPr>
          <w:rFonts w:ascii="Arial" w:hAnsi="Arial" w:cs="Arial"/>
        </w:rPr>
        <w:t xml:space="preserve">et les employés </w:t>
      </w:r>
      <w:r w:rsidR="005E7315">
        <w:rPr>
          <w:rFonts w:ascii="Arial" w:hAnsi="Arial" w:cs="Arial"/>
        </w:rPr>
        <w:t>d’une</w:t>
      </w:r>
      <w:r w:rsidR="00AE63E6">
        <w:rPr>
          <w:rFonts w:ascii="Arial" w:hAnsi="Arial" w:cs="Arial"/>
        </w:rPr>
        <w:t xml:space="preserve"> o</w:t>
      </w:r>
      <w:r w:rsidR="005E7315">
        <w:rPr>
          <w:rFonts w:ascii="Arial" w:hAnsi="Arial" w:cs="Arial"/>
        </w:rPr>
        <w:t xml:space="preserve">rganisation qui soutient les bibliothèques </w:t>
      </w:r>
      <w:r w:rsidR="00175074">
        <w:rPr>
          <w:rFonts w:ascii="Arial" w:hAnsi="Arial" w:cs="Arial"/>
        </w:rPr>
        <w:t xml:space="preserve">publiques </w:t>
      </w:r>
      <w:r w:rsidR="009A4A4D">
        <w:rPr>
          <w:rFonts w:ascii="Arial" w:hAnsi="Arial" w:cs="Arial"/>
        </w:rPr>
        <w:t>ont eu le plus faible pour</w:t>
      </w:r>
      <w:r w:rsidR="004B62B1" w:rsidRPr="00C205F4">
        <w:rPr>
          <w:rFonts w:ascii="Arial" w:hAnsi="Arial" w:cs="Arial"/>
        </w:rPr>
        <w:t>centage</w:t>
      </w:r>
      <w:r w:rsidR="0039782C">
        <w:rPr>
          <w:rFonts w:ascii="Arial" w:hAnsi="Arial" w:cs="Arial"/>
        </w:rPr>
        <w:t xml:space="preserve"> </w:t>
      </w:r>
      <w:r w:rsidR="0039782C" w:rsidRPr="00C205F4">
        <w:rPr>
          <w:rFonts w:ascii="Arial" w:hAnsi="Arial" w:cs="Arial"/>
        </w:rPr>
        <w:t>(13</w:t>
      </w:r>
      <w:r w:rsidR="0039782C">
        <w:rPr>
          <w:rFonts w:ascii="Arial" w:hAnsi="Arial" w:cs="Arial"/>
        </w:rPr>
        <w:t> </w:t>
      </w:r>
      <w:r w:rsidR="0039782C" w:rsidRPr="00C205F4">
        <w:rPr>
          <w:rFonts w:ascii="Arial" w:hAnsi="Arial" w:cs="Arial"/>
        </w:rPr>
        <w:t>%)</w:t>
      </w:r>
      <w:r w:rsidR="004B62B1" w:rsidRPr="00C205F4">
        <w:rPr>
          <w:rFonts w:ascii="Arial" w:hAnsi="Arial" w:cs="Arial"/>
        </w:rPr>
        <w:t>.</w:t>
      </w:r>
      <w:r w:rsidR="007E1A5A" w:rsidRPr="00C205F4">
        <w:rPr>
          <w:rFonts w:ascii="Arial" w:hAnsi="Arial" w:cs="Arial"/>
        </w:rPr>
        <w:t xml:space="preserve"> </w:t>
      </w:r>
      <w:r w:rsidR="00DE01F8">
        <w:rPr>
          <w:rFonts w:ascii="Arial" w:hAnsi="Arial" w:cs="Arial"/>
        </w:rPr>
        <w:t>L</w:t>
      </w:r>
      <w:r w:rsidR="004B62B1" w:rsidRPr="00C205F4">
        <w:rPr>
          <w:rFonts w:ascii="Arial" w:hAnsi="Arial" w:cs="Arial"/>
        </w:rPr>
        <w:t>e</w:t>
      </w:r>
      <w:r w:rsidR="00DC0A46">
        <w:rPr>
          <w:rFonts w:ascii="Arial" w:hAnsi="Arial" w:cs="Arial"/>
        </w:rPr>
        <w:t>s spécialistes en accessibilité</w:t>
      </w:r>
      <w:r w:rsidR="004B62B1" w:rsidRPr="00C205F4">
        <w:rPr>
          <w:rFonts w:ascii="Arial" w:hAnsi="Arial" w:cs="Arial"/>
        </w:rPr>
        <w:t xml:space="preserve"> </w:t>
      </w:r>
      <w:r w:rsidR="00A400FD">
        <w:rPr>
          <w:rFonts w:ascii="Arial" w:hAnsi="Arial" w:cs="Arial"/>
        </w:rPr>
        <w:t xml:space="preserve">avaient le pourcentage le plus élevé </w:t>
      </w:r>
      <w:r w:rsidR="00DF1919" w:rsidRPr="00C205F4">
        <w:rPr>
          <w:rFonts w:ascii="Arial" w:hAnsi="Arial" w:cs="Arial"/>
        </w:rPr>
        <w:t>(80</w:t>
      </w:r>
      <w:r w:rsidR="00DF1919">
        <w:rPr>
          <w:rFonts w:ascii="Arial" w:hAnsi="Arial" w:cs="Arial"/>
        </w:rPr>
        <w:t> </w:t>
      </w:r>
      <w:r w:rsidR="00DF1919" w:rsidRPr="00C205F4">
        <w:rPr>
          <w:rFonts w:ascii="Arial" w:hAnsi="Arial" w:cs="Arial"/>
        </w:rPr>
        <w:t>%)</w:t>
      </w:r>
      <w:r w:rsidR="00DF1919">
        <w:rPr>
          <w:rFonts w:ascii="Arial" w:hAnsi="Arial" w:cs="Arial"/>
        </w:rPr>
        <w:t xml:space="preserve"> </w:t>
      </w:r>
      <w:r w:rsidR="00B6229C">
        <w:rPr>
          <w:rFonts w:ascii="Arial" w:hAnsi="Arial" w:cs="Arial"/>
        </w:rPr>
        <w:t>pour l’</w:t>
      </w:r>
      <w:r w:rsidR="004B62B1" w:rsidRPr="00C205F4">
        <w:rPr>
          <w:rFonts w:ascii="Arial" w:hAnsi="Arial" w:cs="Arial"/>
        </w:rPr>
        <w:t xml:space="preserve">option </w:t>
      </w:r>
      <w:r w:rsidR="008D3F89">
        <w:rPr>
          <w:rFonts w:ascii="Arial" w:hAnsi="Arial" w:cs="Arial"/>
        </w:rPr>
        <w:t>« </w:t>
      </w:r>
      <w:r w:rsidR="005A3D6E">
        <w:rPr>
          <w:rFonts w:ascii="Arial" w:hAnsi="Arial" w:cs="Arial"/>
        </w:rPr>
        <w:t>P</w:t>
      </w:r>
      <w:r w:rsidR="008D3F89">
        <w:rPr>
          <w:rFonts w:ascii="Arial" w:hAnsi="Arial" w:cs="Arial"/>
        </w:rPr>
        <w:t xml:space="preserve">lusieurs installations – certaines sont </w:t>
      </w:r>
      <w:r w:rsidR="004B62B1" w:rsidRPr="00C205F4">
        <w:rPr>
          <w:rFonts w:ascii="Arial" w:hAnsi="Arial" w:cs="Arial"/>
        </w:rPr>
        <w:t>accessible</w:t>
      </w:r>
      <w:r w:rsidR="008D3F89">
        <w:rPr>
          <w:rFonts w:ascii="Arial" w:hAnsi="Arial" w:cs="Arial"/>
        </w:rPr>
        <w:t>s</w:t>
      </w:r>
      <w:r w:rsidR="00915CF4" w:rsidRPr="00C205F4">
        <w:rPr>
          <w:rFonts w:ascii="Arial" w:hAnsi="Arial" w:cs="Arial"/>
        </w:rPr>
        <w:t>,</w:t>
      </w:r>
      <w:r w:rsidR="004B62B1" w:rsidRPr="00C205F4">
        <w:rPr>
          <w:rFonts w:ascii="Arial" w:hAnsi="Arial" w:cs="Arial"/>
        </w:rPr>
        <w:t xml:space="preserve"> </w:t>
      </w:r>
      <w:r w:rsidR="00D27BAA">
        <w:rPr>
          <w:rFonts w:ascii="Arial" w:hAnsi="Arial" w:cs="Arial"/>
        </w:rPr>
        <w:t>d’autres pas</w:t>
      </w:r>
      <w:r w:rsidR="004B62B1" w:rsidRPr="00C205F4">
        <w:rPr>
          <w:rFonts w:ascii="Arial" w:hAnsi="Arial" w:cs="Arial"/>
        </w:rPr>
        <w:t>.</w:t>
      </w:r>
      <w:r w:rsidR="00D27BAA">
        <w:rPr>
          <w:rFonts w:ascii="Arial" w:hAnsi="Arial" w:cs="Arial"/>
        </w:rPr>
        <w:t> »</w:t>
      </w:r>
      <w:r w:rsidR="007E1A5A" w:rsidRPr="00C205F4">
        <w:rPr>
          <w:rFonts w:ascii="Arial" w:hAnsi="Arial" w:cs="Arial"/>
        </w:rPr>
        <w:t xml:space="preserve"> </w:t>
      </w:r>
      <w:r w:rsidR="005A3D6E">
        <w:rPr>
          <w:rFonts w:ascii="Arial" w:hAnsi="Arial" w:cs="Arial"/>
        </w:rPr>
        <w:t xml:space="preserve">Les bibliothécaires responsables des métadonnées et des services techniques </w:t>
      </w:r>
      <w:r w:rsidR="00CC50B7">
        <w:rPr>
          <w:rFonts w:ascii="Arial" w:hAnsi="Arial" w:cs="Arial"/>
        </w:rPr>
        <w:t xml:space="preserve">ont le plus souvent répondu </w:t>
      </w:r>
      <w:r w:rsidR="00594F08">
        <w:rPr>
          <w:rFonts w:ascii="Arial" w:hAnsi="Arial" w:cs="Arial"/>
        </w:rPr>
        <w:t xml:space="preserve">« Quelque peu » </w:t>
      </w:r>
      <w:r w:rsidR="004B62B1" w:rsidRPr="00C205F4">
        <w:rPr>
          <w:rFonts w:ascii="Arial" w:hAnsi="Arial" w:cs="Arial"/>
        </w:rPr>
        <w:t>(44</w:t>
      </w:r>
      <w:r w:rsidR="008062BF">
        <w:rPr>
          <w:rFonts w:ascii="Arial" w:hAnsi="Arial" w:cs="Arial"/>
        </w:rPr>
        <w:t> </w:t>
      </w:r>
      <w:r w:rsidR="004B62B1" w:rsidRPr="00C205F4">
        <w:rPr>
          <w:rFonts w:ascii="Arial" w:hAnsi="Arial" w:cs="Arial"/>
        </w:rPr>
        <w:t>%).</w:t>
      </w:r>
      <w:r w:rsidR="007E1A5A" w:rsidRPr="00C205F4">
        <w:rPr>
          <w:rFonts w:ascii="Arial" w:hAnsi="Arial" w:cs="Arial"/>
        </w:rPr>
        <w:t xml:space="preserve"> </w:t>
      </w:r>
      <w:r w:rsidR="008062BF">
        <w:rPr>
          <w:rFonts w:ascii="Arial" w:hAnsi="Arial" w:cs="Arial"/>
        </w:rPr>
        <w:t xml:space="preserve">Les employés d’une organisation qui soutient </w:t>
      </w:r>
      <w:r w:rsidR="009C4F31">
        <w:rPr>
          <w:rFonts w:ascii="Arial" w:hAnsi="Arial" w:cs="Arial"/>
        </w:rPr>
        <w:t xml:space="preserve">les bibliothèques publiques </w:t>
      </w:r>
      <w:r w:rsidR="00B5486A">
        <w:rPr>
          <w:rFonts w:ascii="Arial" w:hAnsi="Arial" w:cs="Arial"/>
        </w:rPr>
        <w:t>ont répondu « Non »</w:t>
      </w:r>
      <w:r w:rsidR="002466EB" w:rsidRPr="00C205F4">
        <w:rPr>
          <w:rFonts w:ascii="Arial" w:hAnsi="Arial" w:cs="Arial"/>
        </w:rPr>
        <w:t xml:space="preserve"> (13</w:t>
      </w:r>
      <w:r w:rsidR="00B5486A">
        <w:rPr>
          <w:rFonts w:ascii="Arial" w:hAnsi="Arial" w:cs="Arial"/>
        </w:rPr>
        <w:t> </w:t>
      </w:r>
      <w:r w:rsidR="002466EB" w:rsidRPr="00C205F4">
        <w:rPr>
          <w:rFonts w:ascii="Arial" w:hAnsi="Arial" w:cs="Arial"/>
        </w:rPr>
        <w:t xml:space="preserve">%). </w:t>
      </w:r>
      <w:r w:rsidR="00B16B19">
        <w:rPr>
          <w:rFonts w:ascii="Arial" w:hAnsi="Arial" w:cs="Arial"/>
        </w:rPr>
        <w:t xml:space="preserve">C’est également le rôle de bibliothèque qui a le plus souvent répondu « Je ne sais pas » avec le même </w:t>
      </w:r>
      <w:r w:rsidR="007E1A5A" w:rsidRPr="00C205F4">
        <w:rPr>
          <w:rFonts w:ascii="Arial" w:hAnsi="Arial" w:cs="Arial"/>
        </w:rPr>
        <w:t>p</w:t>
      </w:r>
      <w:r w:rsidR="00B16B19">
        <w:rPr>
          <w:rFonts w:ascii="Arial" w:hAnsi="Arial" w:cs="Arial"/>
        </w:rPr>
        <w:t>ou</w:t>
      </w:r>
      <w:r w:rsidR="007E1A5A" w:rsidRPr="00C205F4">
        <w:rPr>
          <w:rFonts w:ascii="Arial" w:hAnsi="Arial" w:cs="Arial"/>
        </w:rPr>
        <w:t>rcentage</w:t>
      </w:r>
      <w:r w:rsidR="004B62B1" w:rsidRPr="00C205F4">
        <w:rPr>
          <w:rFonts w:ascii="Arial" w:hAnsi="Arial" w:cs="Arial"/>
        </w:rPr>
        <w:t>.</w:t>
      </w:r>
    </w:p>
    <w:p w14:paraId="271A298F" w14:textId="094E30E3" w:rsidR="0002453E" w:rsidRPr="00C205F4" w:rsidRDefault="00437FA6" w:rsidP="0008208A">
      <w:pPr>
        <w:rPr>
          <w:rFonts w:ascii="Arial" w:hAnsi="Arial" w:cs="Arial"/>
        </w:rPr>
      </w:pPr>
      <w:r>
        <w:rPr>
          <w:rFonts w:ascii="Arial" w:hAnsi="Arial" w:cs="Arial"/>
        </w:rPr>
        <w:t>L’équip</w:t>
      </w:r>
      <w:r w:rsidR="0008208A" w:rsidRPr="00C205F4">
        <w:rPr>
          <w:rFonts w:ascii="Arial" w:hAnsi="Arial" w:cs="Arial"/>
        </w:rPr>
        <w:t xml:space="preserve">e </w:t>
      </w:r>
      <w:r>
        <w:rPr>
          <w:rFonts w:ascii="Arial" w:hAnsi="Arial" w:cs="Arial"/>
        </w:rPr>
        <w:t xml:space="preserve">du </w:t>
      </w:r>
      <w:r w:rsidR="0008208A" w:rsidRPr="00C205F4">
        <w:rPr>
          <w:rFonts w:ascii="Arial" w:hAnsi="Arial" w:cs="Arial"/>
        </w:rPr>
        <w:t xml:space="preserve">projet </w:t>
      </w:r>
      <w:r>
        <w:rPr>
          <w:rFonts w:ascii="Arial" w:hAnsi="Arial" w:cs="Arial"/>
        </w:rPr>
        <w:t xml:space="preserve">voulait </w:t>
      </w:r>
      <w:r w:rsidR="00DC20C9">
        <w:rPr>
          <w:rFonts w:ascii="Arial" w:hAnsi="Arial" w:cs="Arial"/>
        </w:rPr>
        <w:t>connaître</w:t>
      </w:r>
      <w:r>
        <w:rPr>
          <w:rFonts w:ascii="Arial" w:hAnsi="Arial" w:cs="Arial"/>
        </w:rPr>
        <w:t xml:space="preserve"> </w:t>
      </w:r>
      <w:r w:rsidR="00462271">
        <w:rPr>
          <w:rFonts w:ascii="Arial" w:hAnsi="Arial" w:cs="Arial"/>
        </w:rPr>
        <w:t xml:space="preserve">les </w:t>
      </w:r>
      <w:r w:rsidR="006D6EE1">
        <w:rPr>
          <w:rFonts w:ascii="Arial" w:hAnsi="Arial" w:cs="Arial"/>
        </w:rPr>
        <w:t xml:space="preserve">caractéristiques </w:t>
      </w:r>
      <w:r w:rsidR="00462271">
        <w:rPr>
          <w:rFonts w:ascii="Arial" w:hAnsi="Arial" w:cs="Arial"/>
        </w:rPr>
        <w:t xml:space="preserve">d’accessibilité </w:t>
      </w:r>
      <w:r w:rsidR="00497152">
        <w:rPr>
          <w:rFonts w:ascii="Arial" w:hAnsi="Arial" w:cs="Arial"/>
        </w:rPr>
        <w:t>que comportaient les installations et/ou les espaces des bibliothèques des répondants</w:t>
      </w:r>
      <w:r w:rsidR="0008208A" w:rsidRPr="00C205F4">
        <w:rPr>
          <w:rFonts w:ascii="Arial" w:hAnsi="Arial" w:cs="Arial"/>
        </w:rPr>
        <w:t xml:space="preserve">. </w:t>
      </w:r>
      <w:r w:rsidR="00FB59B0">
        <w:rPr>
          <w:rFonts w:ascii="Arial" w:hAnsi="Arial" w:cs="Arial"/>
        </w:rPr>
        <w:t xml:space="preserve">La plupart des </w:t>
      </w:r>
      <w:r w:rsidR="00126418" w:rsidRPr="00C205F4">
        <w:rPr>
          <w:rFonts w:ascii="Arial" w:hAnsi="Arial" w:cs="Arial"/>
        </w:rPr>
        <w:t xml:space="preserve">options </w:t>
      </w:r>
      <w:r w:rsidR="002814D8">
        <w:rPr>
          <w:rFonts w:ascii="Arial" w:hAnsi="Arial" w:cs="Arial"/>
        </w:rPr>
        <w:t xml:space="preserve">fournies pour cette </w:t>
      </w:r>
      <w:r w:rsidR="00126418" w:rsidRPr="00C205F4">
        <w:rPr>
          <w:rFonts w:ascii="Arial" w:hAnsi="Arial" w:cs="Arial"/>
        </w:rPr>
        <w:t xml:space="preserve">question </w:t>
      </w:r>
      <w:r w:rsidR="00D24851">
        <w:rPr>
          <w:rFonts w:ascii="Arial" w:hAnsi="Arial" w:cs="Arial"/>
        </w:rPr>
        <w:t>avaient un taux de ré</w:t>
      </w:r>
      <w:r w:rsidR="00126418" w:rsidRPr="00C205F4">
        <w:rPr>
          <w:rFonts w:ascii="Arial" w:hAnsi="Arial" w:cs="Arial"/>
        </w:rPr>
        <w:t xml:space="preserve">ponse </w:t>
      </w:r>
      <w:r w:rsidR="005207F7">
        <w:rPr>
          <w:rFonts w:ascii="Arial" w:hAnsi="Arial" w:cs="Arial"/>
        </w:rPr>
        <w:t xml:space="preserve">supérieur à </w:t>
      </w:r>
      <w:r w:rsidR="00126418" w:rsidRPr="00C205F4">
        <w:rPr>
          <w:rFonts w:ascii="Arial" w:hAnsi="Arial" w:cs="Arial"/>
        </w:rPr>
        <w:t>50</w:t>
      </w:r>
      <w:r w:rsidR="0075701B">
        <w:rPr>
          <w:rFonts w:ascii="Arial" w:hAnsi="Arial" w:cs="Arial"/>
        </w:rPr>
        <w:t> </w:t>
      </w:r>
      <w:r w:rsidR="00126418" w:rsidRPr="00C205F4">
        <w:rPr>
          <w:rFonts w:ascii="Arial" w:hAnsi="Arial" w:cs="Arial"/>
        </w:rPr>
        <w:t xml:space="preserve">%. </w:t>
      </w:r>
      <w:r w:rsidR="007254BA">
        <w:rPr>
          <w:rFonts w:ascii="Arial" w:hAnsi="Arial" w:cs="Arial"/>
        </w:rPr>
        <w:t xml:space="preserve">Les seules </w:t>
      </w:r>
      <w:r w:rsidR="00126418" w:rsidRPr="00C205F4">
        <w:rPr>
          <w:rFonts w:ascii="Arial" w:hAnsi="Arial" w:cs="Arial"/>
        </w:rPr>
        <w:t xml:space="preserve">options </w:t>
      </w:r>
      <w:r w:rsidR="00E612DE">
        <w:rPr>
          <w:rFonts w:ascii="Arial" w:hAnsi="Arial" w:cs="Arial"/>
        </w:rPr>
        <w:t xml:space="preserve">sous la barre des </w:t>
      </w:r>
      <w:r w:rsidR="00126418" w:rsidRPr="00C205F4">
        <w:rPr>
          <w:rFonts w:ascii="Arial" w:hAnsi="Arial" w:cs="Arial"/>
        </w:rPr>
        <w:t>50</w:t>
      </w:r>
      <w:r w:rsidR="00E612DE">
        <w:rPr>
          <w:rFonts w:ascii="Arial" w:hAnsi="Arial" w:cs="Arial"/>
        </w:rPr>
        <w:t> </w:t>
      </w:r>
      <w:r w:rsidR="00126418" w:rsidRPr="00C205F4">
        <w:rPr>
          <w:rFonts w:ascii="Arial" w:hAnsi="Arial" w:cs="Arial"/>
        </w:rPr>
        <w:t xml:space="preserve">% </w:t>
      </w:r>
      <w:r w:rsidR="00AA2077">
        <w:rPr>
          <w:rFonts w:ascii="Arial" w:hAnsi="Arial" w:cs="Arial"/>
        </w:rPr>
        <w:t>étaient</w:t>
      </w:r>
      <w:r w:rsidR="00126418" w:rsidRPr="00C205F4">
        <w:rPr>
          <w:rFonts w:ascii="Arial" w:hAnsi="Arial" w:cs="Arial"/>
        </w:rPr>
        <w:t xml:space="preserve"> </w:t>
      </w:r>
      <w:r w:rsidR="00A17AE0">
        <w:rPr>
          <w:rFonts w:ascii="Arial" w:hAnsi="Arial" w:cs="Arial"/>
        </w:rPr>
        <w:t xml:space="preserve">la </w:t>
      </w:r>
      <w:r w:rsidR="00CD17E0">
        <w:rPr>
          <w:rFonts w:ascii="Arial" w:hAnsi="Arial" w:cs="Arial"/>
        </w:rPr>
        <w:t>Signalisation</w:t>
      </w:r>
      <w:r w:rsidR="00AA2077">
        <w:rPr>
          <w:rFonts w:ascii="Arial" w:hAnsi="Arial" w:cs="Arial"/>
        </w:rPr>
        <w:t xml:space="preserve"> </w:t>
      </w:r>
      <w:r w:rsidR="005B21D6">
        <w:rPr>
          <w:rFonts w:ascii="Arial" w:hAnsi="Arial" w:cs="Arial"/>
        </w:rPr>
        <w:t>en format a</w:t>
      </w:r>
      <w:r w:rsidR="00126418" w:rsidRPr="00C205F4">
        <w:rPr>
          <w:rFonts w:ascii="Arial" w:hAnsi="Arial" w:cs="Arial"/>
        </w:rPr>
        <w:t>udio o</w:t>
      </w:r>
      <w:r w:rsidR="005B21D6">
        <w:rPr>
          <w:rFonts w:ascii="Arial" w:hAnsi="Arial" w:cs="Arial"/>
        </w:rPr>
        <w:t xml:space="preserve">u en </w:t>
      </w:r>
      <w:r w:rsidR="00126418" w:rsidRPr="00C205F4">
        <w:rPr>
          <w:rFonts w:ascii="Arial" w:hAnsi="Arial" w:cs="Arial"/>
        </w:rPr>
        <w:t>braille</w:t>
      </w:r>
      <w:r w:rsidR="00946EB4" w:rsidRPr="00C205F4">
        <w:rPr>
          <w:rFonts w:ascii="Arial" w:hAnsi="Arial" w:cs="Arial"/>
        </w:rPr>
        <w:t xml:space="preserve"> (19</w:t>
      </w:r>
      <w:r w:rsidR="005B21D6">
        <w:rPr>
          <w:rFonts w:ascii="Arial" w:hAnsi="Arial" w:cs="Arial"/>
        </w:rPr>
        <w:t> </w:t>
      </w:r>
      <w:r w:rsidR="00946EB4" w:rsidRPr="00C205F4">
        <w:rPr>
          <w:rFonts w:ascii="Arial" w:hAnsi="Arial" w:cs="Arial"/>
        </w:rPr>
        <w:t>%)</w:t>
      </w:r>
      <w:r w:rsidR="00126418" w:rsidRPr="00C205F4">
        <w:rPr>
          <w:rFonts w:ascii="Arial" w:hAnsi="Arial" w:cs="Arial"/>
        </w:rPr>
        <w:t xml:space="preserve">, </w:t>
      </w:r>
      <w:r w:rsidR="00AC2FB7">
        <w:rPr>
          <w:rFonts w:ascii="Arial" w:hAnsi="Arial" w:cs="Arial"/>
        </w:rPr>
        <w:t>u</w:t>
      </w:r>
      <w:r w:rsidR="00126418" w:rsidRPr="00C205F4">
        <w:rPr>
          <w:rFonts w:ascii="Arial" w:hAnsi="Arial" w:cs="Arial"/>
        </w:rPr>
        <w:t xml:space="preserve">n </w:t>
      </w:r>
      <w:r w:rsidR="009839EF">
        <w:rPr>
          <w:rFonts w:ascii="Arial" w:hAnsi="Arial" w:cs="Arial"/>
        </w:rPr>
        <w:t>plan d’é</w:t>
      </w:r>
      <w:r w:rsidR="00126418" w:rsidRPr="00C205F4">
        <w:rPr>
          <w:rFonts w:ascii="Arial" w:hAnsi="Arial" w:cs="Arial"/>
        </w:rPr>
        <w:t xml:space="preserve">vacuation </w:t>
      </w:r>
      <w:r w:rsidR="00533E9A">
        <w:rPr>
          <w:rFonts w:ascii="Arial" w:hAnsi="Arial" w:cs="Arial"/>
        </w:rPr>
        <w:t>q</w:t>
      </w:r>
      <w:r w:rsidR="009839EF">
        <w:rPr>
          <w:rFonts w:ascii="Arial" w:hAnsi="Arial" w:cs="Arial"/>
        </w:rPr>
        <w:t>ui tient compte de tous les usager</w:t>
      </w:r>
      <w:r w:rsidR="00533E9A">
        <w:rPr>
          <w:rFonts w:ascii="Arial" w:hAnsi="Arial" w:cs="Arial"/>
        </w:rPr>
        <w:t>s</w:t>
      </w:r>
      <w:r w:rsidR="00126418" w:rsidRPr="00C205F4">
        <w:rPr>
          <w:rFonts w:ascii="Arial" w:hAnsi="Arial" w:cs="Arial"/>
        </w:rPr>
        <w:t xml:space="preserve"> (44</w:t>
      </w:r>
      <w:r w:rsidR="00B57E61">
        <w:rPr>
          <w:rFonts w:ascii="Arial" w:hAnsi="Arial" w:cs="Arial"/>
        </w:rPr>
        <w:t> </w:t>
      </w:r>
      <w:r w:rsidR="00126418" w:rsidRPr="00C205F4">
        <w:rPr>
          <w:rFonts w:ascii="Arial" w:hAnsi="Arial" w:cs="Arial"/>
        </w:rPr>
        <w:t xml:space="preserve">%) </w:t>
      </w:r>
      <w:r w:rsidR="00B57E61">
        <w:rPr>
          <w:rFonts w:ascii="Arial" w:hAnsi="Arial" w:cs="Arial"/>
        </w:rPr>
        <w:t>et</w:t>
      </w:r>
      <w:r w:rsidR="00126418" w:rsidRPr="00C205F4">
        <w:rPr>
          <w:rFonts w:ascii="Arial" w:hAnsi="Arial" w:cs="Arial"/>
        </w:rPr>
        <w:t xml:space="preserve"> </w:t>
      </w:r>
      <w:r w:rsidR="00B57E61">
        <w:rPr>
          <w:rFonts w:ascii="Arial" w:hAnsi="Arial" w:cs="Arial"/>
        </w:rPr>
        <w:t>la catégorie « Au</w:t>
      </w:r>
      <w:r w:rsidR="00CD17E0">
        <w:rPr>
          <w:rFonts w:ascii="Arial" w:hAnsi="Arial" w:cs="Arial"/>
        </w:rPr>
        <w:t>t</w:t>
      </w:r>
      <w:r w:rsidR="00B57E61">
        <w:rPr>
          <w:rFonts w:ascii="Arial" w:hAnsi="Arial" w:cs="Arial"/>
        </w:rPr>
        <w:t>res »</w:t>
      </w:r>
      <w:r w:rsidR="00126418" w:rsidRPr="00C205F4">
        <w:rPr>
          <w:rFonts w:ascii="Arial" w:hAnsi="Arial" w:cs="Arial"/>
        </w:rPr>
        <w:t xml:space="preserve"> (5</w:t>
      </w:r>
      <w:r w:rsidR="00B57E61">
        <w:rPr>
          <w:rFonts w:ascii="Arial" w:hAnsi="Arial" w:cs="Arial"/>
        </w:rPr>
        <w:t> </w:t>
      </w:r>
      <w:r w:rsidR="00126418" w:rsidRPr="00C205F4">
        <w:rPr>
          <w:rFonts w:ascii="Arial" w:hAnsi="Arial" w:cs="Arial"/>
        </w:rPr>
        <w:t>%).</w:t>
      </w:r>
    </w:p>
    <w:tbl>
      <w:tblPr>
        <w:tblStyle w:val="MediumShading1-Accent1"/>
        <w:tblW w:w="0" w:type="auto"/>
        <w:tblLook w:val="04A0" w:firstRow="1" w:lastRow="0" w:firstColumn="1" w:lastColumn="0" w:noHBand="0" w:noVBand="1"/>
        <w:tblCaption w:val="Accessibility requirments in public library facilities and/or spaces."/>
        <w:tblDescription w:val="This table has two columns. The first column lists common requirements for physical spaces to make them accessible (e.g. power assisted doors). The second column lists the response rate for each option."/>
      </w:tblPr>
      <w:tblGrid>
        <w:gridCol w:w="5914"/>
        <w:gridCol w:w="3426"/>
      </w:tblGrid>
      <w:tr w:rsidR="003722E7" w:rsidRPr="00C205F4" w14:paraId="11D2E53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tcPr>
          <w:p w14:paraId="0CD5A01A" w14:textId="66E83DBF" w:rsidR="0002453E" w:rsidRPr="00C205F4" w:rsidRDefault="00AF6468" w:rsidP="006C0025">
            <w:pPr>
              <w:rPr>
                <w:rFonts w:ascii="Arial" w:hAnsi="Arial" w:cs="Arial"/>
              </w:rPr>
            </w:pPr>
            <w:r>
              <w:rPr>
                <w:rFonts w:ascii="Arial" w:hAnsi="Arial" w:cs="Arial"/>
              </w:rPr>
              <w:t>Caractéristi</w:t>
            </w:r>
            <w:r w:rsidR="00C53ADB">
              <w:rPr>
                <w:rFonts w:ascii="Arial" w:hAnsi="Arial" w:cs="Arial"/>
              </w:rPr>
              <w:t>q</w:t>
            </w:r>
            <w:r>
              <w:rPr>
                <w:rFonts w:ascii="Arial" w:hAnsi="Arial" w:cs="Arial"/>
              </w:rPr>
              <w:t>ues d’a</w:t>
            </w:r>
            <w:r w:rsidR="0002453E" w:rsidRPr="00C205F4">
              <w:rPr>
                <w:rFonts w:ascii="Arial" w:hAnsi="Arial" w:cs="Arial"/>
              </w:rPr>
              <w:t>ccessibilit</w:t>
            </w:r>
            <w:r>
              <w:rPr>
                <w:rFonts w:ascii="Arial" w:hAnsi="Arial" w:cs="Arial"/>
              </w:rPr>
              <w:t>é</w:t>
            </w:r>
            <w:r w:rsidR="0002453E" w:rsidRPr="00C205F4">
              <w:rPr>
                <w:rFonts w:ascii="Arial" w:hAnsi="Arial" w:cs="Arial"/>
              </w:rPr>
              <w:t xml:space="preserve"> </w:t>
            </w:r>
            <w:r w:rsidR="00C53ADB">
              <w:rPr>
                <w:rFonts w:ascii="Arial" w:hAnsi="Arial" w:cs="Arial"/>
              </w:rPr>
              <w:t>dans les installations et les espaces de bibliothèque</w:t>
            </w:r>
          </w:p>
        </w:tc>
        <w:tc>
          <w:tcPr>
            <w:tcW w:w="3514" w:type="dxa"/>
          </w:tcPr>
          <w:p w14:paraId="7A6BBA31" w14:textId="25B15D38" w:rsidR="0002453E" w:rsidRPr="00C205F4" w:rsidRDefault="003722E7"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02453E" w:rsidRPr="00C205F4">
              <w:rPr>
                <w:rFonts w:ascii="Arial" w:hAnsi="Arial" w:cs="Arial"/>
              </w:rPr>
              <w:t>ponse</w:t>
            </w:r>
          </w:p>
        </w:tc>
      </w:tr>
      <w:tr w:rsidR="003722E7" w:rsidRPr="00C205F4" w14:paraId="7C21F288"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2B00263" w14:textId="63C46302" w:rsidR="00DE48E8" w:rsidRPr="00C205F4" w:rsidRDefault="00DE48E8" w:rsidP="006C0025">
            <w:pPr>
              <w:rPr>
                <w:rFonts w:ascii="Arial" w:hAnsi="Arial" w:cs="Arial"/>
                <w:b w:val="0"/>
              </w:rPr>
            </w:pPr>
            <w:r w:rsidRPr="00C205F4">
              <w:rPr>
                <w:rFonts w:ascii="Arial" w:hAnsi="Arial" w:cs="Arial"/>
                <w:b w:val="0"/>
              </w:rPr>
              <w:t>Ramp</w:t>
            </w:r>
            <w:r w:rsidR="003722E7">
              <w:rPr>
                <w:rFonts w:ascii="Arial" w:hAnsi="Arial" w:cs="Arial"/>
                <w:b w:val="0"/>
              </w:rPr>
              <w:t>e</w:t>
            </w:r>
            <w:r w:rsidRPr="00C205F4">
              <w:rPr>
                <w:rFonts w:ascii="Arial" w:hAnsi="Arial" w:cs="Arial"/>
                <w:b w:val="0"/>
              </w:rPr>
              <w:t xml:space="preserve">s </w:t>
            </w:r>
            <w:r w:rsidR="003722E7">
              <w:rPr>
                <w:rFonts w:ascii="Arial" w:hAnsi="Arial" w:cs="Arial"/>
                <w:b w:val="0"/>
              </w:rPr>
              <w:t>et/ou</w:t>
            </w:r>
            <w:r w:rsidRPr="00C205F4">
              <w:rPr>
                <w:rFonts w:ascii="Arial" w:hAnsi="Arial" w:cs="Arial"/>
                <w:b w:val="0"/>
              </w:rPr>
              <w:t xml:space="preserve"> </w:t>
            </w:r>
            <w:r w:rsidR="00BC77CC">
              <w:rPr>
                <w:rFonts w:ascii="Arial" w:hAnsi="Arial" w:cs="Arial"/>
                <w:b w:val="0"/>
              </w:rPr>
              <w:t>élévateurs pour fauteuils roulant</w:t>
            </w:r>
            <w:r w:rsidRPr="00C205F4">
              <w:rPr>
                <w:rFonts w:ascii="Arial" w:hAnsi="Arial" w:cs="Arial"/>
                <w:b w:val="0"/>
              </w:rPr>
              <w:t>s</w:t>
            </w:r>
          </w:p>
        </w:tc>
        <w:tc>
          <w:tcPr>
            <w:tcW w:w="3514" w:type="dxa"/>
          </w:tcPr>
          <w:p w14:paraId="15586B88" w14:textId="09D28580" w:rsidR="00DE48E8" w:rsidRPr="00C205F4"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65%</w:t>
            </w:r>
          </w:p>
        </w:tc>
      </w:tr>
      <w:tr w:rsidR="003722E7" w:rsidRPr="00C205F4" w14:paraId="2947EB5E"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D62391A" w14:textId="3C874DE6" w:rsidR="00DE48E8" w:rsidRPr="00C205F4" w:rsidRDefault="00CD17E0" w:rsidP="006C0025">
            <w:pPr>
              <w:rPr>
                <w:rFonts w:ascii="Arial" w:hAnsi="Arial" w:cs="Arial"/>
                <w:b w:val="0"/>
              </w:rPr>
            </w:pPr>
            <w:r>
              <w:rPr>
                <w:rFonts w:ascii="Arial" w:hAnsi="Arial" w:cs="Arial"/>
                <w:b w:val="0"/>
              </w:rPr>
              <w:t>Ascenseur</w:t>
            </w:r>
            <w:r w:rsidR="00DE48E8" w:rsidRPr="00C205F4">
              <w:rPr>
                <w:rFonts w:ascii="Arial" w:hAnsi="Arial" w:cs="Arial"/>
                <w:b w:val="0"/>
              </w:rPr>
              <w:t>s</w:t>
            </w:r>
          </w:p>
        </w:tc>
        <w:tc>
          <w:tcPr>
            <w:tcW w:w="3514" w:type="dxa"/>
          </w:tcPr>
          <w:p w14:paraId="7C357149" w14:textId="2DC43D5C" w:rsidR="00DE48E8" w:rsidRPr="00C205F4"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61</w:t>
            </w:r>
            <w:r w:rsidR="00CD17E0">
              <w:rPr>
                <w:rFonts w:ascii="Arial" w:hAnsi="Arial" w:cs="Arial"/>
              </w:rPr>
              <w:t> </w:t>
            </w:r>
            <w:r w:rsidRPr="00C205F4">
              <w:rPr>
                <w:rFonts w:ascii="Arial" w:hAnsi="Arial" w:cs="Arial"/>
              </w:rPr>
              <w:t>%</w:t>
            </w:r>
          </w:p>
        </w:tc>
      </w:tr>
      <w:tr w:rsidR="003722E7" w:rsidRPr="00C205F4" w14:paraId="62CCCA51"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71D33B7" w14:textId="7CC88B31" w:rsidR="00DE48E8" w:rsidRPr="00C205F4" w:rsidRDefault="00DE48E8" w:rsidP="006C0025">
            <w:pPr>
              <w:rPr>
                <w:rFonts w:ascii="Arial" w:hAnsi="Arial" w:cs="Arial"/>
                <w:b w:val="0"/>
              </w:rPr>
            </w:pPr>
            <w:r w:rsidRPr="00C205F4">
              <w:rPr>
                <w:rFonts w:ascii="Arial" w:hAnsi="Arial" w:cs="Arial"/>
                <w:b w:val="0"/>
              </w:rPr>
              <w:t>P</w:t>
            </w:r>
            <w:r w:rsidR="00C54102">
              <w:rPr>
                <w:rFonts w:ascii="Arial" w:hAnsi="Arial" w:cs="Arial"/>
                <w:b w:val="0"/>
              </w:rPr>
              <w:t>ortes automatique</w:t>
            </w:r>
            <w:r w:rsidRPr="00C205F4">
              <w:rPr>
                <w:rFonts w:ascii="Arial" w:hAnsi="Arial" w:cs="Arial"/>
                <w:b w:val="0"/>
              </w:rPr>
              <w:t>s</w:t>
            </w:r>
          </w:p>
        </w:tc>
        <w:tc>
          <w:tcPr>
            <w:tcW w:w="3514" w:type="dxa"/>
          </w:tcPr>
          <w:p w14:paraId="4655C0A8" w14:textId="3490C492" w:rsidR="00DE48E8" w:rsidRPr="00C205F4"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82</w:t>
            </w:r>
            <w:r w:rsidR="00C54102">
              <w:rPr>
                <w:rFonts w:ascii="Arial" w:hAnsi="Arial" w:cs="Arial"/>
              </w:rPr>
              <w:t> </w:t>
            </w:r>
            <w:r w:rsidRPr="00C205F4">
              <w:rPr>
                <w:rFonts w:ascii="Arial" w:hAnsi="Arial" w:cs="Arial"/>
              </w:rPr>
              <w:t>%</w:t>
            </w:r>
          </w:p>
        </w:tc>
      </w:tr>
      <w:tr w:rsidR="003722E7" w:rsidRPr="00C205F4" w14:paraId="350EBF49"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57A64BC" w14:textId="1063B6AB" w:rsidR="00DE48E8" w:rsidRPr="00C205F4" w:rsidRDefault="00312C16" w:rsidP="006C0025">
            <w:pPr>
              <w:rPr>
                <w:rFonts w:ascii="Arial" w:hAnsi="Arial" w:cs="Arial"/>
                <w:b w:val="0"/>
              </w:rPr>
            </w:pPr>
            <w:r>
              <w:rPr>
                <w:rFonts w:ascii="Arial" w:hAnsi="Arial" w:cs="Arial"/>
                <w:b w:val="0"/>
              </w:rPr>
              <w:t>Cabinets de toilette a</w:t>
            </w:r>
            <w:r w:rsidR="00DE48E8" w:rsidRPr="00C205F4">
              <w:rPr>
                <w:rFonts w:ascii="Arial" w:hAnsi="Arial" w:cs="Arial"/>
                <w:b w:val="0"/>
              </w:rPr>
              <w:t>ccessibles</w:t>
            </w:r>
          </w:p>
        </w:tc>
        <w:tc>
          <w:tcPr>
            <w:tcW w:w="3514" w:type="dxa"/>
          </w:tcPr>
          <w:p w14:paraId="23775BF0" w14:textId="5C63841A" w:rsidR="00DE48E8" w:rsidRPr="00C205F4"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82</w:t>
            </w:r>
            <w:r w:rsidR="00312C16">
              <w:rPr>
                <w:rFonts w:ascii="Arial" w:hAnsi="Arial" w:cs="Arial"/>
              </w:rPr>
              <w:t> </w:t>
            </w:r>
            <w:r w:rsidRPr="00C205F4">
              <w:rPr>
                <w:rFonts w:ascii="Arial" w:hAnsi="Arial" w:cs="Arial"/>
              </w:rPr>
              <w:t>%</w:t>
            </w:r>
          </w:p>
        </w:tc>
      </w:tr>
      <w:tr w:rsidR="003722E7" w:rsidRPr="00C205F4" w14:paraId="56FD2B20"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1CD16BC" w14:textId="5913483B" w:rsidR="00DE48E8" w:rsidRPr="00C205F4" w:rsidRDefault="00200C5A" w:rsidP="006C0025">
            <w:pPr>
              <w:rPr>
                <w:rFonts w:ascii="Arial" w:hAnsi="Arial" w:cs="Arial"/>
                <w:b w:val="0"/>
              </w:rPr>
            </w:pPr>
            <w:r>
              <w:rPr>
                <w:rFonts w:ascii="Arial" w:hAnsi="Arial" w:cs="Arial"/>
                <w:b w:val="0"/>
              </w:rPr>
              <w:t>Espaces de stationnement a</w:t>
            </w:r>
            <w:r w:rsidR="00DE48E8" w:rsidRPr="00C205F4">
              <w:rPr>
                <w:rFonts w:ascii="Arial" w:hAnsi="Arial" w:cs="Arial"/>
                <w:b w:val="0"/>
              </w:rPr>
              <w:t>ccessibles</w:t>
            </w:r>
          </w:p>
        </w:tc>
        <w:tc>
          <w:tcPr>
            <w:tcW w:w="3514" w:type="dxa"/>
          </w:tcPr>
          <w:p w14:paraId="03EDDB27" w14:textId="53C6F1C6" w:rsidR="00DE48E8" w:rsidRPr="00C205F4"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79</w:t>
            </w:r>
            <w:r w:rsidR="00200C5A">
              <w:rPr>
                <w:rFonts w:ascii="Arial" w:hAnsi="Arial" w:cs="Arial"/>
              </w:rPr>
              <w:t> </w:t>
            </w:r>
            <w:r w:rsidRPr="00C205F4">
              <w:rPr>
                <w:rFonts w:ascii="Arial" w:hAnsi="Arial" w:cs="Arial"/>
              </w:rPr>
              <w:t>%</w:t>
            </w:r>
          </w:p>
        </w:tc>
      </w:tr>
      <w:tr w:rsidR="003722E7" w:rsidRPr="00C205F4" w14:paraId="4D83956E"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96C6129" w14:textId="1C682E8C" w:rsidR="00DE48E8" w:rsidRPr="00C205F4" w:rsidRDefault="00AF00C0" w:rsidP="006C0025">
            <w:pPr>
              <w:rPr>
                <w:rFonts w:ascii="Arial" w:hAnsi="Arial" w:cs="Arial"/>
                <w:b w:val="0"/>
              </w:rPr>
            </w:pPr>
            <w:r>
              <w:rPr>
                <w:rFonts w:ascii="Arial" w:hAnsi="Arial" w:cs="Arial"/>
                <w:b w:val="0"/>
              </w:rPr>
              <w:t>Signalisation en format a</w:t>
            </w:r>
            <w:r w:rsidR="00DE48E8" w:rsidRPr="00C205F4">
              <w:rPr>
                <w:rFonts w:ascii="Arial" w:hAnsi="Arial" w:cs="Arial"/>
                <w:b w:val="0"/>
              </w:rPr>
              <w:t>udio o</w:t>
            </w:r>
            <w:r>
              <w:rPr>
                <w:rFonts w:ascii="Arial" w:hAnsi="Arial" w:cs="Arial"/>
                <w:b w:val="0"/>
              </w:rPr>
              <w:t xml:space="preserve">u en </w:t>
            </w:r>
            <w:r w:rsidR="00DE48E8" w:rsidRPr="00C205F4">
              <w:rPr>
                <w:rFonts w:ascii="Arial" w:hAnsi="Arial" w:cs="Arial"/>
                <w:b w:val="0"/>
              </w:rPr>
              <w:t>braille</w:t>
            </w:r>
          </w:p>
        </w:tc>
        <w:tc>
          <w:tcPr>
            <w:tcW w:w="3514" w:type="dxa"/>
          </w:tcPr>
          <w:p w14:paraId="5DD8495E" w14:textId="63CE80CE" w:rsidR="00DE48E8" w:rsidRPr="00C205F4"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19</w:t>
            </w:r>
            <w:r w:rsidR="00AF00C0">
              <w:rPr>
                <w:rFonts w:ascii="Arial" w:hAnsi="Arial" w:cs="Arial"/>
              </w:rPr>
              <w:t> </w:t>
            </w:r>
            <w:r w:rsidRPr="00C205F4">
              <w:rPr>
                <w:rFonts w:ascii="Arial" w:hAnsi="Arial" w:cs="Arial"/>
              </w:rPr>
              <w:t>%</w:t>
            </w:r>
          </w:p>
        </w:tc>
      </w:tr>
      <w:tr w:rsidR="003722E7" w:rsidRPr="00C205F4" w14:paraId="69BED456"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C088795" w14:textId="77A2736C" w:rsidR="00DE48E8" w:rsidRPr="00C205F4" w:rsidRDefault="0015246A" w:rsidP="006C0025">
            <w:pPr>
              <w:rPr>
                <w:rFonts w:ascii="Arial" w:hAnsi="Arial" w:cs="Arial"/>
                <w:b w:val="0"/>
              </w:rPr>
            </w:pPr>
            <w:r>
              <w:rPr>
                <w:rFonts w:ascii="Arial" w:hAnsi="Arial" w:cs="Arial"/>
                <w:b w:val="0"/>
              </w:rPr>
              <w:t>Plan d’é</w:t>
            </w:r>
            <w:r w:rsidR="00DE48E8" w:rsidRPr="00C205F4">
              <w:rPr>
                <w:rFonts w:ascii="Arial" w:hAnsi="Arial" w:cs="Arial"/>
                <w:b w:val="0"/>
              </w:rPr>
              <w:t xml:space="preserve">vacuation </w:t>
            </w:r>
            <w:r>
              <w:rPr>
                <w:rFonts w:ascii="Arial" w:hAnsi="Arial" w:cs="Arial"/>
                <w:b w:val="0"/>
              </w:rPr>
              <w:t>qui tient compte de tous les usagers</w:t>
            </w:r>
          </w:p>
        </w:tc>
        <w:tc>
          <w:tcPr>
            <w:tcW w:w="3514" w:type="dxa"/>
          </w:tcPr>
          <w:p w14:paraId="7E464B2C" w14:textId="2E32DF0F" w:rsidR="00DE48E8" w:rsidRPr="00C205F4"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44</w:t>
            </w:r>
            <w:r w:rsidR="0015246A">
              <w:rPr>
                <w:rFonts w:ascii="Arial" w:hAnsi="Arial" w:cs="Arial"/>
              </w:rPr>
              <w:t> </w:t>
            </w:r>
            <w:r w:rsidRPr="00C205F4">
              <w:rPr>
                <w:rFonts w:ascii="Arial" w:hAnsi="Arial" w:cs="Arial"/>
              </w:rPr>
              <w:t>%</w:t>
            </w:r>
          </w:p>
        </w:tc>
      </w:tr>
      <w:tr w:rsidR="003722E7" w:rsidRPr="00C205F4" w14:paraId="0C8771BA"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8E4E319" w14:textId="697FCB26" w:rsidR="00DE48E8" w:rsidRPr="00C205F4" w:rsidRDefault="0015246A" w:rsidP="006C0025">
            <w:pPr>
              <w:rPr>
                <w:rFonts w:ascii="Arial" w:hAnsi="Arial" w:cs="Arial"/>
                <w:b w:val="0"/>
              </w:rPr>
            </w:pPr>
            <w:r>
              <w:rPr>
                <w:rFonts w:ascii="Arial" w:hAnsi="Arial" w:cs="Arial"/>
                <w:b w:val="0"/>
              </w:rPr>
              <w:t>Autres</w:t>
            </w:r>
          </w:p>
        </w:tc>
        <w:tc>
          <w:tcPr>
            <w:tcW w:w="3514" w:type="dxa"/>
          </w:tcPr>
          <w:p w14:paraId="5FE91996" w14:textId="405215B6" w:rsidR="00DE48E8" w:rsidRPr="00C205F4"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A544D3">
              <w:rPr>
                <w:rFonts w:ascii="Arial" w:hAnsi="Arial" w:cs="Arial"/>
              </w:rPr>
              <w:t> </w:t>
            </w:r>
            <w:r w:rsidRPr="00C205F4">
              <w:rPr>
                <w:rFonts w:ascii="Arial" w:hAnsi="Arial" w:cs="Arial"/>
              </w:rPr>
              <w:t>%</w:t>
            </w:r>
          </w:p>
        </w:tc>
      </w:tr>
    </w:tbl>
    <w:p w14:paraId="6C780FF3" w14:textId="505BD750" w:rsidR="00E0227C" w:rsidRPr="00C205F4" w:rsidRDefault="00B50332" w:rsidP="0008208A">
      <w:pPr>
        <w:spacing w:before="240"/>
        <w:rPr>
          <w:rFonts w:ascii="Arial" w:hAnsi="Arial" w:cs="Arial"/>
        </w:rPr>
      </w:pPr>
      <w:r>
        <w:rPr>
          <w:rFonts w:ascii="Arial" w:hAnsi="Arial" w:cs="Arial"/>
        </w:rPr>
        <w:lastRenderedPageBreak/>
        <w:t xml:space="preserve">Les </w:t>
      </w:r>
      <w:r w:rsidR="003C194A" w:rsidRPr="00C205F4">
        <w:rPr>
          <w:rFonts w:ascii="Arial" w:hAnsi="Arial" w:cs="Arial"/>
        </w:rPr>
        <w:t>comment</w:t>
      </w:r>
      <w:r w:rsidR="00C43D40">
        <w:rPr>
          <w:rFonts w:ascii="Arial" w:hAnsi="Arial" w:cs="Arial"/>
        </w:rPr>
        <w:t>air</w:t>
      </w:r>
      <w:r w:rsidR="00302F2C">
        <w:rPr>
          <w:rFonts w:ascii="Arial" w:hAnsi="Arial" w:cs="Arial"/>
        </w:rPr>
        <w:t>e</w:t>
      </w:r>
      <w:r w:rsidR="003C194A" w:rsidRPr="00C205F4">
        <w:rPr>
          <w:rFonts w:ascii="Arial" w:hAnsi="Arial" w:cs="Arial"/>
        </w:rPr>
        <w:t xml:space="preserve">s </w:t>
      </w:r>
      <w:r w:rsidR="00302F2C">
        <w:rPr>
          <w:rFonts w:ascii="Arial" w:hAnsi="Arial" w:cs="Arial"/>
        </w:rPr>
        <w:t>pour l’option « Autres »</w:t>
      </w:r>
      <w:r w:rsidR="00CE4DAF" w:rsidRPr="00C205F4">
        <w:rPr>
          <w:rFonts w:ascii="Arial" w:hAnsi="Arial" w:cs="Arial"/>
        </w:rPr>
        <w:t xml:space="preserve"> </w:t>
      </w:r>
      <w:r w:rsidR="005539A8">
        <w:rPr>
          <w:rFonts w:ascii="Arial" w:hAnsi="Arial" w:cs="Arial"/>
        </w:rPr>
        <w:t xml:space="preserve">portaient </w:t>
      </w:r>
      <w:r w:rsidR="004E1DF3">
        <w:rPr>
          <w:rFonts w:ascii="Arial" w:hAnsi="Arial" w:cs="Arial"/>
        </w:rPr>
        <w:t>sur divers sujets. Des ré</w:t>
      </w:r>
      <w:r w:rsidR="007F6F1A" w:rsidRPr="00C205F4">
        <w:rPr>
          <w:rFonts w:ascii="Arial" w:hAnsi="Arial" w:cs="Arial"/>
        </w:rPr>
        <w:t>pond</w:t>
      </w:r>
      <w:r w:rsidR="004E1DF3">
        <w:rPr>
          <w:rFonts w:ascii="Arial" w:hAnsi="Arial" w:cs="Arial"/>
        </w:rPr>
        <w:t>a</w:t>
      </w:r>
      <w:r w:rsidR="007F6F1A" w:rsidRPr="00C205F4">
        <w:rPr>
          <w:rFonts w:ascii="Arial" w:hAnsi="Arial" w:cs="Arial"/>
        </w:rPr>
        <w:t xml:space="preserve">nts </w:t>
      </w:r>
      <w:r w:rsidR="004A6C3A">
        <w:rPr>
          <w:rFonts w:ascii="Arial" w:hAnsi="Arial" w:cs="Arial"/>
        </w:rPr>
        <w:t xml:space="preserve">ont souligné que leur bibliothèque est fermée en raison de la </w:t>
      </w:r>
      <w:r w:rsidR="0008208A" w:rsidRPr="00C205F4">
        <w:rPr>
          <w:rFonts w:ascii="Arial" w:hAnsi="Arial" w:cs="Arial"/>
        </w:rPr>
        <w:t>pand</w:t>
      </w:r>
      <w:r w:rsidR="00224454">
        <w:rPr>
          <w:rFonts w:ascii="Arial" w:hAnsi="Arial" w:cs="Arial"/>
        </w:rPr>
        <w:t>é</w:t>
      </w:r>
      <w:r w:rsidR="0008208A" w:rsidRPr="00C205F4">
        <w:rPr>
          <w:rFonts w:ascii="Arial" w:hAnsi="Arial" w:cs="Arial"/>
        </w:rPr>
        <w:t>mi</w:t>
      </w:r>
      <w:r w:rsidR="00224454">
        <w:rPr>
          <w:rFonts w:ascii="Arial" w:hAnsi="Arial" w:cs="Arial"/>
        </w:rPr>
        <w:t>e</w:t>
      </w:r>
      <w:r w:rsidR="0008208A" w:rsidRPr="00C205F4">
        <w:rPr>
          <w:rFonts w:ascii="Arial" w:hAnsi="Arial" w:cs="Arial"/>
        </w:rPr>
        <w:t>,</w:t>
      </w:r>
      <w:r w:rsidR="007F6F1A" w:rsidRPr="00C205F4">
        <w:rPr>
          <w:rFonts w:ascii="Arial" w:hAnsi="Arial" w:cs="Arial"/>
        </w:rPr>
        <w:t xml:space="preserve"> </w:t>
      </w:r>
      <w:r w:rsidR="00110215">
        <w:rPr>
          <w:rFonts w:ascii="Arial" w:hAnsi="Arial" w:cs="Arial"/>
        </w:rPr>
        <w:t xml:space="preserve">d’autres </w:t>
      </w:r>
      <w:r w:rsidR="00A54CEC">
        <w:rPr>
          <w:rFonts w:ascii="Arial" w:hAnsi="Arial" w:cs="Arial"/>
        </w:rPr>
        <w:t>ont</w:t>
      </w:r>
      <w:r w:rsidR="00110215">
        <w:rPr>
          <w:rFonts w:ascii="Arial" w:hAnsi="Arial" w:cs="Arial"/>
        </w:rPr>
        <w:t xml:space="preserve"> </w:t>
      </w:r>
      <w:r w:rsidR="006800BA">
        <w:rPr>
          <w:rFonts w:ascii="Arial" w:hAnsi="Arial" w:cs="Arial"/>
        </w:rPr>
        <w:t>indiqué</w:t>
      </w:r>
      <w:r w:rsidR="007F6F1A" w:rsidRPr="00C205F4">
        <w:rPr>
          <w:rFonts w:ascii="Arial" w:hAnsi="Arial" w:cs="Arial"/>
        </w:rPr>
        <w:t xml:space="preserve"> </w:t>
      </w:r>
      <w:r w:rsidR="006800BA">
        <w:rPr>
          <w:rFonts w:ascii="Arial" w:hAnsi="Arial" w:cs="Arial"/>
        </w:rPr>
        <w:t>que leur bibliothèque ne comport</w:t>
      </w:r>
      <w:r w:rsidR="00DE3F46">
        <w:rPr>
          <w:rFonts w:ascii="Arial" w:hAnsi="Arial" w:cs="Arial"/>
        </w:rPr>
        <w:t>e</w:t>
      </w:r>
      <w:r w:rsidR="006800BA">
        <w:rPr>
          <w:rFonts w:ascii="Arial" w:hAnsi="Arial" w:cs="Arial"/>
        </w:rPr>
        <w:t xml:space="preserve"> pas de caractéristiques d’accessibilité</w:t>
      </w:r>
      <w:r w:rsidR="007F6F1A" w:rsidRPr="00C205F4">
        <w:rPr>
          <w:rFonts w:ascii="Arial" w:hAnsi="Arial" w:cs="Arial"/>
        </w:rPr>
        <w:t>.</w:t>
      </w:r>
      <w:r w:rsidR="007E1A5A" w:rsidRPr="00C205F4">
        <w:rPr>
          <w:rFonts w:ascii="Arial" w:hAnsi="Arial" w:cs="Arial"/>
        </w:rPr>
        <w:t xml:space="preserve"> </w:t>
      </w:r>
      <w:r w:rsidR="00FA496A">
        <w:rPr>
          <w:rFonts w:ascii="Arial" w:hAnsi="Arial" w:cs="Arial"/>
        </w:rPr>
        <w:t>Parmi le</w:t>
      </w:r>
      <w:r w:rsidR="00DE3F46">
        <w:rPr>
          <w:rFonts w:ascii="Arial" w:hAnsi="Arial" w:cs="Arial"/>
        </w:rPr>
        <w:t>s c</w:t>
      </w:r>
      <w:r w:rsidR="007E1A5A" w:rsidRPr="00C205F4">
        <w:rPr>
          <w:rFonts w:ascii="Arial" w:hAnsi="Arial" w:cs="Arial"/>
        </w:rPr>
        <w:t>omment</w:t>
      </w:r>
      <w:r w:rsidR="00FA496A">
        <w:rPr>
          <w:rFonts w:ascii="Arial" w:hAnsi="Arial" w:cs="Arial"/>
        </w:rPr>
        <w:t>aire</w:t>
      </w:r>
      <w:r w:rsidR="007E1A5A" w:rsidRPr="00C205F4">
        <w:rPr>
          <w:rFonts w:ascii="Arial" w:hAnsi="Arial" w:cs="Arial"/>
        </w:rPr>
        <w:t>s</w:t>
      </w:r>
      <w:r w:rsidR="00FA496A">
        <w:rPr>
          <w:rFonts w:ascii="Arial" w:hAnsi="Arial" w:cs="Arial"/>
        </w:rPr>
        <w:t>,</w:t>
      </w:r>
      <w:r w:rsidR="007E1A5A" w:rsidRPr="00C205F4">
        <w:rPr>
          <w:rFonts w:ascii="Arial" w:hAnsi="Arial" w:cs="Arial"/>
        </w:rPr>
        <w:t xml:space="preserve"> </w:t>
      </w:r>
      <w:r w:rsidR="00FA496A">
        <w:rPr>
          <w:rFonts w:ascii="Arial" w:hAnsi="Arial" w:cs="Arial"/>
        </w:rPr>
        <w:t>citons notamment :</w:t>
      </w:r>
    </w:p>
    <w:p w14:paraId="0D3B3A4F" w14:textId="388C3CE6" w:rsidR="00B23883" w:rsidRPr="00C205F4" w:rsidRDefault="00563AEF" w:rsidP="00306E98">
      <w:pPr>
        <w:pStyle w:val="ListParagraph"/>
        <w:numPr>
          <w:ilvl w:val="0"/>
          <w:numId w:val="45"/>
        </w:numPr>
        <w:rPr>
          <w:rFonts w:ascii="Arial" w:hAnsi="Arial" w:cs="Arial"/>
        </w:rPr>
      </w:pPr>
      <w:r>
        <w:rPr>
          <w:rFonts w:ascii="Arial" w:hAnsi="Arial" w:cs="Arial"/>
        </w:rPr>
        <w:t>« Pas d’accès pour les usagers</w:t>
      </w:r>
      <w:r w:rsidR="00B23883" w:rsidRPr="00C205F4">
        <w:rPr>
          <w:rFonts w:ascii="Arial" w:hAnsi="Arial" w:cs="Arial"/>
        </w:rPr>
        <w:t xml:space="preserve"> (</w:t>
      </w:r>
      <w:r>
        <w:rPr>
          <w:rFonts w:ascii="Arial" w:hAnsi="Arial" w:cs="Arial"/>
        </w:rPr>
        <w:t>aucun</w:t>
      </w:r>
      <w:r w:rsidR="00B23883" w:rsidRPr="00C205F4">
        <w:rPr>
          <w:rFonts w:ascii="Arial" w:hAnsi="Arial" w:cs="Arial"/>
        </w:rPr>
        <w:t>)</w:t>
      </w:r>
      <w:r w:rsidR="0008208A" w:rsidRPr="00C205F4">
        <w:rPr>
          <w:rFonts w:ascii="Arial" w:hAnsi="Arial" w:cs="Arial"/>
        </w:rPr>
        <w:t>.</w:t>
      </w:r>
      <w:r w:rsidR="00103646">
        <w:rPr>
          <w:rFonts w:ascii="Arial" w:hAnsi="Arial" w:cs="Arial"/>
        </w:rPr>
        <w:t> »</w:t>
      </w:r>
    </w:p>
    <w:p w14:paraId="1AF68445" w14:textId="71E56950" w:rsidR="007F6F1A" w:rsidRPr="00C205F4" w:rsidRDefault="00103646" w:rsidP="00306E98">
      <w:pPr>
        <w:pStyle w:val="ListParagraph"/>
        <w:numPr>
          <w:ilvl w:val="0"/>
          <w:numId w:val="45"/>
        </w:numPr>
        <w:rPr>
          <w:rFonts w:ascii="Arial" w:hAnsi="Arial" w:cs="Arial"/>
        </w:rPr>
      </w:pPr>
      <w:r>
        <w:rPr>
          <w:rFonts w:ascii="Arial" w:hAnsi="Arial" w:cs="Arial"/>
        </w:rPr>
        <w:t>« Nous n’avons pas de caractéristiques</w:t>
      </w:r>
      <w:r w:rsidR="0008208A" w:rsidRPr="00C205F4">
        <w:rPr>
          <w:rFonts w:ascii="Arial" w:hAnsi="Arial" w:cs="Arial"/>
        </w:rPr>
        <w:t>.</w:t>
      </w:r>
      <w:r>
        <w:rPr>
          <w:rFonts w:ascii="Arial" w:hAnsi="Arial" w:cs="Arial"/>
        </w:rPr>
        <w:t> »</w:t>
      </w:r>
    </w:p>
    <w:p w14:paraId="5F42C703" w14:textId="79F7380C" w:rsidR="00B23883" w:rsidRPr="00C205F4" w:rsidRDefault="00C7186F" w:rsidP="00306E98">
      <w:pPr>
        <w:pStyle w:val="ListParagraph"/>
        <w:numPr>
          <w:ilvl w:val="0"/>
          <w:numId w:val="45"/>
        </w:numPr>
        <w:rPr>
          <w:rFonts w:ascii="Arial" w:hAnsi="Arial" w:cs="Arial"/>
        </w:rPr>
      </w:pPr>
      <w:r>
        <w:rPr>
          <w:rFonts w:ascii="Arial" w:hAnsi="Arial" w:cs="Arial"/>
        </w:rPr>
        <w:t>« </w:t>
      </w:r>
      <w:r w:rsidR="00722703">
        <w:rPr>
          <w:rFonts w:ascii="Arial" w:hAnsi="Arial" w:cs="Arial"/>
        </w:rPr>
        <w:t xml:space="preserve">Nous nous assurons que les </w:t>
      </w:r>
      <w:r w:rsidR="00515C9D">
        <w:rPr>
          <w:rFonts w:ascii="Arial" w:hAnsi="Arial" w:cs="Arial"/>
        </w:rPr>
        <w:t xml:space="preserve">portes et les entrées sont </w:t>
      </w:r>
      <w:r w:rsidR="009E1A48">
        <w:rPr>
          <w:rFonts w:ascii="Arial" w:hAnsi="Arial" w:cs="Arial"/>
        </w:rPr>
        <w:t>dég</w:t>
      </w:r>
      <w:r w:rsidR="004B0820">
        <w:rPr>
          <w:rFonts w:ascii="Arial" w:hAnsi="Arial" w:cs="Arial"/>
        </w:rPr>
        <w:t>a</w:t>
      </w:r>
      <w:r w:rsidR="009E1A48">
        <w:rPr>
          <w:rFonts w:ascii="Arial" w:hAnsi="Arial" w:cs="Arial"/>
        </w:rPr>
        <w:t>gées afin que les utilisateurs e</w:t>
      </w:r>
      <w:r w:rsidR="0055755F">
        <w:rPr>
          <w:rFonts w:ascii="Arial" w:hAnsi="Arial" w:cs="Arial"/>
        </w:rPr>
        <w:t>n</w:t>
      </w:r>
      <w:r w:rsidR="009E1A48">
        <w:rPr>
          <w:rFonts w:ascii="Arial" w:hAnsi="Arial" w:cs="Arial"/>
        </w:rPr>
        <w:t xml:space="preserve"> fauteuil roulant puissent y accéder</w:t>
      </w:r>
      <w:r w:rsidR="0055755F">
        <w:rPr>
          <w:rFonts w:ascii="Arial" w:hAnsi="Arial" w:cs="Arial"/>
        </w:rPr>
        <w:t>;</w:t>
      </w:r>
      <w:r w:rsidR="00B23883" w:rsidRPr="00C205F4">
        <w:rPr>
          <w:rFonts w:ascii="Arial" w:hAnsi="Arial" w:cs="Arial"/>
        </w:rPr>
        <w:t xml:space="preserve"> </w:t>
      </w:r>
      <w:r w:rsidR="0055755F">
        <w:rPr>
          <w:rFonts w:ascii="Arial" w:hAnsi="Arial" w:cs="Arial"/>
        </w:rPr>
        <w:t xml:space="preserve">nous </w:t>
      </w:r>
      <w:r w:rsidR="00DF1FA0">
        <w:rPr>
          <w:rFonts w:ascii="Arial" w:hAnsi="Arial" w:cs="Arial"/>
        </w:rPr>
        <w:t xml:space="preserve">autorisons les animaux </w:t>
      </w:r>
      <w:r w:rsidR="00312A94">
        <w:rPr>
          <w:rFonts w:ascii="Arial" w:hAnsi="Arial" w:cs="Arial"/>
        </w:rPr>
        <w:t>d’</w:t>
      </w:r>
      <w:r w:rsidR="00DF1FA0">
        <w:rPr>
          <w:rFonts w:ascii="Arial" w:hAnsi="Arial" w:cs="Arial"/>
        </w:rPr>
        <w:t>assistance</w:t>
      </w:r>
      <w:r w:rsidR="007728E0">
        <w:rPr>
          <w:rFonts w:ascii="Arial" w:hAnsi="Arial" w:cs="Arial"/>
        </w:rPr>
        <w:t xml:space="preserve">; nous avons des </w:t>
      </w:r>
      <w:r w:rsidR="00F95846">
        <w:rPr>
          <w:rFonts w:ascii="Arial" w:hAnsi="Arial" w:cs="Arial"/>
        </w:rPr>
        <w:t>postes de travail ajustables</w:t>
      </w:r>
      <w:r w:rsidR="0008208A" w:rsidRPr="00C205F4">
        <w:rPr>
          <w:rFonts w:ascii="Arial" w:hAnsi="Arial" w:cs="Arial"/>
        </w:rPr>
        <w:t>.</w:t>
      </w:r>
      <w:r w:rsidR="00312A94">
        <w:rPr>
          <w:rFonts w:ascii="Arial" w:hAnsi="Arial" w:cs="Arial"/>
        </w:rPr>
        <w:t> »</w:t>
      </w:r>
    </w:p>
    <w:p w14:paraId="4DE779E4" w14:textId="5BE482AC" w:rsidR="00B23883" w:rsidRPr="00C205F4" w:rsidRDefault="00312A94" w:rsidP="00306E98">
      <w:pPr>
        <w:pStyle w:val="ListParagraph"/>
        <w:numPr>
          <w:ilvl w:val="0"/>
          <w:numId w:val="45"/>
        </w:numPr>
        <w:rPr>
          <w:rFonts w:ascii="Arial" w:hAnsi="Arial" w:cs="Arial"/>
        </w:rPr>
      </w:pPr>
      <w:r>
        <w:rPr>
          <w:rFonts w:ascii="Arial" w:hAnsi="Arial" w:cs="Arial"/>
        </w:rPr>
        <w:t xml:space="preserve">« Nos bibliothèques se trouvent dans différentes </w:t>
      </w:r>
      <w:r w:rsidR="00B23883" w:rsidRPr="00C205F4">
        <w:rPr>
          <w:rFonts w:ascii="Arial" w:hAnsi="Arial" w:cs="Arial"/>
        </w:rPr>
        <w:t>municipalit</w:t>
      </w:r>
      <w:r w:rsidR="00D9101D">
        <w:rPr>
          <w:rFonts w:ascii="Arial" w:hAnsi="Arial" w:cs="Arial"/>
        </w:rPr>
        <w:t>é</w:t>
      </w:r>
      <w:r w:rsidR="00B23883" w:rsidRPr="00C205F4">
        <w:rPr>
          <w:rFonts w:ascii="Arial" w:hAnsi="Arial" w:cs="Arial"/>
        </w:rPr>
        <w:t xml:space="preserve">s, </w:t>
      </w:r>
      <w:r w:rsidR="00E22179">
        <w:rPr>
          <w:rFonts w:ascii="Arial" w:hAnsi="Arial" w:cs="Arial"/>
        </w:rPr>
        <w:t xml:space="preserve">donc nous </w:t>
      </w:r>
      <w:r w:rsidR="001E21C0">
        <w:rPr>
          <w:rFonts w:ascii="Arial" w:hAnsi="Arial" w:cs="Arial"/>
        </w:rPr>
        <w:t>adhérons à différentes normes</w:t>
      </w:r>
      <w:r w:rsidR="0008208A" w:rsidRPr="00C205F4">
        <w:rPr>
          <w:rFonts w:ascii="Arial" w:hAnsi="Arial" w:cs="Arial"/>
        </w:rPr>
        <w:t>.</w:t>
      </w:r>
      <w:r w:rsidR="001E21C0">
        <w:rPr>
          <w:rFonts w:ascii="Arial" w:hAnsi="Arial" w:cs="Arial"/>
        </w:rPr>
        <w:t> »</w:t>
      </w:r>
    </w:p>
    <w:p w14:paraId="27214A6C" w14:textId="31FB7D9C" w:rsidR="00DE48E8" w:rsidRPr="00C205F4" w:rsidRDefault="00CD6423" w:rsidP="0008208A">
      <w:pPr>
        <w:rPr>
          <w:rFonts w:ascii="Arial" w:eastAsia="Times New Roman" w:hAnsi="Arial" w:cs="Arial"/>
        </w:rPr>
      </w:pPr>
      <w:r>
        <w:rPr>
          <w:rFonts w:ascii="Arial" w:eastAsia="Times New Roman" w:hAnsi="Arial" w:cs="Arial"/>
        </w:rPr>
        <w:t xml:space="preserve">En </w:t>
      </w:r>
      <w:r w:rsidR="001163A8">
        <w:rPr>
          <w:rFonts w:ascii="Arial" w:eastAsia="Times New Roman" w:hAnsi="Arial" w:cs="Arial"/>
        </w:rPr>
        <w:t xml:space="preserve">poursuivant sur le </w:t>
      </w:r>
      <w:r w:rsidR="00DE68E8">
        <w:rPr>
          <w:rFonts w:ascii="Arial" w:eastAsia="Times New Roman" w:hAnsi="Arial" w:cs="Arial"/>
        </w:rPr>
        <w:t>thème</w:t>
      </w:r>
      <w:r w:rsidR="00061548" w:rsidRPr="00C205F4">
        <w:rPr>
          <w:rFonts w:ascii="Arial" w:eastAsia="Times New Roman" w:hAnsi="Arial" w:cs="Arial"/>
        </w:rPr>
        <w:t xml:space="preserve"> </w:t>
      </w:r>
      <w:r w:rsidR="00DE68E8">
        <w:rPr>
          <w:rFonts w:ascii="Arial" w:eastAsia="Times New Roman" w:hAnsi="Arial" w:cs="Arial"/>
        </w:rPr>
        <w:t xml:space="preserve">des </w:t>
      </w:r>
      <w:r w:rsidR="00061548" w:rsidRPr="00C205F4">
        <w:rPr>
          <w:rFonts w:ascii="Arial" w:eastAsia="Times New Roman" w:hAnsi="Arial" w:cs="Arial"/>
        </w:rPr>
        <w:t>diff</w:t>
      </w:r>
      <w:r w:rsidR="00483EB3">
        <w:rPr>
          <w:rFonts w:ascii="Arial" w:eastAsia="Times New Roman" w:hAnsi="Arial" w:cs="Arial"/>
        </w:rPr>
        <w:t>é</w:t>
      </w:r>
      <w:r w:rsidR="00061548" w:rsidRPr="00C205F4">
        <w:rPr>
          <w:rFonts w:ascii="Arial" w:eastAsia="Times New Roman" w:hAnsi="Arial" w:cs="Arial"/>
        </w:rPr>
        <w:t>rent</w:t>
      </w:r>
      <w:r w:rsidR="004F223E">
        <w:rPr>
          <w:rFonts w:ascii="Arial" w:eastAsia="Times New Roman" w:hAnsi="Arial" w:cs="Arial"/>
        </w:rPr>
        <w:t>es</w:t>
      </w:r>
      <w:r w:rsidR="00061548" w:rsidRPr="00C205F4">
        <w:rPr>
          <w:rFonts w:ascii="Arial" w:eastAsia="Times New Roman" w:hAnsi="Arial" w:cs="Arial"/>
        </w:rPr>
        <w:t xml:space="preserve"> </w:t>
      </w:r>
      <w:r w:rsidR="004F223E">
        <w:rPr>
          <w:rFonts w:ascii="Arial" w:eastAsia="Times New Roman" w:hAnsi="Arial" w:cs="Arial"/>
        </w:rPr>
        <w:t>caractéristiques d’</w:t>
      </w:r>
      <w:r w:rsidR="00523929" w:rsidRPr="00C205F4">
        <w:rPr>
          <w:rFonts w:ascii="Arial" w:eastAsia="Times New Roman" w:hAnsi="Arial" w:cs="Arial"/>
        </w:rPr>
        <w:t>accessibilit</w:t>
      </w:r>
      <w:r w:rsidR="004F223E">
        <w:rPr>
          <w:rFonts w:ascii="Arial" w:eastAsia="Times New Roman" w:hAnsi="Arial" w:cs="Arial"/>
        </w:rPr>
        <w:t xml:space="preserve">é dans les bibliothèques </w:t>
      </w:r>
      <w:r w:rsidR="00BC6477" w:rsidRPr="00C205F4">
        <w:rPr>
          <w:rFonts w:ascii="Arial" w:eastAsia="Times New Roman" w:hAnsi="Arial" w:cs="Arial"/>
        </w:rPr>
        <w:t>publi</w:t>
      </w:r>
      <w:r w:rsidR="004F223E">
        <w:rPr>
          <w:rFonts w:ascii="Arial" w:eastAsia="Times New Roman" w:hAnsi="Arial" w:cs="Arial"/>
        </w:rPr>
        <w:t>qu</w:t>
      </w:r>
      <w:r w:rsidR="00BC6477" w:rsidRPr="00C205F4">
        <w:rPr>
          <w:rFonts w:ascii="Arial" w:eastAsia="Times New Roman" w:hAnsi="Arial" w:cs="Arial"/>
        </w:rPr>
        <w:t xml:space="preserve">es, </w:t>
      </w:r>
      <w:r w:rsidR="008505DB">
        <w:rPr>
          <w:rFonts w:ascii="Arial" w:eastAsia="Times New Roman" w:hAnsi="Arial" w:cs="Arial"/>
        </w:rPr>
        <w:t>l’équipe du projet a dema</w:t>
      </w:r>
      <w:r w:rsidR="000820BF">
        <w:rPr>
          <w:rFonts w:ascii="Arial" w:eastAsia="Times New Roman" w:hAnsi="Arial" w:cs="Arial"/>
        </w:rPr>
        <w:t>n</w:t>
      </w:r>
      <w:r w:rsidR="008505DB">
        <w:rPr>
          <w:rFonts w:ascii="Arial" w:eastAsia="Times New Roman" w:hAnsi="Arial" w:cs="Arial"/>
        </w:rPr>
        <w:t xml:space="preserve">dé aux répondants </w:t>
      </w:r>
      <w:r w:rsidR="00BA2F72">
        <w:rPr>
          <w:rFonts w:ascii="Arial" w:eastAsia="Times New Roman" w:hAnsi="Arial" w:cs="Arial"/>
        </w:rPr>
        <w:t xml:space="preserve">comment </w:t>
      </w:r>
      <w:r w:rsidR="006C5A4A">
        <w:rPr>
          <w:rFonts w:ascii="Arial" w:eastAsia="Times New Roman" w:hAnsi="Arial" w:cs="Arial"/>
        </w:rPr>
        <w:t>leur bibliothèque</w:t>
      </w:r>
      <w:r w:rsidR="005F702C">
        <w:rPr>
          <w:rFonts w:ascii="Arial" w:eastAsia="Times New Roman" w:hAnsi="Arial" w:cs="Arial"/>
        </w:rPr>
        <w:t xml:space="preserve"> avait rendu </w:t>
      </w:r>
      <w:r w:rsidR="00995C8B">
        <w:rPr>
          <w:rFonts w:ascii="Arial" w:eastAsia="Times New Roman" w:hAnsi="Arial" w:cs="Arial"/>
        </w:rPr>
        <w:t>s</w:t>
      </w:r>
      <w:r w:rsidR="005F702C">
        <w:rPr>
          <w:rFonts w:ascii="Arial" w:eastAsia="Times New Roman" w:hAnsi="Arial" w:cs="Arial"/>
        </w:rPr>
        <w:t xml:space="preserve">es enseignes </w:t>
      </w:r>
      <w:r w:rsidR="00BC6477" w:rsidRPr="00C205F4">
        <w:rPr>
          <w:rFonts w:ascii="Arial" w:eastAsia="Times New Roman" w:hAnsi="Arial" w:cs="Arial"/>
        </w:rPr>
        <w:t>accessible</w:t>
      </w:r>
      <w:r w:rsidR="00A3435D">
        <w:rPr>
          <w:rFonts w:ascii="Arial" w:eastAsia="Times New Roman" w:hAnsi="Arial" w:cs="Arial"/>
        </w:rPr>
        <w:t>s</w:t>
      </w:r>
      <w:r w:rsidR="007E1A5A" w:rsidRPr="00C205F4">
        <w:rPr>
          <w:rFonts w:ascii="Arial" w:eastAsia="Times New Roman" w:hAnsi="Arial" w:cs="Arial"/>
        </w:rPr>
        <w:t xml:space="preserve">. </w:t>
      </w:r>
      <w:r w:rsidR="00601475">
        <w:rPr>
          <w:rFonts w:ascii="Arial" w:eastAsia="Times New Roman" w:hAnsi="Arial" w:cs="Arial"/>
        </w:rPr>
        <w:t xml:space="preserve">La signalisation était l’option la moins sélectionnée </w:t>
      </w:r>
      <w:r w:rsidR="00C9676B">
        <w:rPr>
          <w:rFonts w:ascii="Arial" w:eastAsia="Times New Roman" w:hAnsi="Arial" w:cs="Arial"/>
        </w:rPr>
        <w:t>dans la question précédente</w:t>
      </w:r>
      <w:r w:rsidR="006634DD" w:rsidRPr="00C205F4">
        <w:rPr>
          <w:rFonts w:ascii="Arial" w:eastAsia="Times New Roman" w:hAnsi="Arial" w:cs="Arial"/>
        </w:rPr>
        <w:t>, exclu</w:t>
      </w:r>
      <w:r w:rsidR="00E121B5">
        <w:rPr>
          <w:rFonts w:ascii="Arial" w:eastAsia="Times New Roman" w:hAnsi="Arial" w:cs="Arial"/>
        </w:rPr>
        <w:t>ant la catégorie « Autres »</w:t>
      </w:r>
      <w:r w:rsidR="006634DD" w:rsidRPr="00C205F4">
        <w:rPr>
          <w:rFonts w:ascii="Arial" w:eastAsia="Times New Roman" w:hAnsi="Arial" w:cs="Arial"/>
        </w:rPr>
        <w:t xml:space="preserve">. </w:t>
      </w:r>
      <w:r w:rsidR="00FE4C80">
        <w:rPr>
          <w:rFonts w:ascii="Arial" w:eastAsia="Times New Roman" w:hAnsi="Arial" w:cs="Arial"/>
        </w:rPr>
        <w:t>Les options les plus souvent sélecti</w:t>
      </w:r>
      <w:r w:rsidR="00A00CFB">
        <w:rPr>
          <w:rFonts w:ascii="Arial" w:eastAsia="Times New Roman" w:hAnsi="Arial" w:cs="Arial"/>
        </w:rPr>
        <w:t>o</w:t>
      </w:r>
      <w:r w:rsidR="00FE4C80">
        <w:rPr>
          <w:rFonts w:ascii="Arial" w:eastAsia="Times New Roman" w:hAnsi="Arial" w:cs="Arial"/>
        </w:rPr>
        <w:t xml:space="preserve">nnées pour cette </w:t>
      </w:r>
      <w:r w:rsidR="00F05470" w:rsidRPr="00C205F4">
        <w:rPr>
          <w:rFonts w:ascii="Arial" w:eastAsia="Times New Roman" w:hAnsi="Arial" w:cs="Arial"/>
        </w:rPr>
        <w:t xml:space="preserve">question </w:t>
      </w:r>
      <w:r w:rsidR="00A00CFB">
        <w:rPr>
          <w:rFonts w:ascii="Arial" w:eastAsia="Times New Roman" w:hAnsi="Arial" w:cs="Arial"/>
        </w:rPr>
        <w:t>étaient « </w:t>
      </w:r>
      <w:r w:rsidR="00F05470" w:rsidRPr="00C205F4">
        <w:rPr>
          <w:rFonts w:ascii="Arial" w:eastAsia="Times New Roman" w:hAnsi="Arial" w:cs="Arial"/>
        </w:rPr>
        <w:t>No</w:t>
      </w:r>
      <w:r w:rsidR="00A00CFB">
        <w:rPr>
          <w:rFonts w:ascii="Arial" w:eastAsia="Times New Roman" w:hAnsi="Arial" w:cs="Arial"/>
        </w:rPr>
        <w:t>n »</w:t>
      </w:r>
      <w:r w:rsidR="00F05470" w:rsidRPr="00C205F4">
        <w:rPr>
          <w:rFonts w:ascii="Arial" w:eastAsia="Times New Roman" w:hAnsi="Arial" w:cs="Arial"/>
        </w:rPr>
        <w:t xml:space="preserve"> (39</w:t>
      </w:r>
      <w:r w:rsidR="00A00CFB">
        <w:rPr>
          <w:rFonts w:ascii="Arial" w:eastAsia="Times New Roman" w:hAnsi="Arial" w:cs="Arial"/>
        </w:rPr>
        <w:t> </w:t>
      </w:r>
      <w:r w:rsidR="00F05470" w:rsidRPr="00C205F4">
        <w:rPr>
          <w:rFonts w:ascii="Arial" w:eastAsia="Times New Roman" w:hAnsi="Arial" w:cs="Arial"/>
        </w:rPr>
        <w:t xml:space="preserve">%) </w:t>
      </w:r>
      <w:r w:rsidR="00A00CFB">
        <w:rPr>
          <w:rFonts w:ascii="Arial" w:eastAsia="Times New Roman" w:hAnsi="Arial" w:cs="Arial"/>
        </w:rPr>
        <w:t>et</w:t>
      </w:r>
      <w:r w:rsidR="00F05470" w:rsidRPr="00C205F4">
        <w:rPr>
          <w:rFonts w:ascii="Arial" w:eastAsia="Times New Roman" w:hAnsi="Arial" w:cs="Arial"/>
        </w:rPr>
        <w:t xml:space="preserve"> </w:t>
      </w:r>
      <w:r w:rsidR="001C3810">
        <w:rPr>
          <w:rFonts w:ascii="Arial" w:eastAsia="Times New Roman" w:hAnsi="Arial" w:cs="Arial"/>
        </w:rPr>
        <w:t xml:space="preserve">« certaines sont </w:t>
      </w:r>
      <w:r w:rsidR="00F05470" w:rsidRPr="00C205F4">
        <w:rPr>
          <w:rFonts w:ascii="Arial" w:eastAsia="Times New Roman" w:hAnsi="Arial" w:cs="Arial"/>
        </w:rPr>
        <w:t>accessible</w:t>
      </w:r>
      <w:r w:rsidR="001C3810">
        <w:rPr>
          <w:rFonts w:ascii="Arial" w:eastAsia="Times New Roman" w:hAnsi="Arial" w:cs="Arial"/>
        </w:rPr>
        <w:t>s »</w:t>
      </w:r>
      <w:r w:rsidR="00F05470" w:rsidRPr="00C205F4">
        <w:rPr>
          <w:rFonts w:ascii="Arial" w:eastAsia="Times New Roman" w:hAnsi="Arial" w:cs="Arial"/>
        </w:rPr>
        <w:t xml:space="preserve"> (36</w:t>
      </w:r>
      <w:r w:rsidR="001C3810">
        <w:rPr>
          <w:rFonts w:ascii="Arial" w:eastAsia="Times New Roman" w:hAnsi="Arial" w:cs="Arial"/>
        </w:rPr>
        <w:t> </w:t>
      </w:r>
      <w:r w:rsidR="00F05470" w:rsidRPr="00C205F4">
        <w:rPr>
          <w:rFonts w:ascii="Arial" w:eastAsia="Times New Roman" w:hAnsi="Arial" w:cs="Arial"/>
        </w:rPr>
        <w:t>%</w:t>
      </w:r>
      <w:r w:rsidR="00953400" w:rsidRPr="00C205F4">
        <w:rPr>
          <w:rFonts w:ascii="Arial" w:eastAsia="Times New Roman" w:hAnsi="Arial" w:cs="Arial"/>
        </w:rPr>
        <w:t>)</w:t>
      </w:r>
      <w:r w:rsidR="0008208A" w:rsidRPr="00C205F4">
        <w:rPr>
          <w:rFonts w:ascii="Arial" w:eastAsia="Times New Roman" w:hAnsi="Arial" w:cs="Arial"/>
        </w:rPr>
        <w:t>,</w:t>
      </w:r>
      <w:r w:rsidR="00A47A11" w:rsidRPr="00C205F4">
        <w:rPr>
          <w:rFonts w:ascii="Arial" w:eastAsia="Times New Roman" w:hAnsi="Arial" w:cs="Arial"/>
        </w:rPr>
        <w:t xml:space="preserve"> </w:t>
      </w:r>
      <w:r w:rsidR="001C3810">
        <w:rPr>
          <w:rFonts w:ascii="Arial" w:eastAsia="Times New Roman" w:hAnsi="Arial" w:cs="Arial"/>
        </w:rPr>
        <w:t>suivi</w:t>
      </w:r>
      <w:r w:rsidR="0025604A">
        <w:rPr>
          <w:rFonts w:ascii="Arial" w:eastAsia="Times New Roman" w:hAnsi="Arial" w:cs="Arial"/>
        </w:rPr>
        <w:t>es</w:t>
      </w:r>
      <w:r w:rsidR="001C3810">
        <w:rPr>
          <w:rFonts w:ascii="Arial" w:eastAsia="Times New Roman" w:hAnsi="Arial" w:cs="Arial"/>
        </w:rPr>
        <w:t xml:space="preserve"> </w:t>
      </w:r>
      <w:r w:rsidR="008431F8">
        <w:rPr>
          <w:rFonts w:ascii="Arial" w:eastAsia="Times New Roman" w:hAnsi="Arial" w:cs="Arial"/>
        </w:rPr>
        <w:t xml:space="preserve">par </w:t>
      </w:r>
      <w:r w:rsidR="006B00E2">
        <w:rPr>
          <w:rFonts w:ascii="Arial" w:eastAsia="Times New Roman" w:hAnsi="Arial" w:cs="Arial"/>
        </w:rPr>
        <w:t>« Je ne sais pas »</w:t>
      </w:r>
      <w:r w:rsidR="00A47A11" w:rsidRPr="00C205F4">
        <w:rPr>
          <w:rFonts w:ascii="Arial" w:eastAsia="Times New Roman" w:hAnsi="Arial" w:cs="Arial"/>
        </w:rPr>
        <w:t xml:space="preserve"> (19</w:t>
      </w:r>
      <w:r w:rsidR="006B00E2">
        <w:rPr>
          <w:rFonts w:ascii="Arial" w:eastAsia="Times New Roman" w:hAnsi="Arial" w:cs="Arial"/>
        </w:rPr>
        <w:t> </w:t>
      </w:r>
      <w:r w:rsidR="00A47A11" w:rsidRPr="00C205F4">
        <w:rPr>
          <w:rFonts w:ascii="Arial" w:eastAsia="Times New Roman" w:hAnsi="Arial" w:cs="Arial"/>
        </w:rPr>
        <w:t xml:space="preserve">%) </w:t>
      </w:r>
      <w:r w:rsidR="00BA2B94">
        <w:rPr>
          <w:rFonts w:ascii="Arial" w:eastAsia="Times New Roman" w:hAnsi="Arial" w:cs="Arial"/>
        </w:rPr>
        <w:t>et « Oui »</w:t>
      </w:r>
      <w:r w:rsidR="00A47A11" w:rsidRPr="00C205F4">
        <w:rPr>
          <w:rFonts w:ascii="Arial" w:eastAsia="Times New Roman" w:hAnsi="Arial" w:cs="Arial"/>
        </w:rPr>
        <w:t xml:space="preserve"> (6</w:t>
      </w:r>
      <w:r w:rsidR="00BA2B94">
        <w:rPr>
          <w:rFonts w:ascii="Arial" w:eastAsia="Times New Roman" w:hAnsi="Arial" w:cs="Arial"/>
        </w:rPr>
        <w:t> </w:t>
      </w:r>
      <w:r w:rsidR="00A47A11" w:rsidRPr="00C205F4">
        <w:rPr>
          <w:rFonts w:ascii="Arial" w:eastAsia="Times New Roman" w:hAnsi="Arial" w:cs="Arial"/>
        </w:rPr>
        <w:t xml:space="preserve">%). </w:t>
      </w:r>
      <w:r w:rsidR="00BA2B94">
        <w:rPr>
          <w:rFonts w:ascii="Arial" w:eastAsia="Times New Roman" w:hAnsi="Arial" w:cs="Arial"/>
        </w:rPr>
        <w:t xml:space="preserve">L’équipe du projet a ensuite voulu connaître </w:t>
      </w:r>
      <w:r w:rsidR="00BA231C">
        <w:rPr>
          <w:rFonts w:ascii="Arial" w:eastAsia="Times New Roman" w:hAnsi="Arial" w:cs="Arial"/>
        </w:rPr>
        <w:t>les compos</w:t>
      </w:r>
      <w:r w:rsidR="00090877">
        <w:rPr>
          <w:rFonts w:ascii="Arial" w:eastAsia="Times New Roman" w:hAnsi="Arial" w:cs="Arial"/>
        </w:rPr>
        <w:t>an</w:t>
      </w:r>
      <w:r w:rsidR="00BA231C">
        <w:rPr>
          <w:rFonts w:ascii="Arial" w:eastAsia="Times New Roman" w:hAnsi="Arial" w:cs="Arial"/>
        </w:rPr>
        <w:t xml:space="preserve">tes </w:t>
      </w:r>
      <w:r w:rsidR="00090877">
        <w:rPr>
          <w:rFonts w:ascii="Arial" w:eastAsia="Times New Roman" w:hAnsi="Arial" w:cs="Arial"/>
        </w:rPr>
        <w:t xml:space="preserve">accessibles </w:t>
      </w:r>
      <w:r w:rsidR="00BA231C">
        <w:rPr>
          <w:rFonts w:ascii="Arial" w:eastAsia="Times New Roman" w:hAnsi="Arial" w:cs="Arial"/>
        </w:rPr>
        <w:t>qui ont été ajoutées aux e</w:t>
      </w:r>
      <w:r w:rsidR="00F37FF8">
        <w:rPr>
          <w:rFonts w:ascii="Arial" w:eastAsia="Times New Roman" w:hAnsi="Arial" w:cs="Arial"/>
        </w:rPr>
        <w:t>ns</w:t>
      </w:r>
      <w:r w:rsidR="00BA231C">
        <w:rPr>
          <w:rFonts w:ascii="Arial" w:eastAsia="Times New Roman" w:hAnsi="Arial" w:cs="Arial"/>
        </w:rPr>
        <w:t>eignes</w:t>
      </w:r>
      <w:r w:rsidR="006356D8" w:rsidRPr="00C205F4">
        <w:rPr>
          <w:rFonts w:ascii="Arial" w:eastAsia="Times New Roman" w:hAnsi="Arial" w:cs="Arial"/>
        </w:rPr>
        <w:t xml:space="preserve">. </w:t>
      </w:r>
      <w:r w:rsidR="00020B76">
        <w:rPr>
          <w:rFonts w:ascii="Arial" w:eastAsia="Times New Roman" w:hAnsi="Arial" w:cs="Arial"/>
        </w:rPr>
        <w:t>Malheureusement</w:t>
      </w:r>
      <w:r w:rsidR="006356D8" w:rsidRPr="00C205F4">
        <w:rPr>
          <w:rFonts w:ascii="Arial" w:eastAsia="Times New Roman" w:hAnsi="Arial" w:cs="Arial"/>
        </w:rPr>
        <w:t xml:space="preserve">, </w:t>
      </w:r>
      <w:r w:rsidR="00020B76">
        <w:rPr>
          <w:rFonts w:ascii="Arial" w:eastAsia="Times New Roman" w:hAnsi="Arial" w:cs="Arial"/>
        </w:rPr>
        <w:t xml:space="preserve">l’option la plus souvent sélectionnée pour cette </w:t>
      </w:r>
      <w:r w:rsidR="006356D8" w:rsidRPr="00C205F4">
        <w:rPr>
          <w:rFonts w:ascii="Arial" w:eastAsia="Times New Roman" w:hAnsi="Arial" w:cs="Arial"/>
        </w:rPr>
        <w:t xml:space="preserve">question </w:t>
      </w:r>
      <w:r w:rsidR="006042DB">
        <w:rPr>
          <w:rFonts w:ascii="Arial" w:eastAsia="Times New Roman" w:hAnsi="Arial" w:cs="Arial"/>
        </w:rPr>
        <w:t>était :</w:t>
      </w:r>
      <w:r w:rsidR="006356D8" w:rsidRPr="00C205F4">
        <w:rPr>
          <w:rFonts w:ascii="Arial" w:eastAsia="Times New Roman" w:hAnsi="Arial" w:cs="Arial"/>
        </w:rPr>
        <w:t xml:space="preserve"> </w:t>
      </w:r>
      <w:r w:rsidR="00F061E7">
        <w:rPr>
          <w:rFonts w:ascii="Arial" w:eastAsia="Times New Roman" w:hAnsi="Arial" w:cs="Arial"/>
        </w:rPr>
        <w:t xml:space="preserve">« Les </w:t>
      </w:r>
      <w:r w:rsidR="00BC2151">
        <w:rPr>
          <w:rFonts w:ascii="Arial" w:eastAsia="Times New Roman" w:hAnsi="Arial" w:cs="Arial"/>
        </w:rPr>
        <w:t xml:space="preserve">enseignes </w:t>
      </w:r>
      <w:r w:rsidR="00957DC2">
        <w:rPr>
          <w:rFonts w:ascii="Arial" w:eastAsia="Times New Roman" w:hAnsi="Arial" w:cs="Arial"/>
        </w:rPr>
        <w:t>d</w:t>
      </w:r>
      <w:r w:rsidR="006356D8" w:rsidRPr="00C205F4">
        <w:rPr>
          <w:rFonts w:ascii="Arial" w:eastAsia="Times New Roman" w:hAnsi="Arial" w:cs="Arial"/>
        </w:rPr>
        <w:t xml:space="preserve">e </w:t>
      </w:r>
      <w:r w:rsidR="006A06FD">
        <w:rPr>
          <w:rFonts w:ascii="Arial" w:eastAsia="Times New Roman" w:hAnsi="Arial" w:cs="Arial"/>
        </w:rPr>
        <w:t xml:space="preserve">la bibliothèque ne sont pas </w:t>
      </w:r>
      <w:r w:rsidR="006356D8" w:rsidRPr="00C205F4">
        <w:rPr>
          <w:rFonts w:ascii="Arial" w:eastAsia="Times New Roman" w:hAnsi="Arial" w:cs="Arial"/>
        </w:rPr>
        <w:t>accessible</w:t>
      </w:r>
      <w:r w:rsidR="00A61991">
        <w:rPr>
          <w:rFonts w:ascii="Arial" w:eastAsia="Times New Roman" w:hAnsi="Arial" w:cs="Arial"/>
        </w:rPr>
        <w:t>s</w:t>
      </w:r>
      <w:r w:rsidR="006356D8" w:rsidRPr="00C205F4">
        <w:rPr>
          <w:rFonts w:ascii="Arial" w:eastAsia="Times New Roman" w:hAnsi="Arial" w:cs="Arial"/>
        </w:rPr>
        <w:t xml:space="preserve"> </w:t>
      </w:r>
      <w:r w:rsidR="00A61991">
        <w:rPr>
          <w:rFonts w:ascii="Arial" w:eastAsia="Times New Roman" w:hAnsi="Arial" w:cs="Arial"/>
        </w:rPr>
        <w:t>à tous les usagers »</w:t>
      </w:r>
      <w:r w:rsidR="006356D8" w:rsidRPr="00C205F4">
        <w:rPr>
          <w:rFonts w:ascii="Arial" w:eastAsia="Times New Roman" w:hAnsi="Arial" w:cs="Arial"/>
        </w:rPr>
        <w:t xml:space="preserve"> (49</w:t>
      </w:r>
      <w:r w:rsidR="00A61991">
        <w:rPr>
          <w:rFonts w:ascii="Arial" w:eastAsia="Times New Roman" w:hAnsi="Arial" w:cs="Arial"/>
        </w:rPr>
        <w:t> </w:t>
      </w:r>
      <w:r w:rsidR="006356D8" w:rsidRPr="00C205F4">
        <w:rPr>
          <w:rFonts w:ascii="Arial" w:eastAsia="Times New Roman" w:hAnsi="Arial" w:cs="Arial"/>
        </w:rPr>
        <w:t>%).</w:t>
      </w:r>
    </w:p>
    <w:tbl>
      <w:tblPr>
        <w:tblStyle w:val="MediumShading1-Accent1"/>
        <w:tblW w:w="0" w:type="auto"/>
        <w:tblLook w:val="04A0" w:firstRow="1" w:lastRow="0" w:firstColumn="1" w:lastColumn="0" w:noHBand="0" w:noVBand="1"/>
        <w:tblCaption w:val="Accessible sign features "/>
        <w:tblDescription w:val="This table has two columns. The first lists possible accessible features that could/can be added to public library signs to make them accessible for all patrons (e.g. braille). The second column lists the response rate by survey participatns for each option. "/>
      </w:tblPr>
      <w:tblGrid>
        <w:gridCol w:w="5777"/>
        <w:gridCol w:w="3563"/>
      </w:tblGrid>
      <w:tr w:rsidR="00714E5E" w:rsidRPr="00C205F4" w14:paraId="70A86FB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20" w:type="dxa"/>
          </w:tcPr>
          <w:p w14:paraId="79F862D7" w14:textId="13A25BED" w:rsidR="00DE48E8" w:rsidRPr="00C205F4" w:rsidRDefault="000B67BA" w:rsidP="00DE48E8">
            <w:pPr>
              <w:rPr>
                <w:rFonts w:ascii="Arial" w:eastAsia="Times New Roman" w:hAnsi="Arial" w:cs="Arial"/>
              </w:rPr>
            </w:pPr>
            <w:r>
              <w:rPr>
                <w:rFonts w:ascii="Arial" w:eastAsia="Times New Roman" w:hAnsi="Arial" w:cs="Arial"/>
              </w:rPr>
              <w:t>Caractéristiques des enseignes a</w:t>
            </w:r>
            <w:r w:rsidR="00DE48E8" w:rsidRPr="00C205F4">
              <w:rPr>
                <w:rFonts w:ascii="Arial" w:eastAsia="Times New Roman" w:hAnsi="Arial" w:cs="Arial"/>
              </w:rPr>
              <w:t>ccessibles</w:t>
            </w:r>
          </w:p>
        </w:tc>
        <w:tc>
          <w:tcPr>
            <w:tcW w:w="3656" w:type="dxa"/>
          </w:tcPr>
          <w:p w14:paraId="48F4C14D" w14:textId="3D4CB713" w:rsidR="00DE48E8" w:rsidRPr="00C205F4" w:rsidRDefault="00714E5E" w:rsidP="00DE48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Taux de réponse</w:t>
            </w:r>
          </w:p>
        </w:tc>
      </w:tr>
      <w:tr w:rsidR="00714E5E" w:rsidRPr="00C205F4" w14:paraId="2998912D"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8D31AB9" w14:textId="51F04A7B" w:rsidR="00DE48E8" w:rsidRPr="00C205F4" w:rsidRDefault="00C8354E" w:rsidP="00DE48E8">
            <w:pPr>
              <w:rPr>
                <w:rFonts w:ascii="Arial" w:eastAsia="Times New Roman" w:hAnsi="Arial" w:cs="Arial"/>
                <w:b w:val="0"/>
              </w:rPr>
            </w:pPr>
            <w:r>
              <w:rPr>
                <w:rFonts w:ascii="Arial" w:eastAsia="Times New Roman" w:hAnsi="Arial" w:cs="Arial"/>
                <w:b w:val="0"/>
              </w:rPr>
              <w:t xml:space="preserve">Composante </w:t>
            </w:r>
            <w:r w:rsidR="00DE48E8" w:rsidRPr="00C205F4">
              <w:rPr>
                <w:rFonts w:ascii="Arial" w:eastAsia="Times New Roman" w:hAnsi="Arial" w:cs="Arial"/>
                <w:b w:val="0"/>
              </w:rPr>
              <w:t>audio</w:t>
            </w:r>
          </w:p>
        </w:tc>
        <w:tc>
          <w:tcPr>
            <w:tcW w:w="3656" w:type="dxa"/>
          </w:tcPr>
          <w:p w14:paraId="25B4F144" w14:textId="7C7E8479" w:rsidR="00DE48E8" w:rsidRPr="00C205F4"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205F4">
              <w:rPr>
                <w:rFonts w:ascii="Arial" w:eastAsia="Times New Roman" w:hAnsi="Arial" w:cs="Arial"/>
              </w:rPr>
              <w:t>0</w:t>
            </w:r>
            <w:r w:rsidR="00C8354E">
              <w:rPr>
                <w:rFonts w:ascii="Arial" w:eastAsia="Times New Roman" w:hAnsi="Arial" w:cs="Arial"/>
              </w:rPr>
              <w:t>,</w:t>
            </w:r>
            <w:r w:rsidRPr="00C205F4">
              <w:rPr>
                <w:rFonts w:ascii="Arial" w:eastAsia="Times New Roman" w:hAnsi="Arial" w:cs="Arial"/>
              </w:rPr>
              <w:t>34</w:t>
            </w:r>
            <w:r w:rsidR="00C8354E">
              <w:rPr>
                <w:rFonts w:ascii="Arial" w:eastAsia="Times New Roman" w:hAnsi="Arial" w:cs="Arial"/>
              </w:rPr>
              <w:t> </w:t>
            </w:r>
            <w:r w:rsidRPr="00C205F4">
              <w:rPr>
                <w:rFonts w:ascii="Arial" w:eastAsia="Times New Roman" w:hAnsi="Arial" w:cs="Arial"/>
              </w:rPr>
              <w:t>%</w:t>
            </w:r>
          </w:p>
        </w:tc>
      </w:tr>
      <w:tr w:rsidR="00714E5E" w:rsidRPr="00C205F4" w14:paraId="2FC72815"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5D062C29" w14:textId="55CA3B53" w:rsidR="00DE48E8" w:rsidRPr="00C205F4" w:rsidRDefault="00C8354E" w:rsidP="00DE48E8">
            <w:pPr>
              <w:rPr>
                <w:rFonts w:ascii="Arial" w:eastAsia="Times New Roman" w:hAnsi="Arial" w:cs="Arial"/>
                <w:b w:val="0"/>
              </w:rPr>
            </w:pPr>
            <w:r>
              <w:rPr>
                <w:rFonts w:ascii="Arial" w:eastAsia="Times New Roman" w:hAnsi="Arial" w:cs="Arial"/>
                <w:b w:val="0"/>
              </w:rPr>
              <w:t>Texte clai</w:t>
            </w:r>
            <w:r w:rsidR="00DE48E8" w:rsidRPr="00C205F4">
              <w:rPr>
                <w:rFonts w:ascii="Arial" w:eastAsia="Times New Roman" w:hAnsi="Arial" w:cs="Arial"/>
                <w:b w:val="0"/>
              </w:rPr>
              <w:t xml:space="preserve">r </w:t>
            </w:r>
            <w:r>
              <w:rPr>
                <w:rFonts w:ascii="Arial" w:eastAsia="Times New Roman" w:hAnsi="Arial" w:cs="Arial"/>
                <w:b w:val="0"/>
              </w:rPr>
              <w:t xml:space="preserve">en </w:t>
            </w:r>
            <w:r w:rsidR="00DE48E8" w:rsidRPr="00C205F4">
              <w:rPr>
                <w:rFonts w:ascii="Arial" w:eastAsia="Times New Roman" w:hAnsi="Arial" w:cs="Arial"/>
                <w:b w:val="0"/>
              </w:rPr>
              <w:t>r</w:t>
            </w:r>
            <w:r>
              <w:rPr>
                <w:rFonts w:ascii="Arial" w:eastAsia="Times New Roman" w:hAnsi="Arial" w:cs="Arial"/>
                <w:b w:val="0"/>
              </w:rPr>
              <w:t>elief</w:t>
            </w:r>
          </w:p>
        </w:tc>
        <w:tc>
          <w:tcPr>
            <w:tcW w:w="3656" w:type="dxa"/>
          </w:tcPr>
          <w:p w14:paraId="50D8FF4E" w14:textId="4A52C3A2" w:rsidR="00DE48E8" w:rsidRPr="00C205F4"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C205F4">
              <w:rPr>
                <w:rFonts w:ascii="Arial" w:eastAsia="Times New Roman" w:hAnsi="Arial" w:cs="Arial"/>
              </w:rPr>
              <w:t>21</w:t>
            </w:r>
            <w:r w:rsidR="002253E7">
              <w:rPr>
                <w:rFonts w:ascii="Arial" w:eastAsia="Times New Roman" w:hAnsi="Arial" w:cs="Arial"/>
              </w:rPr>
              <w:t> </w:t>
            </w:r>
            <w:r w:rsidRPr="00C205F4">
              <w:rPr>
                <w:rFonts w:ascii="Arial" w:eastAsia="Times New Roman" w:hAnsi="Arial" w:cs="Arial"/>
              </w:rPr>
              <w:t>%</w:t>
            </w:r>
          </w:p>
        </w:tc>
      </w:tr>
      <w:tr w:rsidR="00714E5E" w:rsidRPr="00C205F4" w14:paraId="582DF7B1"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65971D1" w14:textId="6D9FCFB5" w:rsidR="00DE48E8" w:rsidRPr="00C205F4" w:rsidRDefault="00DE48E8" w:rsidP="00DE48E8">
            <w:pPr>
              <w:rPr>
                <w:rFonts w:ascii="Arial" w:eastAsia="Times New Roman" w:hAnsi="Arial" w:cs="Arial"/>
                <w:b w:val="0"/>
              </w:rPr>
            </w:pPr>
            <w:r w:rsidRPr="00C205F4">
              <w:rPr>
                <w:rFonts w:ascii="Arial" w:eastAsia="Times New Roman" w:hAnsi="Arial" w:cs="Arial"/>
                <w:b w:val="0"/>
              </w:rPr>
              <w:t>Braille</w:t>
            </w:r>
          </w:p>
        </w:tc>
        <w:tc>
          <w:tcPr>
            <w:tcW w:w="3656" w:type="dxa"/>
          </w:tcPr>
          <w:p w14:paraId="30701DA4" w14:textId="6427E794" w:rsidR="00DE48E8" w:rsidRPr="00C205F4"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205F4">
              <w:rPr>
                <w:rFonts w:ascii="Arial" w:eastAsia="Times New Roman" w:hAnsi="Arial" w:cs="Arial"/>
              </w:rPr>
              <w:t>23</w:t>
            </w:r>
            <w:r w:rsidR="002253E7">
              <w:rPr>
                <w:rFonts w:ascii="Arial" w:eastAsia="Times New Roman" w:hAnsi="Arial" w:cs="Arial"/>
              </w:rPr>
              <w:t> </w:t>
            </w:r>
            <w:r w:rsidRPr="00C205F4">
              <w:rPr>
                <w:rFonts w:ascii="Arial" w:eastAsia="Times New Roman" w:hAnsi="Arial" w:cs="Arial"/>
              </w:rPr>
              <w:t>%</w:t>
            </w:r>
          </w:p>
        </w:tc>
      </w:tr>
      <w:tr w:rsidR="00714E5E" w:rsidRPr="00C205F4" w14:paraId="4DD8F749"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6841657" w14:textId="665A72E6" w:rsidR="00DE48E8" w:rsidRPr="00C205F4" w:rsidRDefault="00DE48E8" w:rsidP="00DE48E8">
            <w:pPr>
              <w:rPr>
                <w:rFonts w:ascii="Arial" w:eastAsia="Times New Roman" w:hAnsi="Arial" w:cs="Arial"/>
                <w:b w:val="0"/>
              </w:rPr>
            </w:pPr>
            <w:r w:rsidRPr="00C205F4">
              <w:rPr>
                <w:rFonts w:ascii="Arial" w:eastAsia="Times New Roman" w:hAnsi="Arial" w:cs="Arial"/>
                <w:b w:val="0"/>
              </w:rPr>
              <w:t>Pictogram</w:t>
            </w:r>
            <w:r w:rsidR="00F77696">
              <w:rPr>
                <w:rFonts w:ascii="Arial" w:eastAsia="Times New Roman" w:hAnsi="Arial" w:cs="Arial"/>
                <w:b w:val="0"/>
              </w:rPr>
              <w:t>me</w:t>
            </w:r>
            <w:r w:rsidRPr="00C205F4">
              <w:rPr>
                <w:rFonts w:ascii="Arial" w:eastAsia="Times New Roman" w:hAnsi="Arial" w:cs="Arial"/>
                <w:b w:val="0"/>
              </w:rPr>
              <w:t>s</w:t>
            </w:r>
          </w:p>
        </w:tc>
        <w:tc>
          <w:tcPr>
            <w:tcW w:w="3656" w:type="dxa"/>
          </w:tcPr>
          <w:p w14:paraId="445A0E07" w14:textId="36F6E0EF" w:rsidR="00DE48E8" w:rsidRPr="00C205F4"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C205F4">
              <w:rPr>
                <w:rFonts w:ascii="Arial" w:eastAsia="Times New Roman" w:hAnsi="Arial" w:cs="Arial"/>
              </w:rPr>
              <w:t>32</w:t>
            </w:r>
            <w:r w:rsidR="00F77696">
              <w:rPr>
                <w:rFonts w:ascii="Arial" w:eastAsia="Times New Roman" w:hAnsi="Arial" w:cs="Arial"/>
              </w:rPr>
              <w:t> </w:t>
            </w:r>
            <w:r w:rsidRPr="00C205F4">
              <w:rPr>
                <w:rFonts w:ascii="Arial" w:eastAsia="Times New Roman" w:hAnsi="Arial" w:cs="Arial"/>
              </w:rPr>
              <w:t>%</w:t>
            </w:r>
          </w:p>
        </w:tc>
      </w:tr>
      <w:tr w:rsidR="00714E5E" w:rsidRPr="00C205F4" w14:paraId="1D176BBB"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7939612" w14:textId="55C081FB" w:rsidR="00DE48E8" w:rsidRPr="00C205F4" w:rsidRDefault="005339BF" w:rsidP="00DE48E8">
            <w:pPr>
              <w:rPr>
                <w:rFonts w:ascii="Arial" w:eastAsia="Times New Roman" w:hAnsi="Arial" w:cs="Arial"/>
                <w:b w:val="0"/>
              </w:rPr>
            </w:pPr>
            <w:r>
              <w:rPr>
                <w:rFonts w:ascii="Arial" w:eastAsia="Times New Roman" w:hAnsi="Arial" w:cs="Arial"/>
                <w:b w:val="0"/>
              </w:rPr>
              <w:t xml:space="preserve">Les enseignes de la bibliothèque ne sont pas </w:t>
            </w:r>
            <w:r w:rsidR="00DE48E8" w:rsidRPr="00C205F4">
              <w:rPr>
                <w:rFonts w:ascii="Arial" w:eastAsia="Times New Roman" w:hAnsi="Arial" w:cs="Arial"/>
                <w:b w:val="0"/>
              </w:rPr>
              <w:t>accessible</w:t>
            </w:r>
            <w:r w:rsidR="00AB3864">
              <w:rPr>
                <w:rFonts w:ascii="Arial" w:eastAsia="Times New Roman" w:hAnsi="Arial" w:cs="Arial"/>
                <w:b w:val="0"/>
              </w:rPr>
              <w:t>s</w:t>
            </w:r>
            <w:r w:rsidR="00DE48E8" w:rsidRPr="00C205F4">
              <w:rPr>
                <w:rFonts w:ascii="Arial" w:eastAsia="Times New Roman" w:hAnsi="Arial" w:cs="Arial"/>
                <w:b w:val="0"/>
              </w:rPr>
              <w:t xml:space="preserve"> </w:t>
            </w:r>
            <w:r w:rsidR="00AB3864">
              <w:rPr>
                <w:rFonts w:ascii="Arial" w:eastAsia="Times New Roman" w:hAnsi="Arial" w:cs="Arial"/>
                <w:b w:val="0"/>
              </w:rPr>
              <w:t>à tous les usager</w:t>
            </w:r>
            <w:r w:rsidR="00DE48E8" w:rsidRPr="00C205F4">
              <w:rPr>
                <w:rFonts w:ascii="Arial" w:eastAsia="Times New Roman" w:hAnsi="Arial" w:cs="Arial"/>
                <w:b w:val="0"/>
              </w:rPr>
              <w:t>s</w:t>
            </w:r>
          </w:p>
        </w:tc>
        <w:tc>
          <w:tcPr>
            <w:tcW w:w="3656" w:type="dxa"/>
          </w:tcPr>
          <w:p w14:paraId="13F0EF42" w14:textId="3704B3EC" w:rsidR="00DE48E8" w:rsidRPr="00C205F4"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205F4">
              <w:rPr>
                <w:rFonts w:ascii="Arial" w:eastAsia="Times New Roman" w:hAnsi="Arial" w:cs="Arial"/>
              </w:rPr>
              <w:t>49</w:t>
            </w:r>
            <w:r w:rsidR="00437E23">
              <w:rPr>
                <w:rFonts w:ascii="Arial" w:eastAsia="Times New Roman" w:hAnsi="Arial" w:cs="Arial"/>
              </w:rPr>
              <w:t> </w:t>
            </w:r>
            <w:r w:rsidRPr="00C205F4">
              <w:rPr>
                <w:rFonts w:ascii="Arial" w:eastAsia="Times New Roman" w:hAnsi="Arial" w:cs="Arial"/>
              </w:rPr>
              <w:t>%</w:t>
            </w:r>
          </w:p>
        </w:tc>
      </w:tr>
      <w:tr w:rsidR="00714E5E" w:rsidRPr="00C205F4" w14:paraId="187A4351"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68C939E" w14:textId="7E3D5B76" w:rsidR="00DE48E8" w:rsidRPr="00C205F4" w:rsidRDefault="00AB3864" w:rsidP="00DE48E8">
            <w:pPr>
              <w:rPr>
                <w:rFonts w:ascii="Arial" w:eastAsia="Times New Roman" w:hAnsi="Arial" w:cs="Arial"/>
                <w:b w:val="0"/>
              </w:rPr>
            </w:pPr>
            <w:r>
              <w:rPr>
                <w:rFonts w:ascii="Arial" w:eastAsia="Times New Roman" w:hAnsi="Arial" w:cs="Arial"/>
                <w:b w:val="0"/>
              </w:rPr>
              <w:t>Autres</w:t>
            </w:r>
          </w:p>
        </w:tc>
        <w:tc>
          <w:tcPr>
            <w:tcW w:w="3656" w:type="dxa"/>
          </w:tcPr>
          <w:p w14:paraId="7A07CE17" w14:textId="478E3E9C" w:rsidR="00DE48E8" w:rsidRPr="00C205F4"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C205F4">
              <w:rPr>
                <w:rFonts w:ascii="Arial" w:eastAsia="Times New Roman" w:hAnsi="Arial" w:cs="Arial"/>
              </w:rPr>
              <w:t>10</w:t>
            </w:r>
            <w:r w:rsidR="00437E23">
              <w:rPr>
                <w:rFonts w:ascii="Arial" w:eastAsia="Times New Roman" w:hAnsi="Arial" w:cs="Arial"/>
              </w:rPr>
              <w:t> </w:t>
            </w:r>
            <w:r w:rsidRPr="00C205F4">
              <w:rPr>
                <w:rFonts w:ascii="Arial" w:eastAsia="Times New Roman" w:hAnsi="Arial" w:cs="Arial"/>
              </w:rPr>
              <w:t>%</w:t>
            </w:r>
          </w:p>
        </w:tc>
      </w:tr>
    </w:tbl>
    <w:p w14:paraId="37FA3686" w14:textId="5B2B92BC" w:rsidR="0070724D" w:rsidRPr="00C205F4" w:rsidRDefault="00327F24" w:rsidP="0008208A">
      <w:pPr>
        <w:spacing w:before="240"/>
        <w:rPr>
          <w:rFonts w:ascii="Arial" w:hAnsi="Arial" w:cs="Arial"/>
        </w:rPr>
      </w:pPr>
      <w:r>
        <w:rPr>
          <w:rFonts w:ascii="Arial" w:hAnsi="Arial" w:cs="Arial"/>
        </w:rPr>
        <w:t>La</w:t>
      </w:r>
      <w:r w:rsidR="0070724D" w:rsidRPr="00C205F4">
        <w:rPr>
          <w:rFonts w:ascii="Arial" w:hAnsi="Arial" w:cs="Arial"/>
        </w:rPr>
        <w:t xml:space="preserve"> </w:t>
      </w:r>
      <w:r>
        <w:rPr>
          <w:rFonts w:ascii="Arial" w:hAnsi="Arial" w:cs="Arial"/>
        </w:rPr>
        <w:t xml:space="preserve">plupart des </w:t>
      </w:r>
      <w:r w:rsidR="007E1A5A" w:rsidRPr="00C205F4">
        <w:rPr>
          <w:rFonts w:ascii="Arial" w:hAnsi="Arial" w:cs="Arial"/>
        </w:rPr>
        <w:t>comment</w:t>
      </w:r>
      <w:r>
        <w:rPr>
          <w:rFonts w:ascii="Arial" w:hAnsi="Arial" w:cs="Arial"/>
        </w:rPr>
        <w:t>aire</w:t>
      </w:r>
      <w:r w:rsidR="007E1A5A" w:rsidRPr="00C205F4">
        <w:rPr>
          <w:rFonts w:ascii="Arial" w:hAnsi="Arial" w:cs="Arial"/>
        </w:rPr>
        <w:t xml:space="preserve">s </w:t>
      </w:r>
      <w:r w:rsidR="00CD456A">
        <w:rPr>
          <w:rFonts w:ascii="Arial" w:hAnsi="Arial" w:cs="Arial"/>
        </w:rPr>
        <w:t>pour l’op</w:t>
      </w:r>
      <w:r>
        <w:rPr>
          <w:rFonts w:ascii="Arial" w:hAnsi="Arial" w:cs="Arial"/>
        </w:rPr>
        <w:t xml:space="preserve">tion « Autres » étaient </w:t>
      </w:r>
      <w:r w:rsidR="009F0CCE">
        <w:rPr>
          <w:rFonts w:ascii="Arial" w:hAnsi="Arial" w:cs="Arial"/>
        </w:rPr>
        <w:t>« </w:t>
      </w:r>
      <w:r w:rsidR="0078281D">
        <w:rPr>
          <w:rFonts w:ascii="Arial" w:hAnsi="Arial" w:cs="Arial"/>
        </w:rPr>
        <w:t>Je ne sais pas » et « S/O »</w:t>
      </w:r>
      <w:r w:rsidR="00D91E64" w:rsidRPr="00C205F4">
        <w:rPr>
          <w:rFonts w:ascii="Arial" w:hAnsi="Arial" w:cs="Arial"/>
        </w:rPr>
        <w:t xml:space="preserve"> (</w:t>
      </w:r>
      <w:r w:rsidR="00B505AD" w:rsidRPr="00C205F4">
        <w:rPr>
          <w:rFonts w:ascii="Arial" w:hAnsi="Arial" w:cs="Arial"/>
        </w:rPr>
        <w:t>7</w:t>
      </w:r>
      <w:r w:rsidR="007E17E6">
        <w:rPr>
          <w:rFonts w:ascii="Arial" w:hAnsi="Arial" w:cs="Arial"/>
        </w:rPr>
        <w:t> </w:t>
      </w:r>
      <w:r w:rsidR="00B505AD" w:rsidRPr="00C205F4">
        <w:rPr>
          <w:rFonts w:ascii="Arial" w:hAnsi="Arial" w:cs="Arial"/>
        </w:rPr>
        <w:t xml:space="preserve">%). </w:t>
      </w:r>
      <w:r w:rsidR="007E17E6">
        <w:rPr>
          <w:rFonts w:ascii="Arial" w:hAnsi="Arial" w:cs="Arial"/>
        </w:rPr>
        <w:t>Cependant</w:t>
      </w:r>
      <w:r w:rsidR="00B505AD" w:rsidRPr="00C205F4">
        <w:rPr>
          <w:rFonts w:ascii="Arial" w:hAnsi="Arial" w:cs="Arial"/>
        </w:rPr>
        <w:t xml:space="preserve">, </w:t>
      </w:r>
      <w:r w:rsidR="00D30760">
        <w:rPr>
          <w:rFonts w:ascii="Arial" w:hAnsi="Arial" w:cs="Arial"/>
        </w:rPr>
        <w:t>certains p</w:t>
      </w:r>
      <w:r w:rsidR="00F44F5D">
        <w:rPr>
          <w:rFonts w:ascii="Arial" w:hAnsi="Arial" w:cs="Arial"/>
        </w:rPr>
        <w:t xml:space="preserve">résentent </w:t>
      </w:r>
      <w:r w:rsidR="00180C08" w:rsidRPr="00C205F4">
        <w:rPr>
          <w:rFonts w:ascii="Arial" w:hAnsi="Arial" w:cs="Arial"/>
        </w:rPr>
        <w:t>d</w:t>
      </w:r>
      <w:r w:rsidR="00514277">
        <w:rPr>
          <w:rFonts w:ascii="Arial" w:hAnsi="Arial" w:cs="Arial"/>
        </w:rPr>
        <w:t>’autres</w:t>
      </w:r>
      <w:r w:rsidR="00180C08" w:rsidRPr="00C205F4">
        <w:rPr>
          <w:rFonts w:ascii="Arial" w:hAnsi="Arial" w:cs="Arial"/>
        </w:rPr>
        <w:t xml:space="preserve"> </w:t>
      </w:r>
      <w:r w:rsidR="001F266E">
        <w:rPr>
          <w:rFonts w:ascii="Arial" w:hAnsi="Arial" w:cs="Arial"/>
        </w:rPr>
        <w:t>méthodes d’</w:t>
      </w:r>
      <w:r w:rsidR="00180C08" w:rsidRPr="00C205F4">
        <w:rPr>
          <w:rFonts w:ascii="Arial" w:hAnsi="Arial" w:cs="Arial"/>
        </w:rPr>
        <w:t>accessibilit</w:t>
      </w:r>
      <w:r w:rsidR="001F266E">
        <w:rPr>
          <w:rFonts w:ascii="Arial" w:hAnsi="Arial" w:cs="Arial"/>
        </w:rPr>
        <w:t>é</w:t>
      </w:r>
      <w:r w:rsidR="00180C08" w:rsidRPr="00C205F4">
        <w:rPr>
          <w:rFonts w:ascii="Arial" w:hAnsi="Arial" w:cs="Arial"/>
        </w:rPr>
        <w:t xml:space="preserve"> </w:t>
      </w:r>
      <w:r w:rsidR="001F266E">
        <w:rPr>
          <w:rFonts w:ascii="Arial" w:hAnsi="Arial" w:cs="Arial"/>
        </w:rPr>
        <w:t xml:space="preserve">et </w:t>
      </w:r>
      <w:r w:rsidR="00231F30">
        <w:rPr>
          <w:rFonts w:ascii="Arial" w:hAnsi="Arial" w:cs="Arial"/>
        </w:rPr>
        <w:t>d</w:t>
      </w:r>
      <w:r w:rsidR="001F266E">
        <w:rPr>
          <w:rFonts w:ascii="Arial" w:hAnsi="Arial" w:cs="Arial"/>
        </w:rPr>
        <w:t>es opinions de ré</w:t>
      </w:r>
      <w:r w:rsidR="007E1A5A" w:rsidRPr="00C205F4">
        <w:rPr>
          <w:rFonts w:ascii="Arial" w:hAnsi="Arial" w:cs="Arial"/>
        </w:rPr>
        <w:t>pond</w:t>
      </w:r>
      <w:r w:rsidR="001F266E">
        <w:rPr>
          <w:rFonts w:ascii="Arial" w:hAnsi="Arial" w:cs="Arial"/>
        </w:rPr>
        <w:t>a</w:t>
      </w:r>
      <w:r w:rsidR="007E1A5A" w:rsidRPr="00C205F4">
        <w:rPr>
          <w:rFonts w:ascii="Arial" w:hAnsi="Arial" w:cs="Arial"/>
        </w:rPr>
        <w:t>nts</w:t>
      </w:r>
      <w:r w:rsidR="00180C08" w:rsidRPr="00C205F4">
        <w:rPr>
          <w:rFonts w:ascii="Arial" w:hAnsi="Arial" w:cs="Arial"/>
        </w:rPr>
        <w:t xml:space="preserve"> </w:t>
      </w:r>
      <w:r w:rsidR="001F266E">
        <w:rPr>
          <w:rFonts w:ascii="Arial" w:hAnsi="Arial" w:cs="Arial"/>
        </w:rPr>
        <w:t>sur les enseignes dans les bibliothèques</w:t>
      </w:r>
      <w:r w:rsidR="00180C08" w:rsidRPr="00C205F4">
        <w:rPr>
          <w:rFonts w:ascii="Arial" w:hAnsi="Arial" w:cs="Arial"/>
        </w:rPr>
        <w:t xml:space="preserve">. </w:t>
      </w:r>
      <w:r w:rsidR="004B6736">
        <w:rPr>
          <w:rFonts w:ascii="Arial" w:hAnsi="Arial" w:cs="Arial"/>
        </w:rPr>
        <w:t>Voici quelques c</w:t>
      </w:r>
      <w:r w:rsidR="007E1A5A" w:rsidRPr="00C205F4">
        <w:rPr>
          <w:rFonts w:ascii="Arial" w:hAnsi="Arial" w:cs="Arial"/>
        </w:rPr>
        <w:t>omment</w:t>
      </w:r>
      <w:r w:rsidR="004B6736">
        <w:rPr>
          <w:rFonts w:ascii="Arial" w:hAnsi="Arial" w:cs="Arial"/>
        </w:rPr>
        <w:t>aires :</w:t>
      </w:r>
    </w:p>
    <w:p w14:paraId="2BA572D7" w14:textId="1EED7E85" w:rsidR="00180C08" w:rsidRPr="00C205F4" w:rsidRDefault="004B6736" w:rsidP="00306E98">
      <w:pPr>
        <w:pStyle w:val="ListParagraph"/>
        <w:numPr>
          <w:ilvl w:val="0"/>
          <w:numId w:val="46"/>
        </w:numPr>
        <w:rPr>
          <w:rFonts w:ascii="Arial" w:hAnsi="Arial" w:cs="Arial"/>
        </w:rPr>
      </w:pPr>
      <w:r>
        <w:rPr>
          <w:rFonts w:ascii="Arial" w:hAnsi="Arial" w:cs="Arial"/>
        </w:rPr>
        <w:t>« </w:t>
      </w:r>
      <w:r w:rsidR="00346F33">
        <w:rPr>
          <w:rFonts w:ascii="Arial" w:hAnsi="Arial" w:cs="Arial"/>
        </w:rPr>
        <w:t>Contraste des c</w:t>
      </w:r>
      <w:r w:rsidR="00180C08" w:rsidRPr="00C205F4">
        <w:rPr>
          <w:rFonts w:ascii="Arial" w:hAnsi="Arial" w:cs="Arial"/>
        </w:rPr>
        <w:t>o</w:t>
      </w:r>
      <w:r w:rsidR="00346F33">
        <w:rPr>
          <w:rFonts w:ascii="Arial" w:hAnsi="Arial" w:cs="Arial"/>
        </w:rPr>
        <w:t>u</w:t>
      </w:r>
      <w:r w:rsidR="00180C08" w:rsidRPr="00C205F4">
        <w:rPr>
          <w:rFonts w:ascii="Arial" w:hAnsi="Arial" w:cs="Arial"/>
        </w:rPr>
        <w:t>l</w:t>
      </w:r>
      <w:r w:rsidR="00346F33">
        <w:rPr>
          <w:rFonts w:ascii="Arial" w:hAnsi="Arial" w:cs="Arial"/>
        </w:rPr>
        <w:t>e</w:t>
      </w:r>
      <w:r w:rsidR="00180C08" w:rsidRPr="00C205F4">
        <w:rPr>
          <w:rFonts w:ascii="Arial" w:hAnsi="Arial" w:cs="Arial"/>
        </w:rPr>
        <w:t xml:space="preserve">urs; </w:t>
      </w:r>
      <w:r w:rsidR="00346F33">
        <w:rPr>
          <w:rFonts w:ascii="Arial" w:hAnsi="Arial" w:cs="Arial"/>
        </w:rPr>
        <w:t>police</w:t>
      </w:r>
      <w:r w:rsidR="0008208A" w:rsidRPr="00C205F4">
        <w:rPr>
          <w:rFonts w:ascii="Arial" w:hAnsi="Arial" w:cs="Arial"/>
        </w:rPr>
        <w:t>.</w:t>
      </w:r>
      <w:r w:rsidR="00346F33">
        <w:rPr>
          <w:rFonts w:ascii="Arial" w:hAnsi="Arial" w:cs="Arial"/>
        </w:rPr>
        <w:t> »</w:t>
      </w:r>
    </w:p>
    <w:p w14:paraId="58D51279" w14:textId="4C250A14" w:rsidR="00180C08" w:rsidRPr="00CF3B85" w:rsidRDefault="00CF3B85" w:rsidP="00CF3B85">
      <w:pPr>
        <w:ind w:left="360"/>
        <w:rPr>
          <w:rFonts w:ascii="Arial" w:hAnsi="Arial" w:cs="Arial"/>
        </w:rPr>
      </w:pPr>
      <w:r>
        <w:rPr>
          <w:rFonts w:ascii="Arial" w:hAnsi="Arial" w:cs="Arial"/>
        </w:rPr>
        <w:t xml:space="preserve">« Personnel </w:t>
      </w:r>
      <w:r w:rsidR="00C46E51">
        <w:rPr>
          <w:rFonts w:ascii="Arial" w:hAnsi="Arial" w:cs="Arial"/>
        </w:rPr>
        <w:t>serviable</w:t>
      </w:r>
      <w:r w:rsidR="00180C08" w:rsidRPr="00CF3B85">
        <w:rPr>
          <w:rFonts w:ascii="Arial" w:hAnsi="Arial" w:cs="Arial"/>
        </w:rPr>
        <w:t>!</w:t>
      </w:r>
      <w:r w:rsidR="0056325D">
        <w:rPr>
          <w:rFonts w:ascii="Arial" w:hAnsi="Arial" w:cs="Arial"/>
        </w:rPr>
        <w:t> »</w:t>
      </w:r>
    </w:p>
    <w:p w14:paraId="62175079" w14:textId="09B6227A" w:rsidR="007E1A5A" w:rsidRPr="00C205F4" w:rsidRDefault="0056325D" w:rsidP="00306E98">
      <w:pPr>
        <w:pStyle w:val="ListParagraph"/>
        <w:numPr>
          <w:ilvl w:val="0"/>
          <w:numId w:val="46"/>
        </w:numPr>
        <w:rPr>
          <w:rFonts w:ascii="Arial" w:hAnsi="Arial" w:cs="Arial"/>
        </w:rPr>
      </w:pPr>
      <w:r>
        <w:rPr>
          <w:rFonts w:ascii="Arial" w:hAnsi="Arial" w:cs="Arial"/>
        </w:rPr>
        <w:t xml:space="preserve">« Nous essayons </w:t>
      </w:r>
      <w:r w:rsidR="000527E1">
        <w:rPr>
          <w:rFonts w:ascii="Arial" w:hAnsi="Arial" w:cs="Arial"/>
        </w:rPr>
        <w:t>d’éviter les enseignes</w:t>
      </w:r>
      <w:r w:rsidR="00A35C42">
        <w:rPr>
          <w:rFonts w:ascii="Arial" w:hAnsi="Arial" w:cs="Arial"/>
        </w:rPr>
        <w:t xml:space="preserve"> dans tous les </w:t>
      </w:r>
      <w:r w:rsidR="00180C08" w:rsidRPr="00C205F4">
        <w:rPr>
          <w:rFonts w:ascii="Arial" w:hAnsi="Arial" w:cs="Arial"/>
        </w:rPr>
        <w:t>format</w:t>
      </w:r>
      <w:r w:rsidR="00A35C42">
        <w:rPr>
          <w:rFonts w:ascii="Arial" w:hAnsi="Arial" w:cs="Arial"/>
        </w:rPr>
        <w:t>s</w:t>
      </w:r>
      <w:r w:rsidR="00180C08" w:rsidRPr="00C205F4">
        <w:rPr>
          <w:rFonts w:ascii="Arial" w:hAnsi="Arial" w:cs="Arial"/>
        </w:rPr>
        <w:t xml:space="preserve"> </w:t>
      </w:r>
      <w:r w:rsidR="00A35C42">
        <w:rPr>
          <w:rFonts w:ascii="Arial" w:hAnsi="Arial" w:cs="Arial"/>
        </w:rPr>
        <w:t>parce que les gens</w:t>
      </w:r>
      <w:r w:rsidR="00024DD6">
        <w:rPr>
          <w:rFonts w:ascii="Arial" w:hAnsi="Arial" w:cs="Arial"/>
        </w:rPr>
        <w:t xml:space="preserve"> n</w:t>
      </w:r>
      <w:r w:rsidR="00A35C42">
        <w:rPr>
          <w:rFonts w:ascii="Arial" w:hAnsi="Arial" w:cs="Arial"/>
        </w:rPr>
        <w:t>e les lisent pas</w:t>
      </w:r>
      <w:r w:rsidR="00180C08" w:rsidRPr="00C205F4">
        <w:rPr>
          <w:rFonts w:ascii="Arial" w:hAnsi="Arial" w:cs="Arial"/>
        </w:rPr>
        <w:t xml:space="preserve">. </w:t>
      </w:r>
      <w:r w:rsidR="00A35C42">
        <w:rPr>
          <w:rFonts w:ascii="Arial" w:hAnsi="Arial" w:cs="Arial"/>
        </w:rPr>
        <w:t>C</w:t>
      </w:r>
      <w:r w:rsidR="00635CB1">
        <w:rPr>
          <w:rFonts w:ascii="Arial" w:hAnsi="Arial" w:cs="Arial"/>
        </w:rPr>
        <w:t>’e</w:t>
      </w:r>
      <w:r w:rsidR="00A35C42">
        <w:rPr>
          <w:rFonts w:ascii="Arial" w:hAnsi="Arial" w:cs="Arial"/>
        </w:rPr>
        <w:t>st mieux de leur parler</w:t>
      </w:r>
      <w:r w:rsidR="00180C08" w:rsidRPr="00C205F4">
        <w:rPr>
          <w:rFonts w:ascii="Arial" w:hAnsi="Arial" w:cs="Arial"/>
        </w:rPr>
        <w:t>.</w:t>
      </w:r>
      <w:r w:rsidR="00A35C42">
        <w:rPr>
          <w:rFonts w:ascii="Arial" w:hAnsi="Arial" w:cs="Arial"/>
        </w:rPr>
        <w:t> »</w:t>
      </w:r>
    </w:p>
    <w:p w14:paraId="1CE0A830" w14:textId="40A59061" w:rsidR="00671EB2" w:rsidRPr="00C205F4" w:rsidRDefault="00531D95" w:rsidP="0008208A">
      <w:pPr>
        <w:rPr>
          <w:rFonts w:ascii="Arial" w:hAnsi="Arial" w:cs="Arial"/>
        </w:rPr>
      </w:pPr>
      <w:r>
        <w:rPr>
          <w:rFonts w:ascii="Arial" w:hAnsi="Arial" w:cs="Arial"/>
        </w:rPr>
        <w:t xml:space="preserve">Les bibliothécaires communautaires ont le plus souvent répondu « Oui » </w:t>
      </w:r>
      <w:r w:rsidR="00D53AFE">
        <w:rPr>
          <w:rFonts w:ascii="Arial" w:hAnsi="Arial" w:cs="Arial"/>
        </w:rPr>
        <w:t>à</w:t>
      </w:r>
      <w:r>
        <w:rPr>
          <w:rFonts w:ascii="Arial" w:hAnsi="Arial" w:cs="Arial"/>
        </w:rPr>
        <w:t xml:space="preserve"> l’effet que </w:t>
      </w:r>
      <w:r w:rsidR="004B62B1" w:rsidRPr="00C205F4">
        <w:rPr>
          <w:rFonts w:ascii="Arial" w:hAnsi="Arial" w:cs="Arial"/>
        </w:rPr>
        <w:t>l</w:t>
      </w:r>
      <w:r w:rsidR="00D53AFE">
        <w:rPr>
          <w:rFonts w:ascii="Arial" w:hAnsi="Arial" w:cs="Arial"/>
        </w:rPr>
        <w:t xml:space="preserve">es enseignes de </w:t>
      </w:r>
      <w:r w:rsidR="00DB3196">
        <w:rPr>
          <w:rFonts w:ascii="Arial" w:hAnsi="Arial" w:cs="Arial"/>
        </w:rPr>
        <w:t xml:space="preserve">leur </w:t>
      </w:r>
      <w:r w:rsidR="00D53AFE">
        <w:rPr>
          <w:rFonts w:ascii="Arial" w:hAnsi="Arial" w:cs="Arial"/>
        </w:rPr>
        <w:t xml:space="preserve">bibliothèque étaient </w:t>
      </w:r>
      <w:r w:rsidR="004B62B1" w:rsidRPr="00C205F4">
        <w:rPr>
          <w:rFonts w:ascii="Arial" w:hAnsi="Arial" w:cs="Arial"/>
        </w:rPr>
        <w:t>acc</w:t>
      </w:r>
      <w:r w:rsidR="00946EB4" w:rsidRPr="00C205F4">
        <w:rPr>
          <w:rFonts w:ascii="Arial" w:hAnsi="Arial" w:cs="Arial"/>
        </w:rPr>
        <w:t xml:space="preserve">essibles </w:t>
      </w:r>
      <w:r w:rsidR="004B62B1" w:rsidRPr="00C205F4">
        <w:rPr>
          <w:rFonts w:ascii="Arial" w:hAnsi="Arial" w:cs="Arial"/>
        </w:rPr>
        <w:t>(12</w:t>
      </w:r>
      <w:r w:rsidR="00DB3196">
        <w:rPr>
          <w:rFonts w:ascii="Arial" w:hAnsi="Arial" w:cs="Arial"/>
        </w:rPr>
        <w:t> </w:t>
      </w:r>
      <w:r w:rsidR="004B62B1" w:rsidRPr="00C205F4">
        <w:rPr>
          <w:rFonts w:ascii="Arial" w:hAnsi="Arial" w:cs="Arial"/>
        </w:rPr>
        <w:t xml:space="preserve">%). </w:t>
      </w:r>
      <w:r w:rsidR="00347668">
        <w:rPr>
          <w:rFonts w:ascii="Arial" w:hAnsi="Arial" w:cs="Arial"/>
        </w:rPr>
        <w:t>Les biblioth</w:t>
      </w:r>
      <w:r w:rsidR="00B86B95">
        <w:rPr>
          <w:rFonts w:ascii="Arial" w:hAnsi="Arial" w:cs="Arial"/>
        </w:rPr>
        <w:t>é</w:t>
      </w:r>
      <w:r w:rsidR="00347668">
        <w:rPr>
          <w:rFonts w:ascii="Arial" w:hAnsi="Arial" w:cs="Arial"/>
        </w:rPr>
        <w:t xml:space="preserve">caires </w:t>
      </w:r>
      <w:r w:rsidR="00B86B95">
        <w:rPr>
          <w:rFonts w:ascii="Arial" w:hAnsi="Arial" w:cs="Arial"/>
        </w:rPr>
        <w:t xml:space="preserve">responsables des collections, </w:t>
      </w:r>
      <w:r w:rsidR="005D1EC2">
        <w:rPr>
          <w:rFonts w:ascii="Arial" w:hAnsi="Arial" w:cs="Arial"/>
        </w:rPr>
        <w:t xml:space="preserve">ceux </w:t>
      </w:r>
      <w:r w:rsidR="00F55CAE">
        <w:rPr>
          <w:rFonts w:ascii="Arial" w:hAnsi="Arial" w:cs="Arial"/>
        </w:rPr>
        <w:t xml:space="preserve">responsables des métadonnées et des services </w:t>
      </w:r>
      <w:r w:rsidR="00981074">
        <w:rPr>
          <w:rFonts w:ascii="Arial" w:hAnsi="Arial" w:cs="Arial"/>
        </w:rPr>
        <w:t>t</w:t>
      </w:r>
      <w:r w:rsidR="00347668" w:rsidRPr="00C205F4">
        <w:rPr>
          <w:rFonts w:ascii="Arial" w:hAnsi="Arial" w:cs="Arial"/>
        </w:rPr>
        <w:t>echni</w:t>
      </w:r>
      <w:r w:rsidR="00981074">
        <w:rPr>
          <w:rFonts w:ascii="Arial" w:hAnsi="Arial" w:cs="Arial"/>
        </w:rPr>
        <w:t>ques</w:t>
      </w:r>
      <w:r w:rsidR="00347668" w:rsidRPr="00C205F4">
        <w:rPr>
          <w:rFonts w:ascii="Arial" w:hAnsi="Arial" w:cs="Arial"/>
        </w:rPr>
        <w:t xml:space="preserve">, </w:t>
      </w:r>
      <w:r w:rsidR="005863BF">
        <w:rPr>
          <w:rFonts w:ascii="Arial" w:hAnsi="Arial" w:cs="Arial"/>
        </w:rPr>
        <w:t>ceux</w:t>
      </w:r>
      <w:r w:rsidR="003A31A0">
        <w:rPr>
          <w:rFonts w:ascii="Arial" w:hAnsi="Arial" w:cs="Arial"/>
        </w:rPr>
        <w:t xml:space="preserve"> responsables des services aux enfants et aux adolescents</w:t>
      </w:r>
      <w:r w:rsidR="00347668" w:rsidRPr="00C205F4">
        <w:rPr>
          <w:rFonts w:ascii="Arial" w:hAnsi="Arial" w:cs="Arial"/>
        </w:rPr>
        <w:t xml:space="preserve">, </w:t>
      </w:r>
      <w:r w:rsidR="0060216C">
        <w:rPr>
          <w:rFonts w:ascii="Arial" w:hAnsi="Arial" w:cs="Arial"/>
        </w:rPr>
        <w:t xml:space="preserve">les </w:t>
      </w:r>
      <w:r w:rsidR="006C0E4F">
        <w:rPr>
          <w:rFonts w:ascii="Arial" w:hAnsi="Arial" w:cs="Arial"/>
        </w:rPr>
        <w:t xml:space="preserve">spécialistes en </w:t>
      </w:r>
      <w:r w:rsidR="00F7136B">
        <w:rPr>
          <w:rFonts w:ascii="Arial" w:hAnsi="Arial" w:cs="Arial"/>
        </w:rPr>
        <w:t>a</w:t>
      </w:r>
      <w:r w:rsidR="00347668" w:rsidRPr="00C205F4">
        <w:rPr>
          <w:rFonts w:ascii="Arial" w:hAnsi="Arial" w:cs="Arial"/>
        </w:rPr>
        <w:t>ccessibilit</w:t>
      </w:r>
      <w:r w:rsidR="00F7136B">
        <w:rPr>
          <w:rFonts w:ascii="Arial" w:hAnsi="Arial" w:cs="Arial"/>
        </w:rPr>
        <w:t>é</w:t>
      </w:r>
      <w:r w:rsidR="00347668" w:rsidRPr="00C205F4">
        <w:rPr>
          <w:rFonts w:ascii="Arial" w:hAnsi="Arial" w:cs="Arial"/>
        </w:rPr>
        <w:t xml:space="preserve"> </w:t>
      </w:r>
      <w:r w:rsidR="002A6B60">
        <w:rPr>
          <w:rFonts w:ascii="Arial" w:hAnsi="Arial" w:cs="Arial"/>
        </w:rPr>
        <w:t>et les employés d’une organisation qui soutient les bibliothèques publiques</w:t>
      </w:r>
      <w:r w:rsidR="00347668" w:rsidRPr="00C205F4">
        <w:rPr>
          <w:rFonts w:ascii="Arial" w:hAnsi="Arial" w:cs="Arial"/>
        </w:rPr>
        <w:t xml:space="preserve"> </w:t>
      </w:r>
      <w:r w:rsidR="004B62B1" w:rsidRPr="00C205F4">
        <w:rPr>
          <w:rFonts w:ascii="Arial" w:hAnsi="Arial" w:cs="Arial"/>
        </w:rPr>
        <w:t>n</w:t>
      </w:r>
      <w:r w:rsidR="003B341F">
        <w:rPr>
          <w:rFonts w:ascii="Arial" w:hAnsi="Arial" w:cs="Arial"/>
        </w:rPr>
        <w:t>’on</w:t>
      </w:r>
      <w:r w:rsidR="004B62B1" w:rsidRPr="00C205F4">
        <w:rPr>
          <w:rFonts w:ascii="Arial" w:hAnsi="Arial" w:cs="Arial"/>
        </w:rPr>
        <w:t xml:space="preserve">t </w:t>
      </w:r>
      <w:r w:rsidR="003B341F">
        <w:rPr>
          <w:rFonts w:ascii="Arial" w:hAnsi="Arial" w:cs="Arial"/>
        </w:rPr>
        <w:t xml:space="preserve">pas </w:t>
      </w:r>
      <w:r w:rsidR="00437CAB">
        <w:rPr>
          <w:rFonts w:ascii="Arial" w:hAnsi="Arial" w:cs="Arial"/>
        </w:rPr>
        <w:t xml:space="preserve">du tout </w:t>
      </w:r>
      <w:r w:rsidR="004B62B1" w:rsidRPr="00C205F4">
        <w:rPr>
          <w:rFonts w:ascii="Arial" w:hAnsi="Arial" w:cs="Arial"/>
        </w:rPr>
        <w:t>s</w:t>
      </w:r>
      <w:r w:rsidR="0045091C">
        <w:rPr>
          <w:rFonts w:ascii="Arial" w:hAnsi="Arial" w:cs="Arial"/>
        </w:rPr>
        <w:t>é</w:t>
      </w:r>
      <w:r w:rsidR="004B62B1" w:rsidRPr="00C205F4">
        <w:rPr>
          <w:rFonts w:ascii="Arial" w:hAnsi="Arial" w:cs="Arial"/>
        </w:rPr>
        <w:t>lect</w:t>
      </w:r>
      <w:r w:rsidR="00437CAB">
        <w:rPr>
          <w:rFonts w:ascii="Arial" w:hAnsi="Arial" w:cs="Arial"/>
        </w:rPr>
        <w:t>ionné</w:t>
      </w:r>
      <w:r w:rsidR="004B62B1" w:rsidRPr="00C205F4">
        <w:rPr>
          <w:rFonts w:ascii="Arial" w:hAnsi="Arial" w:cs="Arial"/>
        </w:rPr>
        <w:t xml:space="preserve"> </w:t>
      </w:r>
      <w:r w:rsidR="00437CAB">
        <w:rPr>
          <w:rFonts w:ascii="Arial" w:hAnsi="Arial" w:cs="Arial"/>
        </w:rPr>
        <w:t>« Oui »</w:t>
      </w:r>
      <w:r w:rsidR="004B62B1" w:rsidRPr="00C205F4">
        <w:rPr>
          <w:rFonts w:ascii="Arial" w:hAnsi="Arial" w:cs="Arial"/>
        </w:rPr>
        <w:t xml:space="preserve"> (0</w:t>
      </w:r>
      <w:r w:rsidR="001325DC">
        <w:rPr>
          <w:rFonts w:ascii="Arial" w:hAnsi="Arial" w:cs="Arial"/>
        </w:rPr>
        <w:t> </w:t>
      </w:r>
      <w:r w:rsidR="004B62B1" w:rsidRPr="00C205F4">
        <w:rPr>
          <w:rFonts w:ascii="Arial" w:hAnsi="Arial" w:cs="Arial"/>
        </w:rPr>
        <w:t>%).</w:t>
      </w:r>
      <w:r w:rsidR="007E1A5A" w:rsidRPr="00C205F4">
        <w:rPr>
          <w:rFonts w:ascii="Arial" w:hAnsi="Arial" w:cs="Arial"/>
        </w:rPr>
        <w:t xml:space="preserve"> </w:t>
      </w:r>
      <w:r w:rsidR="001325DC">
        <w:rPr>
          <w:rFonts w:ascii="Arial" w:hAnsi="Arial" w:cs="Arial"/>
        </w:rPr>
        <w:t xml:space="preserve">Les gestionnaires </w:t>
      </w:r>
      <w:r w:rsidR="008845E1">
        <w:rPr>
          <w:rFonts w:ascii="Arial" w:hAnsi="Arial" w:cs="Arial"/>
        </w:rPr>
        <w:t>d</w:t>
      </w:r>
      <w:r w:rsidR="004B62B1" w:rsidRPr="00C205F4">
        <w:rPr>
          <w:rFonts w:ascii="Arial" w:hAnsi="Arial" w:cs="Arial"/>
        </w:rPr>
        <w:t xml:space="preserve">e </w:t>
      </w:r>
      <w:r w:rsidR="008845E1">
        <w:rPr>
          <w:rFonts w:ascii="Arial" w:hAnsi="Arial" w:cs="Arial"/>
        </w:rPr>
        <w:t>succu</w:t>
      </w:r>
      <w:r w:rsidR="00AE384E">
        <w:rPr>
          <w:rFonts w:ascii="Arial" w:hAnsi="Arial" w:cs="Arial"/>
        </w:rPr>
        <w:t xml:space="preserve">rsale ou de département </w:t>
      </w:r>
      <w:r w:rsidR="002A4049">
        <w:rPr>
          <w:rFonts w:ascii="Arial" w:hAnsi="Arial" w:cs="Arial"/>
        </w:rPr>
        <w:t xml:space="preserve">ont le plus souvent </w:t>
      </w:r>
      <w:r w:rsidR="00905B79">
        <w:rPr>
          <w:rFonts w:ascii="Arial" w:hAnsi="Arial" w:cs="Arial"/>
        </w:rPr>
        <w:t>sélectionn</w:t>
      </w:r>
      <w:r w:rsidR="002A4049">
        <w:rPr>
          <w:rFonts w:ascii="Arial" w:hAnsi="Arial" w:cs="Arial"/>
        </w:rPr>
        <w:t>é</w:t>
      </w:r>
      <w:r w:rsidR="00905B79">
        <w:rPr>
          <w:rFonts w:ascii="Arial" w:hAnsi="Arial" w:cs="Arial"/>
        </w:rPr>
        <w:t xml:space="preserve"> « Certaines sont </w:t>
      </w:r>
      <w:r w:rsidR="004B62B1" w:rsidRPr="00C205F4">
        <w:rPr>
          <w:rFonts w:ascii="Arial" w:hAnsi="Arial" w:cs="Arial"/>
        </w:rPr>
        <w:t>accessibl</w:t>
      </w:r>
      <w:r w:rsidR="00946EB4" w:rsidRPr="00C205F4">
        <w:rPr>
          <w:rFonts w:ascii="Arial" w:hAnsi="Arial" w:cs="Arial"/>
        </w:rPr>
        <w:t>e</w:t>
      </w:r>
      <w:r w:rsidR="00905B79">
        <w:rPr>
          <w:rFonts w:ascii="Arial" w:hAnsi="Arial" w:cs="Arial"/>
        </w:rPr>
        <w:t>s »</w:t>
      </w:r>
      <w:r w:rsidR="00946EB4" w:rsidRPr="00C205F4">
        <w:rPr>
          <w:rFonts w:ascii="Arial" w:hAnsi="Arial" w:cs="Arial"/>
        </w:rPr>
        <w:t xml:space="preserve"> </w:t>
      </w:r>
      <w:r w:rsidR="004B62B1" w:rsidRPr="00C205F4">
        <w:rPr>
          <w:rFonts w:ascii="Arial" w:hAnsi="Arial" w:cs="Arial"/>
        </w:rPr>
        <w:t>(43</w:t>
      </w:r>
      <w:r w:rsidR="001C591B">
        <w:rPr>
          <w:rFonts w:ascii="Arial" w:hAnsi="Arial" w:cs="Arial"/>
        </w:rPr>
        <w:t> </w:t>
      </w:r>
      <w:r w:rsidR="004B62B1" w:rsidRPr="00C205F4">
        <w:rPr>
          <w:rFonts w:ascii="Arial" w:hAnsi="Arial" w:cs="Arial"/>
        </w:rPr>
        <w:t xml:space="preserve">%). </w:t>
      </w:r>
      <w:r w:rsidR="001C591B">
        <w:rPr>
          <w:rFonts w:ascii="Arial" w:hAnsi="Arial" w:cs="Arial"/>
        </w:rPr>
        <w:t>Les bibliothé</w:t>
      </w:r>
      <w:r w:rsidR="009817E5">
        <w:rPr>
          <w:rFonts w:ascii="Arial" w:hAnsi="Arial" w:cs="Arial"/>
        </w:rPr>
        <w:t xml:space="preserve">caires en milieu rural </w:t>
      </w:r>
      <w:r w:rsidR="009817E5">
        <w:rPr>
          <w:rFonts w:ascii="Arial" w:hAnsi="Arial" w:cs="Arial"/>
        </w:rPr>
        <w:lastRenderedPageBreak/>
        <w:t>ont le plus souvent sélectionné « non »</w:t>
      </w:r>
      <w:r w:rsidR="004B62B1" w:rsidRPr="00C205F4">
        <w:rPr>
          <w:rFonts w:ascii="Arial" w:hAnsi="Arial" w:cs="Arial"/>
        </w:rPr>
        <w:t>(63</w:t>
      </w:r>
      <w:r w:rsidR="005D750E">
        <w:rPr>
          <w:rFonts w:ascii="Arial" w:hAnsi="Arial" w:cs="Arial"/>
        </w:rPr>
        <w:t> </w:t>
      </w:r>
      <w:r w:rsidR="004B62B1" w:rsidRPr="00C205F4">
        <w:rPr>
          <w:rFonts w:ascii="Arial" w:hAnsi="Arial" w:cs="Arial"/>
        </w:rPr>
        <w:t xml:space="preserve">%) </w:t>
      </w:r>
      <w:r w:rsidR="005D750E">
        <w:rPr>
          <w:rFonts w:ascii="Arial" w:hAnsi="Arial" w:cs="Arial"/>
        </w:rPr>
        <w:t xml:space="preserve">et les </w:t>
      </w:r>
      <w:r w:rsidR="00EF7530">
        <w:rPr>
          <w:rFonts w:ascii="Arial" w:hAnsi="Arial" w:cs="Arial"/>
        </w:rPr>
        <w:t>spécialistes e</w:t>
      </w:r>
      <w:r w:rsidR="004B62B1" w:rsidRPr="00C205F4">
        <w:rPr>
          <w:rFonts w:ascii="Arial" w:hAnsi="Arial" w:cs="Arial"/>
        </w:rPr>
        <w:t>n</w:t>
      </w:r>
      <w:r w:rsidR="00EF7530">
        <w:rPr>
          <w:rFonts w:ascii="Arial" w:hAnsi="Arial" w:cs="Arial"/>
        </w:rPr>
        <w:t xml:space="preserve"> accessibilité </w:t>
      </w:r>
      <w:r w:rsidR="003B4953">
        <w:rPr>
          <w:rFonts w:ascii="Arial" w:hAnsi="Arial" w:cs="Arial"/>
        </w:rPr>
        <w:t>« Je ne sais pas »</w:t>
      </w:r>
      <w:r w:rsidR="00180475">
        <w:rPr>
          <w:rFonts w:ascii="Arial" w:hAnsi="Arial" w:cs="Arial"/>
        </w:rPr>
        <w:t xml:space="preserve"> </w:t>
      </w:r>
      <w:r w:rsidR="004B62B1" w:rsidRPr="00C205F4">
        <w:rPr>
          <w:rFonts w:ascii="Arial" w:hAnsi="Arial" w:cs="Arial"/>
        </w:rPr>
        <w:t>(40</w:t>
      </w:r>
      <w:r w:rsidR="003B4953">
        <w:rPr>
          <w:rFonts w:ascii="Arial" w:hAnsi="Arial" w:cs="Arial"/>
        </w:rPr>
        <w:t> </w:t>
      </w:r>
      <w:r w:rsidR="004B62B1" w:rsidRPr="00C205F4">
        <w:rPr>
          <w:rFonts w:ascii="Arial" w:hAnsi="Arial" w:cs="Arial"/>
        </w:rPr>
        <w:t>%). </w:t>
      </w:r>
    </w:p>
    <w:p w14:paraId="5691AC95" w14:textId="370A30E4" w:rsidR="007E1A5A" w:rsidRPr="00C205F4" w:rsidRDefault="00C73C3B" w:rsidP="0008208A">
      <w:pPr>
        <w:rPr>
          <w:rFonts w:ascii="Arial" w:hAnsi="Arial" w:cs="Arial"/>
        </w:rPr>
      </w:pPr>
      <w:r>
        <w:rPr>
          <w:rFonts w:ascii="Arial" w:hAnsi="Arial" w:cs="Arial"/>
        </w:rPr>
        <w:t>L’équip</w:t>
      </w:r>
      <w:r w:rsidR="0008208A" w:rsidRPr="00C205F4">
        <w:rPr>
          <w:rFonts w:ascii="Arial" w:hAnsi="Arial" w:cs="Arial"/>
        </w:rPr>
        <w:t xml:space="preserve">e </w:t>
      </w:r>
      <w:r>
        <w:rPr>
          <w:rFonts w:ascii="Arial" w:hAnsi="Arial" w:cs="Arial"/>
        </w:rPr>
        <w:t xml:space="preserve">du </w:t>
      </w:r>
      <w:r w:rsidR="0008208A" w:rsidRPr="00C205F4">
        <w:rPr>
          <w:rFonts w:ascii="Arial" w:hAnsi="Arial" w:cs="Arial"/>
        </w:rPr>
        <w:t xml:space="preserve">projet </w:t>
      </w:r>
      <w:r>
        <w:rPr>
          <w:rFonts w:ascii="Arial" w:hAnsi="Arial" w:cs="Arial"/>
        </w:rPr>
        <w:t xml:space="preserve">a demandé </w:t>
      </w:r>
      <w:r w:rsidR="00A72F76">
        <w:rPr>
          <w:rFonts w:ascii="Arial" w:hAnsi="Arial" w:cs="Arial"/>
        </w:rPr>
        <w:t>a</w:t>
      </w:r>
      <w:r w:rsidR="00683967">
        <w:rPr>
          <w:rFonts w:ascii="Arial" w:hAnsi="Arial" w:cs="Arial"/>
        </w:rPr>
        <w:t xml:space="preserve">ux répondants quelles </w:t>
      </w:r>
      <w:r w:rsidR="00564BFE">
        <w:rPr>
          <w:rFonts w:ascii="Arial" w:hAnsi="Arial" w:cs="Arial"/>
        </w:rPr>
        <w:t>caractéristiques d’</w:t>
      </w:r>
      <w:r w:rsidR="00362E18">
        <w:rPr>
          <w:rFonts w:ascii="Arial" w:hAnsi="Arial" w:cs="Arial"/>
        </w:rPr>
        <w:t>a</w:t>
      </w:r>
      <w:r w:rsidR="00F124F6" w:rsidRPr="00C205F4">
        <w:rPr>
          <w:rFonts w:ascii="Arial" w:hAnsi="Arial" w:cs="Arial"/>
        </w:rPr>
        <w:t>ccessibilit</w:t>
      </w:r>
      <w:r w:rsidR="00D950B1">
        <w:rPr>
          <w:rFonts w:ascii="Arial" w:hAnsi="Arial" w:cs="Arial"/>
        </w:rPr>
        <w:t>é</w:t>
      </w:r>
      <w:r w:rsidR="00F124F6" w:rsidRPr="00C205F4">
        <w:rPr>
          <w:rFonts w:ascii="Arial" w:hAnsi="Arial" w:cs="Arial"/>
        </w:rPr>
        <w:t xml:space="preserve"> </w:t>
      </w:r>
      <w:r w:rsidR="005F3336">
        <w:rPr>
          <w:rFonts w:ascii="Arial" w:hAnsi="Arial" w:cs="Arial"/>
        </w:rPr>
        <w:t xml:space="preserve">ils </w:t>
      </w:r>
      <w:r w:rsidR="001E019C">
        <w:rPr>
          <w:rFonts w:ascii="Arial" w:hAnsi="Arial" w:cs="Arial"/>
        </w:rPr>
        <w:t>souhai</w:t>
      </w:r>
      <w:r w:rsidR="00B1425E">
        <w:rPr>
          <w:rFonts w:ascii="Arial" w:hAnsi="Arial" w:cs="Arial"/>
        </w:rPr>
        <w:t xml:space="preserve">teraient </w:t>
      </w:r>
      <w:r w:rsidR="00770C7D">
        <w:rPr>
          <w:rFonts w:ascii="Arial" w:hAnsi="Arial" w:cs="Arial"/>
        </w:rPr>
        <w:t xml:space="preserve">ajouter aux installations </w:t>
      </w:r>
      <w:r w:rsidR="008A17FA">
        <w:rPr>
          <w:rFonts w:ascii="Arial" w:hAnsi="Arial" w:cs="Arial"/>
        </w:rPr>
        <w:t xml:space="preserve">de leur bibliothèque </w:t>
      </w:r>
      <w:r w:rsidR="00170EC1">
        <w:rPr>
          <w:rFonts w:ascii="Arial" w:hAnsi="Arial" w:cs="Arial"/>
        </w:rPr>
        <w:t xml:space="preserve">afin de révéler </w:t>
      </w:r>
      <w:r w:rsidR="00E9472D">
        <w:rPr>
          <w:rFonts w:ascii="Arial" w:hAnsi="Arial" w:cs="Arial"/>
        </w:rPr>
        <w:t>celles qu</w:t>
      </w:r>
      <w:r w:rsidR="008D01E4">
        <w:rPr>
          <w:rFonts w:ascii="Arial" w:hAnsi="Arial" w:cs="Arial"/>
        </w:rPr>
        <w:t xml:space="preserve">’elle n’a </w:t>
      </w:r>
      <w:r w:rsidR="000710E8">
        <w:rPr>
          <w:rFonts w:ascii="Arial" w:hAnsi="Arial" w:cs="Arial"/>
        </w:rPr>
        <w:t xml:space="preserve">peut-être </w:t>
      </w:r>
      <w:r w:rsidR="008D01E4">
        <w:rPr>
          <w:rFonts w:ascii="Arial" w:hAnsi="Arial" w:cs="Arial"/>
        </w:rPr>
        <w:t>pas</w:t>
      </w:r>
      <w:r w:rsidR="0054776F" w:rsidRPr="00C205F4">
        <w:rPr>
          <w:rFonts w:ascii="Arial" w:hAnsi="Arial" w:cs="Arial"/>
        </w:rPr>
        <w:t xml:space="preserve">. </w:t>
      </w:r>
      <w:r w:rsidR="00093A11">
        <w:rPr>
          <w:rFonts w:ascii="Arial" w:hAnsi="Arial" w:cs="Arial"/>
        </w:rPr>
        <w:t xml:space="preserve">Les options les plus </w:t>
      </w:r>
      <w:r w:rsidR="00124093" w:rsidRPr="00C205F4">
        <w:rPr>
          <w:rFonts w:ascii="Arial" w:hAnsi="Arial" w:cs="Arial"/>
        </w:rPr>
        <w:t>popula</w:t>
      </w:r>
      <w:r w:rsidR="00093A11">
        <w:rPr>
          <w:rFonts w:ascii="Arial" w:hAnsi="Arial" w:cs="Arial"/>
        </w:rPr>
        <w:t>i</w:t>
      </w:r>
      <w:r w:rsidR="00124093" w:rsidRPr="00C205F4">
        <w:rPr>
          <w:rFonts w:ascii="Arial" w:hAnsi="Arial" w:cs="Arial"/>
        </w:rPr>
        <w:t>r</w:t>
      </w:r>
      <w:r w:rsidR="00093A11">
        <w:rPr>
          <w:rFonts w:ascii="Arial" w:hAnsi="Arial" w:cs="Arial"/>
        </w:rPr>
        <w:t>e</w:t>
      </w:r>
      <w:r w:rsidR="00124093" w:rsidRPr="00C205F4">
        <w:rPr>
          <w:rFonts w:ascii="Arial" w:hAnsi="Arial" w:cs="Arial"/>
        </w:rPr>
        <w:t xml:space="preserve">s </w:t>
      </w:r>
      <w:r w:rsidR="00093A11">
        <w:rPr>
          <w:rFonts w:ascii="Arial" w:hAnsi="Arial" w:cs="Arial"/>
        </w:rPr>
        <w:t>étaient l</w:t>
      </w:r>
      <w:r w:rsidR="00F7744F">
        <w:rPr>
          <w:rFonts w:ascii="Arial" w:hAnsi="Arial" w:cs="Arial"/>
        </w:rPr>
        <w:t xml:space="preserve">a signalisation en format audio ou en braille </w:t>
      </w:r>
      <w:r w:rsidR="00124093" w:rsidRPr="00C205F4">
        <w:rPr>
          <w:rFonts w:ascii="Arial" w:hAnsi="Arial" w:cs="Arial"/>
        </w:rPr>
        <w:t>(59</w:t>
      </w:r>
      <w:r w:rsidR="00F7744F">
        <w:rPr>
          <w:rFonts w:ascii="Arial" w:hAnsi="Arial" w:cs="Arial"/>
        </w:rPr>
        <w:t> </w:t>
      </w:r>
      <w:r w:rsidR="00124093" w:rsidRPr="00C205F4">
        <w:rPr>
          <w:rFonts w:ascii="Arial" w:hAnsi="Arial" w:cs="Arial"/>
        </w:rPr>
        <w:t xml:space="preserve">%) </w:t>
      </w:r>
      <w:r w:rsidR="00F7744F">
        <w:rPr>
          <w:rFonts w:ascii="Arial" w:hAnsi="Arial" w:cs="Arial"/>
        </w:rPr>
        <w:t xml:space="preserve">et </w:t>
      </w:r>
      <w:r w:rsidR="007A4F3D">
        <w:rPr>
          <w:rFonts w:ascii="Arial" w:hAnsi="Arial" w:cs="Arial"/>
        </w:rPr>
        <w:t>les technologies adaptées</w:t>
      </w:r>
      <w:r w:rsidR="00124093" w:rsidRPr="00C205F4">
        <w:rPr>
          <w:rFonts w:ascii="Arial" w:hAnsi="Arial" w:cs="Arial"/>
        </w:rPr>
        <w:t xml:space="preserve"> (68</w:t>
      </w:r>
      <w:r w:rsidR="007A4F3D">
        <w:rPr>
          <w:rFonts w:ascii="Arial" w:hAnsi="Arial" w:cs="Arial"/>
        </w:rPr>
        <w:t> </w:t>
      </w:r>
      <w:r w:rsidR="00124093" w:rsidRPr="00C205F4">
        <w:rPr>
          <w:rFonts w:ascii="Arial" w:hAnsi="Arial" w:cs="Arial"/>
        </w:rPr>
        <w:t>%</w:t>
      </w:r>
      <w:r w:rsidR="00671EB2" w:rsidRPr="00C205F4">
        <w:rPr>
          <w:rFonts w:ascii="Arial" w:hAnsi="Arial" w:cs="Arial"/>
        </w:rPr>
        <w:t xml:space="preserve">), </w:t>
      </w:r>
      <w:r w:rsidR="00F479A7">
        <w:rPr>
          <w:rFonts w:ascii="Arial" w:hAnsi="Arial" w:cs="Arial"/>
        </w:rPr>
        <w:t>suivies par un plan d’é</w:t>
      </w:r>
      <w:r w:rsidR="000D212E" w:rsidRPr="00C205F4">
        <w:rPr>
          <w:rFonts w:ascii="Arial" w:hAnsi="Arial" w:cs="Arial"/>
        </w:rPr>
        <w:t xml:space="preserve">vacuation </w:t>
      </w:r>
      <w:r w:rsidR="00F479A7">
        <w:rPr>
          <w:rFonts w:ascii="Arial" w:hAnsi="Arial" w:cs="Arial"/>
        </w:rPr>
        <w:t>qui tient</w:t>
      </w:r>
      <w:r w:rsidR="00AA6B1D">
        <w:rPr>
          <w:rFonts w:ascii="Arial" w:hAnsi="Arial" w:cs="Arial"/>
        </w:rPr>
        <w:t xml:space="preserve"> c</w:t>
      </w:r>
      <w:r w:rsidR="00F479A7">
        <w:rPr>
          <w:rFonts w:ascii="Arial" w:hAnsi="Arial" w:cs="Arial"/>
        </w:rPr>
        <w:t>ompte</w:t>
      </w:r>
      <w:r w:rsidR="00AA6B1D">
        <w:rPr>
          <w:rFonts w:ascii="Arial" w:hAnsi="Arial" w:cs="Arial"/>
        </w:rPr>
        <w:t xml:space="preserve"> d</w:t>
      </w:r>
      <w:r w:rsidR="00F479A7">
        <w:rPr>
          <w:rFonts w:ascii="Arial" w:hAnsi="Arial" w:cs="Arial"/>
        </w:rPr>
        <w:t>e tous les usagers</w:t>
      </w:r>
      <w:r w:rsidR="000D212E" w:rsidRPr="00C205F4">
        <w:rPr>
          <w:rFonts w:ascii="Arial" w:hAnsi="Arial" w:cs="Arial"/>
        </w:rPr>
        <w:t xml:space="preserve"> (41</w:t>
      </w:r>
      <w:r w:rsidR="00883A5F">
        <w:rPr>
          <w:rFonts w:ascii="Arial" w:hAnsi="Arial" w:cs="Arial"/>
        </w:rPr>
        <w:t> </w:t>
      </w:r>
      <w:r w:rsidR="000D212E" w:rsidRPr="00C205F4">
        <w:rPr>
          <w:rFonts w:ascii="Arial" w:hAnsi="Arial" w:cs="Arial"/>
        </w:rPr>
        <w:t xml:space="preserve">%), </w:t>
      </w:r>
      <w:r w:rsidR="00883A5F">
        <w:rPr>
          <w:rFonts w:ascii="Arial" w:hAnsi="Arial" w:cs="Arial"/>
        </w:rPr>
        <w:t>les cabinets de toilette a</w:t>
      </w:r>
      <w:r w:rsidR="000D212E" w:rsidRPr="00C205F4">
        <w:rPr>
          <w:rFonts w:ascii="Arial" w:hAnsi="Arial" w:cs="Arial"/>
        </w:rPr>
        <w:t>ccessibles (19</w:t>
      </w:r>
      <w:r w:rsidR="00883A5F">
        <w:rPr>
          <w:rFonts w:ascii="Arial" w:hAnsi="Arial" w:cs="Arial"/>
        </w:rPr>
        <w:t> </w:t>
      </w:r>
      <w:r w:rsidR="000D212E" w:rsidRPr="00C205F4">
        <w:rPr>
          <w:rFonts w:ascii="Arial" w:hAnsi="Arial" w:cs="Arial"/>
        </w:rPr>
        <w:t xml:space="preserve">%) </w:t>
      </w:r>
      <w:r w:rsidR="00AA6B1D">
        <w:rPr>
          <w:rFonts w:ascii="Arial" w:hAnsi="Arial" w:cs="Arial"/>
        </w:rPr>
        <w:t>et les portes automati</w:t>
      </w:r>
      <w:r w:rsidR="00BF3F1A">
        <w:rPr>
          <w:rFonts w:ascii="Arial" w:hAnsi="Arial" w:cs="Arial"/>
        </w:rPr>
        <w:t>q</w:t>
      </w:r>
      <w:r w:rsidR="00AA6B1D">
        <w:rPr>
          <w:rFonts w:ascii="Arial" w:hAnsi="Arial" w:cs="Arial"/>
        </w:rPr>
        <w:t xml:space="preserve">ues </w:t>
      </w:r>
      <w:r w:rsidR="00946EB4" w:rsidRPr="00C205F4">
        <w:rPr>
          <w:rFonts w:ascii="Arial" w:hAnsi="Arial" w:cs="Arial"/>
        </w:rPr>
        <w:t>(18</w:t>
      </w:r>
      <w:r w:rsidR="001A599A">
        <w:rPr>
          <w:rFonts w:ascii="Arial" w:hAnsi="Arial" w:cs="Arial"/>
        </w:rPr>
        <w:t> </w:t>
      </w:r>
      <w:r w:rsidR="00946EB4" w:rsidRPr="00C205F4">
        <w:rPr>
          <w:rFonts w:ascii="Arial" w:hAnsi="Arial" w:cs="Arial"/>
        </w:rPr>
        <w:t>%).</w:t>
      </w:r>
    </w:p>
    <w:p w14:paraId="3166F8F5" w14:textId="5C6B0183" w:rsidR="007E1A5A" w:rsidRPr="00C205F4" w:rsidRDefault="001A599A" w:rsidP="0008208A">
      <w:pPr>
        <w:rPr>
          <w:rFonts w:ascii="Arial" w:hAnsi="Arial" w:cs="Arial"/>
        </w:rPr>
      </w:pPr>
      <w:r>
        <w:rPr>
          <w:rFonts w:ascii="Arial" w:hAnsi="Arial" w:cs="Arial"/>
        </w:rPr>
        <w:t>Dans la catégorie « Autres »</w:t>
      </w:r>
      <w:r w:rsidR="000D212E" w:rsidRPr="00C205F4">
        <w:rPr>
          <w:rFonts w:ascii="Arial" w:hAnsi="Arial" w:cs="Arial"/>
        </w:rPr>
        <w:t xml:space="preserve">, </w:t>
      </w:r>
      <w:r w:rsidR="00132A14">
        <w:rPr>
          <w:rFonts w:ascii="Arial" w:hAnsi="Arial" w:cs="Arial"/>
        </w:rPr>
        <w:t>les ré</w:t>
      </w:r>
      <w:r w:rsidR="000D212E" w:rsidRPr="00C205F4">
        <w:rPr>
          <w:rFonts w:ascii="Arial" w:hAnsi="Arial" w:cs="Arial"/>
        </w:rPr>
        <w:t>pond</w:t>
      </w:r>
      <w:r w:rsidR="00132A14">
        <w:rPr>
          <w:rFonts w:ascii="Arial" w:hAnsi="Arial" w:cs="Arial"/>
        </w:rPr>
        <w:t>a</w:t>
      </w:r>
      <w:r w:rsidR="000D212E" w:rsidRPr="00C205F4">
        <w:rPr>
          <w:rFonts w:ascii="Arial" w:hAnsi="Arial" w:cs="Arial"/>
        </w:rPr>
        <w:t xml:space="preserve">nts </w:t>
      </w:r>
      <w:r w:rsidR="00132A14">
        <w:rPr>
          <w:rFonts w:ascii="Arial" w:hAnsi="Arial" w:cs="Arial"/>
        </w:rPr>
        <w:t>ont</w:t>
      </w:r>
      <w:r w:rsidR="005059D4">
        <w:rPr>
          <w:rFonts w:ascii="Arial" w:hAnsi="Arial" w:cs="Arial"/>
        </w:rPr>
        <w:t xml:space="preserve"> d</w:t>
      </w:r>
      <w:r w:rsidR="00132A14">
        <w:rPr>
          <w:rFonts w:ascii="Arial" w:hAnsi="Arial" w:cs="Arial"/>
        </w:rPr>
        <w:t>iscuté d’autres caractéristiques d’</w:t>
      </w:r>
      <w:r w:rsidR="000D212E" w:rsidRPr="00C205F4">
        <w:rPr>
          <w:rFonts w:ascii="Arial" w:hAnsi="Arial" w:cs="Arial"/>
        </w:rPr>
        <w:t>accessibilit</w:t>
      </w:r>
      <w:r w:rsidR="005059D4">
        <w:rPr>
          <w:rFonts w:ascii="Arial" w:hAnsi="Arial" w:cs="Arial"/>
        </w:rPr>
        <w:t>é</w:t>
      </w:r>
      <w:r w:rsidR="000D212E" w:rsidRPr="00C205F4">
        <w:rPr>
          <w:rFonts w:ascii="Arial" w:hAnsi="Arial" w:cs="Arial"/>
        </w:rPr>
        <w:t xml:space="preserve"> </w:t>
      </w:r>
      <w:r w:rsidR="005059D4">
        <w:rPr>
          <w:rFonts w:ascii="Arial" w:hAnsi="Arial" w:cs="Arial"/>
        </w:rPr>
        <w:t xml:space="preserve">qu’ils souhaiteraient </w:t>
      </w:r>
      <w:r w:rsidR="00CE649F">
        <w:rPr>
          <w:rFonts w:ascii="Arial" w:hAnsi="Arial" w:cs="Arial"/>
        </w:rPr>
        <w:t>ajouter à leur bibliothèque</w:t>
      </w:r>
      <w:r w:rsidR="000D212E" w:rsidRPr="00C205F4">
        <w:rPr>
          <w:rFonts w:ascii="Arial" w:hAnsi="Arial" w:cs="Arial"/>
        </w:rPr>
        <w:t>.</w:t>
      </w:r>
      <w:r w:rsidR="007E1A5A" w:rsidRPr="00C205F4">
        <w:rPr>
          <w:rFonts w:ascii="Arial" w:hAnsi="Arial" w:cs="Arial"/>
        </w:rPr>
        <w:t xml:space="preserve"> </w:t>
      </w:r>
      <w:r w:rsidR="00CE649F">
        <w:rPr>
          <w:rFonts w:ascii="Arial" w:hAnsi="Arial" w:cs="Arial"/>
        </w:rPr>
        <w:t>Par</w:t>
      </w:r>
      <w:r w:rsidR="007E1A5A" w:rsidRPr="00C205F4">
        <w:rPr>
          <w:rFonts w:ascii="Arial" w:hAnsi="Arial" w:cs="Arial"/>
        </w:rPr>
        <w:t xml:space="preserve"> ex</w:t>
      </w:r>
      <w:r w:rsidR="00CE649F">
        <w:rPr>
          <w:rFonts w:ascii="Arial" w:hAnsi="Arial" w:cs="Arial"/>
        </w:rPr>
        <w:t>e</w:t>
      </w:r>
      <w:r w:rsidR="007E1A5A" w:rsidRPr="00C205F4">
        <w:rPr>
          <w:rFonts w:ascii="Arial" w:hAnsi="Arial" w:cs="Arial"/>
        </w:rPr>
        <w:t xml:space="preserve">mple, </w:t>
      </w:r>
      <w:r w:rsidR="00995073">
        <w:rPr>
          <w:rFonts w:ascii="Arial" w:hAnsi="Arial" w:cs="Arial"/>
        </w:rPr>
        <w:t>« toilette</w:t>
      </w:r>
      <w:r w:rsidR="00607571">
        <w:rPr>
          <w:rFonts w:ascii="Arial" w:hAnsi="Arial" w:cs="Arial"/>
        </w:rPr>
        <w:t>s</w:t>
      </w:r>
      <w:r w:rsidR="00995073">
        <w:rPr>
          <w:rFonts w:ascii="Arial" w:hAnsi="Arial" w:cs="Arial"/>
        </w:rPr>
        <w:t xml:space="preserve"> </w:t>
      </w:r>
      <w:r w:rsidR="002F1717">
        <w:rPr>
          <w:rFonts w:ascii="Arial" w:hAnsi="Arial" w:cs="Arial"/>
        </w:rPr>
        <w:t xml:space="preserve">sans distinction de sexe/pour </w:t>
      </w:r>
      <w:r w:rsidR="00EB7AFF">
        <w:rPr>
          <w:rFonts w:ascii="Arial" w:hAnsi="Arial" w:cs="Arial"/>
        </w:rPr>
        <w:t>les familles</w:t>
      </w:r>
      <w:r w:rsidR="00671EB2" w:rsidRPr="00C205F4">
        <w:rPr>
          <w:rFonts w:ascii="Arial" w:hAnsi="Arial" w:cs="Arial"/>
        </w:rPr>
        <w:t xml:space="preserve">, </w:t>
      </w:r>
      <w:r w:rsidR="00FF608E">
        <w:rPr>
          <w:rFonts w:ascii="Arial" w:hAnsi="Arial" w:cs="Arial"/>
        </w:rPr>
        <w:t xml:space="preserve">continuer le </w:t>
      </w:r>
      <w:r w:rsidR="000B245F">
        <w:rPr>
          <w:rFonts w:ascii="Arial" w:hAnsi="Arial" w:cs="Arial"/>
        </w:rPr>
        <w:t xml:space="preserve">ramassage </w:t>
      </w:r>
      <w:r w:rsidR="008440F8">
        <w:rPr>
          <w:rFonts w:ascii="Arial" w:hAnsi="Arial" w:cs="Arial"/>
        </w:rPr>
        <w:t xml:space="preserve">en bordure de </w:t>
      </w:r>
      <w:r w:rsidR="00A45C00">
        <w:rPr>
          <w:rFonts w:ascii="Arial" w:hAnsi="Arial" w:cs="Arial"/>
        </w:rPr>
        <w:t>rue</w:t>
      </w:r>
      <w:r w:rsidR="00671EB2" w:rsidRPr="00C205F4">
        <w:rPr>
          <w:rFonts w:ascii="Arial" w:hAnsi="Arial" w:cs="Arial"/>
        </w:rPr>
        <w:t xml:space="preserve">, </w:t>
      </w:r>
      <w:r w:rsidR="009F60AD">
        <w:rPr>
          <w:rFonts w:ascii="Arial" w:hAnsi="Arial" w:cs="Arial"/>
        </w:rPr>
        <w:t>améliorer l’éclairage</w:t>
      </w:r>
      <w:r w:rsidR="00671EB2" w:rsidRPr="00C205F4">
        <w:rPr>
          <w:rFonts w:ascii="Arial" w:hAnsi="Arial" w:cs="Arial"/>
        </w:rPr>
        <w:t xml:space="preserve">, </w:t>
      </w:r>
      <w:r w:rsidR="009448D1">
        <w:rPr>
          <w:rFonts w:ascii="Arial" w:hAnsi="Arial" w:cs="Arial"/>
        </w:rPr>
        <w:t xml:space="preserve">améliorer l’environnement sensoriel et </w:t>
      </w:r>
      <w:r w:rsidR="004929CC">
        <w:rPr>
          <w:rFonts w:ascii="Arial" w:hAnsi="Arial" w:cs="Arial"/>
        </w:rPr>
        <w:t>s’y conscientiser</w:t>
      </w:r>
      <w:r w:rsidR="00946EB4" w:rsidRPr="00C205F4">
        <w:rPr>
          <w:rFonts w:ascii="Arial" w:hAnsi="Arial" w:cs="Arial"/>
        </w:rPr>
        <w:t>.</w:t>
      </w:r>
      <w:r w:rsidR="00AA3CE6">
        <w:rPr>
          <w:rFonts w:ascii="Arial" w:hAnsi="Arial" w:cs="Arial"/>
        </w:rPr>
        <w:t> »</w:t>
      </w:r>
    </w:p>
    <w:p w14:paraId="5508CDE5" w14:textId="113120AC" w:rsidR="00E0227C" w:rsidRPr="00C205F4" w:rsidRDefault="007C64EC" w:rsidP="00E0227C">
      <w:pPr>
        <w:rPr>
          <w:rFonts w:ascii="Arial" w:hAnsi="Arial" w:cs="Arial"/>
        </w:rPr>
      </w:pPr>
      <w:r>
        <w:rPr>
          <w:rFonts w:ascii="Arial" w:hAnsi="Arial" w:cs="Arial"/>
        </w:rPr>
        <w:t>O</w:t>
      </w:r>
      <w:r w:rsidR="00C84402">
        <w:rPr>
          <w:rFonts w:ascii="Arial" w:hAnsi="Arial" w:cs="Arial"/>
        </w:rPr>
        <w:t>n</w:t>
      </w:r>
      <w:r>
        <w:rPr>
          <w:rFonts w:ascii="Arial" w:hAnsi="Arial" w:cs="Arial"/>
        </w:rPr>
        <w:t xml:space="preserve"> a ensuite demandé aux participants </w:t>
      </w:r>
      <w:r w:rsidR="009C610C">
        <w:rPr>
          <w:rFonts w:ascii="Arial" w:hAnsi="Arial" w:cs="Arial"/>
        </w:rPr>
        <w:t xml:space="preserve">quelles </w:t>
      </w:r>
      <w:r w:rsidR="004858C7" w:rsidRPr="00C205F4">
        <w:rPr>
          <w:rFonts w:ascii="Arial" w:hAnsi="Arial" w:cs="Arial"/>
        </w:rPr>
        <w:t>re</w:t>
      </w:r>
      <w:r w:rsidR="004858C7">
        <w:rPr>
          <w:rFonts w:ascii="Arial" w:hAnsi="Arial" w:cs="Arial"/>
        </w:rPr>
        <w:t>ss</w:t>
      </w:r>
      <w:r w:rsidR="004858C7" w:rsidRPr="00C205F4">
        <w:rPr>
          <w:rFonts w:ascii="Arial" w:hAnsi="Arial" w:cs="Arial"/>
        </w:rPr>
        <w:t>ources</w:t>
      </w:r>
      <w:r w:rsidR="00FC10EB" w:rsidRPr="00C205F4">
        <w:rPr>
          <w:rFonts w:ascii="Arial" w:hAnsi="Arial" w:cs="Arial"/>
        </w:rPr>
        <w:t xml:space="preserve"> </w:t>
      </w:r>
      <w:r w:rsidR="003B1144">
        <w:rPr>
          <w:rFonts w:ascii="Arial" w:hAnsi="Arial" w:cs="Arial"/>
        </w:rPr>
        <w:t xml:space="preserve">pourraient être utiles </w:t>
      </w:r>
      <w:r w:rsidR="00686F59">
        <w:rPr>
          <w:rFonts w:ascii="Arial" w:hAnsi="Arial" w:cs="Arial"/>
        </w:rPr>
        <w:t xml:space="preserve">aux bibliothèques </w:t>
      </w:r>
      <w:r w:rsidR="00DF67D2" w:rsidRPr="00C205F4">
        <w:rPr>
          <w:rFonts w:ascii="Arial" w:hAnsi="Arial" w:cs="Arial"/>
        </w:rPr>
        <w:t>publi</w:t>
      </w:r>
      <w:r w:rsidR="00686F59">
        <w:rPr>
          <w:rFonts w:ascii="Arial" w:hAnsi="Arial" w:cs="Arial"/>
        </w:rPr>
        <w:t>qu</w:t>
      </w:r>
      <w:r w:rsidR="00DF67D2" w:rsidRPr="00C205F4">
        <w:rPr>
          <w:rFonts w:ascii="Arial" w:hAnsi="Arial" w:cs="Arial"/>
        </w:rPr>
        <w:t xml:space="preserve">es </w:t>
      </w:r>
      <w:r w:rsidR="00686F59">
        <w:rPr>
          <w:rFonts w:ascii="Arial" w:hAnsi="Arial" w:cs="Arial"/>
        </w:rPr>
        <w:t>afin d’assurer que leurs installations et</w:t>
      </w:r>
      <w:r w:rsidR="00F41917">
        <w:rPr>
          <w:rFonts w:ascii="Arial" w:hAnsi="Arial" w:cs="Arial"/>
        </w:rPr>
        <w:t>/ou</w:t>
      </w:r>
      <w:r w:rsidR="00686F59">
        <w:rPr>
          <w:rFonts w:ascii="Arial" w:hAnsi="Arial" w:cs="Arial"/>
        </w:rPr>
        <w:t xml:space="preserve"> leurs e</w:t>
      </w:r>
      <w:r w:rsidR="00DF67D2" w:rsidRPr="00C205F4">
        <w:rPr>
          <w:rFonts w:ascii="Arial" w:hAnsi="Arial" w:cs="Arial"/>
        </w:rPr>
        <w:t xml:space="preserve">spaces </w:t>
      </w:r>
      <w:r w:rsidR="00F41917">
        <w:rPr>
          <w:rFonts w:ascii="Arial" w:hAnsi="Arial" w:cs="Arial"/>
        </w:rPr>
        <w:t>sont</w:t>
      </w:r>
      <w:r w:rsidR="00DF67D2" w:rsidRPr="00C205F4">
        <w:rPr>
          <w:rFonts w:ascii="Arial" w:hAnsi="Arial" w:cs="Arial"/>
        </w:rPr>
        <w:t xml:space="preserve"> accessible</w:t>
      </w:r>
      <w:r w:rsidR="00F41917">
        <w:rPr>
          <w:rFonts w:ascii="Arial" w:hAnsi="Arial" w:cs="Arial"/>
        </w:rPr>
        <w:t>s</w:t>
      </w:r>
      <w:r w:rsidR="00FC10EB" w:rsidRPr="00C205F4">
        <w:rPr>
          <w:rFonts w:ascii="Arial" w:hAnsi="Arial" w:cs="Arial"/>
        </w:rPr>
        <w:t xml:space="preserve">. </w:t>
      </w:r>
      <w:r w:rsidR="00F41917">
        <w:rPr>
          <w:rFonts w:ascii="Arial" w:hAnsi="Arial" w:cs="Arial"/>
        </w:rPr>
        <w:t>Ils ont répondu « Lignes directrices »</w:t>
      </w:r>
      <w:r w:rsidR="00F93B4E" w:rsidRPr="00C205F4">
        <w:rPr>
          <w:rFonts w:ascii="Arial" w:hAnsi="Arial" w:cs="Arial"/>
        </w:rPr>
        <w:t xml:space="preserve"> (75</w:t>
      </w:r>
      <w:r w:rsidR="00F41917">
        <w:rPr>
          <w:rFonts w:ascii="Arial" w:hAnsi="Arial" w:cs="Arial"/>
        </w:rPr>
        <w:t> </w:t>
      </w:r>
      <w:r w:rsidR="00F93B4E" w:rsidRPr="00C205F4">
        <w:rPr>
          <w:rFonts w:ascii="Arial" w:hAnsi="Arial" w:cs="Arial"/>
        </w:rPr>
        <w:t xml:space="preserve">%), </w:t>
      </w:r>
      <w:r w:rsidR="0060156F">
        <w:rPr>
          <w:rFonts w:ascii="Arial" w:hAnsi="Arial" w:cs="Arial"/>
        </w:rPr>
        <w:t>« Listes de contrôle »</w:t>
      </w:r>
      <w:r w:rsidR="00F93B4E" w:rsidRPr="00C205F4">
        <w:rPr>
          <w:rFonts w:ascii="Arial" w:hAnsi="Arial" w:cs="Arial"/>
        </w:rPr>
        <w:t xml:space="preserve"> (60</w:t>
      </w:r>
      <w:r w:rsidR="0060156F">
        <w:rPr>
          <w:rFonts w:ascii="Arial" w:hAnsi="Arial" w:cs="Arial"/>
        </w:rPr>
        <w:t> </w:t>
      </w:r>
      <w:r w:rsidR="00F93B4E" w:rsidRPr="00C205F4">
        <w:rPr>
          <w:rFonts w:ascii="Arial" w:hAnsi="Arial" w:cs="Arial"/>
        </w:rPr>
        <w:t xml:space="preserve">%) </w:t>
      </w:r>
      <w:r w:rsidR="0060156F">
        <w:rPr>
          <w:rFonts w:ascii="Arial" w:hAnsi="Arial" w:cs="Arial"/>
        </w:rPr>
        <w:t>et</w:t>
      </w:r>
      <w:r w:rsidR="00F93B4E" w:rsidRPr="00C205F4">
        <w:rPr>
          <w:rFonts w:ascii="Arial" w:hAnsi="Arial" w:cs="Arial"/>
        </w:rPr>
        <w:t xml:space="preserve"> </w:t>
      </w:r>
      <w:r w:rsidR="0060156F">
        <w:rPr>
          <w:rFonts w:ascii="Arial" w:hAnsi="Arial" w:cs="Arial"/>
        </w:rPr>
        <w:t>« Trousses de formation »</w:t>
      </w:r>
      <w:r w:rsidR="00F93B4E" w:rsidRPr="00C205F4">
        <w:rPr>
          <w:rFonts w:ascii="Arial" w:hAnsi="Arial" w:cs="Arial"/>
        </w:rPr>
        <w:t xml:space="preserve"> (40</w:t>
      </w:r>
      <w:r w:rsidR="00690B7E">
        <w:rPr>
          <w:rFonts w:ascii="Arial" w:hAnsi="Arial" w:cs="Arial"/>
        </w:rPr>
        <w:t> </w:t>
      </w:r>
      <w:r w:rsidR="00F93B4E" w:rsidRPr="00C205F4">
        <w:rPr>
          <w:rFonts w:ascii="Arial" w:hAnsi="Arial" w:cs="Arial"/>
        </w:rPr>
        <w:t xml:space="preserve">%). </w:t>
      </w:r>
      <w:r w:rsidR="00690B7E">
        <w:rPr>
          <w:rFonts w:ascii="Arial" w:hAnsi="Arial" w:cs="Arial"/>
        </w:rPr>
        <w:t xml:space="preserve">Toutes les autres </w:t>
      </w:r>
      <w:r w:rsidR="002B40B6">
        <w:rPr>
          <w:rFonts w:ascii="Arial" w:hAnsi="Arial" w:cs="Arial"/>
        </w:rPr>
        <w:t xml:space="preserve">options sous les </w:t>
      </w:r>
      <w:r w:rsidR="00F93B4E" w:rsidRPr="00C205F4">
        <w:rPr>
          <w:rFonts w:ascii="Arial" w:hAnsi="Arial" w:cs="Arial"/>
        </w:rPr>
        <w:t>re</w:t>
      </w:r>
      <w:r w:rsidR="002B40B6">
        <w:rPr>
          <w:rFonts w:ascii="Arial" w:hAnsi="Arial" w:cs="Arial"/>
        </w:rPr>
        <w:t>s</w:t>
      </w:r>
      <w:r w:rsidR="00F93B4E" w:rsidRPr="00C205F4">
        <w:rPr>
          <w:rFonts w:ascii="Arial" w:hAnsi="Arial" w:cs="Arial"/>
        </w:rPr>
        <w:t xml:space="preserve">sources </w:t>
      </w:r>
      <w:r w:rsidR="00D32F0E">
        <w:rPr>
          <w:rFonts w:ascii="Arial" w:hAnsi="Arial" w:cs="Arial"/>
        </w:rPr>
        <w:t xml:space="preserve">ont eu un taux de réponse de moins de </w:t>
      </w:r>
      <w:r w:rsidR="00F93B4E" w:rsidRPr="00C205F4">
        <w:rPr>
          <w:rFonts w:ascii="Arial" w:hAnsi="Arial" w:cs="Arial"/>
        </w:rPr>
        <w:t>40</w:t>
      </w:r>
      <w:r w:rsidR="00D32F0E">
        <w:rPr>
          <w:rFonts w:ascii="Arial" w:hAnsi="Arial" w:cs="Arial"/>
        </w:rPr>
        <w:t> </w:t>
      </w:r>
      <w:r w:rsidR="00F93B4E" w:rsidRPr="00C205F4">
        <w:rPr>
          <w:rFonts w:ascii="Arial" w:hAnsi="Arial" w:cs="Arial"/>
        </w:rPr>
        <w:t>%.</w:t>
      </w:r>
    </w:p>
    <w:p w14:paraId="332AF092" w14:textId="325F012D" w:rsidR="00E0227C" w:rsidRPr="00C205F4" w:rsidRDefault="00E24595" w:rsidP="004160D2">
      <w:pPr>
        <w:pStyle w:val="Heading3"/>
        <w:rPr>
          <w:rFonts w:ascii="Arial" w:hAnsi="Arial" w:cs="Arial"/>
        </w:rPr>
      </w:pPr>
      <w:bookmarkStart w:id="29" w:name="_Toc92880527"/>
      <w:r w:rsidRPr="00E24595">
        <w:rPr>
          <w:rFonts w:ascii="Arial" w:hAnsi="Arial" w:cs="Arial"/>
        </w:rPr>
        <w:t>Exigences législatives en matière d'accessibilité</w:t>
      </w:r>
      <w:bookmarkEnd w:id="29"/>
    </w:p>
    <w:p w14:paraId="06C2B705" w14:textId="17B924F9" w:rsidR="00DE7367" w:rsidRPr="00C205F4" w:rsidRDefault="00720353" w:rsidP="0008208A">
      <w:pPr>
        <w:rPr>
          <w:rFonts w:ascii="Arial" w:hAnsi="Arial" w:cs="Arial"/>
        </w:rPr>
      </w:pPr>
      <w:r>
        <w:rPr>
          <w:rFonts w:ascii="Arial" w:hAnsi="Arial" w:cs="Arial"/>
        </w:rPr>
        <w:t xml:space="preserve">Dans la section </w:t>
      </w:r>
      <w:r w:rsidRPr="00720353">
        <w:rPr>
          <w:rFonts w:ascii="Arial" w:hAnsi="Arial" w:cs="Arial"/>
          <w:i/>
        </w:rPr>
        <w:t>Exigences législatives en matière d'accessibilité</w:t>
      </w:r>
      <w:r w:rsidR="000C3BCC" w:rsidRPr="00C205F4">
        <w:rPr>
          <w:rFonts w:ascii="Arial" w:hAnsi="Arial" w:cs="Arial"/>
        </w:rPr>
        <w:t xml:space="preserve">, </w:t>
      </w:r>
      <w:r w:rsidR="0095322B">
        <w:rPr>
          <w:rFonts w:ascii="Arial" w:hAnsi="Arial" w:cs="Arial"/>
        </w:rPr>
        <w:t xml:space="preserve">l’équipe du </w:t>
      </w:r>
      <w:r w:rsidR="0008208A" w:rsidRPr="00C205F4">
        <w:rPr>
          <w:rFonts w:ascii="Arial" w:hAnsi="Arial" w:cs="Arial"/>
        </w:rPr>
        <w:t>projet a</w:t>
      </w:r>
      <w:r w:rsidR="000E7EC6">
        <w:rPr>
          <w:rFonts w:ascii="Arial" w:hAnsi="Arial" w:cs="Arial"/>
        </w:rPr>
        <w:t xml:space="preserve"> demandé aux ré</w:t>
      </w:r>
      <w:r w:rsidR="000C3BCC" w:rsidRPr="00C205F4">
        <w:rPr>
          <w:rFonts w:ascii="Arial" w:hAnsi="Arial" w:cs="Arial"/>
        </w:rPr>
        <w:t>pond</w:t>
      </w:r>
      <w:r w:rsidR="000E7EC6">
        <w:rPr>
          <w:rFonts w:ascii="Arial" w:hAnsi="Arial" w:cs="Arial"/>
        </w:rPr>
        <w:t>a</w:t>
      </w:r>
      <w:r w:rsidR="000C3BCC" w:rsidRPr="00C205F4">
        <w:rPr>
          <w:rFonts w:ascii="Arial" w:hAnsi="Arial" w:cs="Arial"/>
        </w:rPr>
        <w:t xml:space="preserve">nts </w:t>
      </w:r>
      <w:r w:rsidR="00F43A04">
        <w:rPr>
          <w:rFonts w:ascii="Arial" w:hAnsi="Arial" w:cs="Arial"/>
        </w:rPr>
        <w:t xml:space="preserve">d’indiquer </w:t>
      </w:r>
      <w:r w:rsidR="004A31C3">
        <w:rPr>
          <w:rFonts w:ascii="Arial" w:hAnsi="Arial" w:cs="Arial"/>
        </w:rPr>
        <w:t>ce qu’il</w:t>
      </w:r>
      <w:r w:rsidR="008A5608">
        <w:rPr>
          <w:rFonts w:ascii="Arial" w:hAnsi="Arial" w:cs="Arial"/>
        </w:rPr>
        <w:t>s</w:t>
      </w:r>
      <w:r w:rsidR="004A31C3">
        <w:rPr>
          <w:rFonts w:ascii="Arial" w:hAnsi="Arial" w:cs="Arial"/>
        </w:rPr>
        <w:t xml:space="preserve"> </w:t>
      </w:r>
      <w:r w:rsidR="000B02F0">
        <w:rPr>
          <w:rFonts w:ascii="Arial" w:hAnsi="Arial" w:cs="Arial"/>
        </w:rPr>
        <w:t xml:space="preserve">connaissent </w:t>
      </w:r>
      <w:r w:rsidR="00965EF8">
        <w:rPr>
          <w:rFonts w:ascii="Arial" w:hAnsi="Arial" w:cs="Arial"/>
        </w:rPr>
        <w:t>a</w:t>
      </w:r>
      <w:r w:rsidR="001B2C1C">
        <w:rPr>
          <w:rFonts w:ascii="Arial" w:hAnsi="Arial" w:cs="Arial"/>
        </w:rPr>
        <w:t>u</w:t>
      </w:r>
      <w:r w:rsidR="00965EF8">
        <w:rPr>
          <w:rFonts w:ascii="Arial" w:hAnsi="Arial" w:cs="Arial"/>
        </w:rPr>
        <w:t xml:space="preserve"> sujet de</w:t>
      </w:r>
      <w:r w:rsidR="001B2C1C">
        <w:rPr>
          <w:rFonts w:ascii="Arial" w:hAnsi="Arial" w:cs="Arial"/>
        </w:rPr>
        <w:t>s</w:t>
      </w:r>
      <w:r w:rsidR="00965EF8">
        <w:rPr>
          <w:rFonts w:ascii="Arial" w:hAnsi="Arial" w:cs="Arial"/>
        </w:rPr>
        <w:t xml:space="preserve"> l</w:t>
      </w:r>
      <w:r w:rsidR="001B2C1C">
        <w:rPr>
          <w:rFonts w:ascii="Arial" w:hAnsi="Arial" w:cs="Arial"/>
        </w:rPr>
        <w:t xml:space="preserve">ois </w:t>
      </w:r>
      <w:r w:rsidR="00215861" w:rsidRPr="00C205F4">
        <w:rPr>
          <w:rFonts w:ascii="Arial" w:hAnsi="Arial" w:cs="Arial"/>
        </w:rPr>
        <w:t>provincial</w:t>
      </w:r>
      <w:r w:rsidR="00E624C8">
        <w:rPr>
          <w:rFonts w:ascii="Arial" w:hAnsi="Arial" w:cs="Arial"/>
        </w:rPr>
        <w:t>es</w:t>
      </w:r>
      <w:r w:rsidR="00215861" w:rsidRPr="00C205F4">
        <w:rPr>
          <w:rFonts w:ascii="Arial" w:hAnsi="Arial" w:cs="Arial"/>
        </w:rPr>
        <w:t xml:space="preserve"> </w:t>
      </w:r>
      <w:r w:rsidR="00E624C8">
        <w:rPr>
          <w:rFonts w:ascii="Arial" w:hAnsi="Arial" w:cs="Arial"/>
        </w:rPr>
        <w:t>sur l’</w:t>
      </w:r>
      <w:r w:rsidR="00215861" w:rsidRPr="00C205F4">
        <w:rPr>
          <w:rFonts w:ascii="Arial" w:hAnsi="Arial" w:cs="Arial"/>
        </w:rPr>
        <w:t>accessibilit</w:t>
      </w:r>
      <w:r w:rsidR="00E624C8">
        <w:rPr>
          <w:rFonts w:ascii="Arial" w:hAnsi="Arial" w:cs="Arial"/>
        </w:rPr>
        <w:t>é</w:t>
      </w:r>
      <w:r w:rsidR="00215861" w:rsidRPr="00C205F4">
        <w:rPr>
          <w:rFonts w:ascii="Arial" w:hAnsi="Arial" w:cs="Arial"/>
        </w:rPr>
        <w:t xml:space="preserve"> </w:t>
      </w:r>
      <w:r w:rsidR="0034103F">
        <w:rPr>
          <w:rFonts w:ascii="Arial" w:hAnsi="Arial" w:cs="Arial"/>
        </w:rPr>
        <w:t>e</w:t>
      </w:r>
      <w:r w:rsidR="00E52E7A">
        <w:rPr>
          <w:rFonts w:ascii="Arial" w:hAnsi="Arial" w:cs="Arial"/>
        </w:rPr>
        <w:t xml:space="preserve">t leur incidence sur les bibliothèques </w:t>
      </w:r>
      <w:r w:rsidR="00DE7367" w:rsidRPr="00C205F4">
        <w:rPr>
          <w:rFonts w:ascii="Arial" w:hAnsi="Arial" w:cs="Arial"/>
        </w:rPr>
        <w:t>publi</w:t>
      </w:r>
      <w:r w:rsidR="00E52E7A">
        <w:rPr>
          <w:rFonts w:ascii="Arial" w:hAnsi="Arial" w:cs="Arial"/>
        </w:rPr>
        <w:t>que</w:t>
      </w:r>
      <w:r w:rsidR="00DE7367" w:rsidRPr="00C205F4">
        <w:rPr>
          <w:rFonts w:ascii="Arial" w:hAnsi="Arial" w:cs="Arial"/>
        </w:rPr>
        <w:t xml:space="preserve">s. </w:t>
      </w:r>
      <w:r w:rsidR="0034103F">
        <w:rPr>
          <w:rFonts w:ascii="Arial" w:hAnsi="Arial" w:cs="Arial"/>
        </w:rPr>
        <w:t>À l’heure actuelle, l</w:t>
      </w:r>
      <w:r w:rsidR="00C80646">
        <w:rPr>
          <w:rFonts w:ascii="Arial" w:hAnsi="Arial" w:cs="Arial"/>
        </w:rPr>
        <w:t xml:space="preserve">es </w:t>
      </w:r>
      <w:r w:rsidR="007635A8" w:rsidRPr="00C205F4">
        <w:rPr>
          <w:rFonts w:ascii="Arial" w:hAnsi="Arial" w:cs="Arial"/>
        </w:rPr>
        <w:t>provinces</w:t>
      </w:r>
      <w:r w:rsidR="00C80646">
        <w:rPr>
          <w:rFonts w:ascii="Arial" w:hAnsi="Arial" w:cs="Arial"/>
        </w:rPr>
        <w:t xml:space="preserve"> et les </w:t>
      </w:r>
      <w:r w:rsidR="007635A8" w:rsidRPr="00C205F4">
        <w:rPr>
          <w:rFonts w:ascii="Arial" w:hAnsi="Arial" w:cs="Arial"/>
        </w:rPr>
        <w:t>territo</w:t>
      </w:r>
      <w:r w:rsidR="00C80646">
        <w:rPr>
          <w:rFonts w:ascii="Arial" w:hAnsi="Arial" w:cs="Arial"/>
        </w:rPr>
        <w:t>i</w:t>
      </w:r>
      <w:r w:rsidR="007635A8" w:rsidRPr="00C205F4">
        <w:rPr>
          <w:rFonts w:ascii="Arial" w:hAnsi="Arial" w:cs="Arial"/>
        </w:rPr>
        <w:t xml:space="preserve">res </w:t>
      </w:r>
      <w:r w:rsidR="00C80646">
        <w:rPr>
          <w:rFonts w:ascii="Arial" w:hAnsi="Arial" w:cs="Arial"/>
        </w:rPr>
        <w:t>qui ont des lois sur l’</w:t>
      </w:r>
      <w:r w:rsidR="007635A8" w:rsidRPr="00C205F4">
        <w:rPr>
          <w:rFonts w:ascii="Arial" w:hAnsi="Arial" w:cs="Arial"/>
        </w:rPr>
        <w:t>accessibilit</w:t>
      </w:r>
      <w:r w:rsidR="007B2CAA">
        <w:rPr>
          <w:rFonts w:ascii="Arial" w:hAnsi="Arial" w:cs="Arial"/>
        </w:rPr>
        <w:t>é</w:t>
      </w:r>
      <w:r w:rsidR="000122A8" w:rsidRPr="00C205F4">
        <w:rPr>
          <w:rFonts w:ascii="Arial" w:hAnsi="Arial" w:cs="Arial"/>
        </w:rPr>
        <w:t xml:space="preserve"> (Doyle, 2021</w:t>
      </w:r>
      <w:r w:rsidR="007B2CAA">
        <w:rPr>
          <w:rFonts w:ascii="Arial" w:hAnsi="Arial" w:cs="Arial"/>
        </w:rPr>
        <w:t>.</w:t>
      </w:r>
      <w:r w:rsidR="000122A8" w:rsidRPr="00C205F4">
        <w:rPr>
          <w:rFonts w:ascii="Arial" w:hAnsi="Arial" w:cs="Arial"/>
        </w:rPr>
        <w:t xml:space="preserve"> </w:t>
      </w:r>
      <w:r w:rsidR="000122A8" w:rsidRPr="00C205F4">
        <w:rPr>
          <w:rFonts w:ascii="Arial" w:hAnsi="Arial" w:cs="Arial"/>
          <w:i/>
          <w:iCs/>
        </w:rPr>
        <w:t xml:space="preserve">A </w:t>
      </w:r>
      <w:r w:rsidR="007B2CAA">
        <w:rPr>
          <w:rFonts w:ascii="Arial" w:hAnsi="Arial" w:cs="Arial"/>
          <w:i/>
          <w:iCs/>
        </w:rPr>
        <w:t>C</w:t>
      </w:r>
      <w:r w:rsidR="000122A8" w:rsidRPr="00C205F4">
        <w:rPr>
          <w:rFonts w:ascii="Arial" w:hAnsi="Arial" w:cs="Arial"/>
          <w:i/>
          <w:iCs/>
        </w:rPr>
        <w:t xml:space="preserve">omplete </w:t>
      </w:r>
      <w:r w:rsidR="007B2CAA">
        <w:rPr>
          <w:rFonts w:ascii="Arial" w:hAnsi="Arial" w:cs="Arial"/>
          <w:i/>
          <w:iCs/>
        </w:rPr>
        <w:t>O</w:t>
      </w:r>
      <w:r w:rsidR="000122A8" w:rsidRPr="00C205F4">
        <w:rPr>
          <w:rFonts w:ascii="Arial" w:hAnsi="Arial" w:cs="Arial"/>
          <w:i/>
          <w:iCs/>
        </w:rPr>
        <w:t xml:space="preserve">verview of Canada's </w:t>
      </w:r>
      <w:r w:rsidR="007B2CAA">
        <w:rPr>
          <w:rFonts w:ascii="Arial" w:hAnsi="Arial" w:cs="Arial"/>
          <w:i/>
          <w:iCs/>
        </w:rPr>
        <w:t>A</w:t>
      </w:r>
      <w:r w:rsidR="000122A8" w:rsidRPr="00C205F4">
        <w:rPr>
          <w:rFonts w:ascii="Arial" w:hAnsi="Arial" w:cs="Arial"/>
          <w:i/>
          <w:iCs/>
        </w:rPr>
        <w:t xml:space="preserve">ccessibility </w:t>
      </w:r>
      <w:r w:rsidR="007B2CAA">
        <w:rPr>
          <w:rFonts w:ascii="Arial" w:hAnsi="Arial" w:cs="Arial"/>
          <w:i/>
          <w:iCs/>
        </w:rPr>
        <w:t>L</w:t>
      </w:r>
      <w:r w:rsidR="000122A8" w:rsidRPr="00C205F4">
        <w:rPr>
          <w:rFonts w:ascii="Arial" w:hAnsi="Arial" w:cs="Arial"/>
          <w:i/>
          <w:iCs/>
        </w:rPr>
        <w:t>aws</w:t>
      </w:r>
      <w:r w:rsidR="000122A8" w:rsidRPr="00C205F4">
        <w:rPr>
          <w:rFonts w:ascii="Arial" w:hAnsi="Arial" w:cs="Arial"/>
        </w:rPr>
        <w:t xml:space="preserve">) </w:t>
      </w:r>
      <w:r w:rsidR="00735083">
        <w:rPr>
          <w:rFonts w:ascii="Arial" w:hAnsi="Arial" w:cs="Arial"/>
        </w:rPr>
        <w:t>sont :</w:t>
      </w:r>
      <w:r w:rsidR="007635A8" w:rsidRPr="00C205F4">
        <w:rPr>
          <w:rFonts w:ascii="Arial" w:hAnsi="Arial" w:cs="Arial"/>
        </w:rPr>
        <w:t xml:space="preserve"> </w:t>
      </w:r>
    </w:p>
    <w:p w14:paraId="20B8A438" w14:textId="7C6BFA97" w:rsidR="007635A8" w:rsidRPr="00C205F4" w:rsidRDefault="000C511C" w:rsidP="00306E98">
      <w:pPr>
        <w:pStyle w:val="ListParagraph"/>
        <w:numPr>
          <w:ilvl w:val="0"/>
          <w:numId w:val="4"/>
        </w:numPr>
        <w:rPr>
          <w:rFonts w:ascii="Arial" w:hAnsi="Arial" w:cs="Arial"/>
        </w:rPr>
      </w:pPr>
      <w:r>
        <w:rPr>
          <w:rFonts w:ascii="Arial" w:hAnsi="Arial" w:cs="Arial"/>
        </w:rPr>
        <w:t xml:space="preserve">La </w:t>
      </w:r>
      <w:r w:rsidR="00187888" w:rsidRPr="00612CB0">
        <w:rPr>
          <w:rFonts w:ascii="Arial" w:hAnsi="Arial" w:cs="Arial"/>
          <w:i/>
          <w:iCs/>
        </w:rPr>
        <w:t>Loi sur l'accessibilité pour les personnes handicapées de l'Ontario</w:t>
      </w:r>
      <w:r w:rsidR="00187888" w:rsidRPr="00187888">
        <w:rPr>
          <w:rFonts w:ascii="Arial" w:hAnsi="Arial" w:cs="Arial"/>
        </w:rPr>
        <w:t xml:space="preserve"> </w:t>
      </w:r>
      <w:r w:rsidR="00154828" w:rsidRPr="00C205F4">
        <w:rPr>
          <w:rFonts w:ascii="Arial" w:hAnsi="Arial" w:cs="Arial"/>
        </w:rPr>
        <w:t>(</w:t>
      </w:r>
      <w:r w:rsidR="009E2FB2">
        <w:rPr>
          <w:rFonts w:ascii="Arial" w:hAnsi="Arial" w:cs="Arial"/>
        </w:rPr>
        <w:t>L</w:t>
      </w:r>
      <w:r w:rsidR="00154828" w:rsidRPr="00C205F4">
        <w:rPr>
          <w:rFonts w:ascii="Arial" w:hAnsi="Arial" w:cs="Arial"/>
        </w:rPr>
        <w:t>A</w:t>
      </w:r>
      <w:r w:rsidR="009E2FB2">
        <w:rPr>
          <w:rFonts w:ascii="Arial" w:hAnsi="Arial" w:cs="Arial"/>
        </w:rPr>
        <w:t>PH</w:t>
      </w:r>
      <w:r w:rsidR="00154828" w:rsidRPr="00C205F4">
        <w:rPr>
          <w:rFonts w:ascii="Arial" w:hAnsi="Arial" w:cs="Arial"/>
        </w:rPr>
        <w:t xml:space="preserve">O) </w:t>
      </w:r>
      <w:r w:rsidR="009E2FB2">
        <w:rPr>
          <w:rFonts w:ascii="Arial" w:hAnsi="Arial" w:cs="Arial"/>
        </w:rPr>
        <w:t xml:space="preserve">est entrée en vigueur en </w:t>
      </w:r>
      <w:r w:rsidR="00154828" w:rsidRPr="00C205F4">
        <w:rPr>
          <w:rFonts w:ascii="Arial" w:hAnsi="Arial" w:cs="Arial"/>
        </w:rPr>
        <w:t>2005.</w:t>
      </w:r>
    </w:p>
    <w:p w14:paraId="14C8BCB2" w14:textId="77777777" w:rsidR="00120BE3" w:rsidRDefault="00F05BD2" w:rsidP="00765B78">
      <w:pPr>
        <w:pStyle w:val="ListParagraph"/>
        <w:numPr>
          <w:ilvl w:val="0"/>
          <w:numId w:val="4"/>
        </w:numPr>
        <w:rPr>
          <w:rFonts w:ascii="Arial" w:hAnsi="Arial" w:cs="Arial"/>
        </w:rPr>
      </w:pPr>
      <w:r>
        <w:rPr>
          <w:rFonts w:ascii="Arial" w:hAnsi="Arial" w:cs="Arial"/>
        </w:rPr>
        <w:t>La</w:t>
      </w:r>
      <w:r w:rsidR="00154828" w:rsidRPr="00C205F4">
        <w:rPr>
          <w:rFonts w:ascii="Arial" w:hAnsi="Arial" w:cs="Arial"/>
        </w:rPr>
        <w:t xml:space="preserve"> </w:t>
      </w:r>
      <w:r w:rsidR="00E3659B" w:rsidRPr="00E3659B">
        <w:rPr>
          <w:rFonts w:ascii="Arial" w:hAnsi="Arial" w:cs="Arial"/>
          <w:i/>
          <w:iCs/>
        </w:rPr>
        <w:t>L</w:t>
      </w:r>
      <w:r w:rsidRPr="00E3659B">
        <w:rPr>
          <w:rFonts w:ascii="Arial" w:hAnsi="Arial" w:cs="Arial"/>
          <w:i/>
          <w:iCs/>
        </w:rPr>
        <w:t>oi sur l'accessibilité pour les Manitobains</w:t>
      </w:r>
      <w:r w:rsidR="00154828" w:rsidRPr="00C205F4">
        <w:rPr>
          <w:rFonts w:ascii="Arial" w:hAnsi="Arial" w:cs="Arial"/>
        </w:rPr>
        <w:t xml:space="preserve"> e</w:t>
      </w:r>
      <w:r w:rsidR="00EF2FA4">
        <w:rPr>
          <w:rFonts w:ascii="Arial" w:hAnsi="Arial" w:cs="Arial"/>
        </w:rPr>
        <w:t xml:space="preserve">st entrée en vigueur en </w:t>
      </w:r>
      <w:r w:rsidR="00154828" w:rsidRPr="00C205F4">
        <w:rPr>
          <w:rFonts w:ascii="Arial" w:hAnsi="Arial" w:cs="Arial"/>
        </w:rPr>
        <w:t>2013.</w:t>
      </w:r>
    </w:p>
    <w:p w14:paraId="77309488" w14:textId="37F38882" w:rsidR="00154828" w:rsidRPr="00765B78" w:rsidRDefault="009F19BD" w:rsidP="00765B78">
      <w:pPr>
        <w:pStyle w:val="ListParagraph"/>
        <w:numPr>
          <w:ilvl w:val="0"/>
          <w:numId w:val="4"/>
        </w:numPr>
        <w:rPr>
          <w:rFonts w:ascii="Arial" w:hAnsi="Arial" w:cs="Arial"/>
        </w:rPr>
      </w:pPr>
      <w:r w:rsidRPr="00765B78">
        <w:rPr>
          <w:rFonts w:ascii="Arial" w:hAnsi="Arial" w:cs="Arial"/>
        </w:rPr>
        <w:t xml:space="preserve">La </w:t>
      </w:r>
      <w:r w:rsidR="00DA6E4D" w:rsidRPr="00765B78">
        <w:rPr>
          <w:rFonts w:ascii="Arial" w:hAnsi="Arial" w:cs="Arial"/>
          <w:i/>
          <w:iCs/>
        </w:rPr>
        <w:t>Loi sur l’</w:t>
      </w:r>
      <w:r w:rsidR="00704E9B" w:rsidRPr="00765B78">
        <w:rPr>
          <w:rFonts w:ascii="Arial" w:hAnsi="Arial" w:cs="Arial"/>
          <w:i/>
          <w:iCs/>
        </w:rPr>
        <w:t>accessibilité</w:t>
      </w:r>
      <w:r w:rsidR="00DA6E4D" w:rsidRPr="00765B78">
        <w:rPr>
          <w:rFonts w:ascii="Arial" w:hAnsi="Arial" w:cs="Arial"/>
          <w:i/>
          <w:iCs/>
        </w:rPr>
        <w:t xml:space="preserve"> de la Nouvelle-Écosse</w:t>
      </w:r>
      <w:r w:rsidR="00154828" w:rsidRPr="00765B78">
        <w:rPr>
          <w:rFonts w:ascii="Arial" w:hAnsi="Arial" w:cs="Arial"/>
        </w:rPr>
        <w:t xml:space="preserve"> e</w:t>
      </w:r>
      <w:r w:rsidR="002F5488" w:rsidRPr="00765B78">
        <w:rPr>
          <w:rFonts w:ascii="Arial" w:hAnsi="Arial" w:cs="Arial"/>
        </w:rPr>
        <w:t xml:space="preserve">st entrée en vigueur en </w:t>
      </w:r>
      <w:r w:rsidR="00154828" w:rsidRPr="00765B78">
        <w:rPr>
          <w:rFonts w:ascii="Arial" w:hAnsi="Arial" w:cs="Arial"/>
        </w:rPr>
        <w:t xml:space="preserve">2017. </w:t>
      </w:r>
    </w:p>
    <w:p w14:paraId="48B0E7D1" w14:textId="6DCED72B" w:rsidR="00154828" w:rsidRPr="00C205F4" w:rsidRDefault="00E57EE7" w:rsidP="00306E98">
      <w:pPr>
        <w:pStyle w:val="ListParagraph"/>
        <w:numPr>
          <w:ilvl w:val="0"/>
          <w:numId w:val="4"/>
        </w:numPr>
        <w:rPr>
          <w:rFonts w:ascii="Arial" w:hAnsi="Arial" w:cs="Arial"/>
        </w:rPr>
      </w:pPr>
      <w:r>
        <w:rPr>
          <w:rFonts w:ascii="Arial" w:hAnsi="Arial" w:cs="Arial"/>
        </w:rPr>
        <w:t xml:space="preserve">La </w:t>
      </w:r>
      <w:r w:rsidR="00D10E59" w:rsidRPr="00E64678">
        <w:rPr>
          <w:rFonts w:ascii="Arial" w:hAnsi="Arial" w:cs="Arial"/>
          <w:i/>
          <w:iCs/>
        </w:rPr>
        <w:t>Loi assurant l’exercice des droits des personnes handicapées en vue de leur intégration scolaire, professionnelle et sociale</w:t>
      </w:r>
      <w:r w:rsidR="00D10E59" w:rsidRPr="00D10E59">
        <w:rPr>
          <w:rFonts w:ascii="Arial" w:hAnsi="Arial" w:cs="Arial"/>
        </w:rPr>
        <w:t xml:space="preserve"> </w:t>
      </w:r>
      <w:r w:rsidR="00D10E59">
        <w:rPr>
          <w:rFonts w:ascii="Arial" w:hAnsi="Arial" w:cs="Arial"/>
        </w:rPr>
        <w:t xml:space="preserve">du </w:t>
      </w:r>
      <w:r w:rsidR="00154828" w:rsidRPr="00C205F4">
        <w:rPr>
          <w:rFonts w:ascii="Arial" w:hAnsi="Arial" w:cs="Arial"/>
        </w:rPr>
        <w:t>Qu</w:t>
      </w:r>
      <w:r w:rsidR="00D10E59">
        <w:rPr>
          <w:rFonts w:ascii="Arial" w:hAnsi="Arial" w:cs="Arial"/>
        </w:rPr>
        <w:t>é</w:t>
      </w:r>
      <w:r w:rsidR="00154828" w:rsidRPr="00C205F4">
        <w:rPr>
          <w:rFonts w:ascii="Arial" w:hAnsi="Arial" w:cs="Arial"/>
        </w:rPr>
        <w:t>bec e</w:t>
      </w:r>
      <w:r w:rsidR="00E64678">
        <w:rPr>
          <w:rFonts w:ascii="Arial" w:hAnsi="Arial" w:cs="Arial"/>
        </w:rPr>
        <w:t xml:space="preserve">st entrée en vigueur en </w:t>
      </w:r>
      <w:r w:rsidR="00154828" w:rsidRPr="00C205F4">
        <w:rPr>
          <w:rFonts w:ascii="Arial" w:hAnsi="Arial" w:cs="Arial"/>
        </w:rPr>
        <w:t>1978 (m</w:t>
      </w:r>
      <w:r w:rsidR="00F43E6A">
        <w:rPr>
          <w:rFonts w:ascii="Arial" w:hAnsi="Arial" w:cs="Arial"/>
        </w:rPr>
        <w:t>odifiée</w:t>
      </w:r>
      <w:r w:rsidR="00154828" w:rsidRPr="00C205F4">
        <w:rPr>
          <w:rFonts w:ascii="Arial" w:hAnsi="Arial" w:cs="Arial"/>
        </w:rPr>
        <w:t xml:space="preserve"> </w:t>
      </w:r>
      <w:r w:rsidR="00F43E6A">
        <w:rPr>
          <w:rFonts w:ascii="Arial" w:hAnsi="Arial" w:cs="Arial"/>
        </w:rPr>
        <w:t>e</w:t>
      </w:r>
      <w:r w:rsidR="00154828" w:rsidRPr="00C205F4">
        <w:rPr>
          <w:rFonts w:ascii="Arial" w:hAnsi="Arial" w:cs="Arial"/>
        </w:rPr>
        <w:t xml:space="preserve">n 2004). </w:t>
      </w:r>
    </w:p>
    <w:p w14:paraId="05C4B389" w14:textId="17D96796" w:rsidR="00DE7367" w:rsidRPr="00C205F4" w:rsidRDefault="00F737AA" w:rsidP="00306E98">
      <w:pPr>
        <w:pStyle w:val="ListParagraph"/>
        <w:numPr>
          <w:ilvl w:val="0"/>
          <w:numId w:val="4"/>
        </w:numPr>
        <w:rPr>
          <w:rFonts w:ascii="Arial" w:hAnsi="Arial" w:cs="Arial"/>
        </w:rPr>
      </w:pPr>
      <w:r>
        <w:rPr>
          <w:rFonts w:ascii="Arial" w:hAnsi="Arial" w:cs="Arial"/>
        </w:rPr>
        <w:t xml:space="preserve">La </w:t>
      </w:r>
      <w:r w:rsidR="005C2348">
        <w:rPr>
          <w:rFonts w:ascii="Arial" w:hAnsi="Arial" w:cs="Arial"/>
          <w:i/>
          <w:iCs/>
        </w:rPr>
        <w:t xml:space="preserve">Loi sur l’accessibilité de la Colombie-Britannique </w:t>
      </w:r>
      <w:r w:rsidR="00154828" w:rsidRPr="00C205F4">
        <w:rPr>
          <w:rFonts w:ascii="Arial" w:hAnsi="Arial" w:cs="Arial"/>
        </w:rPr>
        <w:t>(</w:t>
      </w:r>
      <w:r w:rsidR="00704E9B">
        <w:rPr>
          <w:rFonts w:ascii="Arial" w:hAnsi="Arial" w:cs="Arial"/>
        </w:rPr>
        <w:t xml:space="preserve">projet de loi </w:t>
      </w:r>
      <w:r w:rsidR="00154828" w:rsidRPr="00C205F4">
        <w:rPr>
          <w:rFonts w:ascii="Arial" w:hAnsi="Arial" w:cs="Arial"/>
        </w:rPr>
        <w:t xml:space="preserve">6) </w:t>
      </w:r>
      <w:r w:rsidR="0008208A" w:rsidRPr="00C205F4">
        <w:rPr>
          <w:rFonts w:ascii="Arial" w:hAnsi="Arial" w:cs="Arial"/>
        </w:rPr>
        <w:t>a</w:t>
      </w:r>
      <w:r w:rsidR="00704E9B">
        <w:rPr>
          <w:rFonts w:ascii="Arial" w:hAnsi="Arial" w:cs="Arial"/>
        </w:rPr>
        <w:t xml:space="preserve"> été</w:t>
      </w:r>
      <w:r>
        <w:rPr>
          <w:rFonts w:ascii="Arial" w:hAnsi="Arial" w:cs="Arial"/>
        </w:rPr>
        <w:t xml:space="preserve"> </w:t>
      </w:r>
      <w:r w:rsidR="00154828" w:rsidRPr="00C205F4">
        <w:rPr>
          <w:rFonts w:ascii="Arial" w:hAnsi="Arial" w:cs="Arial"/>
        </w:rPr>
        <w:t>propos</w:t>
      </w:r>
      <w:r>
        <w:rPr>
          <w:rFonts w:ascii="Arial" w:hAnsi="Arial" w:cs="Arial"/>
        </w:rPr>
        <w:t xml:space="preserve">é en </w:t>
      </w:r>
      <w:r w:rsidR="00154828" w:rsidRPr="00C205F4">
        <w:rPr>
          <w:rFonts w:ascii="Arial" w:hAnsi="Arial" w:cs="Arial"/>
        </w:rPr>
        <w:t xml:space="preserve">2021. </w:t>
      </w:r>
    </w:p>
    <w:p w14:paraId="0704AC92" w14:textId="2761A724" w:rsidR="00CE4DAF" w:rsidRPr="00C205F4" w:rsidRDefault="00D73B16" w:rsidP="0008208A">
      <w:pPr>
        <w:rPr>
          <w:rFonts w:ascii="Arial" w:hAnsi="Arial" w:cs="Arial"/>
        </w:rPr>
      </w:pPr>
      <w:r>
        <w:rPr>
          <w:rFonts w:ascii="Arial" w:hAnsi="Arial" w:cs="Arial"/>
        </w:rPr>
        <w:t>Lorsqu’on a demandé</w:t>
      </w:r>
      <w:r w:rsidR="007635A8" w:rsidRPr="00C205F4">
        <w:rPr>
          <w:rFonts w:ascii="Arial" w:hAnsi="Arial" w:cs="Arial"/>
        </w:rPr>
        <w:t xml:space="preserve"> </w:t>
      </w:r>
      <w:r w:rsidR="002B24EC">
        <w:rPr>
          <w:rFonts w:ascii="Arial" w:hAnsi="Arial" w:cs="Arial"/>
        </w:rPr>
        <w:t>aux ré</w:t>
      </w:r>
      <w:r w:rsidR="007635A8" w:rsidRPr="00C205F4">
        <w:rPr>
          <w:rFonts w:ascii="Arial" w:hAnsi="Arial" w:cs="Arial"/>
        </w:rPr>
        <w:t>pond</w:t>
      </w:r>
      <w:r w:rsidR="002B24EC">
        <w:rPr>
          <w:rFonts w:ascii="Arial" w:hAnsi="Arial" w:cs="Arial"/>
        </w:rPr>
        <w:t>a</w:t>
      </w:r>
      <w:r w:rsidR="007635A8" w:rsidRPr="00C205F4">
        <w:rPr>
          <w:rFonts w:ascii="Arial" w:hAnsi="Arial" w:cs="Arial"/>
        </w:rPr>
        <w:t xml:space="preserve">nts </w:t>
      </w:r>
      <w:r w:rsidR="002B24EC">
        <w:rPr>
          <w:rFonts w:ascii="Arial" w:hAnsi="Arial" w:cs="Arial"/>
        </w:rPr>
        <w:t xml:space="preserve">s’ils connaissaient </w:t>
      </w:r>
      <w:r w:rsidR="00A05324">
        <w:rPr>
          <w:rFonts w:ascii="Arial" w:hAnsi="Arial" w:cs="Arial"/>
        </w:rPr>
        <w:t xml:space="preserve">les </w:t>
      </w:r>
      <w:r w:rsidR="00EC5785" w:rsidRPr="00EC5785">
        <w:rPr>
          <w:rFonts w:ascii="Arial" w:hAnsi="Arial" w:cs="Arial"/>
        </w:rPr>
        <w:t>exigences actuelles ou futures des provinces et des territoires en matière d’accessibilité</w:t>
      </w:r>
      <w:r w:rsidR="007635A8" w:rsidRPr="00C205F4">
        <w:rPr>
          <w:rFonts w:ascii="Arial" w:hAnsi="Arial" w:cs="Arial"/>
        </w:rPr>
        <w:t xml:space="preserve">, </w:t>
      </w:r>
      <w:r w:rsidR="005D04DE">
        <w:rPr>
          <w:rFonts w:ascii="Arial" w:hAnsi="Arial" w:cs="Arial"/>
        </w:rPr>
        <w:t>la plupart ont sélectionné l</w:t>
      </w:r>
      <w:r w:rsidR="005A3D2E">
        <w:rPr>
          <w:rFonts w:ascii="Arial" w:hAnsi="Arial" w:cs="Arial"/>
        </w:rPr>
        <w:t>e</w:t>
      </w:r>
      <w:r w:rsidR="003622AB">
        <w:rPr>
          <w:rFonts w:ascii="Arial" w:hAnsi="Arial" w:cs="Arial"/>
        </w:rPr>
        <w:t xml:space="preserve">s </w:t>
      </w:r>
      <w:r w:rsidR="007635A8" w:rsidRPr="00C205F4">
        <w:rPr>
          <w:rFonts w:ascii="Arial" w:hAnsi="Arial" w:cs="Arial"/>
        </w:rPr>
        <w:t>o</w:t>
      </w:r>
      <w:r w:rsidR="00674C9C" w:rsidRPr="00C205F4">
        <w:rPr>
          <w:rFonts w:ascii="Arial" w:hAnsi="Arial" w:cs="Arial"/>
        </w:rPr>
        <w:t>ption</w:t>
      </w:r>
      <w:r w:rsidR="003622AB">
        <w:rPr>
          <w:rFonts w:ascii="Arial" w:hAnsi="Arial" w:cs="Arial"/>
        </w:rPr>
        <w:t>s</w:t>
      </w:r>
      <w:r w:rsidR="00674C9C" w:rsidRPr="00C205F4">
        <w:rPr>
          <w:rFonts w:ascii="Arial" w:hAnsi="Arial" w:cs="Arial"/>
        </w:rPr>
        <w:t xml:space="preserve"> </w:t>
      </w:r>
      <w:r w:rsidR="005D04DE">
        <w:rPr>
          <w:rFonts w:ascii="Arial" w:hAnsi="Arial" w:cs="Arial"/>
        </w:rPr>
        <w:t>« Quelque peu »</w:t>
      </w:r>
      <w:r w:rsidR="00674C9C" w:rsidRPr="00C205F4">
        <w:rPr>
          <w:rFonts w:ascii="Arial" w:hAnsi="Arial" w:cs="Arial"/>
        </w:rPr>
        <w:t xml:space="preserve"> (36</w:t>
      </w:r>
      <w:r w:rsidR="005D04DE">
        <w:rPr>
          <w:rFonts w:ascii="Arial" w:hAnsi="Arial" w:cs="Arial"/>
        </w:rPr>
        <w:t> </w:t>
      </w:r>
      <w:r w:rsidR="00674C9C" w:rsidRPr="00C205F4">
        <w:rPr>
          <w:rFonts w:ascii="Arial" w:hAnsi="Arial" w:cs="Arial"/>
        </w:rPr>
        <w:t>%)</w:t>
      </w:r>
      <w:r w:rsidR="001E795B" w:rsidRPr="00C205F4">
        <w:rPr>
          <w:rFonts w:ascii="Arial" w:hAnsi="Arial" w:cs="Arial"/>
        </w:rPr>
        <w:t xml:space="preserve"> </w:t>
      </w:r>
      <w:r w:rsidR="003622AB">
        <w:rPr>
          <w:rFonts w:ascii="Arial" w:hAnsi="Arial" w:cs="Arial"/>
        </w:rPr>
        <w:t>et</w:t>
      </w:r>
      <w:r w:rsidR="001E795B" w:rsidRPr="00C205F4">
        <w:rPr>
          <w:rFonts w:ascii="Arial" w:hAnsi="Arial" w:cs="Arial"/>
        </w:rPr>
        <w:t xml:space="preserve"> </w:t>
      </w:r>
      <w:r w:rsidR="003622AB">
        <w:rPr>
          <w:rFonts w:ascii="Arial" w:hAnsi="Arial" w:cs="Arial"/>
        </w:rPr>
        <w:t>« Non »</w:t>
      </w:r>
      <w:r w:rsidR="001E795B" w:rsidRPr="00C205F4">
        <w:rPr>
          <w:rFonts w:ascii="Arial" w:hAnsi="Arial" w:cs="Arial"/>
        </w:rPr>
        <w:t xml:space="preserve"> (34</w:t>
      </w:r>
      <w:r w:rsidR="003622AB">
        <w:rPr>
          <w:rFonts w:ascii="Arial" w:hAnsi="Arial" w:cs="Arial"/>
        </w:rPr>
        <w:t> </w:t>
      </w:r>
      <w:r w:rsidR="001E795B" w:rsidRPr="00C205F4">
        <w:rPr>
          <w:rFonts w:ascii="Arial" w:hAnsi="Arial" w:cs="Arial"/>
        </w:rPr>
        <w:t>%)</w:t>
      </w:r>
      <w:r w:rsidR="00674C9C" w:rsidRPr="00C205F4">
        <w:rPr>
          <w:rFonts w:ascii="Arial" w:hAnsi="Arial" w:cs="Arial"/>
        </w:rPr>
        <w:t xml:space="preserve">. </w:t>
      </w:r>
      <w:r w:rsidR="005A3D2E">
        <w:rPr>
          <w:rFonts w:ascii="Arial" w:hAnsi="Arial" w:cs="Arial"/>
        </w:rPr>
        <w:t>L</w:t>
      </w:r>
      <w:r w:rsidR="00674C9C" w:rsidRPr="00C205F4">
        <w:rPr>
          <w:rFonts w:ascii="Arial" w:hAnsi="Arial" w:cs="Arial"/>
        </w:rPr>
        <w:t>e rest</w:t>
      </w:r>
      <w:r w:rsidR="005A3D2E">
        <w:rPr>
          <w:rFonts w:ascii="Arial" w:hAnsi="Arial" w:cs="Arial"/>
        </w:rPr>
        <w:t>e</w:t>
      </w:r>
      <w:r w:rsidR="00674C9C" w:rsidRPr="00C205F4">
        <w:rPr>
          <w:rFonts w:ascii="Arial" w:hAnsi="Arial" w:cs="Arial"/>
        </w:rPr>
        <w:t xml:space="preserve"> </w:t>
      </w:r>
      <w:r w:rsidR="005A3D2E">
        <w:rPr>
          <w:rFonts w:ascii="Arial" w:hAnsi="Arial" w:cs="Arial"/>
        </w:rPr>
        <w:t>des</w:t>
      </w:r>
      <w:r w:rsidR="00674C9C" w:rsidRPr="00C205F4">
        <w:rPr>
          <w:rFonts w:ascii="Arial" w:hAnsi="Arial" w:cs="Arial"/>
        </w:rPr>
        <w:t xml:space="preserve"> options </w:t>
      </w:r>
      <w:r w:rsidR="00AB40E6">
        <w:rPr>
          <w:rFonts w:ascii="Arial" w:hAnsi="Arial" w:cs="Arial"/>
        </w:rPr>
        <w:t>étaient « Oui »</w:t>
      </w:r>
      <w:r w:rsidR="00372091" w:rsidRPr="00C205F4">
        <w:rPr>
          <w:rFonts w:ascii="Arial" w:hAnsi="Arial" w:cs="Arial"/>
        </w:rPr>
        <w:t xml:space="preserve"> (17</w:t>
      </w:r>
      <w:r w:rsidR="00AB40E6">
        <w:rPr>
          <w:rFonts w:ascii="Arial" w:hAnsi="Arial" w:cs="Arial"/>
        </w:rPr>
        <w:t> </w:t>
      </w:r>
      <w:r w:rsidR="00372091" w:rsidRPr="00C205F4">
        <w:rPr>
          <w:rFonts w:ascii="Arial" w:hAnsi="Arial" w:cs="Arial"/>
        </w:rPr>
        <w:t xml:space="preserve">%), </w:t>
      </w:r>
      <w:r w:rsidR="00AB40E6">
        <w:rPr>
          <w:rFonts w:ascii="Arial" w:hAnsi="Arial" w:cs="Arial"/>
        </w:rPr>
        <w:t>« Je ne sais pas »</w:t>
      </w:r>
      <w:r w:rsidR="00372091" w:rsidRPr="00C205F4">
        <w:rPr>
          <w:rFonts w:ascii="Arial" w:hAnsi="Arial" w:cs="Arial"/>
        </w:rPr>
        <w:t xml:space="preserve"> (8</w:t>
      </w:r>
      <w:r w:rsidR="000F111C">
        <w:rPr>
          <w:rFonts w:ascii="Arial" w:hAnsi="Arial" w:cs="Arial"/>
        </w:rPr>
        <w:t> </w:t>
      </w:r>
      <w:r w:rsidR="00372091" w:rsidRPr="00C205F4">
        <w:rPr>
          <w:rFonts w:ascii="Arial" w:hAnsi="Arial" w:cs="Arial"/>
        </w:rPr>
        <w:t xml:space="preserve">%) </w:t>
      </w:r>
      <w:r w:rsidR="000F111C">
        <w:rPr>
          <w:rFonts w:ascii="Arial" w:hAnsi="Arial" w:cs="Arial"/>
        </w:rPr>
        <w:t>et</w:t>
      </w:r>
      <w:r w:rsidR="00372091" w:rsidRPr="00C205F4">
        <w:rPr>
          <w:rFonts w:ascii="Arial" w:hAnsi="Arial" w:cs="Arial"/>
        </w:rPr>
        <w:t xml:space="preserve"> </w:t>
      </w:r>
      <w:r w:rsidR="00903C56">
        <w:rPr>
          <w:rFonts w:ascii="Arial" w:hAnsi="Arial" w:cs="Arial"/>
        </w:rPr>
        <w:t>« </w:t>
      </w:r>
      <w:r w:rsidR="00903C56" w:rsidRPr="00903C56">
        <w:rPr>
          <w:rFonts w:ascii="Arial" w:hAnsi="Arial" w:cs="Arial"/>
        </w:rPr>
        <w:t>Ma province/mon territoire n’a pas de législation sur l’accessibilité prévue ou en vigueur</w:t>
      </w:r>
      <w:r w:rsidR="00361389">
        <w:rPr>
          <w:rFonts w:ascii="Arial" w:hAnsi="Arial" w:cs="Arial"/>
        </w:rPr>
        <w:t> »</w:t>
      </w:r>
      <w:r w:rsidR="00372091" w:rsidRPr="00C205F4">
        <w:rPr>
          <w:rFonts w:ascii="Arial" w:hAnsi="Arial" w:cs="Arial"/>
        </w:rPr>
        <w:t xml:space="preserve"> (5</w:t>
      </w:r>
      <w:r w:rsidR="00361389">
        <w:rPr>
          <w:rFonts w:ascii="Arial" w:hAnsi="Arial" w:cs="Arial"/>
        </w:rPr>
        <w:t> </w:t>
      </w:r>
      <w:r w:rsidR="00372091" w:rsidRPr="00C205F4">
        <w:rPr>
          <w:rFonts w:ascii="Arial" w:hAnsi="Arial" w:cs="Arial"/>
        </w:rPr>
        <w:t>%).</w:t>
      </w:r>
    </w:p>
    <w:p w14:paraId="403681C6" w14:textId="6017C399" w:rsidR="007A4CE5" w:rsidRPr="00C205F4" w:rsidRDefault="00DD5C03" w:rsidP="0008208A">
      <w:pPr>
        <w:rPr>
          <w:rFonts w:ascii="Arial" w:hAnsi="Arial" w:cs="Arial"/>
        </w:rPr>
      </w:pPr>
      <w:r>
        <w:rPr>
          <w:rFonts w:ascii="Arial" w:hAnsi="Arial" w:cs="Arial"/>
        </w:rPr>
        <w:t>Les spécialiste</w:t>
      </w:r>
      <w:r w:rsidR="000A7899">
        <w:rPr>
          <w:rFonts w:ascii="Arial" w:hAnsi="Arial" w:cs="Arial"/>
        </w:rPr>
        <w:t>s</w:t>
      </w:r>
      <w:r>
        <w:rPr>
          <w:rFonts w:ascii="Arial" w:hAnsi="Arial" w:cs="Arial"/>
        </w:rPr>
        <w:t xml:space="preserve"> en accessibilité ont répondu « Oui » </w:t>
      </w:r>
      <w:r w:rsidR="00D6691D">
        <w:rPr>
          <w:rFonts w:ascii="Arial" w:hAnsi="Arial" w:cs="Arial"/>
        </w:rPr>
        <w:t>à l’effet qu’ils connaissaien</w:t>
      </w:r>
      <w:r w:rsidR="0010549D">
        <w:rPr>
          <w:rFonts w:ascii="Arial" w:hAnsi="Arial" w:cs="Arial"/>
        </w:rPr>
        <w:t>t</w:t>
      </w:r>
      <w:r w:rsidR="00D6691D">
        <w:rPr>
          <w:rFonts w:ascii="Arial" w:hAnsi="Arial" w:cs="Arial"/>
        </w:rPr>
        <w:t xml:space="preserve"> </w:t>
      </w:r>
      <w:r w:rsidR="00703BB8">
        <w:rPr>
          <w:rFonts w:ascii="Arial" w:hAnsi="Arial" w:cs="Arial"/>
        </w:rPr>
        <w:t>les</w:t>
      </w:r>
      <w:r w:rsidR="00946EB4" w:rsidRPr="00C205F4">
        <w:rPr>
          <w:rFonts w:ascii="Arial" w:hAnsi="Arial" w:cs="Arial"/>
        </w:rPr>
        <w:t xml:space="preserve"> </w:t>
      </w:r>
      <w:r w:rsidR="003E41F9" w:rsidRPr="003E41F9">
        <w:rPr>
          <w:rFonts w:ascii="Arial" w:hAnsi="Arial" w:cs="Arial"/>
        </w:rPr>
        <w:t>exigences actuelles ou futures des provinces et des territoires en matière d’accessibilité</w:t>
      </w:r>
      <w:r w:rsidR="00E545E7" w:rsidRPr="00C205F4">
        <w:rPr>
          <w:rFonts w:ascii="Arial" w:hAnsi="Arial" w:cs="Arial"/>
        </w:rPr>
        <w:t xml:space="preserve"> </w:t>
      </w:r>
      <w:r w:rsidR="004B62B1" w:rsidRPr="00C205F4">
        <w:rPr>
          <w:rFonts w:ascii="Arial" w:hAnsi="Arial" w:cs="Arial"/>
        </w:rPr>
        <w:t>(40</w:t>
      </w:r>
      <w:r w:rsidR="00654EEE">
        <w:rPr>
          <w:rFonts w:ascii="Arial" w:hAnsi="Arial" w:cs="Arial"/>
        </w:rPr>
        <w:t> </w:t>
      </w:r>
      <w:r w:rsidR="004B62B1" w:rsidRPr="00C205F4">
        <w:rPr>
          <w:rFonts w:ascii="Arial" w:hAnsi="Arial" w:cs="Arial"/>
        </w:rPr>
        <w:t xml:space="preserve">%). </w:t>
      </w:r>
      <w:r w:rsidR="00654EEE">
        <w:rPr>
          <w:rFonts w:ascii="Arial" w:hAnsi="Arial" w:cs="Arial"/>
        </w:rPr>
        <w:t xml:space="preserve">Les directeurs de bibliothèque </w:t>
      </w:r>
      <w:r w:rsidR="000A7899">
        <w:rPr>
          <w:rFonts w:ascii="Arial" w:hAnsi="Arial" w:cs="Arial"/>
        </w:rPr>
        <w:t xml:space="preserve">suivaient de près à </w:t>
      </w:r>
      <w:r w:rsidR="004B62B1" w:rsidRPr="00C205F4">
        <w:rPr>
          <w:rFonts w:ascii="Arial" w:hAnsi="Arial" w:cs="Arial"/>
        </w:rPr>
        <w:t>(19</w:t>
      </w:r>
      <w:r w:rsidR="000A7899">
        <w:rPr>
          <w:rFonts w:ascii="Arial" w:hAnsi="Arial" w:cs="Arial"/>
        </w:rPr>
        <w:t> </w:t>
      </w:r>
      <w:r w:rsidR="004B62B1" w:rsidRPr="00C205F4">
        <w:rPr>
          <w:rFonts w:ascii="Arial" w:hAnsi="Arial" w:cs="Arial"/>
        </w:rPr>
        <w:t xml:space="preserve">%). </w:t>
      </w:r>
      <w:r w:rsidR="00DB61A1">
        <w:rPr>
          <w:rFonts w:ascii="Arial" w:hAnsi="Arial" w:cs="Arial"/>
        </w:rPr>
        <w:t xml:space="preserve">Cependant, </w:t>
      </w:r>
      <w:r w:rsidR="009822B0">
        <w:rPr>
          <w:rFonts w:ascii="Arial" w:hAnsi="Arial" w:cs="Arial"/>
        </w:rPr>
        <w:t>c</w:t>
      </w:r>
      <w:r w:rsidR="00DB61A1">
        <w:rPr>
          <w:rFonts w:ascii="Arial" w:hAnsi="Arial" w:cs="Arial"/>
        </w:rPr>
        <w:t>es d</w:t>
      </w:r>
      <w:r w:rsidR="009822B0">
        <w:rPr>
          <w:rFonts w:ascii="Arial" w:hAnsi="Arial" w:cs="Arial"/>
        </w:rPr>
        <w:t>erni</w:t>
      </w:r>
      <w:r w:rsidR="00DB61A1">
        <w:rPr>
          <w:rFonts w:ascii="Arial" w:hAnsi="Arial" w:cs="Arial"/>
        </w:rPr>
        <w:t xml:space="preserve">ers </w:t>
      </w:r>
      <w:r w:rsidR="004B62B1" w:rsidRPr="00C205F4">
        <w:rPr>
          <w:rFonts w:ascii="Arial" w:hAnsi="Arial" w:cs="Arial"/>
        </w:rPr>
        <w:t>(41</w:t>
      </w:r>
      <w:r w:rsidR="00DB61A1">
        <w:rPr>
          <w:rFonts w:ascii="Arial" w:hAnsi="Arial" w:cs="Arial"/>
        </w:rPr>
        <w:t> </w:t>
      </w:r>
      <w:r w:rsidR="004B62B1" w:rsidRPr="00C205F4">
        <w:rPr>
          <w:rFonts w:ascii="Arial" w:hAnsi="Arial" w:cs="Arial"/>
        </w:rPr>
        <w:t xml:space="preserve">%) </w:t>
      </w:r>
      <w:r w:rsidR="00DF779E">
        <w:rPr>
          <w:rFonts w:ascii="Arial" w:hAnsi="Arial" w:cs="Arial"/>
        </w:rPr>
        <w:t>avaient le pource</w:t>
      </w:r>
      <w:r w:rsidR="003042D1">
        <w:rPr>
          <w:rFonts w:ascii="Arial" w:hAnsi="Arial" w:cs="Arial"/>
        </w:rPr>
        <w:t>n</w:t>
      </w:r>
      <w:r w:rsidR="00DF779E">
        <w:rPr>
          <w:rFonts w:ascii="Arial" w:hAnsi="Arial" w:cs="Arial"/>
        </w:rPr>
        <w:t xml:space="preserve">tage le plus élevé </w:t>
      </w:r>
      <w:r w:rsidR="0003436A">
        <w:rPr>
          <w:rFonts w:ascii="Arial" w:hAnsi="Arial" w:cs="Arial"/>
        </w:rPr>
        <w:t>p</w:t>
      </w:r>
      <w:r w:rsidR="00F64891">
        <w:rPr>
          <w:rFonts w:ascii="Arial" w:hAnsi="Arial" w:cs="Arial"/>
        </w:rPr>
        <w:t>o</w:t>
      </w:r>
      <w:r w:rsidR="0003436A">
        <w:rPr>
          <w:rFonts w:ascii="Arial" w:hAnsi="Arial" w:cs="Arial"/>
        </w:rPr>
        <w:t>ur l’</w:t>
      </w:r>
      <w:r w:rsidR="004B62B1" w:rsidRPr="00C205F4">
        <w:rPr>
          <w:rFonts w:ascii="Arial" w:hAnsi="Arial" w:cs="Arial"/>
        </w:rPr>
        <w:t xml:space="preserve">option </w:t>
      </w:r>
      <w:r w:rsidR="0003436A">
        <w:rPr>
          <w:rFonts w:ascii="Arial" w:hAnsi="Arial" w:cs="Arial"/>
        </w:rPr>
        <w:t>« Quelque peu »</w:t>
      </w:r>
      <w:r w:rsidR="004B62B1" w:rsidRPr="00C205F4">
        <w:rPr>
          <w:rFonts w:ascii="Arial" w:hAnsi="Arial" w:cs="Arial"/>
        </w:rPr>
        <w:t>.</w:t>
      </w:r>
      <w:r w:rsidR="00CE4DAF" w:rsidRPr="00C205F4">
        <w:rPr>
          <w:rFonts w:ascii="Arial" w:hAnsi="Arial" w:cs="Arial"/>
        </w:rPr>
        <w:t xml:space="preserve"> </w:t>
      </w:r>
      <w:r w:rsidR="00B74BC6">
        <w:rPr>
          <w:rFonts w:ascii="Arial" w:hAnsi="Arial" w:cs="Arial"/>
        </w:rPr>
        <w:t xml:space="preserve">Les spécialistes en accessibilité </w:t>
      </w:r>
      <w:r w:rsidR="005B0847">
        <w:rPr>
          <w:rFonts w:ascii="Arial" w:hAnsi="Arial" w:cs="Arial"/>
        </w:rPr>
        <w:t>ont le plus souvent sélectionné « Non »</w:t>
      </w:r>
      <w:r w:rsidR="00E545E7" w:rsidRPr="00C205F4">
        <w:rPr>
          <w:rFonts w:ascii="Arial" w:hAnsi="Arial" w:cs="Arial"/>
        </w:rPr>
        <w:t xml:space="preserve"> </w:t>
      </w:r>
      <w:r w:rsidR="004B62B1" w:rsidRPr="00C205F4">
        <w:rPr>
          <w:rFonts w:ascii="Arial" w:hAnsi="Arial" w:cs="Arial"/>
        </w:rPr>
        <w:t>(40</w:t>
      </w:r>
      <w:r w:rsidR="005B0847">
        <w:rPr>
          <w:rFonts w:ascii="Arial" w:hAnsi="Arial" w:cs="Arial"/>
        </w:rPr>
        <w:t> </w:t>
      </w:r>
      <w:r w:rsidR="004B62B1" w:rsidRPr="00C205F4">
        <w:rPr>
          <w:rFonts w:ascii="Arial" w:hAnsi="Arial" w:cs="Arial"/>
        </w:rPr>
        <w:t>%)</w:t>
      </w:r>
      <w:r w:rsidR="00F128D4">
        <w:rPr>
          <w:rFonts w:ascii="Arial" w:hAnsi="Arial" w:cs="Arial"/>
        </w:rPr>
        <w:t>;</w:t>
      </w:r>
      <w:r w:rsidR="00103F63">
        <w:rPr>
          <w:rFonts w:ascii="Arial" w:hAnsi="Arial" w:cs="Arial"/>
        </w:rPr>
        <w:t xml:space="preserve"> les directeurs de bibliothèque e</w:t>
      </w:r>
      <w:r w:rsidR="003D0395">
        <w:rPr>
          <w:rFonts w:ascii="Arial" w:hAnsi="Arial" w:cs="Arial"/>
        </w:rPr>
        <w:t>t les g</w:t>
      </w:r>
      <w:r w:rsidR="00E141FA">
        <w:rPr>
          <w:rFonts w:ascii="Arial" w:hAnsi="Arial" w:cs="Arial"/>
        </w:rPr>
        <w:t>e</w:t>
      </w:r>
      <w:r w:rsidR="003D0395">
        <w:rPr>
          <w:rFonts w:ascii="Arial" w:hAnsi="Arial" w:cs="Arial"/>
        </w:rPr>
        <w:t xml:space="preserve">stionnaires de succursale </w:t>
      </w:r>
      <w:r w:rsidR="00E141FA">
        <w:rPr>
          <w:rFonts w:ascii="Arial" w:hAnsi="Arial" w:cs="Arial"/>
        </w:rPr>
        <w:t>o</w:t>
      </w:r>
      <w:r w:rsidR="004B62B1" w:rsidRPr="00C205F4">
        <w:rPr>
          <w:rFonts w:ascii="Arial" w:hAnsi="Arial" w:cs="Arial"/>
        </w:rPr>
        <w:t>n</w:t>
      </w:r>
      <w:r w:rsidR="00E141FA">
        <w:rPr>
          <w:rFonts w:ascii="Arial" w:hAnsi="Arial" w:cs="Arial"/>
        </w:rPr>
        <w:t xml:space="preserve">t quant à eux </w:t>
      </w:r>
      <w:r w:rsidR="00953020">
        <w:rPr>
          <w:rFonts w:ascii="Arial" w:hAnsi="Arial" w:cs="Arial"/>
        </w:rPr>
        <w:t xml:space="preserve">le plus souvent </w:t>
      </w:r>
      <w:r w:rsidR="0008208A" w:rsidRPr="00C205F4">
        <w:rPr>
          <w:rFonts w:ascii="Arial" w:hAnsi="Arial" w:cs="Arial"/>
        </w:rPr>
        <w:t>cho</w:t>
      </w:r>
      <w:r w:rsidR="001063A2">
        <w:rPr>
          <w:rFonts w:ascii="Arial" w:hAnsi="Arial" w:cs="Arial"/>
        </w:rPr>
        <w:t>i</w:t>
      </w:r>
      <w:r w:rsidR="0008208A" w:rsidRPr="00C205F4">
        <w:rPr>
          <w:rFonts w:ascii="Arial" w:hAnsi="Arial" w:cs="Arial"/>
        </w:rPr>
        <w:t>s</w:t>
      </w:r>
      <w:r w:rsidR="001063A2">
        <w:rPr>
          <w:rFonts w:ascii="Arial" w:hAnsi="Arial" w:cs="Arial"/>
        </w:rPr>
        <w:t>i</w:t>
      </w:r>
      <w:r w:rsidR="00D72274" w:rsidRPr="00C205F4">
        <w:rPr>
          <w:rFonts w:ascii="Arial" w:hAnsi="Arial" w:cs="Arial"/>
        </w:rPr>
        <w:t xml:space="preserve"> </w:t>
      </w:r>
      <w:r w:rsidR="001063A2">
        <w:rPr>
          <w:rFonts w:ascii="Arial" w:hAnsi="Arial" w:cs="Arial"/>
        </w:rPr>
        <w:t>« Je ne sais pas »</w:t>
      </w:r>
      <w:r w:rsidR="00946EB4" w:rsidRPr="00C205F4">
        <w:rPr>
          <w:rFonts w:ascii="Arial" w:hAnsi="Arial" w:cs="Arial"/>
        </w:rPr>
        <w:t xml:space="preserve"> </w:t>
      </w:r>
      <w:r w:rsidR="004B62B1" w:rsidRPr="00C205F4">
        <w:rPr>
          <w:rFonts w:ascii="Arial" w:hAnsi="Arial" w:cs="Arial"/>
        </w:rPr>
        <w:t>(</w:t>
      </w:r>
      <w:r w:rsidR="003D174D">
        <w:rPr>
          <w:rFonts w:ascii="Arial" w:hAnsi="Arial" w:cs="Arial"/>
        </w:rPr>
        <w:t>les deux</w:t>
      </w:r>
      <w:r w:rsidR="00BA0063">
        <w:rPr>
          <w:rFonts w:ascii="Arial" w:hAnsi="Arial" w:cs="Arial"/>
        </w:rPr>
        <w:t xml:space="preserve"> à</w:t>
      </w:r>
      <w:r w:rsidR="004B62B1" w:rsidRPr="00C205F4">
        <w:rPr>
          <w:rFonts w:ascii="Arial" w:hAnsi="Arial" w:cs="Arial"/>
        </w:rPr>
        <w:t xml:space="preserve"> 8</w:t>
      </w:r>
      <w:r w:rsidR="00BA0063">
        <w:rPr>
          <w:rFonts w:ascii="Arial" w:hAnsi="Arial" w:cs="Arial"/>
        </w:rPr>
        <w:t> </w:t>
      </w:r>
      <w:r w:rsidR="004B62B1" w:rsidRPr="00C205F4">
        <w:rPr>
          <w:rFonts w:ascii="Arial" w:hAnsi="Arial" w:cs="Arial"/>
        </w:rPr>
        <w:t>%).</w:t>
      </w:r>
      <w:r w:rsidR="00FC10EB" w:rsidRPr="00C205F4">
        <w:rPr>
          <w:rFonts w:ascii="Arial" w:hAnsi="Arial" w:cs="Arial"/>
        </w:rPr>
        <w:t xml:space="preserve"> </w:t>
      </w:r>
      <w:r w:rsidR="00BA0063">
        <w:rPr>
          <w:rFonts w:ascii="Arial" w:hAnsi="Arial" w:cs="Arial"/>
        </w:rPr>
        <w:t>C</w:t>
      </w:r>
      <w:r w:rsidR="00D72274" w:rsidRPr="00C205F4">
        <w:rPr>
          <w:rFonts w:ascii="Arial" w:hAnsi="Arial" w:cs="Arial"/>
        </w:rPr>
        <w:t xml:space="preserve">es </w:t>
      </w:r>
      <w:r w:rsidR="00BA0063">
        <w:rPr>
          <w:rFonts w:ascii="Arial" w:hAnsi="Arial" w:cs="Arial"/>
        </w:rPr>
        <w:lastRenderedPageBreak/>
        <w:t>chiffres repré</w:t>
      </w:r>
      <w:r w:rsidR="00D72274" w:rsidRPr="00C205F4">
        <w:rPr>
          <w:rFonts w:ascii="Arial" w:hAnsi="Arial" w:cs="Arial"/>
        </w:rPr>
        <w:t>sent</w:t>
      </w:r>
      <w:r w:rsidR="00BA0063">
        <w:rPr>
          <w:rFonts w:ascii="Arial" w:hAnsi="Arial" w:cs="Arial"/>
        </w:rPr>
        <w:t>ent</w:t>
      </w:r>
      <w:r w:rsidR="00D72274" w:rsidRPr="00C205F4">
        <w:rPr>
          <w:rFonts w:ascii="Arial" w:hAnsi="Arial" w:cs="Arial"/>
        </w:rPr>
        <w:t xml:space="preserve"> </w:t>
      </w:r>
      <w:r w:rsidR="00283794">
        <w:rPr>
          <w:rFonts w:ascii="Arial" w:hAnsi="Arial" w:cs="Arial"/>
        </w:rPr>
        <w:t xml:space="preserve">les pourcentages les plus élevés </w:t>
      </w:r>
      <w:r w:rsidR="00B821F1">
        <w:rPr>
          <w:rFonts w:ascii="Arial" w:hAnsi="Arial" w:cs="Arial"/>
        </w:rPr>
        <w:t>sous chaque</w:t>
      </w:r>
      <w:r w:rsidR="00D72274" w:rsidRPr="00C205F4">
        <w:rPr>
          <w:rFonts w:ascii="Arial" w:hAnsi="Arial" w:cs="Arial"/>
        </w:rPr>
        <w:t xml:space="preserve"> option, </w:t>
      </w:r>
      <w:r w:rsidR="00B821F1">
        <w:rPr>
          <w:rFonts w:ascii="Arial" w:hAnsi="Arial" w:cs="Arial"/>
        </w:rPr>
        <w:t>pas celui pour chaque rôle de bibliothèque</w:t>
      </w:r>
      <w:r w:rsidR="00D72274" w:rsidRPr="00C205F4">
        <w:rPr>
          <w:rFonts w:ascii="Arial" w:hAnsi="Arial" w:cs="Arial"/>
        </w:rPr>
        <w:t xml:space="preserve">. </w:t>
      </w:r>
    </w:p>
    <w:p w14:paraId="5B62773B" w14:textId="4B2DE0CD" w:rsidR="00DE48E8" w:rsidRPr="00C205F4" w:rsidRDefault="00182126" w:rsidP="0008208A">
      <w:pPr>
        <w:rPr>
          <w:rFonts w:ascii="Arial" w:hAnsi="Arial" w:cs="Arial"/>
        </w:rPr>
      </w:pPr>
      <w:r>
        <w:rPr>
          <w:rFonts w:ascii="Arial" w:hAnsi="Arial" w:cs="Arial"/>
        </w:rPr>
        <w:t>L’équipe du</w:t>
      </w:r>
      <w:r w:rsidR="0008208A" w:rsidRPr="00C205F4">
        <w:rPr>
          <w:rFonts w:ascii="Arial" w:hAnsi="Arial" w:cs="Arial"/>
        </w:rPr>
        <w:t xml:space="preserve"> projet a</w:t>
      </w:r>
      <w:r>
        <w:rPr>
          <w:rFonts w:ascii="Arial" w:hAnsi="Arial" w:cs="Arial"/>
        </w:rPr>
        <w:t xml:space="preserve"> de</w:t>
      </w:r>
      <w:r w:rsidR="0008208A" w:rsidRPr="00C205F4">
        <w:rPr>
          <w:rFonts w:ascii="Arial" w:hAnsi="Arial" w:cs="Arial"/>
        </w:rPr>
        <w:t>m</w:t>
      </w:r>
      <w:r>
        <w:rPr>
          <w:rFonts w:ascii="Arial" w:hAnsi="Arial" w:cs="Arial"/>
        </w:rPr>
        <w:t>andé</w:t>
      </w:r>
      <w:r w:rsidR="00CE4DAF" w:rsidRPr="00C205F4">
        <w:rPr>
          <w:rFonts w:ascii="Arial" w:hAnsi="Arial" w:cs="Arial"/>
        </w:rPr>
        <w:t xml:space="preserve"> </w:t>
      </w:r>
      <w:r w:rsidR="00027D1E">
        <w:rPr>
          <w:rFonts w:ascii="Arial" w:hAnsi="Arial" w:cs="Arial"/>
        </w:rPr>
        <w:t xml:space="preserve">aux </w:t>
      </w:r>
      <w:r w:rsidR="00057E95">
        <w:rPr>
          <w:rFonts w:ascii="Arial" w:hAnsi="Arial" w:cs="Arial"/>
        </w:rPr>
        <w:t xml:space="preserve">répondants </w:t>
      </w:r>
      <w:r w:rsidR="00027D1E">
        <w:rPr>
          <w:rFonts w:ascii="Arial" w:hAnsi="Arial" w:cs="Arial"/>
        </w:rPr>
        <w:t>s’</w:t>
      </w:r>
      <w:r w:rsidR="000F4688">
        <w:rPr>
          <w:rFonts w:ascii="Arial" w:hAnsi="Arial" w:cs="Arial"/>
        </w:rPr>
        <w:t xml:space="preserve">ils </w:t>
      </w:r>
      <w:r w:rsidR="00057E95">
        <w:rPr>
          <w:rFonts w:ascii="Arial" w:hAnsi="Arial" w:cs="Arial"/>
        </w:rPr>
        <w:t xml:space="preserve">savaient </w:t>
      </w:r>
      <w:r w:rsidR="00275952">
        <w:rPr>
          <w:rFonts w:ascii="Arial" w:hAnsi="Arial" w:cs="Arial"/>
        </w:rPr>
        <w:t>de quelle manière</w:t>
      </w:r>
      <w:r w:rsidR="00057E95">
        <w:rPr>
          <w:rFonts w:ascii="Arial" w:hAnsi="Arial" w:cs="Arial"/>
        </w:rPr>
        <w:t xml:space="preserve"> leur bibliothèque avait </w:t>
      </w:r>
      <w:r w:rsidR="00D736A8" w:rsidRPr="00D736A8">
        <w:rPr>
          <w:rFonts w:ascii="Arial" w:hAnsi="Arial" w:cs="Arial"/>
        </w:rPr>
        <w:t>intégré ou commencé à intégrer les exigences en matière d'accessibilité des provinces et des territoires</w:t>
      </w:r>
      <w:r w:rsidR="00CF0B90" w:rsidRPr="00C205F4">
        <w:rPr>
          <w:rFonts w:ascii="Arial" w:hAnsi="Arial" w:cs="Arial"/>
        </w:rPr>
        <w:t xml:space="preserve">. </w:t>
      </w:r>
      <w:r w:rsidR="003B79B4">
        <w:rPr>
          <w:rFonts w:ascii="Arial" w:hAnsi="Arial" w:cs="Arial"/>
        </w:rPr>
        <w:t xml:space="preserve">Seulement </w:t>
      </w:r>
      <w:r w:rsidR="009F538F" w:rsidRPr="00C205F4">
        <w:rPr>
          <w:rFonts w:ascii="Arial" w:hAnsi="Arial" w:cs="Arial"/>
        </w:rPr>
        <w:t>5</w:t>
      </w:r>
      <w:r w:rsidR="003B79B4">
        <w:rPr>
          <w:rFonts w:ascii="Arial" w:hAnsi="Arial" w:cs="Arial"/>
        </w:rPr>
        <w:t> </w:t>
      </w:r>
      <w:r w:rsidR="009F538F" w:rsidRPr="00C205F4">
        <w:rPr>
          <w:rFonts w:ascii="Arial" w:hAnsi="Arial" w:cs="Arial"/>
        </w:rPr>
        <w:t xml:space="preserve">% </w:t>
      </w:r>
      <w:r w:rsidR="003B79B4">
        <w:rPr>
          <w:rFonts w:ascii="Arial" w:hAnsi="Arial" w:cs="Arial"/>
        </w:rPr>
        <w:t>des ré</w:t>
      </w:r>
      <w:r w:rsidR="009F538F" w:rsidRPr="00C205F4">
        <w:rPr>
          <w:rFonts w:ascii="Arial" w:hAnsi="Arial" w:cs="Arial"/>
        </w:rPr>
        <w:t>pond</w:t>
      </w:r>
      <w:r w:rsidR="003B79B4">
        <w:rPr>
          <w:rFonts w:ascii="Arial" w:hAnsi="Arial" w:cs="Arial"/>
        </w:rPr>
        <w:t>a</w:t>
      </w:r>
      <w:r w:rsidR="009F538F" w:rsidRPr="00C205F4">
        <w:rPr>
          <w:rFonts w:ascii="Arial" w:hAnsi="Arial" w:cs="Arial"/>
        </w:rPr>
        <w:t xml:space="preserve">nts </w:t>
      </w:r>
      <w:r w:rsidR="00DD0384">
        <w:rPr>
          <w:rFonts w:ascii="Arial" w:hAnsi="Arial" w:cs="Arial"/>
        </w:rPr>
        <w:t>ont sé</w:t>
      </w:r>
      <w:r w:rsidR="009F538F" w:rsidRPr="00C205F4">
        <w:rPr>
          <w:rFonts w:ascii="Arial" w:hAnsi="Arial" w:cs="Arial"/>
        </w:rPr>
        <w:t>lect</w:t>
      </w:r>
      <w:r w:rsidR="00DD0384">
        <w:rPr>
          <w:rFonts w:ascii="Arial" w:hAnsi="Arial" w:cs="Arial"/>
        </w:rPr>
        <w:t>ionné</w:t>
      </w:r>
      <w:r w:rsidR="009F538F" w:rsidRPr="00C205F4">
        <w:rPr>
          <w:rFonts w:ascii="Arial" w:hAnsi="Arial" w:cs="Arial"/>
        </w:rPr>
        <w:t xml:space="preserve"> </w:t>
      </w:r>
      <w:r w:rsidR="000A2A8D">
        <w:rPr>
          <w:rFonts w:ascii="Arial" w:hAnsi="Arial" w:cs="Arial"/>
        </w:rPr>
        <w:t>« </w:t>
      </w:r>
      <w:r w:rsidR="000A2A8D" w:rsidRPr="000A2A8D">
        <w:rPr>
          <w:rFonts w:ascii="Arial" w:hAnsi="Arial" w:cs="Arial"/>
        </w:rPr>
        <w:t>Ma province/mon territoire n’a pas de législation sur l’accessibilité prévue ou en vigueur</w:t>
      </w:r>
      <w:r w:rsidR="00636389">
        <w:rPr>
          <w:rFonts w:ascii="Arial" w:hAnsi="Arial" w:cs="Arial"/>
        </w:rPr>
        <w:t> »</w:t>
      </w:r>
      <w:r w:rsidR="00B5034D" w:rsidRPr="00C205F4">
        <w:rPr>
          <w:rFonts w:ascii="Arial" w:hAnsi="Arial" w:cs="Arial"/>
        </w:rPr>
        <w:t xml:space="preserve"> </w:t>
      </w:r>
      <w:r w:rsidR="001E01B2">
        <w:rPr>
          <w:rFonts w:ascii="Arial" w:hAnsi="Arial" w:cs="Arial"/>
        </w:rPr>
        <w:t>et</w:t>
      </w:r>
      <w:r w:rsidR="00B5034D" w:rsidRPr="00C205F4">
        <w:rPr>
          <w:rFonts w:ascii="Arial" w:hAnsi="Arial" w:cs="Arial"/>
        </w:rPr>
        <w:t xml:space="preserve"> 10</w:t>
      </w:r>
      <w:r w:rsidR="001E01B2">
        <w:rPr>
          <w:rFonts w:ascii="Arial" w:hAnsi="Arial" w:cs="Arial"/>
        </w:rPr>
        <w:t> </w:t>
      </w:r>
      <w:r w:rsidR="00B5034D" w:rsidRPr="00C205F4">
        <w:rPr>
          <w:rFonts w:ascii="Arial" w:hAnsi="Arial" w:cs="Arial"/>
        </w:rPr>
        <w:t xml:space="preserve">% </w:t>
      </w:r>
      <w:r w:rsidR="001E01B2">
        <w:rPr>
          <w:rFonts w:ascii="Arial" w:hAnsi="Arial" w:cs="Arial"/>
        </w:rPr>
        <w:t xml:space="preserve">ont </w:t>
      </w:r>
      <w:r w:rsidR="004C62D6">
        <w:rPr>
          <w:rFonts w:ascii="Arial" w:hAnsi="Arial" w:cs="Arial"/>
        </w:rPr>
        <w:t>indiqué</w:t>
      </w:r>
      <w:r w:rsidR="00B5034D" w:rsidRPr="00C205F4">
        <w:rPr>
          <w:rFonts w:ascii="Arial" w:hAnsi="Arial" w:cs="Arial"/>
        </w:rPr>
        <w:t xml:space="preserve"> </w:t>
      </w:r>
      <w:r w:rsidR="004C62D6">
        <w:rPr>
          <w:rFonts w:ascii="Arial" w:hAnsi="Arial" w:cs="Arial"/>
        </w:rPr>
        <w:t>« Je ne sais pas »</w:t>
      </w:r>
      <w:r w:rsidR="00D72274" w:rsidRPr="00C205F4">
        <w:rPr>
          <w:rFonts w:ascii="Arial" w:hAnsi="Arial" w:cs="Arial"/>
        </w:rPr>
        <w:t xml:space="preserve"> o</w:t>
      </w:r>
      <w:r w:rsidR="004C62D6">
        <w:rPr>
          <w:rFonts w:ascii="Arial" w:hAnsi="Arial" w:cs="Arial"/>
        </w:rPr>
        <w:t>u</w:t>
      </w:r>
      <w:r w:rsidR="00D72274" w:rsidRPr="00C205F4">
        <w:rPr>
          <w:rFonts w:ascii="Arial" w:hAnsi="Arial" w:cs="Arial"/>
        </w:rPr>
        <w:t xml:space="preserve"> </w:t>
      </w:r>
      <w:r w:rsidR="004C62D6">
        <w:rPr>
          <w:rFonts w:ascii="Arial" w:hAnsi="Arial" w:cs="Arial"/>
        </w:rPr>
        <w:t>« S/O</w:t>
      </w:r>
      <w:r w:rsidR="008F5E30">
        <w:rPr>
          <w:rFonts w:ascii="Arial" w:hAnsi="Arial" w:cs="Arial"/>
        </w:rPr>
        <w:t> »</w:t>
      </w:r>
      <w:r w:rsidR="00D72274" w:rsidRPr="00C205F4">
        <w:rPr>
          <w:rFonts w:ascii="Arial" w:hAnsi="Arial" w:cs="Arial"/>
        </w:rPr>
        <w:t xml:space="preserve"> </w:t>
      </w:r>
      <w:r w:rsidR="00AD75CE">
        <w:rPr>
          <w:rFonts w:ascii="Arial" w:hAnsi="Arial" w:cs="Arial"/>
        </w:rPr>
        <w:t>dans la catégorie « Autres »</w:t>
      </w:r>
      <w:r w:rsidR="00D72274" w:rsidRPr="00C205F4">
        <w:rPr>
          <w:rFonts w:ascii="Arial" w:hAnsi="Arial" w:cs="Arial"/>
        </w:rPr>
        <w:t xml:space="preserve">) </w:t>
      </w:r>
      <w:r w:rsidR="006163C9">
        <w:rPr>
          <w:rFonts w:ascii="Arial" w:hAnsi="Arial" w:cs="Arial"/>
        </w:rPr>
        <w:t xml:space="preserve">pour un </w:t>
      </w:r>
      <w:r w:rsidR="00D72274" w:rsidRPr="00C205F4">
        <w:rPr>
          <w:rFonts w:ascii="Arial" w:hAnsi="Arial" w:cs="Arial"/>
        </w:rPr>
        <w:t xml:space="preserve">total </w:t>
      </w:r>
      <w:r w:rsidR="009F5FFE">
        <w:rPr>
          <w:rFonts w:ascii="Arial" w:hAnsi="Arial" w:cs="Arial"/>
        </w:rPr>
        <w:t>de</w:t>
      </w:r>
      <w:r w:rsidR="00D72274" w:rsidRPr="00C205F4">
        <w:rPr>
          <w:rFonts w:ascii="Arial" w:hAnsi="Arial" w:cs="Arial"/>
        </w:rPr>
        <w:t xml:space="preserve"> 15</w:t>
      </w:r>
      <w:r w:rsidR="009F5FFE">
        <w:rPr>
          <w:rFonts w:ascii="Arial" w:hAnsi="Arial" w:cs="Arial"/>
        </w:rPr>
        <w:t> </w:t>
      </w:r>
      <w:r w:rsidR="00D72274" w:rsidRPr="00C205F4">
        <w:rPr>
          <w:rFonts w:ascii="Arial" w:hAnsi="Arial" w:cs="Arial"/>
        </w:rPr>
        <w:t xml:space="preserve">% </w:t>
      </w:r>
      <w:r w:rsidR="009F5FFE">
        <w:rPr>
          <w:rFonts w:ascii="Arial" w:hAnsi="Arial" w:cs="Arial"/>
        </w:rPr>
        <w:t>de</w:t>
      </w:r>
      <w:r w:rsidR="00B5034D" w:rsidRPr="00C205F4">
        <w:rPr>
          <w:rFonts w:ascii="Arial" w:hAnsi="Arial" w:cs="Arial"/>
        </w:rPr>
        <w:t xml:space="preserve"> r</w:t>
      </w:r>
      <w:r w:rsidR="001546B2">
        <w:rPr>
          <w:rFonts w:ascii="Arial" w:hAnsi="Arial" w:cs="Arial"/>
        </w:rPr>
        <w:t>é</w:t>
      </w:r>
      <w:r w:rsidR="00B5034D" w:rsidRPr="00C205F4">
        <w:rPr>
          <w:rFonts w:ascii="Arial" w:hAnsi="Arial" w:cs="Arial"/>
        </w:rPr>
        <w:t>pond</w:t>
      </w:r>
      <w:r w:rsidR="001546B2">
        <w:rPr>
          <w:rFonts w:ascii="Arial" w:hAnsi="Arial" w:cs="Arial"/>
        </w:rPr>
        <w:t>a</w:t>
      </w:r>
      <w:r w:rsidR="00B5034D" w:rsidRPr="00C205F4">
        <w:rPr>
          <w:rFonts w:ascii="Arial" w:hAnsi="Arial" w:cs="Arial"/>
        </w:rPr>
        <w:t>nts</w:t>
      </w:r>
      <w:r w:rsidR="00CF4E42">
        <w:rPr>
          <w:rFonts w:ascii="Arial" w:hAnsi="Arial" w:cs="Arial"/>
        </w:rPr>
        <w:t>,</w:t>
      </w:r>
      <w:r w:rsidR="00B5034D" w:rsidRPr="00C205F4">
        <w:rPr>
          <w:rFonts w:ascii="Arial" w:hAnsi="Arial" w:cs="Arial"/>
        </w:rPr>
        <w:t xml:space="preserve"> </w:t>
      </w:r>
      <w:r w:rsidR="000B6A92">
        <w:rPr>
          <w:rFonts w:ascii="Arial" w:hAnsi="Arial" w:cs="Arial"/>
        </w:rPr>
        <w:t xml:space="preserve">en dépit du fait que </w:t>
      </w:r>
      <w:r w:rsidR="009F538F" w:rsidRPr="00C205F4">
        <w:rPr>
          <w:rFonts w:ascii="Arial" w:hAnsi="Arial" w:cs="Arial"/>
        </w:rPr>
        <w:t>36</w:t>
      </w:r>
      <w:r w:rsidR="000B6A92">
        <w:rPr>
          <w:rFonts w:ascii="Arial" w:hAnsi="Arial" w:cs="Arial"/>
        </w:rPr>
        <w:t> </w:t>
      </w:r>
      <w:r w:rsidR="009F538F" w:rsidRPr="00C205F4">
        <w:rPr>
          <w:rFonts w:ascii="Arial" w:hAnsi="Arial" w:cs="Arial"/>
        </w:rPr>
        <w:t xml:space="preserve">% </w:t>
      </w:r>
      <w:r w:rsidR="000B6A92">
        <w:rPr>
          <w:rFonts w:ascii="Arial" w:hAnsi="Arial" w:cs="Arial"/>
        </w:rPr>
        <w:t>des</w:t>
      </w:r>
      <w:r w:rsidR="009F538F" w:rsidRPr="00C205F4">
        <w:rPr>
          <w:rFonts w:ascii="Arial" w:hAnsi="Arial" w:cs="Arial"/>
        </w:rPr>
        <w:t xml:space="preserve"> </w:t>
      </w:r>
      <w:r w:rsidR="00352DD1" w:rsidRPr="00C205F4">
        <w:rPr>
          <w:rFonts w:ascii="Arial" w:hAnsi="Arial" w:cs="Arial"/>
        </w:rPr>
        <w:t xml:space="preserve">participants </w:t>
      </w:r>
      <w:r w:rsidR="005F4018">
        <w:rPr>
          <w:rFonts w:ascii="Arial" w:hAnsi="Arial" w:cs="Arial"/>
        </w:rPr>
        <w:t>au sondage travaill</w:t>
      </w:r>
      <w:r w:rsidR="002D06E8">
        <w:rPr>
          <w:rFonts w:ascii="Arial" w:hAnsi="Arial" w:cs="Arial"/>
        </w:rPr>
        <w:t>ai</w:t>
      </w:r>
      <w:r w:rsidR="005F4018">
        <w:rPr>
          <w:rFonts w:ascii="Arial" w:hAnsi="Arial" w:cs="Arial"/>
        </w:rPr>
        <w:t xml:space="preserve">ent dans </w:t>
      </w:r>
      <w:r w:rsidR="002D06E8">
        <w:rPr>
          <w:rFonts w:ascii="Arial" w:hAnsi="Arial" w:cs="Arial"/>
        </w:rPr>
        <w:t xml:space="preserve">des </w:t>
      </w:r>
      <w:r w:rsidR="00962702" w:rsidRPr="00C205F4">
        <w:rPr>
          <w:rFonts w:ascii="Arial" w:hAnsi="Arial" w:cs="Arial"/>
        </w:rPr>
        <w:t xml:space="preserve">provinces </w:t>
      </w:r>
      <w:r w:rsidR="002D06E8">
        <w:rPr>
          <w:rFonts w:ascii="Arial" w:hAnsi="Arial" w:cs="Arial"/>
        </w:rPr>
        <w:t xml:space="preserve">et des </w:t>
      </w:r>
      <w:r w:rsidR="00962702" w:rsidRPr="00C205F4">
        <w:rPr>
          <w:rFonts w:ascii="Arial" w:hAnsi="Arial" w:cs="Arial"/>
        </w:rPr>
        <w:t>territo</w:t>
      </w:r>
      <w:r w:rsidR="002D06E8">
        <w:rPr>
          <w:rFonts w:ascii="Arial" w:hAnsi="Arial" w:cs="Arial"/>
        </w:rPr>
        <w:t>i</w:t>
      </w:r>
      <w:r w:rsidR="00962702" w:rsidRPr="00C205F4">
        <w:rPr>
          <w:rFonts w:ascii="Arial" w:hAnsi="Arial" w:cs="Arial"/>
        </w:rPr>
        <w:t xml:space="preserve">res </w:t>
      </w:r>
      <w:r w:rsidR="002D06E8">
        <w:rPr>
          <w:rFonts w:ascii="Arial" w:hAnsi="Arial" w:cs="Arial"/>
        </w:rPr>
        <w:t>qui n’ont pas d</w:t>
      </w:r>
      <w:r w:rsidR="002E2E85">
        <w:rPr>
          <w:rFonts w:ascii="Arial" w:hAnsi="Arial" w:cs="Arial"/>
        </w:rPr>
        <w:t>e législation</w:t>
      </w:r>
      <w:r w:rsidR="002D06E8">
        <w:rPr>
          <w:rFonts w:ascii="Arial" w:hAnsi="Arial" w:cs="Arial"/>
        </w:rPr>
        <w:t xml:space="preserve"> </w:t>
      </w:r>
      <w:r w:rsidR="00537DC3">
        <w:rPr>
          <w:rFonts w:ascii="Arial" w:hAnsi="Arial" w:cs="Arial"/>
        </w:rPr>
        <w:t>sur l</w:t>
      </w:r>
      <w:r w:rsidR="002D06E8">
        <w:rPr>
          <w:rFonts w:ascii="Arial" w:hAnsi="Arial" w:cs="Arial"/>
        </w:rPr>
        <w:t>’</w:t>
      </w:r>
      <w:r w:rsidR="00962702" w:rsidRPr="00C205F4">
        <w:rPr>
          <w:rFonts w:ascii="Arial" w:hAnsi="Arial" w:cs="Arial"/>
        </w:rPr>
        <w:t>accessibilit</w:t>
      </w:r>
      <w:r w:rsidR="002D06E8">
        <w:rPr>
          <w:rFonts w:ascii="Arial" w:hAnsi="Arial" w:cs="Arial"/>
        </w:rPr>
        <w:t>é</w:t>
      </w:r>
      <w:r w:rsidR="00962702" w:rsidRPr="00C205F4">
        <w:rPr>
          <w:rFonts w:ascii="Arial" w:hAnsi="Arial" w:cs="Arial"/>
        </w:rPr>
        <w:t xml:space="preserve">. </w:t>
      </w:r>
      <w:r w:rsidR="004F0E33">
        <w:rPr>
          <w:rFonts w:ascii="Arial" w:hAnsi="Arial" w:cs="Arial"/>
        </w:rPr>
        <w:t>L</w:t>
      </w:r>
      <w:r w:rsidR="00703CF7">
        <w:rPr>
          <w:rFonts w:ascii="Arial" w:hAnsi="Arial" w:cs="Arial"/>
        </w:rPr>
        <w:t>a répartition</w:t>
      </w:r>
      <w:r w:rsidR="00F65D51">
        <w:rPr>
          <w:rFonts w:ascii="Arial" w:hAnsi="Arial" w:cs="Arial"/>
        </w:rPr>
        <w:t xml:space="preserve"> d</w:t>
      </w:r>
      <w:r w:rsidR="00703CF7">
        <w:rPr>
          <w:rFonts w:ascii="Arial" w:hAnsi="Arial" w:cs="Arial"/>
        </w:rPr>
        <w:t xml:space="preserve">es autres </w:t>
      </w:r>
      <w:r w:rsidR="00962702" w:rsidRPr="00C205F4">
        <w:rPr>
          <w:rFonts w:ascii="Arial" w:hAnsi="Arial" w:cs="Arial"/>
        </w:rPr>
        <w:t xml:space="preserve">options </w:t>
      </w:r>
      <w:r w:rsidR="00120834">
        <w:rPr>
          <w:rFonts w:ascii="Arial" w:hAnsi="Arial" w:cs="Arial"/>
        </w:rPr>
        <w:t>est présentée dans le tableau ci-dessous</w:t>
      </w:r>
      <w:r w:rsidR="00FC10EB" w:rsidRPr="00C205F4">
        <w:rPr>
          <w:rFonts w:ascii="Arial" w:hAnsi="Arial" w:cs="Arial"/>
        </w:rPr>
        <w:t>.</w:t>
      </w:r>
    </w:p>
    <w:tbl>
      <w:tblPr>
        <w:tblStyle w:val="MediumShading1-Accent1"/>
        <w:tblW w:w="0" w:type="auto"/>
        <w:tblLook w:val="04A0" w:firstRow="1" w:lastRow="0" w:firstColumn="1" w:lastColumn="0" w:noHBand="0" w:noVBand="1"/>
        <w:tblCaption w:val="How public libraries have begun incorperating accessibility legislation"/>
        <w:tblDescription w:val="This table has two columns. The first column list possible accessible improvements libraries could have completed (or are currently working on) to meet provincial accessibility legislation. The second column lists the response rate for each option. "/>
      </w:tblPr>
      <w:tblGrid>
        <w:gridCol w:w="6183"/>
        <w:gridCol w:w="3157"/>
      </w:tblGrid>
      <w:tr w:rsidR="001B3893" w:rsidRPr="00C205F4" w14:paraId="55C1D0C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45" w:type="dxa"/>
          </w:tcPr>
          <w:p w14:paraId="4F297FDC" w14:textId="50CA78F9" w:rsidR="00DE48E8" w:rsidRPr="00C205F4" w:rsidRDefault="00FC33B0" w:rsidP="006C0025">
            <w:pPr>
              <w:rPr>
                <w:rFonts w:ascii="Arial" w:hAnsi="Arial" w:cs="Arial"/>
              </w:rPr>
            </w:pPr>
            <w:r>
              <w:rPr>
                <w:rFonts w:ascii="Arial" w:hAnsi="Arial" w:cs="Arial"/>
              </w:rPr>
              <w:t>Intégration de la législation sur l’accessibilité dans les bibliothèques p</w:t>
            </w:r>
            <w:r w:rsidR="00DE48E8" w:rsidRPr="00C205F4">
              <w:rPr>
                <w:rFonts w:ascii="Arial" w:hAnsi="Arial" w:cs="Arial"/>
              </w:rPr>
              <w:t>ubli</w:t>
            </w:r>
            <w:r>
              <w:rPr>
                <w:rFonts w:ascii="Arial" w:hAnsi="Arial" w:cs="Arial"/>
              </w:rPr>
              <w:t>ques</w:t>
            </w:r>
          </w:p>
        </w:tc>
        <w:tc>
          <w:tcPr>
            <w:tcW w:w="3231" w:type="dxa"/>
          </w:tcPr>
          <w:p w14:paraId="061B0600" w14:textId="2095724E" w:rsidR="00DE48E8" w:rsidRPr="00C205F4" w:rsidRDefault="00A841E3"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DE48E8" w:rsidRPr="00C205F4">
              <w:rPr>
                <w:rFonts w:ascii="Arial" w:hAnsi="Arial" w:cs="Arial"/>
              </w:rPr>
              <w:t>ponse</w:t>
            </w:r>
          </w:p>
        </w:tc>
      </w:tr>
      <w:tr w:rsidR="001B3893" w:rsidRPr="00C205F4" w14:paraId="2B3215C5"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772D3D6" w14:textId="76E2593D" w:rsidR="00D75E9A" w:rsidRPr="00C205F4" w:rsidRDefault="00C80952" w:rsidP="006C0025">
            <w:pPr>
              <w:rPr>
                <w:rFonts w:ascii="Arial" w:hAnsi="Arial" w:cs="Arial"/>
                <w:b w:val="0"/>
              </w:rPr>
            </w:pPr>
            <w:r w:rsidRPr="00C80952">
              <w:rPr>
                <w:rFonts w:ascii="Arial" w:hAnsi="Arial" w:cs="Arial"/>
                <w:b w:val="0"/>
                <w:color w:val="000000"/>
              </w:rPr>
              <w:t>Rendre les services de bibliothèque accessibles</w:t>
            </w:r>
          </w:p>
        </w:tc>
        <w:tc>
          <w:tcPr>
            <w:tcW w:w="3231" w:type="dxa"/>
          </w:tcPr>
          <w:p w14:paraId="5B356A0B" w14:textId="64867550" w:rsidR="00D75E9A" w:rsidRPr="00C205F4"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44</w:t>
            </w:r>
            <w:r w:rsidR="003906D4">
              <w:rPr>
                <w:rFonts w:ascii="Arial" w:hAnsi="Arial" w:cs="Arial"/>
              </w:rPr>
              <w:t> </w:t>
            </w:r>
            <w:r w:rsidRPr="00C205F4">
              <w:rPr>
                <w:rFonts w:ascii="Arial" w:hAnsi="Arial" w:cs="Arial"/>
              </w:rPr>
              <w:t>%</w:t>
            </w:r>
          </w:p>
        </w:tc>
      </w:tr>
      <w:tr w:rsidR="001B3893" w:rsidRPr="00C205F4" w14:paraId="3843CAB7"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B79DE04" w14:textId="6D620007" w:rsidR="00D75E9A" w:rsidRPr="00C205F4" w:rsidRDefault="00711B9D" w:rsidP="006C0025">
            <w:pPr>
              <w:rPr>
                <w:rFonts w:ascii="Arial" w:hAnsi="Arial" w:cs="Arial"/>
                <w:b w:val="0"/>
              </w:rPr>
            </w:pPr>
            <w:r>
              <w:rPr>
                <w:rFonts w:ascii="Arial" w:hAnsi="Arial" w:cs="Arial"/>
                <w:b w:val="0"/>
                <w:color w:val="000000"/>
              </w:rPr>
              <w:t xml:space="preserve">Améliorer le site </w:t>
            </w:r>
            <w:r w:rsidR="00D75E9A" w:rsidRPr="00C205F4">
              <w:rPr>
                <w:rFonts w:ascii="Arial" w:hAnsi="Arial" w:cs="Arial"/>
                <w:b w:val="0"/>
                <w:color w:val="000000"/>
              </w:rPr>
              <w:t xml:space="preserve">Web </w:t>
            </w:r>
          </w:p>
        </w:tc>
        <w:tc>
          <w:tcPr>
            <w:tcW w:w="3231" w:type="dxa"/>
          </w:tcPr>
          <w:p w14:paraId="4D4702D0" w14:textId="63A80E04" w:rsidR="00D75E9A" w:rsidRPr="00C205F4"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37</w:t>
            </w:r>
            <w:r w:rsidR="00711B9D">
              <w:rPr>
                <w:rFonts w:ascii="Arial" w:hAnsi="Arial" w:cs="Arial"/>
              </w:rPr>
              <w:t> </w:t>
            </w:r>
            <w:r w:rsidRPr="00C205F4">
              <w:rPr>
                <w:rFonts w:ascii="Arial" w:hAnsi="Arial" w:cs="Arial"/>
              </w:rPr>
              <w:t>%</w:t>
            </w:r>
          </w:p>
        </w:tc>
      </w:tr>
      <w:tr w:rsidR="001B3893" w:rsidRPr="00C205F4" w14:paraId="64F0BF3A"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BC4B090" w14:textId="12AEBD0A" w:rsidR="00D75E9A" w:rsidRPr="00C205F4" w:rsidRDefault="00BF17B3" w:rsidP="006C0025">
            <w:pPr>
              <w:rPr>
                <w:rFonts w:ascii="Arial" w:hAnsi="Arial" w:cs="Arial"/>
                <w:b w:val="0"/>
              </w:rPr>
            </w:pPr>
            <w:r>
              <w:rPr>
                <w:rFonts w:ascii="Arial" w:hAnsi="Arial" w:cs="Arial"/>
                <w:b w:val="0"/>
                <w:color w:val="000000"/>
              </w:rPr>
              <w:t>Rendre l’immeuble</w:t>
            </w:r>
            <w:r w:rsidR="00D75E9A" w:rsidRPr="00C205F4">
              <w:rPr>
                <w:rFonts w:ascii="Arial" w:hAnsi="Arial" w:cs="Arial"/>
                <w:b w:val="0"/>
                <w:color w:val="000000"/>
              </w:rPr>
              <w:t xml:space="preserve"> accessible</w:t>
            </w:r>
          </w:p>
        </w:tc>
        <w:tc>
          <w:tcPr>
            <w:tcW w:w="3231" w:type="dxa"/>
          </w:tcPr>
          <w:p w14:paraId="63B6553C" w14:textId="5496E2B4" w:rsidR="00D75E9A" w:rsidRPr="00C205F4"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50</w:t>
            </w:r>
            <w:r w:rsidR="00BF17B3">
              <w:rPr>
                <w:rFonts w:ascii="Arial" w:hAnsi="Arial" w:cs="Arial"/>
              </w:rPr>
              <w:t> </w:t>
            </w:r>
            <w:r w:rsidRPr="00C205F4">
              <w:rPr>
                <w:rFonts w:ascii="Arial" w:hAnsi="Arial" w:cs="Arial"/>
              </w:rPr>
              <w:t>%</w:t>
            </w:r>
          </w:p>
        </w:tc>
      </w:tr>
      <w:tr w:rsidR="001B3893" w:rsidRPr="00C205F4" w14:paraId="53B4C0A1"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2E50B83" w14:textId="3DD981B8" w:rsidR="00D75E9A" w:rsidRPr="00C205F4" w:rsidRDefault="008D4C08" w:rsidP="006C0025">
            <w:pPr>
              <w:rPr>
                <w:rFonts w:ascii="Arial" w:hAnsi="Arial" w:cs="Arial"/>
                <w:b w:val="0"/>
              </w:rPr>
            </w:pPr>
            <w:r w:rsidRPr="008D4C08">
              <w:rPr>
                <w:rFonts w:ascii="Arial" w:hAnsi="Arial" w:cs="Arial"/>
                <w:b w:val="0"/>
                <w:color w:val="000000"/>
              </w:rPr>
              <w:t xml:space="preserve">Veiller à ce que la bibliothèque offre du matériel </w:t>
            </w:r>
            <w:r w:rsidR="00D75E9A" w:rsidRPr="00C205F4">
              <w:rPr>
                <w:rFonts w:ascii="Arial" w:hAnsi="Arial" w:cs="Arial"/>
                <w:b w:val="0"/>
                <w:color w:val="000000"/>
              </w:rPr>
              <w:t>accessible</w:t>
            </w:r>
          </w:p>
        </w:tc>
        <w:tc>
          <w:tcPr>
            <w:tcW w:w="3231" w:type="dxa"/>
          </w:tcPr>
          <w:p w14:paraId="27F7423C" w14:textId="5C524290" w:rsidR="00D75E9A" w:rsidRPr="00C205F4"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45</w:t>
            </w:r>
            <w:r w:rsidR="008D4C08">
              <w:rPr>
                <w:rFonts w:ascii="Arial" w:hAnsi="Arial" w:cs="Arial"/>
              </w:rPr>
              <w:t> </w:t>
            </w:r>
            <w:r w:rsidRPr="00C205F4">
              <w:rPr>
                <w:rFonts w:ascii="Arial" w:hAnsi="Arial" w:cs="Arial"/>
              </w:rPr>
              <w:t>%</w:t>
            </w:r>
          </w:p>
        </w:tc>
      </w:tr>
      <w:tr w:rsidR="001B3893" w:rsidRPr="00C205F4" w14:paraId="7B9B8A30"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84EC03F" w14:textId="011826D7" w:rsidR="00D75E9A" w:rsidRPr="00C205F4" w:rsidRDefault="00B01078" w:rsidP="006C0025">
            <w:pPr>
              <w:rPr>
                <w:rFonts w:ascii="Arial" w:hAnsi="Arial" w:cs="Arial"/>
                <w:b w:val="0"/>
              </w:rPr>
            </w:pPr>
            <w:r w:rsidRPr="00B01078">
              <w:rPr>
                <w:rFonts w:ascii="Arial" w:hAnsi="Arial" w:cs="Arial"/>
                <w:b w:val="0"/>
                <w:color w:val="000000"/>
              </w:rPr>
              <w:t>Nous n’avons pas commencé à intégrer les exigences en matière d’accessibilité des provinces et des territoires</w:t>
            </w:r>
          </w:p>
        </w:tc>
        <w:tc>
          <w:tcPr>
            <w:tcW w:w="3231" w:type="dxa"/>
          </w:tcPr>
          <w:p w14:paraId="60320FF8" w14:textId="1696C1C0" w:rsidR="00D75E9A" w:rsidRPr="00C205F4"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21</w:t>
            </w:r>
            <w:r w:rsidR="001B3893">
              <w:rPr>
                <w:rFonts w:ascii="Arial" w:hAnsi="Arial" w:cs="Arial"/>
              </w:rPr>
              <w:t> </w:t>
            </w:r>
            <w:r w:rsidRPr="00C205F4">
              <w:rPr>
                <w:rFonts w:ascii="Arial" w:hAnsi="Arial" w:cs="Arial"/>
              </w:rPr>
              <w:t>%</w:t>
            </w:r>
          </w:p>
        </w:tc>
      </w:tr>
      <w:tr w:rsidR="001B3893" w:rsidRPr="00C205F4" w14:paraId="3FBDAA40"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9113F43" w14:textId="44D19A18" w:rsidR="00D75E9A" w:rsidRPr="00C205F4" w:rsidRDefault="00F11C33" w:rsidP="006C0025">
            <w:pPr>
              <w:rPr>
                <w:rFonts w:ascii="Arial" w:hAnsi="Arial" w:cs="Arial"/>
                <w:b w:val="0"/>
              </w:rPr>
            </w:pPr>
            <w:r w:rsidRPr="00F11C33">
              <w:rPr>
                <w:rFonts w:ascii="Arial" w:hAnsi="Arial" w:cs="Arial"/>
                <w:b w:val="0"/>
                <w:color w:val="000000"/>
              </w:rPr>
              <w:t>Ma province/mon territoire n’a pas de législation sur l’accessibilité prévue ou en vigueur</w:t>
            </w:r>
          </w:p>
        </w:tc>
        <w:tc>
          <w:tcPr>
            <w:tcW w:w="3231" w:type="dxa"/>
          </w:tcPr>
          <w:p w14:paraId="45B4AF80" w14:textId="38115E90" w:rsidR="00D75E9A" w:rsidRPr="00C205F4"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C510D7">
              <w:rPr>
                <w:rFonts w:ascii="Arial" w:hAnsi="Arial" w:cs="Arial"/>
              </w:rPr>
              <w:t> </w:t>
            </w:r>
            <w:r w:rsidRPr="00C205F4">
              <w:rPr>
                <w:rFonts w:ascii="Arial" w:hAnsi="Arial" w:cs="Arial"/>
              </w:rPr>
              <w:t>%</w:t>
            </w:r>
          </w:p>
        </w:tc>
      </w:tr>
      <w:tr w:rsidR="001B3893" w:rsidRPr="00C205F4" w14:paraId="634494A6"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39308A" w14:textId="5F04CED8" w:rsidR="00D75E9A" w:rsidRPr="00C205F4" w:rsidRDefault="00C510D7" w:rsidP="006C0025">
            <w:pPr>
              <w:rPr>
                <w:rFonts w:ascii="Arial" w:hAnsi="Arial" w:cs="Arial"/>
                <w:b w:val="0"/>
              </w:rPr>
            </w:pPr>
            <w:r>
              <w:rPr>
                <w:rFonts w:ascii="Arial" w:hAnsi="Arial" w:cs="Arial"/>
                <w:b w:val="0"/>
              </w:rPr>
              <w:t>Autres</w:t>
            </w:r>
          </w:p>
        </w:tc>
        <w:tc>
          <w:tcPr>
            <w:tcW w:w="3231" w:type="dxa"/>
          </w:tcPr>
          <w:p w14:paraId="2F080F6D" w14:textId="56800EC2" w:rsidR="00D75E9A" w:rsidRPr="00C205F4"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14</w:t>
            </w:r>
            <w:r w:rsidR="00C510D7">
              <w:rPr>
                <w:rFonts w:ascii="Arial" w:hAnsi="Arial" w:cs="Arial"/>
              </w:rPr>
              <w:t> </w:t>
            </w:r>
            <w:r w:rsidRPr="00C205F4">
              <w:rPr>
                <w:rFonts w:ascii="Arial" w:hAnsi="Arial" w:cs="Arial"/>
              </w:rPr>
              <w:t>%</w:t>
            </w:r>
          </w:p>
        </w:tc>
      </w:tr>
    </w:tbl>
    <w:p w14:paraId="6B4188A1" w14:textId="3A2B6F8D" w:rsidR="008D35F9" w:rsidRPr="00C205F4" w:rsidRDefault="008B65AB" w:rsidP="0008208A">
      <w:pPr>
        <w:spacing w:before="240"/>
        <w:rPr>
          <w:rFonts w:ascii="Arial" w:hAnsi="Arial" w:cs="Arial"/>
        </w:rPr>
      </w:pPr>
      <w:r>
        <w:rPr>
          <w:rFonts w:ascii="Arial" w:hAnsi="Arial" w:cs="Arial"/>
        </w:rPr>
        <w:t>Dans l</w:t>
      </w:r>
      <w:r w:rsidR="00CC2ED6">
        <w:rPr>
          <w:rFonts w:ascii="Arial" w:hAnsi="Arial" w:cs="Arial"/>
        </w:rPr>
        <w:t>a catégorie « Autres »</w:t>
      </w:r>
      <w:r>
        <w:rPr>
          <w:rFonts w:ascii="Arial" w:hAnsi="Arial" w:cs="Arial"/>
        </w:rPr>
        <w:t>,</w:t>
      </w:r>
      <w:r w:rsidR="00CE4DAF" w:rsidRPr="00C205F4">
        <w:rPr>
          <w:rFonts w:ascii="Arial" w:hAnsi="Arial" w:cs="Arial"/>
        </w:rPr>
        <w:t xml:space="preserve"> </w:t>
      </w:r>
      <w:r>
        <w:rPr>
          <w:rFonts w:ascii="Arial" w:hAnsi="Arial" w:cs="Arial"/>
        </w:rPr>
        <w:t xml:space="preserve">bon nombre de </w:t>
      </w:r>
      <w:r w:rsidR="00FA71AE">
        <w:rPr>
          <w:rFonts w:ascii="Arial" w:hAnsi="Arial" w:cs="Arial"/>
        </w:rPr>
        <w:t>participa</w:t>
      </w:r>
      <w:r w:rsidR="00CE4DAF" w:rsidRPr="00C205F4">
        <w:rPr>
          <w:rFonts w:ascii="Arial" w:hAnsi="Arial" w:cs="Arial"/>
        </w:rPr>
        <w:t xml:space="preserve">nts </w:t>
      </w:r>
      <w:r w:rsidR="009B5FCC">
        <w:rPr>
          <w:rFonts w:ascii="Arial" w:hAnsi="Arial" w:cs="Arial"/>
        </w:rPr>
        <w:t>ont répondu « Je ne sais pas »</w:t>
      </w:r>
      <w:r w:rsidR="00CE4DAF" w:rsidRPr="00C205F4">
        <w:rPr>
          <w:rFonts w:ascii="Arial" w:hAnsi="Arial" w:cs="Arial"/>
        </w:rPr>
        <w:t xml:space="preserve"> </w:t>
      </w:r>
      <w:r w:rsidR="00622800">
        <w:rPr>
          <w:rFonts w:ascii="Arial" w:hAnsi="Arial" w:cs="Arial"/>
        </w:rPr>
        <w:t xml:space="preserve">à la </w:t>
      </w:r>
      <w:r w:rsidR="00CE4DAF" w:rsidRPr="00C205F4">
        <w:rPr>
          <w:rFonts w:ascii="Arial" w:hAnsi="Arial" w:cs="Arial"/>
        </w:rPr>
        <w:t>question (10</w:t>
      </w:r>
      <w:r w:rsidR="00622800">
        <w:rPr>
          <w:rFonts w:ascii="Arial" w:hAnsi="Arial" w:cs="Arial"/>
        </w:rPr>
        <w:t> </w:t>
      </w:r>
      <w:r w:rsidR="00CE4DAF" w:rsidRPr="00C205F4">
        <w:rPr>
          <w:rFonts w:ascii="Arial" w:hAnsi="Arial" w:cs="Arial"/>
        </w:rPr>
        <w:t xml:space="preserve">%) </w:t>
      </w:r>
      <w:r w:rsidR="00622800">
        <w:rPr>
          <w:rFonts w:ascii="Arial" w:hAnsi="Arial" w:cs="Arial"/>
        </w:rPr>
        <w:t xml:space="preserve">et </w:t>
      </w:r>
      <w:r w:rsidR="0020044D">
        <w:rPr>
          <w:rFonts w:ascii="Arial" w:hAnsi="Arial" w:cs="Arial"/>
        </w:rPr>
        <w:t>o</w:t>
      </w:r>
      <w:r w:rsidR="008D35F9" w:rsidRPr="00C205F4">
        <w:rPr>
          <w:rFonts w:ascii="Arial" w:hAnsi="Arial" w:cs="Arial"/>
        </w:rPr>
        <w:t>n</w:t>
      </w:r>
      <w:r w:rsidR="0020044D">
        <w:rPr>
          <w:rFonts w:ascii="Arial" w:hAnsi="Arial" w:cs="Arial"/>
        </w:rPr>
        <w:t>t</w:t>
      </w:r>
      <w:r w:rsidR="008D35F9" w:rsidRPr="00C205F4">
        <w:rPr>
          <w:rFonts w:ascii="Arial" w:hAnsi="Arial" w:cs="Arial"/>
        </w:rPr>
        <w:t xml:space="preserve"> </w:t>
      </w:r>
      <w:r w:rsidR="00F54DA4">
        <w:rPr>
          <w:rFonts w:ascii="Arial" w:hAnsi="Arial" w:cs="Arial"/>
        </w:rPr>
        <w:t>ex</w:t>
      </w:r>
      <w:r w:rsidR="00FE198A">
        <w:rPr>
          <w:rFonts w:ascii="Arial" w:hAnsi="Arial" w:cs="Arial"/>
        </w:rPr>
        <w:t>p</w:t>
      </w:r>
      <w:r w:rsidR="00F54DA4">
        <w:rPr>
          <w:rFonts w:ascii="Arial" w:hAnsi="Arial" w:cs="Arial"/>
        </w:rPr>
        <w:t xml:space="preserve">liqué comment ils essaient de rendre leur bibliothèque </w:t>
      </w:r>
      <w:r w:rsidR="00E3147B" w:rsidRPr="00C205F4">
        <w:rPr>
          <w:rFonts w:ascii="Arial" w:hAnsi="Arial" w:cs="Arial"/>
        </w:rPr>
        <w:t xml:space="preserve">accessible </w:t>
      </w:r>
      <w:r w:rsidR="00345D3A">
        <w:rPr>
          <w:rFonts w:ascii="Arial" w:hAnsi="Arial" w:cs="Arial"/>
        </w:rPr>
        <w:t>lorsqu'</w:t>
      </w:r>
      <w:r w:rsidR="009A37EC">
        <w:rPr>
          <w:rFonts w:ascii="Arial" w:hAnsi="Arial" w:cs="Arial"/>
        </w:rPr>
        <w:t xml:space="preserve">ils ne </w:t>
      </w:r>
      <w:r w:rsidR="005D30C7">
        <w:rPr>
          <w:rFonts w:ascii="Arial" w:hAnsi="Arial" w:cs="Arial"/>
        </w:rPr>
        <w:t xml:space="preserve">connaissent pas bien </w:t>
      </w:r>
      <w:r w:rsidR="007E6DAF">
        <w:rPr>
          <w:rFonts w:ascii="Arial" w:hAnsi="Arial" w:cs="Arial"/>
        </w:rPr>
        <w:t>les exigences de la législation sur l’</w:t>
      </w:r>
      <w:r w:rsidR="00E3147B" w:rsidRPr="00C205F4">
        <w:rPr>
          <w:rFonts w:ascii="Arial" w:hAnsi="Arial" w:cs="Arial"/>
        </w:rPr>
        <w:t>accessibilit</w:t>
      </w:r>
      <w:r w:rsidR="007E6DAF">
        <w:rPr>
          <w:rFonts w:ascii="Arial" w:hAnsi="Arial" w:cs="Arial"/>
        </w:rPr>
        <w:t>é</w:t>
      </w:r>
      <w:r w:rsidR="008D35F9" w:rsidRPr="00C205F4">
        <w:rPr>
          <w:rFonts w:ascii="Arial" w:hAnsi="Arial" w:cs="Arial"/>
        </w:rPr>
        <w:t xml:space="preserve">. </w:t>
      </w:r>
      <w:r w:rsidR="00B33B89">
        <w:rPr>
          <w:rFonts w:ascii="Arial" w:hAnsi="Arial" w:cs="Arial"/>
        </w:rPr>
        <w:t xml:space="preserve">Par </w:t>
      </w:r>
      <w:r w:rsidR="008D35F9" w:rsidRPr="00C205F4">
        <w:rPr>
          <w:rFonts w:ascii="Arial" w:hAnsi="Arial" w:cs="Arial"/>
        </w:rPr>
        <w:t>ex</w:t>
      </w:r>
      <w:r w:rsidR="00B33B89">
        <w:rPr>
          <w:rFonts w:ascii="Arial" w:hAnsi="Arial" w:cs="Arial"/>
        </w:rPr>
        <w:t>e</w:t>
      </w:r>
      <w:r w:rsidR="008D35F9" w:rsidRPr="00C205F4">
        <w:rPr>
          <w:rFonts w:ascii="Arial" w:hAnsi="Arial" w:cs="Arial"/>
        </w:rPr>
        <w:t>mple</w:t>
      </w:r>
      <w:r w:rsidR="00B33B89">
        <w:rPr>
          <w:rFonts w:ascii="Arial" w:hAnsi="Arial" w:cs="Arial"/>
        </w:rPr>
        <w:t> : « </w:t>
      </w:r>
      <w:r w:rsidR="008D35F9" w:rsidRPr="00C205F4">
        <w:rPr>
          <w:rFonts w:ascii="Arial" w:hAnsi="Arial" w:cs="Arial"/>
        </w:rPr>
        <w:t>Sans être au courant des normes, nous essayons de permettre l'accès à nos service pour le plus grand nombres d'usagers</w:t>
      </w:r>
      <w:r w:rsidR="00B33B89">
        <w:rPr>
          <w:rFonts w:ascii="Arial" w:hAnsi="Arial" w:cs="Arial"/>
        </w:rPr>
        <w:t> »</w:t>
      </w:r>
      <w:r w:rsidR="008D35F9" w:rsidRPr="00C205F4">
        <w:rPr>
          <w:rFonts w:ascii="Arial" w:hAnsi="Arial" w:cs="Arial"/>
        </w:rPr>
        <w:t>.</w:t>
      </w:r>
    </w:p>
    <w:p w14:paraId="45B9DD95" w14:textId="1D04A095" w:rsidR="004B62B1" w:rsidRPr="00C205F4" w:rsidRDefault="00C1076E" w:rsidP="0008208A">
      <w:pPr>
        <w:rPr>
          <w:rFonts w:ascii="Arial" w:hAnsi="Arial" w:cs="Arial"/>
        </w:rPr>
      </w:pPr>
      <w:r>
        <w:rPr>
          <w:rFonts w:ascii="Arial" w:hAnsi="Arial" w:cs="Arial"/>
        </w:rPr>
        <w:t>Les spécial</w:t>
      </w:r>
      <w:r w:rsidR="00FE5C69">
        <w:rPr>
          <w:rFonts w:ascii="Arial" w:hAnsi="Arial" w:cs="Arial"/>
        </w:rPr>
        <w:t>i</w:t>
      </w:r>
      <w:r>
        <w:rPr>
          <w:rFonts w:ascii="Arial" w:hAnsi="Arial" w:cs="Arial"/>
        </w:rPr>
        <w:t xml:space="preserve">stes en </w:t>
      </w:r>
      <w:r w:rsidR="00FE5C69">
        <w:rPr>
          <w:rFonts w:ascii="Arial" w:hAnsi="Arial" w:cs="Arial"/>
        </w:rPr>
        <w:t>acce</w:t>
      </w:r>
      <w:r w:rsidR="00D972C3">
        <w:rPr>
          <w:rFonts w:ascii="Arial" w:hAnsi="Arial" w:cs="Arial"/>
        </w:rPr>
        <w:t>ss</w:t>
      </w:r>
      <w:r w:rsidR="00FE5C69">
        <w:rPr>
          <w:rFonts w:ascii="Arial" w:hAnsi="Arial" w:cs="Arial"/>
        </w:rPr>
        <w:t xml:space="preserve">ibilité </w:t>
      </w:r>
      <w:r w:rsidR="00FE5C69" w:rsidRPr="00C205F4">
        <w:rPr>
          <w:rFonts w:ascii="Arial" w:hAnsi="Arial" w:cs="Arial"/>
        </w:rPr>
        <w:t>(40</w:t>
      </w:r>
      <w:r w:rsidR="00FE5C69">
        <w:rPr>
          <w:rFonts w:ascii="Arial" w:hAnsi="Arial" w:cs="Arial"/>
        </w:rPr>
        <w:t> </w:t>
      </w:r>
      <w:r w:rsidR="00FE5C69" w:rsidRPr="00C205F4">
        <w:rPr>
          <w:rFonts w:ascii="Arial" w:hAnsi="Arial" w:cs="Arial"/>
        </w:rPr>
        <w:t>%)</w:t>
      </w:r>
      <w:r w:rsidR="00FE5C69">
        <w:rPr>
          <w:rFonts w:ascii="Arial" w:hAnsi="Arial" w:cs="Arial"/>
        </w:rPr>
        <w:t xml:space="preserve"> et les bibli</w:t>
      </w:r>
      <w:r w:rsidR="0085194B">
        <w:rPr>
          <w:rFonts w:ascii="Arial" w:hAnsi="Arial" w:cs="Arial"/>
        </w:rPr>
        <w:t>othé</w:t>
      </w:r>
      <w:r w:rsidR="00175781">
        <w:rPr>
          <w:rFonts w:ascii="Arial" w:hAnsi="Arial" w:cs="Arial"/>
        </w:rPr>
        <w:t>c</w:t>
      </w:r>
      <w:r w:rsidR="0085194B">
        <w:rPr>
          <w:rFonts w:ascii="Arial" w:hAnsi="Arial" w:cs="Arial"/>
        </w:rPr>
        <w:t xml:space="preserve">aires en milieu rural </w:t>
      </w:r>
      <w:r w:rsidR="00175781" w:rsidRPr="00C205F4">
        <w:rPr>
          <w:rFonts w:ascii="Arial" w:hAnsi="Arial" w:cs="Arial"/>
        </w:rPr>
        <w:t>(38</w:t>
      </w:r>
      <w:r w:rsidR="00175781">
        <w:rPr>
          <w:rFonts w:ascii="Arial" w:hAnsi="Arial" w:cs="Arial"/>
        </w:rPr>
        <w:t> </w:t>
      </w:r>
      <w:r w:rsidR="00175781" w:rsidRPr="00C205F4">
        <w:rPr>
          <w:rFonts w:ascii="Arial" w:hAnsi="Arial" w:cs="Arial"/>
        </w:rPr>
        <w:t>%)</w:t>
      </w:r>
      <w:r w:rsidR="00175781">
        <w:rPr>
          <w:rFonts w:ascii="Arial" w:hAnsi="Arial" w:cs="Arial"/>
        </w:rPr>
        <w:t xml:space="preserve"> ont </w:t>
      </w:r>
      <w:r w:rsidR="00550CEC">
        <w:rPr>
          <w:rFonts w:ascii="Arial" w:hAnsi="Arial" w:cs="Arial"/>
        </w:rPr>
        <w:t xml:space="preserve">indiqué que leur bibliothèque </w:t>
      </w:r>
      <w:r w:rsidR="007E7B6E">
        <w:rPr>
          <w:rFonts w:ascii="Arial" w:hAnsi="Arial" w:cs="Arial"/>
        </w:rPr>
        <w:t xml:space="preserve">n’a </w:t>
      </w:r>
      <w:r w:rsidR="0075318A">
        <w:rPr>
          <w:rFonts w:ascii="Arial" w:hAnsi="Arial" w:cs="Arial"/>
        </w:rPr>
        <w:t>« </w:t>
      </w:r>
      <w:r w:rsidR="00A6341B">
        <w:rPr>
          <w:rFonts w:ascii="Arial" w:hAnsi="Arial" w:cs="Arial"/>
        </w:rPr>
        <w:t xml:space="preserve">pas commencé </w:t>
      </w:r>
      <w:r w:rsidR="00847A85" w:rsidRPr="00847A85">
        <w:rPr>
          <w:rFonts w:ascii="Arial" w:hAnsi="Arial" w:cs="Arial"/>
        </w:rPr>
        <w:t>à intégrer les exigences en matière d’accessibilité des provinces et des territoires</w:t>
      </w:r>
      <w:r w:rsidR="00847A85">
        <w:rPr>
          <w:rFonts w:ascii="Arial" w:hAnsi="Arial" w:cs="Arial"/>
        </w:rPr>
        <w:t> »</w:t>
      </w:r>
      <w:r w:rsidR="004B62B1" w:rsidRPr="00C205F4">
        <w:rPr>
          <w:rFonts w:ascii="Arial" w:hAnsi="Arial" w:cs="Arial"/>
        </w:rPr>
        <w:t>.</w:t>
      </w:r>
    </w:p>
    <w:p w14:paraId="3D064A34" w14:textId="218A0EF2" w:rsidR="00FA5585" w:rsidRPr="00C205F4" w:rsidRDefault="00E968CA" w:rsidP="00EC0FFC">
      <w:pPr>
        <w:rPr>
          <w:rFonts w:ascii="Arial" w:hAnsi="Arial" w:cs="Arial"/>
        </w:rPr>
      </w:pPr>
      <w:r>
        <w:rPr>
          <w:rFonts w:ascii="Arial" w:hAnsi="Arial" w:cs="Arial"/>
        </w:rPr>
        <w:t xml:space="preserve">Afin </w:t>
      </w:r>
      <w:r w:rsidR="00794F68">
        <w:rPr>
          <w:rFonts w:ascii="Arial" w:hAnsi="Arial" w:cs="Arial"/>
        </w:rPr>
        <w:t xml:space="preserve">d’aider </w:t>
      </w:r>
      <w:r w:rsidR="00ED1DEF">
        <w:rPr>
          <w:rFonts w:ascii="Arial" w:hAnsi="Arial" w:cs="Arial"/>
        </w:rPr>
        <w:t xml:space="preserve">les bibliothèques </w:t>
      </w:r>
      <w:r w:rsidR="00B41148" w:rsidRPr="00C205F4">
        <w:rPr>
          <w:rFonts w:ascii="Arial" w:hAnsi="Arial" w:cs="Arial"/>
        </w:rPr>
        <w:t>publi</w:t>
      </w:r>
      <w:r w:rsidR="00ED1DEF">
        <w:rPr>
          <w:rFonts w:ascii="Arial" w:hAnsi="Arial" w:cs="Arial"/>
        </w:rPr>
        <w:t>que</w:t>
      </w:r>
      <w:r w:rsidR="00B41148" w:rsidRPr="00C205F4">
        <w:rPr>
          <w:rFonts w:ascii="Arial" w:hAnsi="Arial" w:cs="Arial"/>
        </w:rPr>
        <w:t xml:space="preserve">s </w:t>
      </w:r>
      <w:r w:rsidR="00ED1DEF">
        <w:rPr>
          <w:rFonts w:ascii="Arial" w:hAnsi="Arial" w:cs="Arial"/>
        </w:rPr>
        <w:t xml:space="preserve">à </w:t>
      </w:r>
      <w:r w:rsidR="00B41148" w:rsidRPr="00C205F4">
        <w:rPr>
          <w:rFonts w:ascii="Arial" w:hAnsi="Arial" w:cs="Arial"/>
        </w:rPr>
        <w:t>in</w:t>
      </w:r>
      <w:r w:rsidR="00ED1DEF">
        <w:rPr>
          <w:rFonts w:ascii="Arial" w:hAnsi="Arial" w:cs="Arial"/>
        </w:rPr>
        <w:t xml:space="preserve">tégrer les exigences de la législation sur </w:t>
      </w:r>
      <w:r w:rsidR="005E3C45">
        <w:rPr>
          <w:rFonts w:ascii="Arial" w:hAnsi="Arial" w:cs="Arial"/>
        </w:rPr>
        <w:t>l’</w:t>
      </w:r>
      <w:r w:rsidR="00B41148" w:rsidRPr="00C205F4">
        <w:rPr>
          <w:rFonts w:ascii="Arial" w:hAnsi="Arial" w:cs="Arial"/>
        </w:rPr>
        <w:t>accessibilit</w:t>
      </w:r>
      <w:r w:rsidR="005E3C45">
        <w:rPr>
          <w:rFonts w:ascii="Arial" w:hAnsi="Arial" w:cs="Arial"/>
        </w:rPr>
        <w:t>é</w:t>
      </w:r>
      <w:r w:rsidR="00B41148" w:rsidRPr="00C205F4">
        <w:rPr>
          <w:rFonts w:ascii="Arial" w:hAnsi="Arial" w:cs="Arial"/>
        </w:rPr>
        <w:t xml:space="preserve">, </w:t>
      </w:r>
      <w:r w:rsidR="00A32CD2">
        <w:rPr>
          <w:rFonts w:ascii="Arial" w:hAnsi="Arial" w:cs="Arial"/>
        </w:rPr>
        <w:t xml:space="preserve">l’équipe du </w:t>
      </w:r>
      <w:r w:rsidR="0008208A" w:rsidRPr="00C205F4">
        <w:rPr>
          <w:rFonts w:ascii="Arial" w:hAnsi="Arial" w:cs="Arial"/>
        </w:rPr>
        <w:t xml:space="preserve">projet </w:t>
      </w:r>
      <w:r w:rsidR="0037018E">
        <w:rPr>
          <w:rFonts w:ascii="Arial" w:hAnsi="Arial" w:cs="Arial"/>
        </w:rPr>
        <w:t xml:space="preserve">a demandé aux répondants </w:t>
      </w:r>
      <w:r w:rsidR="00D270B8">
        <w:rPr>
          <w:rFonts w:ascii="Arial" w:hAnsi="Arial" w:cs="Arial"/>
        </w:rPr>
        <w:t xml:space="preserve">quelles </w:t>
      </w:r>
      <w:r w:rsidR="00B41148" w:rsidRPr="00C205F4">
        <w:rPr>
          <w:rFonts w:ascii="Arial" w:hAnsi="Arial" w:cs="Arial"/>
        </w:rPr>
        <w:t>re</w:t>
      </w:r>
      <w:r w:rsidR="00D270B8">
        <w:rPr>
          <w:rFonts w:ascii="Arial" w:hAnsi="Arial" w:cs="Arial"/>
        </w:rPr>
        <w:t>s</w:t>
      </w:r>
      <w:r w:rsidR="00B41148" w:rsidRPr="00C205F4">
        <w:rPr>
          <w:rFonts w:ascii="Arial" w:hAnsi="Arial" w:cs="Arial"/>
        </w:rPr>
        <w:t xml:space="preserve">sources </w:t>
      </w:r>
      <w:r w:rsidR="00942C14">
        <w:rPr>
          <w:rFonts w:ascii="Arial" w:hAnsi="Arial" w:cs="Arial"/>
        </w:rPr>
        <w:t>ils préféreraient</w:t>
      </w:r>
      <w:r w:rsidR="00B41148" w:rsidRPr="00C205F4">
        <w:rPr>
          <w:rFonts w:ascii="Arial" w:hAnsi="Arial" w:cs="Arial"/>
        </w:rPr>
        <w:t xml:space="preserve">. </w:t>
      </w:r>
      <w:r w:rsidR="00DA2675">
        <w:rPr>
          <w:rFonts w:ascii="Arial" w:hAnsi="Arial" w:cs="Arial"/>
        </w:rPr>
        <w:t xml:space="preserve">Les deux </w:t>
      </w:r>
      <w:r w:rsidR="0071470D" w:rsidRPr="00C205F4">
        <w:rPr>
          <w:rFonts w:ascii="Arial" w:hAnsi="Arial" w:cs="Arial"/>
        </w:rPr>
        <w:t xml:space="preserve">options </w:t>
      </w:r>
      <w:r w:rsidR="00DA2675">
        <w:rPr>
          <w:rFonts w:ascii="Arial" w:hAnsi="Arial" w:cs="Arial"/>
        </w:rPr>
        <w:t>les plus populaires étaient les lignes directric</w:t>
      </w:r>
      <w:r w:rsidR="0071470D" w:rsidRPr="00C205F4">
        <w:rPr>
          <w:rFonts w:ascii="Arial" w:hAnsi="Arial" w:cs="Arial"/>
        </w:rPr>
        <w:t>es (77</w:t>
      </w:r>
      <w:r w:rsidR="00B460B1">
        <w:rPr>
          <w:rFonts w:ascii="Arial" w:hAnsi="Arial" w:cs="Arial"/>
        </w:rPr>
        <w:t> </w:t>
      </w:r>
      <w:r w:rsidR="0071470D" w:rsidRPr="00C205F4">
        <w:rPr>
          <w:rFonts w:ascii="Arial" w:hAnsi="Arial" w:cs="Arial"/>
        </w:rPr>
        <w:t xml:space="preserve">%) </w:t>
      </w:r>
      <w:r w:rsidR="00B460B1">
        <w:rPr>
          <w:rFonts w:ascii="Arial" w:hAnsi="Arial" w:cs="Arial"/>
        </w:rPr>
        <w:t xml:space="preserve">et les listes de contrôle </w:t>
      </w:r>
      <w:r w:rsidR="0071470D" w:rsidRPr="00C205F4">
        <w:rPr>
          <w:rFonts w:ascii="Arial" w:hAnsi="Arial" w:cs="Arial"/>
        </w:rPr>
        <w:t>(68</w:t>
      </w:r>
      <w:r w:rsidR="003F7429">
        <w:rPr>
          <w:rFonts w:ascii="Arial" w:hAnsi="Arial" w:cs="Arial"/>
        </w:rPr>
        <w:t> </w:t>
      </w:r>
      <w:r w:rsidR="0071470D" w:rsidRPr="00C205F4">
        <w:rPr>
          <w:rFonts w:ascii="Arial" w:hAnsi="Arial" w:cs="Arial"/>
        </w:rPr>
        <w:t>%).</w:t>
      </w:r>
    </w:p>
    <w:p w14:paraId="704344A5" w14:textId="75FBA87D" w:rsidR="00E0227C" w:rsidRPr="00C205F4" w:rsidRDefault="00B36150" w:rsidP="004160D2">
      <w:pPr>
        <w:pStyle w:val="Heading3"/>
        <w:rPr>
          <w:rFonts w:ascii="Arial" w:hAnsi="Arial" w:cs="Arial"/>
        </w:rPr>
      </w:pPr>
      <w:bookmarkStart w:id="30" w:name="_Toc92880528"/>
      <w:r>
        <w:rPr>
          <w:rFonts w:ascii="Arial" w:hAnsi="Arial" w:cs="Arial"/>
        </w:rPr>
        <w:t>Personnel des r</w:t>
      </w:r>
      <w:r w:rsidR="003F7429">
        <w:rPr>
          <w:rFonts w:ascii="Arial" w:hAnsi="Arial" w:cs="Arial"/>
        </w:rPr>
        <w:t>essources h</w:t>
      </w:r>
      <w:r w:rsidR="00133702" w:rsidRPr="00C205F4">
        <w:rPr>
          <w:rFonts w:ascii="Arial" w:hAnsi="Arial" w:cs="Arial"/>
        </w:rPr>
        <w:t>uma</w:t>
      </w:r>
      <w:r w:rsidR="003F7429">
        <w:rPr>
          <w:rFonts w:ascii="Arial" w:hAnsi="Arial" w:cs="Arial"/>
        </w:rPr>
        <w:t>i</w:t>
      </w:r>
      <w:r w:rsidR="00133702" w:rsidRPr="00C205F4">
        <w:rPr>
          <w:rFonts w:ascii="Arial" w:hAnsi="Arial" w:cs="Arial"/>
        </w:rPr>
        <w:t>nes</w:t>
      </w:r>
      <w:bookmarkEnd w:id="30"/>
    </w:p>
    <w:p w14:paraId="5312C058" w14:textId="72D14818" w:rsidR="001A568B" w:rsidRPr="00C205F4" w:rsidRDefault="003F7429" w:rsidP="0008208A">
      <w:pPr>
        <w:rPr>
          <w:rFonts w:ascii="Arial" w:hAnsi="Arial" w:cs="Arial"/>
        </w:rPr>
      </w:pPr>
      <w:r>
        <w:rPr>
          <w:rFonts w:ascii="Arial" w:hAnsi="Arial" w:cs="Arial"/>
        </w:rPr>
        <w:t>Dans la section</w:t>
      </w:r>
      <w:r w:rsidR="00170737" w:rsidRPr="00C205F4">
        <w:rPr>
          <w:rFonts w:ascii="Arial" w:hAnsi="Arial" w:cs="Arial"/>
        </w:rPr>
        <w:t xml:space="preserve"> </w:t>
      </w:r>
      <w:r w:rsidR="00EF1983">
        <w:rPr>
          <w:rFonts w:ascii="Arial" w:hAnsi="Arial" w:cs="Arial"/>
          <w:i/>
        </w:rPr>
        <w:t>Personnel des r</w:t>
      </w:r>
      <w:r w:rsidR="008D6780">
        <w:rPr>
          <w:rFonts w:ascii="Arial" w:hAnsi="Arial" w:cs="Arial"/>
          <w:i/>
        </w:rPr>
        <w:t>essources h</w:t>
      </w:r>
      <w:r w:rsidR="00170737" w:rsidRPr="00C205F4">
        <w:rPr>
          <w:rFonts w:ascii="Arial" w:hAnsi="Arial" w:cs="Arial"/>
          <w:i/>
        </w:rPr>
        <w:t>uma</w:t>
      </w:r>
      <w:r w:rsidR="008D6780">
        <w:rPr>
          <w:rFonts w:ascii="Arial" w:hAnsi="Arial" w:cs="Arial"/>
          <w:i/>
        </w:rPr>
        <w:t>i</w:t>
      </w:r>
      <w:r w:rsidR="00170737" w:rsidRPr="00C205F4">
        <w:rPr>
          <w:rFonts w:ascii="Arial" w:hAnsi="Arial" w:cs="Arial"/>
          <w:i/>
        </w:rPr>
        <w:t>nes</w:t>
      </w:r>
      <w:r w:rsidR="0008208A" w:rsidRPr="00C205F4">
        <w:rPr>
          <w:rFonts w:ascii="Arial" w:hAnsi="Arial" w:cs="Arial"/>
        </w:rPr>
        <w:t xml:space="preserve">, </w:t>
      </w:r>
      <w:r w:rsidR="008D6780">
        <w:rPr>
          <w:rFonts w:ascii="Arial" w:hAnsi="Arial" w:cs="Arial"/>
        </w:rPr>
        <w:t>l’équip</w:t>
      </w:r>
      <w:r w:rsidR="0008208A" w:rsidRPr="00C205F4">
        <w:rPr>
          <w:rFonts w:ascii="Arial" w:hAnsi="Arial" w:cs="Arial"/>
        </w:rPr>
        <w:t xml:space="preserve">e </w:t>
      </w:r>
      <w:r w:rsidR="00866CDB">
        <w:rPr>
          <w:rFonts w:ascii="Arial" w:hAnsi="Arial" w:cs="Arial"/>
        </w:rPr>
        <w:t xml:space="preserve">du </w:t>
      </w:r>
      <w:r w:rsidR="0008208A" w:rsidRPr="00C205F4">
        <w:rPr>
          <w:rFonts w:ascii="Arial" w:hAnsi="Arial" w:cs="Arial"/>
        </w:rPr>
        <w:t>projet a</w:t>
      </w:r>
      <w:r w:rsidR="00866CDB">
        <w:rPr>
          <w:rFonts w:ascii="Arial" w:hAnsi="Arial" w:cs="Arial"/>
        </w:rPr>
        <w:t xml:space="preserve"> </w:t>
      </w:r>
      <w:r w:rsidR="00D972C3">
        <w:rPr>
          <w:rFonts w:ascii="Arial" w:hAnsi="Arial" w:cs="Arial"/>
        </w:rPr>
        <w:t>demandé</w:t>
      </w:r>
      <w:r w:rsidR="00866CDB">
        <w:rPr>
          <w:rFonts w:ascii="Arial" w:hAnsi="Arial" w:cs="Arial"/>
        </w:rPr>
        <w:t xml:space="preserve"> aux ré</w:t>
      </w:r>
      <w:r w:rsidR="00170737" w:rsidRPr="00C205F4">
        <w:rPr>
          <w:rFonts w:ascii="Arial" w:hAnsi="Arial" w:cs="Arial"/>
        </w:rPr>
        <w:t>pond</w:t>
      </w:r>
      <w:r w:rsidR="00866CDB">
        <w:rPr>
          <w:rFonts w:ascii="Arial" w:hAnsi="Arial" w:cs="Arial"/>
        </w:rPr>
        <w:t>a</w:t>
      </w:r>
      <w:r w:rsidR="00170737" w:rsidRPr="00C205F4">
        <w:rPr>
          <w:rFonts w:ascii="Arial" w:hAnsi="Arial" w:cs="Arial"/>
        </w:rPr>
        <w:t xml:space="preserve">nts </w:t>
      </w:r>
      <w:r w:rsidR="00024104">
        <w:rPr>
          <w:rFonts w:ascii="Arial" w:hAnsi="Arial" w:cs="Arial"/>
        </w:rPr>
        <w:t xml:space="preserve">si le lieu de travail de leur bibliothèque était </w:t>
      </w:r>
      <w:r w:rsidR="001A568B" w:rsidRPr="00C205F4">
        <w:rPr>
          <w:rFonts w:ascii="Arial" w:hAnsi="Arial" w:cs="Arial"/>
        </w:rPr>
        <w:t xml:space="preserve">accessible. </w:t>
      </w:r>
      <w:r w:rsidR="006E302B">
        <w:rPr>
          <w:rFonts w:ascii="Arial" w:hAnsi="Arial" w:cs="Arial"/>
        </w:rPr>
        <w:t>Cela comprend les installations et/ou les espaces de la biblioth</w:t>
      </w:r>
      <w:r w:rsidR="00313F5D">
        <w:rPr>
          <w:rFonts w:ascii="Arial" w:hAnsi="Arial" w:cs="Arial"/>
        </w:rPr>
        <w:t>è</w:t>
      </w:r>
      <w:r w:rsidR="006E302B">
        <w:rPr>
          <w:rFonts w:ascii="Arial" w:hAnsi="Arial" w:cs="Arial"/>
        </w:rPr>
        <w:t>que</w:t>
      </w:r>
      <w:r w:rsidR="001A568B" w:rsidRPr="00C205F4">
        <w:rPr>
          <w:rFonts w:ascii="Arial" w:hAnsi="Arial" w:cs="Arial"/>
        </w:rPr>
        <w:t xml:space="preserve">, </w:t>
      </w:r>
      <w:r w:rsidR="00313F5D">
        <w:rPr>
          <w:rFonts w:ascii="Arial" w:hAnsi="Arial" w:cs="Arial"/>
        </w:rPr>
        <w:t>les outils numériques utilisés par le personnel</w:t>
      </w:r>
      <w:r w:rsidR="001A568B" w:rsidRPr="00C205F4">
        <w:rPr>
          <w:rFonts w:ascii="Arial" w:hAnsi="Arial" w:cs="Arial"/>
        </w:rPr>
        <w:t xml:space="preserve"> </w:t>
      </w:r>
      <w:r w:rsidR="005171B8">
        <w:rPr>
          <w:rFonts w:ascii="Arial" w:hAnsi="Arial" w:cs="Arial"/>
        </w:rPr>
        <w:t xml:space="preserve">et la façon dont les </w:t>
      </w:r>
      <w:r w:rsidR="001A568B" w:rsidRPr="00C205F4">
        <w:rPr>
          <w:rFonts w:ascii="Arial" w:hAnsi="Arial" w:cs="Arial"/>
        </w:rPr>
        <w:t>employ</w:t>
      </w:r>
      <w:r w:rsidR="005171B8">
        <w:rPr>
          <w:rFonts w:ascii="Arial" w:hAnsi="Arial" w:cs="Arial"/>
        </w:rPr>
        <w:t>é</w:t>
      </w:r>
      <w:r w:rsidR="001A568B" w:rsidRPr="00C205F4">
        <w:rPr>
          <w:rFonts w:ascii="Arial" w:hAnsi="Arial" w:cs="Arial"/>
        </w:rPr>
        <w:t xml:space="preserve">s </w:t>
      </w:r>
      <w:r w:rsidR="005171B8">
        <w:rPr>
          <w:rFonts w:ascii="Arial" w:hAnsi="Arial" w:cs="Arial"/>
        </w:rPr>
        <w:t xml:space="preserve">sont </w:t>
      </w:r>
      <w:r w:rsidR="00C87C2A">
        <w:rPr>
          <w:rFonts w:ascii="Arial" w:hAnsi="Arial" w:cs="Arial"/>
        </w:rPr>
        <w:t>sensibilis</w:t>
      </w:r>
      <w:r w:rsidR="005171B8">
        <w:rPr>
          <w:rFonts w:ascii="Arial" w:hAnsi="Arial" w:cs="Arial"/>
        </w:rPr>
        <w:t xml:space="preserve">és </w:t>
      </w:r>
      <w:r w:rsidR="00C87C2A">
        <w:rPr>
          <w:rFonts w:ascii="Arial" w:hAnsi="Arial" w:cs="Arial"/>
        </w:rPr>
        <w:t>à</w:t>
      </w:r>
      <w:r w:rsidR="005171B8">
        <w:rPr>
          <w:rFonts w:ascii="Arial" w:hAnsi="Arial" w:cs="Arial"/>
        </w:rPr>
        <w:t xml:space="preserve"> l’</w:t>
      </w:r>
      <w:r w:rsidR="001A568B" w:rsidRPr="00C205F4">
        <w:rPr>
          <w:rFonts w:ascii="Arial" w:hAnsi="Arial" w:cs="Arial"/>
        </w:rPr>
        <w:t>accessibilit</w:t>
      </w:r>
      <w:r w:rsidR="00C87C2A">
        <w:rPr>
          <w:rFonts w:ascii="Arial" w:hAnsi="Arial" w:cs="Arial"/>
        </w:rPr>
        <w:t>é en milieu de travail</w:t>
      </w:r>
      <w:r w:rsidR="001A568B" w:rsidRPr="00C205F4">
        <w:rPr>
          <w:rFonts w:ascii="Arial" w:hAnsi="Arial" w:cs="Arial"/>
        </w:rPr>
        <w:t xml:space="preserve">. </w:t>
      </w:r>
    </w:p>
    <w:p w14:paraId="6F892EE1" w14:textId="7D7C3401" w:rsidR="00EA66B5" w:rsidRPr="00C205F4" w:rsidRDefault="007F081A" w:rsidP="0008208A">
      <w:pPr>
        <w:rPr>
          <w:rFonts w:ascii="Arial" w:hAnsi="Arial" w:cs="Arial"/>
        </w:rPr>
      </w:pPr>
      <w:r>
        <w:rPr>
          <w:rFonts w:ascii="Arial" w:hAnsi="Arial" w:cs="Arial"/>
        </w:rPr>
        <w:t xml:space="preserve">On a d’abord demandé aux </w:t>
      </w:r>
      <w:r w:rsidR="00D916E7" w:rsidRPr="00C205F4">
        <w:rPr>
          <w:rFonts w:ascii="Arial" w:hAnsi="Arial" w:cs="Arial"/>
        </w:rPr>
        <w:t xml:space="preserve">participants </w:t>
      </w:r>
      <w:r w:rsidR="00B74605">
        <w:rPr>
          <w:rFonts w:ascii="Arial" w:hAnsi="Arial" w:cs="Arial"/>
        </w:rPr>
        <w:t>s</w:t>
      </w:r>
      <w:r w:rsidR="00D916E7" w:rsidRPr="00C205F4">
        <w:rPr>
          <w:rFonts w:ascii="Arial" w:hAnsi="Arial" w:cs="Arial"/>
        </w:rPr>
        <w:t>i</w:t>
      </w:r>
      <w:r w:rsidR="00B74605">
        <w:rPr>
          <w:rFonts w:ascii="Arial" w:hAnsi="Arial" w:cs="Arial"/>
        </w:rPr>
        <w:t xml:space="preserve"> le lieu de travail de leur bibliothèque était </w:t>
      </w:r>
      <w:r w:rsidR="00D916E7" w:rsidRPr="00C205F4">
        <w:rPr>
          <w:rFonts w:ascii="Arial" w:hAnsi="Arial" w:cs="Arial"/>
        </w:rPr>
        <w:t xml:space="preserve">accessible. </w:t>
      </w:r>
      <w:r w:rsidR="00D51B80">
        <w:rPr>
          <w:rFonts w:ascii="Arial" w:hAnsi="Arial" w:cs="Arial"/>
        </w:rPr>
        <w:t xml:space="preserve">La </w:t>
      </w:r>
      <w:r w:rsidR="008D06D3" w:rsidRPr="00C205F4">
        <w:rPr>
          <w:rFonts w:ascii="Arial" w:hAnsi="Arial" w:cs="Arial"/>
        </w:rPr>
        <w:t>majorit</w:t>
      </w:r>
      <w:r w:rsidR="00D51B80">
        <w:rPr>
          <w:rFonts w:ascii="Arial" w:hAnsi="Arial" w:cs="Arial"/>
        </w:rPr>
        <w:t>é des ré</w:t>
      </w:r>
      <w:r w:rsidR="008D06D3" w:rsidRPr="00C205F4">
        <w:rPr>
          <w:rFonts w:ascii="Arial" w:hAnsi="Arial" w:cs="Arial"/>
        </w:rPr>
        <w:t>pond</w:t>
      </w:r>
      <w:r w:rsidR="00D51B80">
        <w:rPr>
          <w:rFonts w:ascii="Arial" w:hAnsi="Arial" w:cs="Arial"/>
        </w:rPr>
        <w:t>a</w:t>
      </w:r>
      <w:r w:rsidR="008D06D3" w:rsidRPr="00C205F4">
        <w:rPr>
          <w:rFonts w:ascii="Arial" w:hAnsi="Arial" w:cs="Arial"/>
        </w:rPr>
        <w:t xml:space="preserve">nts </w:t>
      </w:r>
      <w:r w:rsidR="00D51B80">
        <w:rPr>
          <w:rFonts w:ascii="Arial" w:hAnsi="Arial" w:cs="Arial"/>
        </w:rPr>
        <w:t>ont sélectionné « </w:t>
      </w:r>
      <w:r w:rsidR="00855978">
        <w:rPr>
          <w:rFonts w:ascii="Arial" w:hAnsi="Arial" w:cs="Arial"/>
        </w:rPr>
        <w:t>Certains espaces s</w:t>
      </w:r>
      <w:r w:rsidR="00507025">
        <w:rPr>
          <w:rFonts w:ascii="Arial" w:hAnsi="Arial" w:cs="Arial"/>
        </w:rPr>
        <w:t>o</w:t>
      </w:r>
      <w:r w:rsidR="00855978">
        <w:rPr>
          <w:rFonts w:ascii="Arial" w:hAnsi="Arial" w:cs="Arial"/>
        </w:rPr>
        <w:t xml:space="preserve">nt </w:t>
      </w:r>
      <w:r w:rsidR="008D06D3" w:rsidRPr="00C205F4">
        <w:rPr>
          <w:rFonts w:ascii="Arial" w:hAnsi="Arial" w:cs="Arial"/>
        </w:rPr>
        <w:t>accessible</w:t>
      </w:r>
      <w:r w:rsidR="00855978">
        <w:rPr>
          <w:rFonts w:ascii="Arial" w:hAnsi="Arial" w:cs="Arial"/>
        </w:rPr>
        <w:t>s »</w:t>
      </w:r>
      <w:r w:rsidR="008D06D3" w:rsidRPr="00C205F4">
        <w:rPr>
          <w:rFonts w:ascii="Arial" w:hAnsi="Arial" w:cs="Arial"/>
        </w:rPr>
        <w:t xml:space="preserve"> (54</w:t>
      </w:r>
      <w:r w:rsidR="00855978">
        <w:rPr>
          <w:rFonts w:ascii="Arial" w:hAnsi="Arial" w:cs="Arial"/>
        </w:rPr>
        <w:t> </w:t>
      </w:r>
      <w:r w:rsidR="008D06D3" w:rsidRPr="00C205F4">
        <w:rPr>
          <w:rFonts w:ascii="Arial" w:hAnsi="Arial" w:cs="Arial"/>
        </w:rPr>
        <w:t>%),</w:t>
      </w:r>
      <w:r w:rsidR="003272CB">
        <w:rPr>
          <w:rFonts w:ascii="Arial" w:hAnsi="Arial" w:cs="Arial"/>
        </w:rPr>
        <w:t xml:space="preserve"> suivis par </w:t>
      </w:r>
      <w:r w:rsidR="007A78F9">
        <w:rPr>
          <w:rFonts w:ascii="Arial" w:hAnsi="Arial" w:cs="Arial"/>
        </w:rPr>
        <w:t>« Oui »</w:t>
      </w:r>
      <w:r w:rsidR="008D06D3" w:rsidRPr="00C205F4">
        <w:rPr>
          <w:rFonts w:ascii="Arial" w:hAnsi="Arial" w:cs="Arial"/>
        </w:rPr>
        <w:t xml:space="preserve"> (38</w:t>
      </w:r>
      <w:r w:rsidR="007A78F9">
        <w:rPr>
          <w:rFonts w:ascii="Arial" w:hAnsi="Arial" w:cs="Arial"/>
        </w:rPr>
        <w:t> </w:t>
      </w:r>
      <w:r w:rsidR="008D06D3" w:rsidRPr="00C205F4">
        <w:rPr>
          <w:rFonts w:ascii="Arial" w:hAnsi="Arial" w:cs="Arial"/>
        </w:rPr>
        <w:t xml:space="preserve">%), </w:t>
      </w:r>
      <w:r w:rsidR="0048547E">
        <w:rPr>
          <w:rFonts w:ascii="Arial" w:hAnsi="Arial" w:cs="Arial"/>
        </w:rPr>
        <w:t>« Non »</w:t>
      </w:r>
      <w:r w:rsidR="008D06D3" w:rsidRPr="00C205F4">
        <w:rPr>
          <w:rFonts w:ascii="Arial" w:hAnsi="Arial" w:cs="Arial"/>
        </w:rPr>
        <w:t xml:space="preserve"> (7</w:t>
      </w:r>
      <w:r w:rsidR="0048547E">
        <w:rPr>
          <w:rFonts w:ascii="Arial" w:hAnsi="Arial" w:cs="Arial"/>
        </w:rPr>
        <w:t> </w:t>
      </w:r>
      <w:r w:rsidR="008D06D3" w:rsidRPr="00C205F4">
        <w:rPr>
          <w:rFonts w:ascii="Arial" w:hAnsi="Arial" w:cs="Arial"/>
        </w:rPr>
        <w:t xml:space="preserve">%) </w:t>
      </w:r>
      <w:r w:rsidR="009E1036">
        <w:rPr>
          <w:rFonts w:ascii="Arial" w:hAnsi="Arial" w:cs="Arial"/>
        </w:rPr>
        <w:t>et</w:t>
      </w:r>
      <w:r w:rsidR="008D06D3" w:rsidRPr="00C205F4">
        <w:rPr>
          <w:rFonts w:ascii="Arial" w:hAnsi="Arial" w:cs="Arial"/>
        </w:rPr>
        <w:t xml:space="preserve"> </w:t>
      </w:r>
      <w:r w:rsidR="009E1036">
        <w:rPr>
          <w:rFonts w:ascii="Arial" w:hAnsi="Arial" w:cs="Arial"/>
        </w:rPr>
        <w:t>« Je</w:t>
      </w:r>
      <w:r w:rsidR="00767BFE">
        <w:rPr>
          <w:rFonts w:ascii="Arial" w:hAnsi="Arial" w:cs="Arial"/>
        </w:rPr>
        <w:t xml:space="preserve"> n</w:t>
      </w:r>
      <w:r w:rsidR="009E1036">
        <w:rPr>
          <w:rFonts w:ascii="Arial" w:hAnsi="Arial" w:cs="Arial"/>
        </w:rPr>
        <w:t>e sais pas »</w:t>
      </w:r>
      <w:r w:rsidR="008D06D3" w:rsidRPr="00C205F4">
        <w:rPr>
          <w:rFonts w:ascii="Arial" w:hAnsi="Arial" w:cs="Arial"/>
        </w:rPr>
        <w:t xml:space="preserve"> (1</w:t>
      </w:r>
      <w:r w:rsidR="009E1036">
        <w:rPr>
          <w:rFonts w:ascii="Arial" w:hAnsi="Arial" w:cs="Arial"/>
        </w:rPr>
        <w:t> </w:t>
      </w:r>
      <w:r w:rsidR="008D06D3" w:rsidRPr="00C205F4">
        <w:rPr>
          <w:rFonts w:ascii="Arial" w:hAnsi="Arial" w:cs="Arial"/>
        </w:rPr>
        <w:t xml:space="preserve">%). </w:t>
      </w:r>
    </w:p>
    <w:p w14:paraId="7CD85D27" w14:textId="55913D55" w:rsidR="00EA66B5" w:rsidRPr="00C205F4" w:rsidRDefault="004C5D02" w:rsidP="0008208A">
      <w:pPr>
        <w:rPr>
          <w:rFonts w:ascii="Arial" w:hAnsi="Arial" w:cs="Arial"/>
        </w:rPr>
      </w:pPr>
      <w:r>
        <w:rPr>
          <w:rFonts w:ascii="Arial" w:hAnsi="Arial" w:cs="Arial"/>
        </w:rPr>
        <w:lastRenderedPageBreak/>
        <w:t>Les bibliothécaires en milieu r</w:t>
      </w:r>
      <w:r w:rsidR="00385D52" w:rsidRPr="00C205F4">
        <w:rPr>
          <w:rFonts w:ascii="Arial" w:hAnsi="Arial" w:cs="Arial"/>
        </w:rPr>
        <w:t xml:space="preserve">ural </w:t>
      </w:r>
      <w:r>
        <w:rPr>
          <w:rFonts w:ascii="Arial" w:hAnsi="Arial" w:cs="Arial"/>
        </w:rPr>
        <w:t xml:space="preserve">ont eu le </w:t>
      </w:r>
      <w:r w:rsidR="007C446F">
        <w:rPr>
          <w:rFonts w:ascii="Arial" w:hAnsi="Arial" w:cs="Arial"/>
        </w:rPr>
        <w:t>pourcentage le plus élevé pour l’</w:t>
      </w:r>
      <w:r w:rsidR="00D72274" w:rsidRPr="00C205F4">
        <w:rPr>
          <w:rFonts w:ascii="Arial" w:hAnsi="Arial" w:cs="Arial"/>
        </w:rPr>
        <w:t>option</w:t>
      </w:r>
      <w:r w:rsidR="00EA66B5" w:rsidRPr="00C205F4">
        <w:rPr>
          <w:rFonts w:ascii="Arial" w:hAnsi="Arial" w:cs="Arial"/>
        </w:rPr>
        <w:t xml:space="preserve"> </w:t>
      </w:r>
      <w:r w:rsidR="004D0EF1">
        <w:rPr>
          <w:rFonts w:ascii="Arial" w:hAnsi="Arial" w:cs="Arial"/>
        </w:rPr>
        <w:t>« </w:t>
      </w:r>
      <w:r w:rsidR="00EA66B5" w:rsidRPr="00C205F4">
        <w:rPr>
          <w:rFonts w:ascii="Arial" w:hAnsi="Arial" w:cs="Arial"/>
        </w:rPr>
        <w:t>No</w:t>
      </w:r>
      <w:r w:rsidR="004D0EF1">
        <w:rPr>
          <w:rFonts w:ascii="Arial" w:hAnsi="Arial" w:cs="Arial"/>
        </w:rPr>
        <w:t>n »</w:t>
      </w:r>
      <w:r w:rsidR="00EA66B5" w:rsidRPr="00C205F4">
        <w:rPr>
          <w:rFonts w:ascii="Arial" w:hAnsi="Arial" w:cs="Arial"/>
        </w:rPr>
        <w:t xml:space="preserve"> </w:t>
      </w:r>
      <w:r w:rsidR="00D72274" w:rsidRPr="00C205F4">
        <w:rPr>
          <w:rFonts w:ascii="Arial" w:hAnsi="Arial" w:cs="Arial"/>
        </w:rPr>
        <w:t>(13</w:t>
      </w:r>
      <w:r w:rsidR="004D0EF1">
        <w:rPr>
          <w:rFonts w:ascii="Arial" w:hAnsi="Arial" w:cs="Arial"/>
        </w:rPr>
        <w:t> </w:t>
      </w:r>
      <w:r w:rsidR="00D72274" w:rsidRPr="00C205F4">
        <w:rPr>
          <w:rFonts w:ascii="Arial" w:hAnsi="Arial" w:cs="Arial"/>
        </w:rPr>
        <w:t>%)</w:t>
      </w:r>
      <w:r w:rsidR="00EA66B5" w:rsidRPr="00C205F4">
        <w:rPr>
          <w:rFonts w:ascii="Arial" w:hAnsi="Arial" w:cs="Arial"/>
        </w:rPr>
        <w:t xml:space="preserve">. </w:t>
      </w:r>
      <w:r w:rsidR="003518D2">
        <w:rPr>
          <w:rFonts w:ascii="Arial" w:hAnsi="Arial" w:cs="Arial"/>
        </w:rPr>
        <w:t xml:space="preserve">Le </w:t>
      </w:r>
      <w:r w:rsidR="005C4928">
        <w:rPr>
          <w:rFonts w:ascii="Arial" w:hAnsi="Arial" w:cs="Arial"/>
        </w:rPr>
        <w:t>personnel</w:t>
      </w:r>
      <w:r w:rsidR="003518D2">
        <w:rPr>
          <w:rFonts w:ascii="Arial" w:hAnsi="Arial" w:cs="Arial"/>
        </w:rPr>
        <w:t xml:space="preserve"> </w:t>
      </w:r>
      <w:r w:rsidR="002E6092">
        <w:rPr>
          <w:rFonts w:ascii="Arial" w:hAnsi="Arial" w:cs="Arial"/>
        </w:rPr>
        <w:t xml:space="preserve">des </w:t>
      </w:r>
      <w:r w:rsidR="003518D2">
        <w:rPr>
          <w:rFonts w:ascii="Arial" w:hAnsi="Arial" w:cs="Arial"/>
        </w:rPr>
        <w:t xml:space="preserve">ressources </w:t>
      </w:r>
      <w:r w:rsidR="00481A72">
        <w:rPr>
          <w:rFonts w:ascii="Arial" w:hAnsi="Arial" w:cs="Arial"/>
        </w:rPr>
        <w:t>h</w:t>
      </w:r>
      <w:r w:rsidR="00EA66B5" w:rsidRPr="00C205F4">
        <w:rPr>
          <w:rFonts w:ascii="Arial" w:hAnsi="Arial" w:cs="Arial"/>
        </w:rPr>
        <w:t>uma</w:t>
      </w:r>
      <w:r w:rsidR="00481A72">
        <w:rPr>
          <w:rFonts w:ascii="Arial" w:hAnsi="Arial" w:cs="Arial"/>
        </w:rPr>
        <w:t>i</w:t>
      </w:r>
      <w:r w:rsidR="00EA66B5" w:rsidRPr="00C205F4">
        <w:rPr>
          <w:rFonts w:ascii="Arial" w:hAnsi="Arial" w:cs="Arial"/>
        </w:rPr>
        <w:t xml:space="preserve">nes </w:t>
      </w:r>
      <w:r w:rsidR="005C4928">
        <w:rPr>
          <w:rFonts w:ascii="Arial" w:hAnsi="Arial" w:cs="Arial"/>
        </w:rPr>
        <w:t xml:space="preserve">a quant à lui </w:t>
      </w:r>
      <w:r w:rsidR="002716D6">
        <w:rPr>
          <w:rFonts w:ascii="Arial" w:hAnsi="Arial" w:cs="Arial"/>
        </w:rPr>
        <w:t>eu le pourcentage le plus élevé pour l’opti</w:t>
      </w:r>
      <w:r w:rsidR="00D067E5">
        <w:rPr>
          <w:rFonts w:ascii="Arial" w:hAnsi="Arial" w:cs="Arial"/>
        </w:rPr>
        <w:t xml:space="preserve">on « Oui » </w:t>
      </w:r>
      <w:r w:rsidR="00946EB4" w:rsidRPr="00C205F4">
        <w:rPr>
          <w:rFonts w:ascii="Arial" w:hAnsi="Arial" w:cs="Arial"/>
        </w:rPr>
        <w:t>(60</w:t>
      </w:r>
      <w:r w:rsidR="00D067E5">
        <w:rPr>
          <w:rFonts w:ascii="Arial" w:hAnsi="Arial" w:cs="Arial"/>
        </w:rPr>
        <w:t> </w:t>
      </w:r>
      <w:r w:rsidR="00946EB4" w:rsidRPr="00C205F4">
        <w:rPr>
          <w:rFonts w:ascii="Arial" w:hAnsi="Arial" w:cs="Arial"/>
        </w:rPr>
        <w:t>%)</w:t>
      </w:r>
      <w:r w:rsidR="00EA66B5" w:rsidRPr="00C205F4">
        <w:rPr>
          <w:rFonts w:ascii="Arial" w:hAnsi="Arial" w:cs="Arial"/>
        </w:rPr>
        <w:t xml:space="preserve">. </w:t>
      </w:r>
      <w:r w:rsidR="005C5B65">
        <w:rPr>
          <w:rFonts w:ascii="Arial" w:hAnsi="Arial" w:cs="Arial"/>
        </w:rPr>
        <w:t xml:space="preserve">Les gestionnaires de succursale ou de département ont le plus souvent sélectionné </w:t>
      </w:r>
      <w:r w:rsidR="00B6409D">
        <w:rPr>
          <w:rFonts w:ascii="Arial" w:hAnsi="Arial" w:cs="Arial"/>
        </w:rPr>
        <w:t>l’</w:t>
      </w:r>
      <w:r w:rsidR="00EA66B5" w:rsidRPr="00C205F4">
        <w:rPr>
          <w:rFonts w:ascii="Arial" w:hAnsi="Arial" w:cs="Arial"/>
        </w:rPr>
        <w:t xml:space="preserve">option </w:t>
      </w:r>
      <w:r w:rsidR="00B6409D">
        <w:rPr>
          <w:rFonts w:ascii="Arial" w:hAnsi="Arial" w:cs="Arial"/>
        </w:rPr>
        <w:t xml:space="preserve">« Certains espaces sont </w:t>
      </w:r>
      <w:r w:rsidR="00EA66B5" w:rsidRPr="00C205F4">
        <w:rPr>
          <w:rFonts w:ascii="Arial" w:hAnsi="Arial" w:cs="Arial"/>
        </w:rPr>
        <w:t>accessible</w:t>
      </w:r>
      <w:r w:rsidR="009C4234">
        <w:rPr>
          <w:rFonts w:ascii="Arial" w:hAnsi="Arial" w:cs="Arial"/>
        </w:rPr>
        <w:t>s »</w:t>
      </w:r>
      <w:r w:rsidR="00E545E7" w:rsidRPr="00C205F4">
        <w:rPr>
          <w:rFonts w:ascii="Arial" w:hAnsi="Arial" w:cs="Arial"/>
        </w:rPr>
        <w:t xml:space="preserve"> </w:t>
      </w:r>
      <w:r w:rsidR="00EA66B5" w:rsidRPr="00C205F4">
        <w:rPr>
          <w:rFonts w:ascii="Arial" w:hAnsi="Arial" w:cs="Arial"/>
        </w:rPr>
        <w:t>(65</w:t>
      </w:r>
      <w:r w:rsidR="00C74FE9">
        <w:rPr>
          <w:rFonts w:ascii="Arial" w:hAnsi="Arial" w:cs="Arial"/>
        </w:rPr>
        <w:t> </w:t>
      </w:r>
      <w:r w:rsidR="00EA66B5" w:rsidRPr="00C205F4">
        <w:rPr>
          <w:rFonts w:ascii="Arial" w:hAnsi="Arial" w:cs="Arial"/>
        </w:rPr>
        <w:t xml:space="preserve">%). </w:t>
      </w:r>
      <w:r w:rsidR="00C74FE9">
        <w:rPr>
          <w:rFonts w:ascii="Arial" w:hAnsi="Arial" w:cs="Arial"/>
        </w:rPr>
        <w:t>Seul</w:t>
      </w:r>
      <w:r w:rsidR="00315C51">
        <w:rPr>
          <w:rFonts w:ascii="Arial" w:hAnsi="Arial" w:cs="Arial"/>
        </w:rPr>
        <w:t>s</w:t>
      </w:r>
      <w:r w:rsidR="00C74FE9">
        <w:rPr>
          <w:rFonts w:ascii="Arial" w:hAnsi="Arial" w:cs="Arial"/>
        </w:rPr>
        <w:t xml:space="preserve"> </w:t>
      </w:r>
      <w:r w:rsidR="00315C51">
        <w:rPr>
          <w:rFonts w:ascii="Arial" w:hAnsi="Arial" w:cs="Arial"/>
        </w:rPr>
        <w:t xml:space="preserve">les directeurs de bibliothèque </w:t>
      </w:r>
      <w:r w:rsidR="00FA3357" w:rsidRPr="00C205F4">
        <w:rPr>
          <w:rFonts w:ascii="Arial" w:hAnsi="Arial" w:cs="Arial"/>
        </w:rPr>
        <w:t>(3</w:t>
      </w:r>
      <w:r w:rsidR="00FA3357">
        <w:rPr>
          <w:rFonts w:ascii="Arial" w:hAnsi="Arial" w:cs="Arial"/>
        </w:rPr>
        <w:t> </w:t>
      </w:r>
      <w:r w:rsidR="00FA3357" w:rsidRPr="00C205F4">
        <w:rPr>
          <w:rFonts w:ascii="Arial" w:hAnsi="Arial" w:cs="Arial"/>
        </w:rPr>
        <w:t>%)</w:t>
      </w:r>
      <w:r w:rsidR="00FA3357">
        <w:rPr>
          <w:rFonts w:ascii="Arial" w:hAnsi="Arial" w:cs="Arial"/>
        </w:rPr>
        <w:t xml:space="preserve"> ont </w:t>
      </w:r>
      <w:r w:rsidR="00C74FE9">
        <w:rPr>
          <w:rFonts w:ascii="Arial" w:hAnsi="Arial" w:cs="Arial"/>
        </w:rPr>
        <w:t>choisi l’</w:t>
      </w:r>
      <w:r w:rsidR="00EA66B5" w:rsidRPr="00C205F4">
        <w:rPr>
          <w:rFonts w:ascii="Arial" w:hAnsi="Arial" w:cs="Arial"/>
        </w:rPr>
        <w:t xml:space="preserve">option </w:t>
      </w:r>
      <w:r w:rsidR="00FA3357">
        <w:rPr>
          <w:rFonts w:ascii="Arial" w:hAnsi="Arial" w:cs="Arial"/>
        </w:rPr>
        <w:t>« Je ne sais pas »</w:t>
      </w:r>
      <w:r w:rsidR="00ED48E1">
        <w:rPr>
          <w:rFonts w:ascii="Arial" w:hAnsi="Arial" w:cs="Arial"/>
        </w:rPr>
        <w:t>. L</w:t>
      </w:r>
      <w:r w:rsidR="00C548BC">
        <w:rPr>
          <w:rFonts w:ascii="Arial" w:hAnsi="Arial" w:cs="Arial"/>
        </w:rPr>
        <w:t xml:space="preserve">e reste des rôles de bibliothèque </w:t>
      </w:r>
      <w:r w:rsidR="00665F35">
        <w:rPr>
          <w:rFonts w:ascii="Arial" w:hAnsi="Arial" w:cs="Arial"/>
        </w:rPr>
        <w:t xml:space="preserve">avaient un taux de réponse de </w:t>
      </w:r>
      <w:r w:rsidR="00946EB4" w:rsidRPr="00C205F4">
        <w:rPr>
          <w:rFonts w:ascii="Arial" w:hAnsi="Arial" w:cs="Arial"/>
        </w:rPr>
        <w:t>0</w:t>
      </w:r>
      <w:r w:rsidR="00665F35">
        <w:rPr>
          <w:rFonts w:ascii="Arial" w:hAnsi="Arial" w:cs="Arial"/>
        </w:rPr>
        <w:t> </w:t>
      </w:r>
      <w:r w:rsidR="00946EB4" w:rsidRPr="00C205F4">
        <w:rPr>
          <w:rFonts w:ascii="Arial" w:hAnsi="Arial" w:cs="Arial"/>
        </w:rPr>
        <w:t xml:space="preserve">%, </w:t>
      </w:r>
      <w:r w:rsidR="00E35016">
        <w:rPr>
          <w:rFonts w:ascii="Arial" w:hAnsi="Arial" w:cs="Arial"/>
        </w:rPr>
        <w:t xml:space="preserve">mais les directeurs de bibliothèque </w:t>
      </w:r>
      <w:r w:rsidR="0084154A">
        <w:rPr>
          <w:rFonts w:ascii="Arial" w:hAnsi="Arial" w:cs="Arial"/>
        </w:rPr>
        <w:t xml:space="preserve">avaient le </w:t>
      </w:r>
      <w:r w:rsidR="00B53F2E">
        <w:rPr>
          <w:rFonts w:ascii="Arial" w:hAnsi="Arial" w:cs="Arial"/>
        </w:rPr>
        <w:t xml:space="preserve">deuxième pourcentage le plus élevé </w:t>
      </w:r>
      <w:r w:rsidR="00DE0BA5">
        <w:rPr>
          <w:rFonts w:ascii="Arial" w:hAnsi="Arial" w:cs="Arial"/>
        </w:rPr>
        <w:t>pour l’</w:t>
      </w:r>
      <w:r w:rsidR="002B3398">
        <w:rPr>
          <w:rFonts w:ascii="Arial" w:hAnsi="Arial" w:cs="Arial"/>
        </w:rPr>
        <w:t>o</w:t>
      </w:r>
      <w:r w:rsidR="00DE0BA5">
        <w:rPr>
          <w:rFonts w:ascii="Arial" w:hAnsi="Arial" w:cs="Arial"/>
        </w:rPr>
        <w:t>ptio</w:t>
      </w:r>
      <w:r w:rsidR="00D074B2">
        <w:rPr>
          <w:rFonts w:ascii="Arial" w:hAnsi="Arial" w:cs="Arial"/>
        </w:rPr>
        <w:t>n « Oui »</w:t>
      </w:r>
      <w:r w:rsidR="00946EB4" w:rsidRPr="00C205F4">
        <w:rPr>
          <w:rFonts w:ascii="Arial" w:hAnsi="Arial" w:cs="Arial"/>
        </w:rPr>
        <w:t xml:space="preserve"> (47</w:t>
      </w:r>
      <w:r w:rsidR="00697473">
        <w:rPr>
          <w:rFonts w:ascii="Arial" w:hAnsi="Arial" w:cs="Arial"/>
        </w:rPr>
        <w:t> </w:t>
      </w:r>
      <w:r w:rsidR="00946EB4" w:rsidRPr="00C205F4">
        <w:rPr>
          <w:rFonts w:ascii="Arial" w:hAnsi="Arial" w:cs="Arial"/>
        </w:rPr>
        <w:t xml:space="preserve">%). </w:t>
      </w:r>
    </w:p>
    <w:p w14:paraId="71800365" w14:textId="035F3DB9" w:rsidR="00FE50DC" w:rsidRPr="00C205F4" w:rsidRDefault="0086498D" w:rsidP="0008208A">
      <w:pPr>
        <w:rPr>
          <w:rFonts w:ascii="Arial" w:hAnsi="Arial" w:cs="Arial"/>
        </w:rPr>
      </w:pPr>
      <w:r>
        <w:rPr>
          <w:rFonts w:ascii="Arial" w:hAnsi="Arial" w:cs="Arial"/>
        </w:rPr>
        <w:t>Si les participants répondaient</w:t>
      </w:r>
      <w:r w:rsidR="00E3147B" w:rsidRPr="00C205F4">
        <w:rPr>
          <w:rFonts w:ascii="Arial" w:hAnsi="Arial" w:cs="Arial"/>
        </w:rPr>
        <w:t xml:space="preserve"> </w:t>
      </w:r>
      <w:r>
        <w:rPr>
          <w:rFonts w:ascii="Arial" w:hAnsi="Arial" w:cs="Arial"/>
        </w:rPr>
        <w:t xml:space="preserve">« Oui » ou « Certains espaces sont </w:t>
      </w:r>
      <w:r w:rsidR="00922516" w:rsidRPr="00C205F4">
        <w:rPr>
          <w:rFonts w:ascii="Arial" w:hAnsi="Arial" w:cs="Arial"/>
        </w:rPr>
        <w:t>accessible</w:t>
      </w:r>
      <w:r>
        <w:rPr>
          <w:rFonts w:ascii="Arial" w:hAnsi="Arial" w:cs="Arial"/>
        </w:rPr>
        <w:t>s »</w:t>
      </w:r>
      <w:r w:rsidR="00922516" w:rsidRPr="00C205F4">
        <w:rPr>
          <w:rFonts w:ascii="Arial" w:hAnsi="Arial" w:cs="Arial"/>
        </w:rPr>
        <w:t xml:space="preserve">, </w:t>
      </w:r>
      <w:r w:rsidR="005D760D">
        <w:rPr>
          <w:rFonts w:ascii="Arial" w:hAnsi="Arial" w:cs="Arial"/>
        </w:rPr>
        <w:t>l’é</w:t>
      </w:r>
      <w:r w:rsidR="00862678">
        <w:rPr>
          <w:rFonts w:ascii="Arial" w:hAnsi="Arial" w:cs="Arial"/>
        </w:rPr>
        <w:t>q</w:t>
      </w:r>
      <w:r w:rsidR="005D760D">
        <w:rPr>
          <w:rFonts w:ascii="Arial" w:hAnsi="Arial" w:cs="Arial"/>
        </w:rPr>
        <w:t xml:space="preserve">uipe du </w:t>
      </w:r>
      <w:r w:rsidR="0008208A" w:rsidRPr="00C205F4">
        <w:rPr>
          <w:rFonts w:ascii="Arial" w:hAnsi="Arial" w:cs="Arial"/>
        </w:rPr>
        <w:t>projet</w:t>
      </w:r>
      <w:r w:rsidR="00922516" w:rsidRPr="00C205F4">
        <w:rPr>
          <w:rFonts w:ascii="Arial" w:hAnsi="Arial" w:cs="Arial"/>
        </w:rPr>
        <w:t xml:space="preserve"> </w:t>
      </w:r>
      <w:r w:rsidR="000D10A6">
        <w:rPr>
          <w:rFonts w:ascii="Arial" w:hAnsi="Arial" w:cs="Arial"/>
        </w:rPr>
        <w:t xml:space="preserve">leur a demandé comment ils </w:t>
      </w:r>
      <w:r w:rsidR="006B3A8E">
        <w:rPr>
          <w:rFonts w:ascii="Arial" w:hAnsi="Arial" w:cs="Arial"/>
        </w:rPr>
        <w:t>s</w:t>
      </w:r>
      <w:r w:rsidR="00E94E3B">
        <w:rPr>
          <w:rFonts w:ascii="Arial" w:hAnsi="Arial" w:cs="Arial"/>
        </w:rPr>
        <w:t>’en</w:t>
      </w:r>
      <w:r w:rsidR="006B3A8E">
        <w:rPr>
          <w:rFonts w:ascii="Arial" w:hAnsi="Arial" w:cs="Arial"/>
        </w:rPr>
        <w:t xml:space="preserve"> sont assurés </w:t>
      </w:r>
      <w:r w:rsidR="00922516" w:rsidRPr="00C205F4">
        <w:rPr>
          <w:rFonts w:ascii="Arial" w:hAnsi="Arial" w:cs="Arial"/>
        </w:rPr>
        <w:t>(</w:t>
      </w:r>
      <w:r w:rsidR="001F009C">
        <w:rPr>
          <w:rFonts w:ascii="Arial" w:hAnsi="Arial" w:cs="Arial"/>
        </w:rPr>
        <w:t xml:space="preserve">ceux qui ont </w:t>
      </w:r>
      <w:r w:rsidR="008B5EA3">
        <w:rPr>
          <w:rFonts w:ascii="Arial" w:hAnsi="Arial" w:cs="Arial"/>
        </w:rPr>
        <w:t>sélectionné</w:t>
      </w:r>
      <w:r w:rsidR="001F009C">
        <w:rPr>
          <w:rFonts w:ascii="Arial" w:hAnsi="Arial" w:cs="Arial"/>
        </w:rPr>
        <w:t xml:space="preserve"> « </w:t>
      </w:r>
      <w:r w:rsidR="00922516" w:rsidRPr="00C205F4">
        <w:rPr>
          <w:rFonts w:ascii="Arial" w:hAnsi="Arial" w:cs="Arial"/>
        </w:rPr>
        <w:t>No</w:t>
      </w:r>
      <w:r w:rsidR="00F513B8">
        <w:rPr>
          <w:rFonts w:ascii="Arial" w:hAnsi="Arial" w:cs="Arial"/>
        </w:rPr>
        <w:t>n »</w:t>
      </w:r>
      <w:r w:rsidR="00922516" w:rsidRPr="00C205F4">
        <w:rPr>
          <w:rFonts w:ascii="Arial" w:hAnsi="Arial" w:cs="Arial"/>
        </w:rPr>
        <w:t xml:space="preserve"> o</w:t>
      </w:r>
      <w:r w:rsidR="00F513B8">
        <w:rPr>
          <w:rFonts w:ascii="Arial" w:hAnsi="Arial" w:cs="Arial"/>
        </w:rPr>
        <w:t>u</w:t>
      </w:r>
      <w:r w:rsidR="00922516" w:rsidRPr="00C205F4">
        <w:rPr>
          <w:rFonts w:ascii="Arial" w:hAnsi="Arial" w:cs="Arial"/>
        </w:rPr>
        <w:t xml:space="preserve"> </w:t>
      </w:r>
      <w:r w:rsidR="00F513B8">
        <w:rPr>
          <w:rFonts w:ascii="Arial" w:hAnsi="Arial" w:cs="Arial"/>
        </w:rPr>
        <w:t>« Je ne sais pas »</w:t>
      </w:r>
      <w:r w:rsidR="00922516" w:rsidRPr="00C205F4">
        <w:rPr>
          <w:rFonts w:ascii="Arial" w:hAnsi="Arial" w:cs="Arial"/>
        </w:rPr>
        <w:t xml:space="preserve"> </w:t>
      </w:r>
      <w:r w:rsidR="00F513B8">
        <w:rPr>
          <w:rFonts w:ascii="Arial" w:hAnsi="Arial" w:cs="Arial"/>
        </w:rPr>
        <w:t xml:space="preserve">pouvaient </w:t>
      </w:r>
      <w:r w:rsidR="00922516" w:rsidRPr="00C205F4">
        <w:rPr>
          <w:rFonts w:ascii="Arial" w:hAnsi="Arial" w:cs="Arial"/>
        </w:rPr>
        <w:t>c</w:t>
      </w:r>
      <w:r w:rsidR="004B3FFC">
        <w:rPr>
          <w:rFonts w:ascii="Arial" w:hAnsi="Arial" w:cs="Arial"/>
        </w:rPr>
        <w:t>hoisir</w:t>
      </w:r>
      <w:r w:rsidR="00922516" w:rsidRPr="00C205F4">
        <w:rPr>
          <w:rFonts w:ascii="Arial" w:hAnsi="Arial" w:cs="Arial"/>
        </w:rPr>
        <w:t xml:space="preserve"> </w:t>
      </w:r>
      <w:r w:rsidR="004B3FFC">
        <w:rPr>
          <w:rFonts w:ascii="Arial" w:hAnsi="Arial" w:cs="Arial"/>
        </w:rPr>
        <w:t>« L</w:t>
      </w:r>
      <w:r w:rsidR="00922516" w:rsidRPr="00C205F4">
        <w:rPr>
          <w:rFonts w:ascii="Arial" w:hAnsi="Arial" w:cs="Arial"/>
        </w:rPr>
        <w:t xml:space="preserve">e </w:t>
      </w:r>
      <w:r w:rsidR="00CE7DB1">
        <w:rPr>
          <w:rFonts w:ascii="Arial" w:hAnsi="Arial" w:cs="Arial"/>
        </w:rPr>
        <w:t xml:space="preserve">lieu de travail </w:t>
      </w:r>
      <w:r w:rsidR="00105142">
        <w:rPr>
          <w:rFonts w:ascii="Arial" w:hAnsi="Arial" w:cs="Arial"/>
        </w:rPr>
        <w:t xml:space="preserve">de la </w:t>
      </w:r>
      <w:r w:rsidR="007D677F">
        <w:rPr>
          <w:rFonts w:ascii="Arial" w:hAnsi="Arial" w:cs="Arial"/>
        </w:rPr>
        <w:t>bibli</w:t>
      </w:r>
      <w:r w:rsidR="00BC1DD5">
        <w:rPr>
          <w:rFonts w:ascii="Arial" w:hAnsi="Arial" w:cs="Arial"/>
        </w:rPr>
        <w:t>o</w:t>
      </w:r>
      <w:r w:rsidR="007D677F">
        <w:rPr>
          <w:rFonts w:ascii="Arial" w:hAnsi="Arial" w:cs="Arial"/>
        </w:rPr>
        <w:t>thèque n’</w:t>
      </w:r>
      <w:r w:rsidR="00BC1DD5">
        <w:rPr>
          <w:rFonts w:ascii="Arial" w:hAnsi="Arial" w:cs="Arial"/>
        </w:rPr>
        <w:t xml:space="preserve">est pas </w:t>
      </w:r>
      <w:r w:rsidR="00922516" w:rsidRPr="00C205F4">
        <w:rPr>
          <w:rFonts w:ascii="Arial" w:hAnsi="Arial" w:cs="Arial"/>
        </w:rPr>
        <w:t>accessible</w:t>
      </w:r>
      <w:r w:rsidR="00BC1DD5">
        <w:rPr>
          <w:rFonts w:ascii="Arial" w:hAnsi="Arial" w:cs="Arial"/>
        </w:rPr>
        <w:t> »</w:t>
      </w:r>
      <w:r w:rsidR="00922516" w:rsidRPr="00C205F4">
        <w:rPr>
          <w:rFonts w:ascii="Arial" w:hAnsi="Arial" w:cs="Arial"/>
        </w:rPr>
        <w:t xml:space="preserve"> (9</w:t>
      </w:r>
      <w:r w:rsidR="00D21DBC">
        <w:rPr>
          <w:rFonts w:ascii="Arial" w:hAnsi="Arial" w:cs="Arial"/>
        </w:rPr>
        <w:t> </w:t>
      </w:r>
      <w:r w:rsidR="00922516" w:rsidRPr="00C205F4">
        <w:rPr>
          <w:rFonts w:ascii="Arial" w:hAnsi="Arial" w:cs="Arial"/>
        </w:rPr>
        <w:t>%)</w:t>
      </w:r>
      <w:r w:rsidR="00D72274" w:rsidRPr="00C205F4">
        <w:rPr>
          <w:rFonts w:ascii="Arial" w:hAnsi="Arial" w:cs="Arial"/>
        </w:rPr>
        <w:t>)</w:t>
      </w:r>
      <w:r w:rsidR="00922516" w:rsidRPr="00C205F4">
        <w:rPr>
          <w:rFonts w:ascii="Arial" w:hAnsi="Arial" w:cs="Arial"/>
        </w:rPr>
        <w:t xml:space="preserve">. </w:t>
      </w:r>
      <w:r w:rsidR="00DC5C49">
        <w:rPr>
          <w:rFonts w:ascii="Arial" w:hAnsi="Arial" w:cs="Arial"/>
        </w:rPr>
        <w:t xml:space="preserve">Pour ceux qui ont sélectionné </w:t>
      </w:r>
      <w:r w:rsidR="00C06A16">
        <w:rPr>
          <w:rFonts w:ascii="Arial" w:hAnsi="Arial" w:cs="Arial"/>
        </w:rPr>
        <w:t>Oui »</w:t>
      </w:r>
      <w:r w:rsidR="00E3147B" w:rsidRPr="00C205F4">
        <w:rPr>
          <w:rFonts w:ascii="Arial" w:hAnsi="Arial" w:cs="Arial"/>
        </w:rPr>
        <w:t xml:space="preserve"> o</w:t>
      </w:r>
      <w:r w:rsidR="00C06A16">
        <w:rPr>
          <w:rFonts w:ascii="Arial" w:hAnsi="Arial" w:cs="Arial"/>
        </w:rPr>
        <w:t>u</w:t>
      </w:r>
      <w:r w:rsidR="00E3147B" w:rsidRPr="00C205F4">
        <w:rPr>
          <w:rFonts w:ascii="Arial" w:hAnsi="Arial" w:cs="Arial"/>
        </w:rPr>
        <w:t xml:space="preserve"> </w:t>
      </w:r>
      <w:r w:rsidR="00C06A16">
        <w:rPr>
          <w:rFonts w:ascii="Arial" w:hAnsi="Arial" w:cs="Arial"/>
        </w:rPr>
        <w:t>Certains espace</w:t>
      </w:r>
      <w:r w:rsidR="00E3147B" w:rsidRPr="00C205F4">
        <w:rPr>
          <w:rFonts w:ascii="Arial" w:hAnsi="Arial" w:cs="Arial"/>
        </w:rPr>
        <w:t xml:space="preserve">s </w:t>
      </w:r>
      <w:r w:rsidR="00C06A16">
        <w:rPr>
          <w:rFonts w:ascii="Arial" w:hAnsi="Arial" w:cs="Arial"/>
        </w:rPr>
        <w:t>s</w:t>
      </w:r>
      <w:r w:rsidR="00F214E6">
        <w:rPr>
          <w:rFonts w:ascii="Arial" w:hAnsi="Arial" w:cs="Arial"/>
        </w:rPr>
        <w:t>o</w:t>
      </w:r>
      <w:r w:rsidR="00C06A16">
        <w:rPr>
          <w:rFonts w:ascii="Arial" w:hAnsi="Arial" w:cs="Arial"/>
        </w:rPr>
        <w:t>nt</w:t>
      </w:r>
      <w:r w:rsidR="00E3147B" w:rsidRPr="00C205F4">
        <w:rPr>
          <w:rFonts w:ascii="Arial" w:hAnsi="Arial" w:cs="Arial"/>
        </w:rPr>
        <w:t xml:space="preserve"> accessible</w:t>
      </w:r>
      <w:r w:rsidR="00C06A16">
        <w:rPr>
          <w:rFonts w:ascii="Arial" w:hAnsi="Arial" w:cs="Arial"/>
        </w:rPr>
        <w:t>s »</w:t>
      </w:r>
      <w:r w:rsidR="00E3147B" w:rsidRPr="00C205F4">
        <w:rPr>
          <w:rFonts w:ascii="Arial" w:hAnsi="Arial" w:cs="Arial"/>
        </w:rPr>
        <w:t xml:space="preserve">, </w:t>
      </w:r>
      <w:r w:rsidR="00583419">
        <w:rPr>
          <w:rFonts w:ascii="Arial" w:hAnsi="Arial" w:cs="Arial"/>
        </w:rPr>
        <w:t>plusieurs opti</w:t>
      </w:r>
      <w:r w:rsidR="004708FD">
        <w:rPr>
          <w:rFonts w:ascii="Arial" w:hAnsi="Arial" w:cs="Arial"/>
        </w:rPr>
        <w:t>o</w:t>
      </w:r>
      <w:r w:rsidR="00583419">
        <w:rPr>
          <w:rFonts w:ascii="Arial" w:hAnsi="Arial" w:cs="Arial"/>
        </w:rPr>
        <w:t xml:space="preserve">ns </w:t>
      </w:r>
      <w:r w:rsidR="004708FD">
        <w:rPr>
          <w:rFonts w:ascii="Arial" w:hAnsi="Arial" w:cs="Arial"/>
        </w:rPr>
        <w:t>d’</w:t>
      </w:r>
      <w:r w:rsidR="007552EB" w:rsidRPr="00C205F4">
        <w:rPr>
          <w:rFonts w:ascii="Arial" w:hAnsi="Arial" w:cs="Arial"/>
        </w:rPr>
        <w:t>accessibilit</w:t>
      </w:r>
      <w:r w:rsidR="004708FD">
        <w:rPr>
          <w:rFonts w:ascii="Arial" w:hAnsi="Arial" w:cs="Arial"/>
        </w:rPr>
        <w:t>é étaient possible</w:t>
      </w:r>
      <w:r w:rsidR="007552EB" w:rsidRPr="00C205F4">
        <w:rPr>
          <w:rFonts w:ascii="Arial" w:hAnsi="Arial" w:cs="Arial"/>
        </w:rPr>
        <w:t>s</w:t>
      </w:r>
      <w:r w:rsidR="004708FD">
        <w:rPr>
          <w:rFonts w:ascii="Arial" w:hAnsi="Arial" w:cs="Arial"/>
        </w:rPr>
        <w:t>;</w:t>
      </w:r>
      <w:r w:rsidR="007552EB" w:rsidRPr="00C205F4">
        <w:rPr>
          <w:rFonts w:ascii="Arial" w:hAnsi="Arial" w:cs="Arial"/>
        </w:rPr>
        <w:t xml:space="preserve"> </w:t>
      </w:r>
      <w:r w:rsidR="004708FD">
        <w:rPr>
          <w:rFonts w:ascii="Arial" w:hAnsi="Arial" w:cs="Arial"/>
        </w:rPr>
        <w:t>la plupart ont été sélectionnées par plus d</w:t>
      </w:r>
      <w:r w:rsidR="00250A0B">
        <w:rPr>
          <w:rFonts w:ascii="Arial" w:hAnsi="Arial" w:cs="Arial"/>
        </w:rPr>
        <w:t>e</w:t>
      </w:r>
      <w:r w:rsidR="004708FD">
        <w:rPr>
          <w:rFonts w:ascii="Arial" w:hAnsi="Arial" w:cs="Arial"/>
        </w:rPr>
        <w:t xml:space="preserve"> </w:t>
      </w:r>
      <w:r w:rsidR="007552EB" w:rsidRPr="00C205F4">
        <w:rPr>
          <w:rFonts w:ascii="Arial" w:hAnsi="Arial" w:cs="Arial"/>
        </w:rPr>
        <w:t>50</w:t>
      </w:r>
      <w:r w:rsidR="004708FD">
        <w:rPr>
          <w:rFonts w:ascii="Arial" w:hAnsi="Arial" w:cs="Arial"/>
        </w:rPr>
        <w:t> </w:t>
      </w:r>
      <w:r w:rsidR="007552EB" w:rsidRPr="00C205F4">
        <w:rPr>
          <w:rFonts w:ascii="Arial" w:hAnsi="Arial" w:cs="Arial"/>
        </w:rPr>
        <w:t xml:space="preserve">% </w:t>
      </w:r>
      <w:r w:rsidR="004708FD">
        <w:rPr>
          <w:rFonts w:ascii="Arial" w:hAnsi="Arial" w:cs="Arial"/>
        </w:rPr>
        <w:t>des ré</w:t>
      </w:r>
      <w:r w:rsidR="007552EB" w:rsidRPr="00C205F4">
        <w:rPr>
          <w:rFonts w:ascii="Arial" w:hAnsi="Arial" w:cs="Arial"/>
        </w:rPr>
        <w:t>pond</w:t>
      </w:r>
      <w:r w:rsidR="004708FD">
        <w:rPr>
          <w:rFonts w:ascii="Arial" w:hAnsi="Arial" w:cs="Arial"/>
        </w:rPr>
        <w:t>a</w:t>
      </w:r>
      <w:r w:rsidR="007552EB" w:rsidRPr="00C205F4">
        <w:rPr>
          <w:rFonts w:ascii="Arial" w:hAnsi="Arial" w:cs="Arial"/>
        </w:rPr>
        <w:t xml:space="preserve">nts. </w:t>
      </w:r>
    </w:p>
    <w:tbl>
      <w:tblPr>
        <w:tblStyle w:val="MediumShading1-Accent1"/>
        <w:tblW w:w="0" w:type="auto"/>
        <w:tblLook w:val="04A0" w:firstRow="1" w:lastRow="0" w:firstColumn="1" w:lastColumn="0" w:noHBand="0" w:noVBand="1"/>
        <w:tblCaption w:val="Accessible Public Library workplace"/>
        <w:tblDescription w:val="This table has two columns. The first lists accessible features possible to create accessible library workplaces. The second column has the corresponding response rate for each accessible feature. "/>
      </w:tblPr>
      <w:tblGrid>
        <w:gridCol w:w="5636"/>
        <w:gridCol w:w="3704"/>
      </w:tblGrid>
      <w:tr w:rsidR="00335A26" w:rsidRPr="00C205F4" w14:paraId="79AD60DB"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78" w:type="dxa"/>
          </w:tcPr>
          <w:p w14:paraId="22E3BD74" w14:textId="65B350DF" w:rsidR="00FE50DC" w:rsidRPr="00C205F4" w:rsidRDefault="009E28F8" w:rsidP="006C0025">
            <w:pPr>
              <w:rPr>
                <w:rFonts w:ascii="Arial" w:hAnsi="Arial" w:cs="Arial"/>
              </w:rPr>
            </w:pPr>
            <w:r>
              <w:rPr>
                <w:rFonts w:ascii="Arial" w:hAnsi="Arial" w:cs="Arial"/>
              </w:rPr>
              <w:t xml:space="preserve">Comment </w:t>
            </w:r>
            <w:r w:rsidR="00A85965">
              <w:rPr>
                <w:rFonts w:ascii="Arial" w:hAnsi="Arial" w:cs="Arial"/>
              </w:rPr>
              <w:t>acc</w:t>
            </w:r>
            <w:r w:rsidR="00432A59">
              <w:rPr>
                <w:rFonts w:ascii="Arial" w:hAnsi="Arial" w:cs="Arial"/>
              </w:rPr>
              <w:t>e</w:t>
            </w:r>
            <w:r w:rsidR="00A85965">
              <w:rPr>
                <w:rFonts w:ascii="Arial" w:hAnsi="Arial" w:cs="Arial"/>
              </w:rPr>
              <w:t>ssible est le lieu d</w:t>
            </w:r>
            <w:r w:rsidR="00432A59">
              <w:rPr>
                <w:rFonts w:ascii="Arial" w:hAnsi="Arial" w:cs="Arial"/>
              </w:rPr>
              <w:t>e</w:t>
            </w:r>
            <w:r w:rsidR="00A85965">
              <w:rPr>
                <w:rFonts w:ascii="Arial" w:hAnsi="Arial" w:cs="Arial"/>
              </w:rPr>
              <w:t xml:space="preserve"> travail </w:t>
            </w:r>
            <w:r w:rsidR="00432A59">
              <w:rPr>
                <w:rFonts w:ascii="Arial" w:hAnsi="Arial" w:cs="Arial"/>
              </w:rPr>
              <w:t>des</w:t>
            </w:r>
            <w:r w:rsidR="0011351C">
              <w:rPr>
                <w:rFonts w:ascii="Arial" w:hAnsi="Arial" w:cs="Arial"/>
              </w:rPr>
              <w:t xml:space="preserve"> </w:t>
            </w:r>
            <w:r w:rsidR="00432A59">
              <w:rPr>
                <w:rFonts w:ascii="Arial" w:hAnsi="Arial" w:cs="Arial"/>
              </w:rPr>
              <w:t>bibliothèque</w:t>
            </w:r>
            <w:r w:rsidR="0011351C">
              <w:rPr>
                <w:rFonts w:ascii="Arial" w:hAnsi="Arial" w:cs="Arial"/>
              </w:rPr>
              <w:t>s</w:t>
            </w:r>
            <w:r w:rsidR="00432A59">
              <w:rPr>
                <w:rFonts w:ascii="Arial" w:hAnsi="Arial" w:cs="Arial"/>
              </w:rPr>
              <w:t xml:space="preserve"> publiques</w:t>
            </w:r>
          </w:p>
        </w:tc>
        <w:tc>
          <w:tcPr>
            <w:tcW w:w="3798" w:type="dxa"/>
          </w:tcPr>
          <w:p w14:paraId="15E7D399" w14:textId="169893C4" w:rsidR="00FE50DC" w:rsidRPr="00C205F4" w:rsidRDefault="0011351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FE50DC" w:rsidRPr="00C205F4">
              <w:rPr>
                <w:rFonts w:ascii="Arial" w:hAnsi="Arial" w:cs="Arial"/>
              </w:rPr>
              <w:t>ponse</w:t>
            </w:r>
          </w:p>
        </w:tc>
      </w:tr>
      <w:tr w:rsidR="00335A26" w:rsidRPr="00C205F4" w14:paraId="72E6EEE0"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B69AE51" w14:textId="269D2C33" w:rsidR="00FE50DC" w:rsidRPr="00C205F4" w:rsidRDefault="00A72551" w:rsidP="006C0025">
            <w:pPr>
              <w:rPr>
                <w:rFonts w:ascii="Arial" w:hAnsi="Arial" w:cs="Arial"/>
                <w:b w:val="0"/>
              </w:rPr>
            </w:pPr>
            <w:r>
              <w:rPr>
                <w:rFonts w:ascii="Arial" w:hAnsi="Arial" w:cs="Arial"/>
                <w:b w:val="0"/>
                <w:color w:val="000000"/>
              </w:rPr>
              <w:t xml:space="preserve">Bureaux </w:t>
            </w:r>
            <w:r w:rsidR="00FE50DC" w:rsidRPr="00C205F4">
              <w:rPr>
                <w:rFonts w:ascii="Arial" w:hAnsi="Arial" w:cs="Arial"/>
                <w:b w:val="0"/>
                <w:color w:val="000000"/>
              </w:rPr>
              <w:t>accessible</w:t>
            </w:r>
            <w:r>
              <w:rPr>
                <w:rFonts w:ascii="Arial" w:hAnsi="Arial" w:cs="Arial"/>
                <w:b w:val="0"/>
                <w:color w:val="000000"/>
              </w:rPr>
              <w:t>s</w:t>
            </w:r>
          </w:p>
        </w:tc>
        <w:tc>
          <w:tcPr>
            <w:tcW w:w="3798" w:type="dxa"/>
          </w:tcPr>
          <w:p w14:paraId="70511D88" w14:textId="76B5702C" w:rsidR="00FE50DC" w:rsidRPr="00C205F4"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58</w:t>
            </w:r>
            <w:r w:rsidR="00A72551">
              <w:rPr>
                <w:rFonts w:ascii="Arial" w:hAnsi="Arial" w:cs="Arial"/>
              </w:rPr>
              <w:t> </w:t>
            </w:r>
            <w:r w:rsidRPr="00C205F4">
              <w:rPr>
                <w:rFonts w:ascii="Arial" w:hAnsi="Arial" w:cs="Arial"/>
              </w:rPr>
              <w:t>%</w:t>
            </w:r>
          </w:p>
        </w:tc>
      </w:tr>
      <w:tr w:rsidR="00075221" w:rsidRPr="00C205F4" w14:paraId="668E6C13"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0670CF9" w14:textId="7E4AF927" w:rsidR="00FE50DC" w:rsidRPr="00C205F4" w:rsidRDefault="00FE50DC" w:rsidP="006C0025">
            <w:pPr>
              <w:rPr>
                <w:rFonts w:ascii="Arial" w:hAnsi="Arial" w:cs="Arial"/>
                <w:b w:val="0"/>
              </w:rPr>
            </w:pPr>
            <w:r w:rsidRPr="00C205F4">
              <w:rPr>
                <w:rFonts w:ascii="Arial" w:hAnsi="Arial" w:cs="Arial"/>
                <w:b w:val="0"/>
                <w:color w:val="000000"/>
              </w:rPr>
              <w:t>Ramp</w:t>
            </w:r>
            <w:r w:rsidR="00437D6A">
              <w:rPr>
                <w:rFonts w:ascii="Arial" w:hAnsi="Arial" w:cs="Arial"/>
                <w:b w:val="0"/>
                <w:color w:val="000000"/>
              </w:rPr>
              <w:t>e</w:t>
            </w:r>
            <w:r w:rsidRPr="00C205F4">
              <w:rPr>
                <w:rFonts w:ascii="Arial" w:hAnsi="Arial" w:cs="Arial"/>
                <w:b w:val="0"/>
                <w:color w:val="000000"/>
              </w:rPr>
              <w:t xml:space="preserve">s </w:t>
            </w:r>
            <w:r w:rsidR="00437D6A" w:rsidRPr="00437D6A">
              <w:rPr>
                <w:rFonts w:ascii="Arial" w:hAnsi="Arial" w:cs="Arial"/>
                <w:b w:val="0"/>
                <w:color w:val="000000"/>
              </w:rPr>
              <w:t>et/ou élévateurs pour fauteuils roulants</w:t>
            </w:r>
          </w:p>
        </w:tc>
        <w:tc>
          <w:tcPr>
            <w:tcW w:w="3798" w:type="dxa"/>
          </w:tcPr>
          <w:p w14:paraId="2C698134" w14:textId="1D455697" w:rsidR="00FE50DC" w:rsidRPr="00C205F4"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52</w:t>
            </w:r>
            <w:r w:rsidR="00676C6A">
              <w:rPr>
                <w:rFonts w:ascii="Arial" w:hAnsi="Arial" w:cs="Arial"/>
              </w:rPr>
              <w:t> </w:t>
            </w:r>
            <w:r w:rsidRPr="00C205F4">
              <w:rPr>
                <w:rFonts w:ascii="Arial" w:hAnsi="Arial" w:cs="Arial"/>
              </w:rPr>
              <w:t>%</w:t>
            </w:r>
          </w:p>
        </w:tc>
      </w:tr>
      <w:tr w:rsidR="00335A26" w:rsidRPr="00C205F4" w14:paraId="244A51A8"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0D4F9FC" w14:textId="7D110255" w:rsidR="00FE50DC" w:rsidRPr="00C205F4" w:rsidRDefault="00676C6A" w:rsidP="006C0025">
            <w:pPr>
              <w:rPr>
                <w:rFonts w:ascii="Arial" w:hAnsi="Arial" w:cs="Arial"/>
                <w:b w:val="0"/>
              </w:rPr>
            </w:pPr>
            <w:r>
              <w:rPr>
                <w:rFonts w:ascii="Arial" w:hAnsi="Arial" w:cs="Arial"/>
                <w:b w:val="0"/>
                <w:color w:val="000000"/>
              </w:rPr>
              <w:t>Asc</w:t>
            </w:r>
            <w:r w:rsidR="00250A0B">
              <w:rPr>
                <w:rFonts w:ascii="Arial" w:hAnsi="Arial" w:cs="Arial"/>
                <w:b w:val="0"/>
                <w:color w:val="000000"/>
              </w:rPr>
              <w:t>e</w:t>
            </w:r>
            <w:r>
              <w:rPr>
                <w:rFonts w:ascii="Arial" w:hAnsi="Arial" w:cs="Arial"/>
                <w:b w:val="0"/>
                <w:color w:val="000000"/>
              </w:rPr>
              <w:t>nseur</w:t>
            </w:r>
            <w:r w:rsidR="00FE50DC" w:rsidRPr="00C205F4">
              <w:rPr>
                <w:rFonts w:ascii="Arial" w:hAnsi="Arial" w:cs="Arial"/>
                <w:b w:val="0"/>
                <w:color w:val="000000"/>
              </w:rPr>
              <w:t>s</w:t>
            </w:r>
          </w:p>
        </w:tc>
        <w:tc>
          <w:tcPr>
            <w:tcW w:w="3798" w:type="dxa"/>
          </w:tcPr>
          <w:p w14:paraId="0586ED4D" w14:textId="29D190EB" w:rsidR="00FE50DC" w:rsidRPr="00C205F4"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45</w:t>
            </w:r>
            <w:r w:rsidR="009A5940">
              <w:rPr>
                <w:rFonts w:ascii="Arial" w:hAnsi="Arial" w:cs="Arial"/>
              </w:rPr>
              <w:t> </w:t>
            </w:r>
            <w:r w:rsidRPr="00C205F4">
              <w:rPr>
                <w:rFonts w:ascii="Arial" w:hAnsi="Arial" w:cs="Arial"/>
              </w:rPr>
              <w:t>%</w:t>
            </w:r>
          </w:p>
        </w:tc>
      </w:tr>
      <w:tr w:rsidR="00075221" w:rsidRPr="00C205F4" w14:paraId="09334488"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2B5F39" w14:textId="0BCE1413" w:rsidR="00FE50DC" w:rsidRPr="00C205F4" w:rsidRDefault="00FE50DC" w:rsidP="006C0025">
            <w:pPr>
              <w:rPr>
                <w:rFonts w:ascii="Arial" w:hAnsi="Arial" w:cs="Arial"/>
                <w:b w:val="0"/>
              </w:rPr>
            </w:pPr>
            <w:r w:rsidRPr="00C205F4">
              <w:rPr>
                <w:rFonts w:ascii="Arial" w:hAnsi="Arial" w:cs="Arial"/>
                <w:b w:val="0"/>
                <w:color w:val="000000"/>
              </w:rPr>
              <w:t>Po</w:t>
            </w:r>
            <w:r w:rsidR="009A5940">
              <w:rPr>
                <w:rFonts w:ascii="Arial" w:hAnsi="Arial" w:cs="Arial"/>
                <w:b w:val="0"/>
                <w:color w:val="000000"/>
              </w:rPr>
              <w:t>rtes automatiques</w:t>
            </w:r>
          </w:p>
        </w:tc>
        <w:tc>
          <w:tcPr>
            <w:tcW w:w="3798" w:type="dxa"/>
          </w:tcPr>
          <w:p w14:paraId="64F0E94E" w14:textId="7BE4E4FB" w:rsidR="00FE50DC" w:rsidRPr="00C205F4"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62</w:t>
            </w:r>
            <w:r w:rsidR="009A5940">
              <w:rPr>
                <w:rFonts w:ascii="Arial" w:hAnsi="Arial" w:cs="Arial"/>
              </w:rPr>
              <w:t> </w:t>
            </w:r>
            <w:r w:rsidRPr="00C205F4">
              <w:rPr>
                <w:rFonts w:ascii="Arial" w:hAnsi="Arial" w:cs="Arial"/>
              </w:rPr>
              <w:t>%</w:t>
            </w:r>
          </w:p>
        </w:tc>
      </w:tr>
      <w:tr w:rsidR="00335A26" w:rsidRPr="00C205F4" w14:paraId="2B149945"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ED8DE2A" w14:textId="6075AC88" w:rsidR="00FE50DC" w:rsidRPr="00C205F4" w:rsidRDefault="008E23F5" w:rsidP="006C0025">
            <w:pPr>
              <w:rPr>
                <w:rFonts w:ascii="Arial" w:hAnsi="Arial" w:cs="Arial"/>
                <w:b w:val="0"/>
              </w:rPr>
            </w:pPr>
            <w:r>
              <w:rPr>
                <w:rFonts w:ascii="Arial" w:hAnsi="Arial" w:cs="Arial"/>
                <w:b w:val="0"/>
                <w:color w:val="000000"/>
              </w:rPr>
              <w:t>Cabinets de toilette a</w:t>
            </w:r>
            <w:r w:rsidR="00FE50DC" w:rsidRPr="00C205F4">
              <w:rPr>
                <w:rFonts w:ascii="Arial" w:hAnsi="Arial" w:cs="Arial"/>
                <w:b w:val="0"/>
                <w:color w:val="000000"/>
              </w:rPr>
              <w:t>ccessibles</w:t>
            </w:r>
          </w:p>
        </w:tc>
        <w:tc>
          <w:tcPr>
            <w:tcW w:w="3798" w:type="dxa"/>
          </w:tcPr>
          <w:p w14:paraId="30CFB30C" w14:textId="1D68D405" w:rsidR="00FE50DC" w:rsidRPr="00C205F4"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71</w:t>
            </w:r>
            <w:r w:rsidR="008E23F5">
              <w:rPr>
                <w:rFonts w:ascii="Arial" w:hAnsi="Arial" w:cs="Arial"/>
              </w:rPr>
              <w:t> </w:t>
            </w:r>
            <w:r w:rsidRPr="00C205F4">
              <w:rPr>
                <w:rFonts w:ascii="Arial" w:hAnsi="Arial" w:cs="Arial"/>
              </w:rPr>
              <w:t>%</w:t>
            </w:r>
          </w:p>
        </w:tc>
      </w:tr>
      <w:tr w:rsidR="00075221" w:rsidRPr="00C205F4" w14:paraId="0CA21FAA"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048B199" w14:textId="4C9B1EE4" w:rsidR="00FE50DC" w:rsidRPr="00C205F4" w:rsidRDefault="008E23F5" w:rsidP="006C0025">
            <w:pPr>
              <w:rPr>
                <w:rFonts w:ascii="Arial" w:hAnsi="Arial" w:cs="Arial"/>
                <w:b w:val="0"/>
              </w:rPr>
            </w:pPr>
            <w:r>
              <w:rPr>
                <w:rFonts w:ascii="Arial" w:hAnsi="Arial" w:cs="Arial"/>
                <w:b w:val="0"/>
                <w:color w:val="000000"/>
              </w:rPr>
              <w:t>Espaces de stationnement a</w:t>
            </w:r>
            <w:r w:rsidR="00FE50DC" w:rsidRPr="00C205F4">
              <w:rPr>
                <w:rFonts w:ascii="Arial" w:hAnsi="Arial" w:cs="Arial"/>
                <w:b w:val="0"/>
                <w:color w:val="000000"/>
              </w:rPr>
              <w:t>ccessibles</w:t>
            </w:r>
          </w:p>
        </w:tc>
        <w:tc>
          <w:tcPr>
            <w:tcW w:w="3798" w:type="dxa"/>
          </w:tcPr>
          <w:p w14:paraId="0FD22A01" w14:textId="75FCDD2D" w:rsidR="00FE50DC" w:rsidRPr="00C205F4"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68</w:t>
            </w:r>
            <w:r w:rsidR="00EF63A2">
              <w:rPr>
                <w:rFonts w:ascii="Arial" w:hAnsi="Arial" w:cs="Arial"/>
              </w:rPr>
              <w:t> </w:t>
            </w:r>
            <w:r w:rsidRPr="00C205F4">
              <w:rPr>
                <w:rFonts w:ascii="Arial" w:hAnsi="Arial" w:cs="Arial"/>
              </w:rPr>
              <w:t>%</w:t>
            </w:r>
          </w:p>
        </w:tc>
      </w:tr>
      <w:tr w:rsidR="00335A26" w:rsidRPr="00C205F4" w14:paraId="6980B923"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2A5722F" w14:textId="5FE5B497" w:rsidR="00FE50DC" w:rsidRPr="00C205F4" w:rsidRDefault="00EF63A2" w:rsidP="006C0025">
            <w:pPr>
              <w:rPr>
                <w:rFonts w:ascii="Arial" w:hAnsi="Arial" w:cs="Arial"/>
                <w:b w:val="0"/>
              </w:rPr>
            </w:pPr>
            <w:r>
              <w:rPr>
                <w:rFonts w:ascii="Arial" w:hAnsi="Arial" w:cs="Arial"/>
                <w:b w:val="0"/>
                <w:color w:val="000000"/>
              </w:rPr>
              <w:t xml:space="preserve">Signalisation </w:t>
            </w:r>
            <w:r w:rsidR="000253D4">
              <w:rPr>
                <w:rFonts w:ascii="Arial" w:hAnsi="Arial" w:cs="Arial"/>
                <w:b w:val="0"/>
                <w:color w:val="000000"/>
              </w:rPr>
              <w:t>en format a</w:t>
            </w:r>
            <w:r w:rsidR="00FE50DC" w:rsidRPr="00C205F4">
              <w:rPr>
                <w:rFonts w:ascii="Arial" w:hAnsi="Arial" w:cs="Arial"/>
                <w:b w:val="0"/>
                <w:color w:val="000000"/>
              </w:rPr>
              <w:t>udio o</w:t>
            </w:r>
            <w:r w:rsidR="000253D4">
              <w:rPr>
                <w:rFonts w:ascii="Arial" w:hAnsi="Arial" w:cs="Arial"/>
                <w:b w:val="0"/>
                <w:color w:val="000000"/>
              </w:rPr>
              <w:t>u en b</w:t>
            </w:r>
            <w:r w:rsidR="00FE50DC" w:rsidRPr="00C205F4">
              <w:rPr>
                <w:rFonts w:ascii="Arial" w:hAnsi="Arial" w:cs="Arial"/>
                <w:b w:val="0"/>
                <w:color w:val="000000"/>
              </w:rPr>
              <w:t>raille</w:t>
            </w:r>
          </w:p>
        </w:tc>
        <w:tc>
          <w:tcPr>
            <w:tcW w:w="3798" w:type="dxa"/>
          </w:tcPr>
          <w:p w14:paraId="601A3C1B" w14:textId="00BE0B13" w:rsidR="00FE50DC" w:rsidRPr="00C205F4"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13</w:t>
            </w:r>
            <w:r w:rsidR="00EF63A2">
              <w:rPr>
                <w:rFonts w:ascii="Arial" w:hAnsi="Arial" w:cs="Arial"/>
              </w:rPr>
              <w:t> </w:t>
            </w:r>
            <w:r w:rsidRPr="00C205F4">
              <w:rPr>
                <w:rFonts w:ascii="Arial" w:hAnsi="Arial" w:cs="Arial"/>
              </w:rPr>
              <w:t>%</w:t>
            </w:r>
          </w:p>
        </w:tc>
      </w:tr>
      <w:tr w:rsidR="00075221" w:rsidRPr="00C205F4" w14:paraId="6E1BB81E"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A4B720C" w14:textId="7D2DC956" w:rsidR="00FE50DC" w:rsidRPr="00C205F4" w:rsidRDefault="008A777A" w:rsidP="006C0025">
            <w:pPr>
              <w:rPr>
                <w:rFonts w:ascii="Arial" w:hAnsi="Arial" w:cs="Arial"/>
                <w:b w:val="0"/>
              </w:rPr>
            </w:pPr>
            <w:r>
              <w:rPr>
                <w:rFonts w:ascii="Arial" w:hAnsi="Arial" w:cs="Arial"/>
                <w:b w:val="0"/>
                <w:color w:val="000000"/>
              </w:rPr>
              <w:t>P</w:t>
            </w:r>
            <w:r w:rsidR="00D1489E">
              <w:rPr>
                <w:rFonts w:ascii="Arial" w:hAnsi="Arial" w:cs="Arial"/>
                <w:b w:val="0"/>
                <w:color w:val="000000"/>
              </w:rPr>
              <w:t>lan d’é</w:t>
            </w:r>
            <w:r w:rsidR="00FE50DC" w:rsidRPr="00C205F4">
              <w:rPr>
                <w:rFonts w:ascii="Arial" w:hAnsi="Arial" w:cs="Arial"/>
                <w:b w:val="0"/>
                <w:color w:val="000000"/>
              </w:rPr>
              <w:t xml:space="preserve">vacuation </w:t>
            </w:r>
            <w:r w:rsidR="00D1489E">
              <w:rPr>
                <w:rFonts w:ascii="Arial" w:hAnsi="Arial" w:cs="Arial"/>
                <w:b w:val="0"/>
                <w:color w:val="000000"/>
              </w:rPr>
              <w:t>qui tient compte de t</w:t>
            </w:r>
            <w:r>
              <w:rPr>
                <w:rFonts w:ascii="Arial" w:hAnsi="Arial" w:cs="Arial"/>
                <w:b w:val="0"/>
                <w:color w:val="000000"/>
              </w:rPr>
              <w:t>o</w:t>
            </w:r>
            <w:r w:rsidR="00D1489E">
              <w:rPr>
                <w:rFonts w:ascii="Arial" w:hAnsi="Arial" w:cs="Arial"/>
                <w:b w:val="0"/>
                <w:color w:val="000000"/>
              </w:rPr>
              <w:t>u</w:t>
            </w:r>
            <w:r>
              <w:rPr>
                <w:rFonts w:ascii="Arial" w:hAnsi="Arial" w:cs="Arial"/>
                <w:b w:val="0"/>
                <w:color w:val="000000"/>
              </w:rPr>
              <w:t>t</w:t>
            </w:r>
            <w:r w:rsidR="00D1489E">
              <w:rPr>
                <w:rFonts w:ascii="Arial" w:hAnsi="Arial" w:cs="Arial"/>
                <w:b w:val="0"/>
                <w:color w:val="000000"/>
              </w:rPr>
              <w:t xml:space="preserve"> le </w:t>
            </w:r>
            <w:r w:rsidR="00335A26">
              <w:rPr>
                <w:rFonts w:ascii="Arial" w:hAnsi="Arial" w:cs="Arial"/>
                <w:b w:val="0"/>
                <w:color w:val="000000"/>
              </w:rPr>
              <w:t>personnel</w:t>
            </w:r>
            <w:r w:rsidR="00FE50DC" w:rsidRPr="00C205F4">
              <w:rPr>
                <w:rFonts w:ascii="Arial" w:hAnsi="Arial" w:cs="Arial"/>
                <w:b w:val="0"/>
                <w:color w:val="000000"/>
              </w:rPr>
              <w:t xml:space="preserve"> </w:t>
            </w:r>
          </w:p>
        </w:tc>
        <w:tc>
          <w:tcPr>
            <w:tcW w:w="3798" w:type="dxa"/>
          </w:tcPr>
          <w:p w14:paraId="0B62F348" w14:textId="6091DBEE" w:rsidR="00FE50DC" w:rsidRPr="00C205F4"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335A26">
              <w:rPr>
                <w:rFonts w:ascii="Arial" w:hAnsi="Arial" w:cs="Arial"/>
              </w:rPr>
              <w:t> </w:t>
            </w:r>
            <w:r w:rsidRPr="00C205F4">
              <w:rPr>
                <w:rFonts w:ascii="Arial" w:hAnsi="Arial" w:cs="Arial"/>
              </w:rPr>
              <w:t>%</w:t>
            </w:r>
          </w:p>
        </w:tc>
      </w:tr>
      <w:tr w:rsidR="00335A26" w:rsidRPr="00C205F4" w14:paraId="311730C6"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873421F" w14:textId="62F79C0F" w:rsidR="00FE50DC" w:rsidRPr="00C205F4" w:rsidRDefault="00075221" w:rsidP="006C0025">
            <w:pPr>
              <w:rPr>
                <w:rFonts w:ascii="Arial" w:hAnsi="Arial" w:cs="Arial"/>
                <w:b w:val="0"/>
              </w:rPr>
            </w:pPr>
            <w:r>
              <w:rPr>
                <w:rFonts w:ascii="Arial" w:hAnsi="Arial" w:cs="Arial"/>
                <w:b w:val="0"/>
                <w:color w:val="000000"/>
              </w:rPr>
              <w:t>L</w:t>
            </w:r>
            <w:r w:rsidR="00FE50DC" w:rsidRPr="00C205F4">
              <w:rPr>
                <w:rFonts w:ascii="Arial" w:hAnsi="Arial" w:cs="Arial"/>
                <w:b w:val="0"/>
                <w:color w:val="000000"/>
              </w:rPr>
              <w:t>e li</w:t>
            </w:r>
            <w:r>
              <w:rPr>
                <w:rFonts w:ascii="Arial" w:hAnsi="Arial" w:cs="Arial"/>
                <w:b w:val="0"/>
                <w:color w:val="000000"/>
              </w:rPr>
              <w:t xml:space="preserve">eu de travail de la bibliothèque n’est pas </w:t>
            </w:r>
            <w:r w:rsidR="00FE50DC" w:rsidRPr="00C205F4">
              <w:rPr>
                <w:rFonts w:ascii="Arial" w:hAnsi="Arial" w:cs="Arial"/>
                <w:b w:val="0"/>
                <w:color w:val="000000"/>
              </w:rPr>
              <w:t>accessible</w:t>
            </w:r>
          </w:p>
        </w:tc>
        <w:tc>
          <w:tcPr>
            <w:tcW w:w="3798" w:type="dxa"/>
          </w:tcPr>
          <w:p w14:paraId="38BC7667" w14:textId="502ACE81" w:rsidR="00FE50DC" w:rsidRPr="00C205F4"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9</w:t>
            </w:r>
            <w:r w:rsidR="00075221">
              <w:rPr>
                <w:rFonts w:ascii="Arial" w:hAnsi="Arial" w:cs="Arial"/>
              </w:rPr>
              <w:t> </w:t>
            </w:r>
            <w:r w:rsidRPr="00C205F4">
              <w:rPr>
                <w:rFonts w:ascii="Arial" w:hAnsi="Arial" w:cs="Arial"/>
              </w:rPr>
              <w:t>%</w:t>
            </w:r>
          </w:p>
        </w:tc>
      </w:tr>
      <w:tr w:rsidR="00075221" w:rsidRPr="00C205F4" w14:paraId="788E59A3"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1B6F039" w14:textId="24067426" w:rsidR="00FE50DC" w:rsidRPr="00C205F4" w:rsidRDefault="00075221" w:rsidP="006C0025">
            <w:pPr>
              <w:rPr>
                <w:rFonts w:ascii="Arial" w:hAnsi="Arial" w:cs="Arial"/>
                <w:b w:val="0"/>
              </w:rPr>
            </w:pPr>
            <w:r>
              <w:rPr>
                <w:rFonts w:ascii="Arial" w:hAnsi="Arial" w:cs="Arial"/>
                <w:b w:val="0"/>
              </w:rPr>
              <w:t>Autres</w:t>
            </w:r>
          </w:p>
        </w:tc>
        <w:tc>
          <w:tcPr>
            <w:tcW w:w="3798" w:type="dxa"/>
          </w:tcPr>
          <w:p w14:paraId="422AA1CF" w14:textId="26A2A71B" w:rsidR="00FE50DC" w:rsidRPr="00C205F4"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075221">
              <w:rPr>
                <w:rFonts w:ascii="Arial" w:hAnsi="Arial" w:cs="Arial"/>
              </w:rPr>
              <w:t> </w:t>
            </w:r>
            <w:r w:rsidRPr="00C205F4">
              <w:rPr>
                <w:rFonts w:ascii="Arial" w:hAnsi="Arial" w:cs="Arial"/>
              </w:rPr>
              <w:t>%</w:t>
            </w:r>
          </w:p>
        </w:tc>
      </w:tr>
    </w:tbl>
    <w:p w14:paraId="7BEEB393" w14:textId="094767E6" w:rsidR="008D06D3" w:rsidRPr="00C205F4" w:rsidRDefault="00BA1385" w:rsidP="0008208A">
      <w:pPr>
        <w:spacing w:before="240"/>
        <w:rPr>
          <w:rFonts w:ascii="Arial" w:hAnsi="Arial" w:cs="Arial"/>
        </w:rPr>
      </w:pPr>
      <w:r>
        <w:rPr>
          <w:rFonts w:ascii="Arial" w:hAnsi="Arial" w:cs="Arial"/>
        </w:rPr>
        <w:t xml:space="preserve">L’option « Autres » pour cette </w:t>
      </w:r>
      <w:r w:rsidR="00D72274" w:rsidRPr="00C205F4">
        <w:rPr>
          <w:rFonts w:ascii="Arial" w:hAnsi="Arial" w:cs="Arial"/>
        </w:rPr>
        <w:t>question</w:t>
      </w:r>
      <w:r w:rsidR="0008135D" w:rsidRPr="00C205F4">
        <w:rPr>
          <w:rFonts w:ascii="Arial" w:hAnsi="Arial" w:cs="Arial"/>
        </w:rPr>
        <w:t xml:space="preserve"> </w:t>
      </w:r>
      <w:r w:rsidR="007942E2">
        <w:rPr>
          <w:rFonts w:ascii="Arial" w:hAnsi="Arial" w:cs="Arial"/>
        </w:rPr>
        <w:t xml:space="preserve">comporte des </w:t>
      </w:r>
      <w:r w:rsidR="00E3147B" w:rsidRPr="00C205F4">
        <w:rPr>
          <w:rFonts w:ascii="Arial" w:hAnsi="Arial" w:cs="Arial"/>
        </w:rPr>
        <w:t>comment</w:t>
      </w:r>
      <w:r w:rsidR="007942E2">
        <w:rPr>
          <w:rFonts w:ascii="Arial" w:hAnsi="Arial" w:cs="Arial"/>
        </w:rPr>
        <w:t>aire</w:t>
      </w:r>
      <w:r w:rsidR="00E3147B" w:rsidRPr="00C205F4">
        <w:rPr>
          <w:rFonts w:ascii="Arial" w:hAnsi="Arial" w:cs="Arial"/>
        </w:rPr>
        <w:t>s a</w:t>
      </w:r>
      <w:r w:rsidR="0055028C">
        <w:rPr>
          <w:rFonts w:ascii="Arial" w:hAnsi="Arial" w:cs="Arial"/>
        </w:rPr>
        <w:t>u</w:t>
      </w:r>
      <w:r w:rsidR="00162BC8">
        <w:rPr>
          <w:rFonts w:ascii="Arial" w:hAnsi="Arial" w:cs="Arial"/>
        </w:rPr>
        <w:t xml:space="preserve"> sujet</w:t>
      </w:r>
      <w:r w:rsidR="00E3147B" w:rsidRPr="00C205F4">
        <w:rPr>
          <w:rFonts w:ascii="Arial" w:hAnsi="Arial" w:cs="Arial"/>
        </w:rPr>
        <w:t xml:space="preserve"> </w:t>
      </w:r>
      <w:r w:rsidR="004A278F">
        <w:rPr>
          <w:rFonts w:ascii="Arial" w:hAnsi="Arial" w:cs="Arial"/>
        </w:rPr>
        <w:t xml:space="preserve">de caractéristiques </w:t>
      </w:r>
      <w:r w:rsidR="00655803">
        <w:rPr>
          <w:rFonts w:ascii="Arial" w:hAnsi="Arial" w:cs="Arial"/>
        </w:rPr>
        <w:t>d’</w:t>
      </w:r>
      <w:r w:rsidR="00757B11" w:rsidRPr="00C205F4">
        <w:rPr>
          <w:rFonts w:ascii="Arial" w:hAnsi="Arial" w:cs="Arial"/>
        </w:rPr>
        <w:t>accessibilit</w:t>
      </w:r>
      <w:r w:rsidR="00655803">
        <w:rPr>
          <w:rFonts w:ascii="Arial" w:hAnsi="Arial" w:cs="Arial"/>
        </w:rPr>
        <w:t>é</w:t>
      </w:r>
      <w:r w:rsidR="00757B11" w:rsidRPr="00C205F4">
        <w:rPr>
          <w:rFonts w:ascii="Arial" w:hAnsi="Arial" w:cs="Arial"/>
        </w:rPr>
        <w:t xml:space="preserve"> </w:t>
      </w:r>
      <w:r w:rsidR="00845BD8">
        <w:rPr>
          <w:rFonts w:ascii="Arial" w:hAnsi="Arial" w:cs="Arial"/>
        </w:rPr>
        <w:t xml:space="preserve">et </w:t>
      </w:r>
      <w:r w:rsidR="002E2CF7">
        <w:rPr>
          <w:rFonts w:ascii="Arial" w:hAnsi="Arial" w:cs="Arial"/>
        </w:rPr>
        <w:t xml:space="preserve">des </w:t>
      </w:r>
      <w:r w:rsidR="00EA15F6">
        <w:rPr>
          <w:rFonts w:ascii="Arial" w:hAnsi="Arial" w:cs="Arial"/>
        </w:rPr>
        <w:t xml:space="preserve">informations </w:t>
      </w:r>
      <w:r w:rsidR="0077003E" w:rsidRPr="00C205F4">
        <w:rPr>
          <w:rFonts w:ascii="Arial" w:hAnsi="Arial" w:cs="Arial"/>
        </w:rPr>
        <w:t>qualif</w:t>
      </w:r>
      <w:r w:rsidR="00EA15F6">
        <w:rPr>
          <w:rFonts w:ascii="Arial" w:hAnsi="Arial" w:cs="Arial"/>
        </w:rPr>
        <w:t>iantes</w:t>
      </w:r>
      <w:r w:rsidR="00E3147B" w:rsidRPr="00C205F4">
        <w:rPr>
          <w:rFonts w:ascii="Arial" w:hAnsi="Arial" w:cs="Arial"/>
        </w:rPr>
        <w:t xml:space="preserve"> </w:t>
      </w:r>
      <w:r w:rsidR="00FF0D9A">
        <w:rPr>
          <w:rFonts w:ascii="Arial" w:hAnsi="Arial" w:cs="Arial"/>
        </w:rPr>
        <w:t>sur l’</w:t>
      </w:r>
      <w:r w:rsidR="00E3147B" w:rsidRPr="00C205F4">
        <w:rPr>
          <w:rFonts w:ascii="Arial" w:hAnsi="Arial" w:cs="Arial"/>
        </w:rPr>
        <w:t>accessibilit</w:t>
      </w:r>
      <w:r w:rsidR="00FF0D9A">
        <w:rPr>
          <w:rFonts w:ascii="Arial" w:hAnsi="Arial" w:cs="Arial"/>
        </w:rPr>
        <w:t>é</w:t>
      </w:r>
      <w:r w:rsidR="00E3147B" w:rsidRPr="00C205F4">
        <w:rPr>
          <w:rFonts w:ascii="Arial" w:hAnsi="Arial" w:cs="Arial"/>
        </w:rPr>
        <w:t xml:space="preserve"> </w:t>
      </w:r>
      <w:r w:rsidR="00106051">
        <w:rPr>
          <w:rFonts w:ascii="Arial" w:hAnsi="Arial" w:cs="Arial"/>
        </w:rPr>
        <w:t>du lieu de travail de la bibliothèque</w:t>
      </w:r>
      <w:r w:rsidR="0077003E" w:rsidRPr="00C205F4">
        <w:rPr>
          <w:rFonts w:ascii="Arial" w:hAnsi="Arial" w:cs="Arial"/>
        </w:rPr>
        <w:t xml:space="preserve">. </w:t>
      </w:r>
      <w:r w:rsidR="00744BA8">
        <w:rPr>
          <w:rFonts w:ascii="Arial" w:hAnsi="Arial" w:cs="Arial"/>
        </w:rPr>
        <w:t>Parmi eux, citons</w:t>
      </w:r>
      <w:r w:rsidR="00A87E09">
        <w:rPr>
          <w:rFonts w:ascii="Arial" w:hAnsi="Arial" w:cs="Arial"/>
        </w:rPr>
        <w:t xml:space="preserve"> n</w:t>
      </w:r>
      <w:r w:rsidR="00744BA8">
        <w:rPr>
          <w:rFonts w:ascii="Arial" w:hAnsi="Arial" w:cs="Arial"/>
        </w:rPr>
        <w:t>otamment :</w:t>
      </w:r>
    </w:p>
    <w:p w14:paraId="2C333ACC" w14:textId="07378243" w:rsidR="0077003E" w:rsidRPr="00C205F4" w:rsidRDefault="00744BA8" w:rsidP="00306E98">
      <w:pPr>
        <w:pStyle w:val="ListParagraph"/>
        <w:numPr>
          <w:ilvl w:val="0"/>
          <w:numId w:val="47"/>
        </w:numPr>
        <w:rPr>
          <w:rFonts w:ascii="Arial" w:hAnsi="Arial" w:cs="Arial"/>
        </w:rPr>
      </w:pPr>
      <w:r>
        <w:rPr>
          <w:rFonts w:ascii="Arial" w:hAnsi="Arial" w:cs="Arial"/>
        </w:rPr>
        <w:t>« </w:t>
      </w:r>
      <w:r w:rsidR="00CB16A8">
        <w:rPr>
          <w:rFonts w:ascii="Arial" w:hAnsi="Arial" w:cs="Arial"/>
        </w:rPr>
        <w:t>Poste</w:t>
      </w:r>
      <w:r w:rsidR="00C275D6">
        <w:rPr>
          <w:rFonts w:ascii="Arial" w:hAnsi="Arial" w:cs="Arial"/>
        </w:rPr>
        <w:t>s</w:t>
      </w:r>
      <w:r>
        <w:rPr>
          <w:rFonts w:ascii="Arial" w:hAnsi="Arial" w:cs="Arial"/>
        </w:rPr>
        <w:t xml:space="preserve"> de travail </w:t>
      </w:r>
      <w:r w:rsidR="00C246C0">
        <w:rPr>
          <w:rFonts w:ascii="Arial" w:hAnsi="Arial" w:cs="Arial"/>
        </w:rPr>
        <w:t>régl</w:t>
      </w:r>
      <w:r w:rsidR="009B0F0E">
        <w:rPr>
          <w:rFonts w:ascii="Arial" w:hAnsi="Arial" w:cs="Arial"/>
        </w:rPr>
        <w:t>able</w:t>
      </w:r>
      <w:r w:rsidR="00C275D6">
        <w:rPr>
          <w:rFonts w:ascii="Arial" w:hAnsi="Arial" w:cs="Arial"/>
        </w:rPr>
        <w:t>s</w:t>
      </w:r>
      <w:r w:rsidR="00373151">
        <w:rPr>
          <w:rFonts w:ascii="Arial" w:hAnsi="Arial" w:cs="Arial"/>
        </w:rPr>
        <w:t xml:space="preserve"> en hauteur</w:t>
      </w:r>
      <w:r w:rsidR="004E02B7" w:rsidRPr="00C205F4">
        <w:rPr>
          <w:rFonts w:ascii="Arial" w:hAnsi="Arial" w:cs="Arial"/>
        </w:rPr>
        <w:t xml:space="preserve">, </w:t>
      </w:r>
      <w:r w:rsidR="00373151">
        <w:rPr>
          <w:rFonts w:ascii="Arial" w:hAnsi="Arial" w:cs="Arial"/>
        </w:rPr>
        <w:t>téléphone</w:t>
      </w:r>
      <w:r w:rsidR="00C275D6">
        <w:rPr>
          <w:rFonts w:ascii="Arial" w:hAnsi="Arial" w:cs="Arial"/>
        </w:rPr>
        <w:t>s</w:t>
      </w:r>
      <w:r w:rsidR="00373151">
        <w:rPr>
          <w:rFonts w:ascii="Arial" w:hAnsi="Arial" w:cs="Arial"/>
        </w:rPr>
        <w:t xml:space="preserve"> à écran tactile</w:t>
      </w:r>
      <w:r w:rsidR="004E02B7" w:rsidRPr="00C205F4">
        <w:rPr>
          <w:rFonts w:ascii="Arial" w:hAnsi="Arial" w:cs="Arial"/>
        </w:rPr>
        <w:t xml:space="preserve">, </w:t>
      </w:r>
      <w:r w:rsidR="0026731A">
        <w:rPr>
          <w:rFonts w:ascii="Arial" w:hAnsi="Arial" w:cs="Arial"/>
        </w:rPr>
        <w:t xml:space="preserve">claviers </w:t>
      </w:r>
      <w:r w:rsidR="00423B2F">
        <w:rPr>
          <w:rFonts w:ascii="Arial" w:hAnsi="Arial" w:cs="Arial"/>
        </w:rPr>
        <w:t>configurable</w:t>
      </w:r>
      <w:r w:rsidR="004E02B7" w:rsidRPr="00C205F4">
        <w:rPr>
          <w:rFonts w:ascii="Arial" w:hAnsi="Arial" w:cs="Arial"/>
        </w:rPr>
        <w:t>s</w:t>
      </w:r>
      <w:r w:rsidR="0008208A" w:rsidRPr="00C205F4">
        <w:rPr>
          <w:rFonts w:ascii="Arial" w:hAnsi="Arial" w:cs="Arial"/>
        </w:rPr>
        <w:t>.</w:t>
      </w:r>
      <w:r w:rsidR="00112E3C">
        <w:rPr>
          <w:rFonts w:ascii="Arial" w:hAnsi="Arial" w:cs="Arial"/>
        </w:rPr>
        <w:t> »</w:t>
      </w:r>
    </w:p>
    <w:p w14:paraId="09913FED" w14:textId="477701B3" w:rsidR="0077003E" w:rsidRPr="00C205F4" w:rsidRDefault="00112E3C" w:rsidP="00306E98">
      <w:pPr>
        <w:pStyle w:val="ListParagraph"/>
        <w:numPr>
          <w:ilvl w:val="0"/>
          <w:numId w:val="47"/>
        </w:numPr>
        <w:rPr>
          <w:rFonts w:ascii="Arial" w:hAnsi="Arial" w:cs="Arial"/>
        </w:rPr>
      </w:pPr>
      <w:r>
        <w:rPr>
          <w:rFonts w:ascii="Arial" w:hAnsi="Arial" w:cs="Arial"/>
        </w:rPr>
        <w:t xml:space="preserve">« Seulement de la signalisation en </w:t>
      </w:r>
      <w:r w:rsidR="0077003E" w:rsidRPr="00C205F4">
        <w:rPr>
          <w:rFonts w:ascii="Arial" w:hAnsi="Arial" w:cs="Arial"/>
        </w:rPr>
        <w:t>braille</w:t>
      </w:r>
      <w:r w:rsidR="0008208A" w:rsidRPr="00C205F4">
        <w:rPr>
          <w:rFonts w:ascii="Arial" w:hAnsi="Arial" w:cs="Arial"/>
        </w:rPr>
        <w:t>.</w:t>
      </w:r>
      <w:r w:rsidR="002C5B7B">
        <w:rPr>
          <w:rFonts w:ascii="Arial" w:hAnsi="Arial" w:cs="Arial"/>
        </w:rPr>
        <w:t> »</w:t>
      </w:r>
    </w:p>
    <w:p w14:paraId="1A005CEE" w14:textId="446FB33F" w:rsidR="0077003E" w:rsidRPr="00C205F4" w:rsidRDefault="002C5B7B" w:rsidP="00306E98">
      <w:pPr>
        <w:pStyle w:val="ListParagraph"/>
        <w:numPr>
          <w:ilvl w:val="0"/>
          <w:numId w:val="47"/>
        </w:numPr>
        <w:rPr>
          <w:rFonts w:ascii="Arial" w:hAnsi="Arial" w:cs="Arial"/>
        </w:rPr>
      </w:pPr>
      <w:r>
        <w:rPr>
          <w:rFonts w:ascii="Arial" w:hAnsi="Arial" w:cs="Arial"/>
        </w:rPr>
        <w:t>« Les toilettes publiques</w:t>
      </w:r>
      <w:r w:rsidR="00AD5578">
        <w:rPr>
          <w:rFonts w:ascii="Arial" w:hAnsi="Arial" w:cs="Arial"/>
        </w:rPr>
        <w:t xml:space="preserve"> s</w:t>
      </w:r>
      <w:r>
        <w:rPr>
          <w:rFonts w:ascii="Arial" w:hAnsi="Arial" w:cs="Arial"/>
        </w:rPr>
        <w:t xml:space="preserve">ont </w:t>
      </w:r>
      <w:r w:rsidR="0077003E" w:rsidRPr="00C205F4">
        <w:rPr>
          <w:rFonts w:ascii="Arial" w:hAnsi="Arial" w:cs="Arial"/>
        </w:rPr>
        <w:t>accessible</w:t>
      </w:r>
      <w:r w:rsidR="0046696B">
        <w:rPr>
          <w:rFonts w:ascii="Arial" w:hAnsi="Arial" w:cs="Arial"/>
        </w:rPr>
        <w:t>s</w:t>
      </w:r>
      <w:r w:rsidR="0077003E" w:rsidRPr="00C205F4">
        <w:rPr>
          <w:rFonts w:ascii="Arial" w:hAnsi="Arial" w:cs="Arial"/>
        </w:rPr>
        <w:t xml:space="preserve"> </w:t>
      </w:r>
      <w:r w:rsidR="008F1AD0">
        <w:rPr>
          <w:rFonts w:ascii="Arial" w:hAnsi="Arial" w:cs="Arial"/>
        </w:rPr>
        <w:t xml:space="preserve">mais celles réservées aux employés </w:t>
      </w:r>
      <w:r w:rsidR="000E2500">
        <w:rPr>
          <w:rFonts w:ascii="Arial" w:hAnsi="Arial" w:cs="Arial"/>
        </w:rPr>
        <w:t>ne le sont parfois pas</w:t>
      </w:r>
      <w:r w:rsidR="0077003E" w:rsidRPr="00C205F4">
        <w:rPr>
          <w:rFonts w:ascii="Arial" w:hAnsi="Arial" w:cs="Arial"/>
        </w:rPr>
        <w:t>.</w:t>
      </w:r>
      <w:r w:rsidR="000E2500">
        <w:rPr>
          <w:rFonts w:ascii="Arial" w:hAnsi="Arial" w:cs="Arial"/>
        </w:rPr>
        <w:t> »</w:t>
      </w:r>
    </w:p>
    <w:p w14:paraId="3C686570" w14:textId="4BA09440" w:rsidR="008D06D3" w:rsidRPr="00C205F4" w:rsidRDefault="00CC74CE" w:rsidP="00306E98">
      <w:pPr>
        <w:pStyle w:val="ListParagraph"/>
        <w:numPr>
          <w:ilvl w:val="0"/>
          <w:numId w:val="47"/>
        </w:numPr>
        <w:rPr>
          <w:rFonts w:ascii="Arial" w:hAnsi="Arial" w:cs="Arial"/>
        </w:rPr>
      </w:pPr>
      <w:r>
        <w:rPr>
          <w:rFonts w:ascii="Arial" w:hAnsi="Arial" w:cs="Arial"/>
        </w:rPr>
        <w:t xml:space="preserve">« Certains bureaux sont </w:t>
      </w:r>
      <w:r w:rsidR="0077003E" w:rsidRPr="00C205F4">
        <w:rPr>
          <w:rFonts w:ascii="Arial" w:hAnsi="Arial" w:cs="Arial"/>
        </w:rPr>
        <w:t>accessible</w:t>
      </w:r>
      <w:r w:rsidR="004A5F86">
        <w:rPr>
          <w:rFonts w:ascii="Arial" w:hAnsi="Arial" w:cs="Arial"/>
        </w:rPr>
        <w:t>s</w:t>
      </w:r>
      <w:r w:rsidR="0008208A" w:rsidRPr="00C205F4">
        <w:rPr>
          <w:rFonts w:ascii="Arial" w:hAnsi="Arial" w:cs="Arial"/>
        </w:rPr>
        <w:t>.</w:t>
      </w:r>
      <w:r w:rsidR="004A5F86">
        <w:rPr>
          <w:rFonts w:ascii="Arial" w:hAnsi="Arial" w:cs="Arial"/>
        </w:rPr>
        <w:t> »</w:t>
      </w:r>
    </w:p>
    <w:p w14:paraId="771240F9" w14:textId="0857FE55" w:rsidR="00031341" w:rsidRPr="00C205F4" w:rsidRDefault="00EC1D3B" w:rsidP="0008208A">
      <w:pPr>
        <w:rPr>
          <w:rFonts w:ascii="Arial" w:hAnsi="Arial" w:cs="Arial"/>
        </w:rPr>
      </w:pPr>
      <w:r>
        <w:rPr>
          <w:rFonts w:ascii="Arial" w:hAnsi="Arial" w:cs="Arial"/>
        </w:rPr>
        <w:t xml:space="preserve">Pour assurer que les </w:t>
      </w:r>
      <w:r w:rsidR="006176CC">
        <w:rPr>
          <w:rFonts w:ascii="Arial" w:hAnsi="Arial" w:cs="Arial"/>
        </w:rPr>
        <w:t xml:space="preserve">lieux de travail des </w:t>
      </w:r>
      <w:r>
        <w:rPr>
          <w:rFonts w:ascii="Arial" w:hAnsi="Arial" w:cs="Arial"/>
        </w:rPr>
        <w:t xml:space="preserve">bibliothèques </w:t>
      </w:r>
      <w:r w:rsidR="004E02B7" w:rsidRPr="00C205F4">
        <w:rPr>
          <w:rFonts w:ascii="Arial" w:hAnsi="Arial" w:cs="Arial"/>
        </w:rPr>
        <w:t>publi</w:t>
      </w:r>
      <w:r w:rsidR="006176CC">
        <w:rPr>
          <w:rFonts w:ascii="Arial" w:hAnsi="Arial" w:cs="Arial"/>
        </w:rPr>
        <w:t xml:space="preserve">ques sont </w:t>
      </w:r>
      <w:r w:rsidR="004E02B7" w:rsidRPr="00C205F4">
        <w:rPr>
          <w:rFonts w:ascii="Arial" w:hAnsi="Arial" w:cs="Arial"/>
        </w:rPr>
        <w:t>accessible</w:t>
      </w:r>
      <w:r w:rsidR="006176CC">
        <w:rPr>
          <w:rFonts w:ascii="Arial" w:hAnsi="Arial" w:cs="Arial"/>
        </w:rPr>
        <w:t>s</w:t>
      </w:r>
      <w:r w:rsidR="004E02B7" w:rsidRPr="00C205F4">
        <w:rPr>
          <w:rFonts w:ascii="Arial" w:hAnsi="Arial" w:cs="Arial"/>
        </w:rPr>
        <w:t xml:space="preserve">, </w:t>
      </w:r>
      <w:r w:rsidR="00192915">
        <w:rPr>
          <w:rFonts w:ascii="Arial" w:hAnsi="Arial" w:cs="Arial"/>
        </w:rPr>
        <w:t>l’équipe</w:t>
      </w:r>
      <w:r w:rsidR="00202FF9">
        <w:rPr>
          <w:rFonts w:ascii="Arial" w:hAnsi="Arial" w:cs="Arial"/>
        </w:rPr>
        <w:t xml:space="preserve"> d</w:t>
      </w:r>
      <w:r w:rsidR="00192915">
        <w:rPr>
          <w:rFonts w:ascii="Arial" w:hAnsi="Arial" w:cs="Arial"/>
        </w:rPr>
        <w:t xml:space="preserve">u </w:t>
      </w:r>
      <w:r w:rsidR="0008208A" w:rsidRPr="00C205F4">
        <w:rPr>
          <w:rFonts w:ascii="Arial" w:hAnsi="Arial" w:cs="Arial"/>
        </w:rPr>
        <w:t>projet</w:t>
      </w:r>
      <w:r w:rsidR="004E02B7" w:rsidRPr="00C205F4">
        <w:rPr>
          <w:rFonts w:ascii="Arial" w:hAnsi="Arial" w:cs="Arial"/>
        </w:rPr>
        <w:t xml:space="preserve"> </w:t>
      </w:r>
      <w:r w:rsidR="00192915">
        <w:rPr>
          <w:rFonts w:ascii="Arial" w:hAnsi="Arial" w:cs="Arial"/>
        </w:rPr>
        <w:t>a demandé aux répondants quelles ressources leurs seraient utiles</w:t>
      </w:r>
      <w:r w:rsidR="004E02B7" w:rsidRPr="00C205F4">
        <w:rPr>
          <w:rFonts w:ascii="Arial" w:hAnsi="Arial" w:cs="Arial"/>
        </w:rPr>
        <w:t xml:space="preserve">. </w:t>
      </w:r>
      <w:r w:rsidR="0066592F">
        <w:rPr>
          <w:rFonts w:ascii="Arial" w:hAnsi="Arial" w:cs="Arial"/>
        </w:rPr>
        <w:t xml:space="preserve">Les plus populaires étaient </w:t>
      </w:r>
      <w:r w:rsidR="00AE70E7">
        <w:rPr>
          <w:rFonts w:ascii="Arial" w:hAnsi="Arial" w:cs="Arial"/>
        </w:rPr>
        <w:t>les lignes directrices</w:t>
      </w:r>
      <w:r w:rsidR="00031341" w:rsidRPr="00C205F4">
        <w:rPr>
          <w:rFonts w:ascii="Arial" w:hAnsi="Arial" w:cs="Arial"/>
        </w:rPr>
        <w:t xml:space="preserve"> (85</w:t>
      </w:r>
      <w:r w:rsidR="00AE70E7">
        <w:rPr>
          <w:rFonts w:ascii="Arial" w:hAnsi="Arial" w:cs="Arial"/>
        </w:rPr>
        <w:t> </w:t>
      </w:r>
      <w:r w:rsidR="00031341" w:rsidRPr="00C205F4">
        <w:rPr>
          <w:rFonts w:ascii="Arial" w:hAnsi="Arial" w:cs="Arial"/>
        </w:rPr>
        <w:t xml:space="preserve">%), </w:t>
      </w:r>
      <w:r w:rsidR="00AE70E7">
        <w:rPr>
          <w:rFonts w:ascii="Arial" w:hAnsi="Arial" w:cs="Arial"/>
        </w:rPr>
        <w:t>les listes de contrôle</w:t>
      </w:r>
      <w:r w:rsidR="00031341" w:rsidRPr="00C205F4">
        <w:rPr>
          <w:rFonts w:ascii="Arial" w:hAnsi="Arial" w:cs="Arial"/>
        </w:rPr>
        <w:t xml:space="preserve"> (76</w:t>
      </w:r>
      <w:r w:rsidR="00AE70E7">
        <w:rPr>
          <w:rFonts w:ascii="Arial" w:hAnsi="Arial" w:cs="Arial"/>
        </w:rPr>
        <w:t> </w:t>
      </w:r>
      <w:r w:rsidR="00031341" w:rsidRPr="00C205F4">
        <w:rPr>
          <w:rFonts w:ascii="Arial" w:hAnsi="Arial" w:cs="Arial"/>
        </w:rPr>
        <w:t xml:space="preserve">%), </w:t>
      </w:r>
      <w:r w:rsidR="00AE4FBB">
        <w:rPr>
          <w:rFonts w:ascii="Arial" w:hAnsi="Arial" w:cs="Arial"/>
        </w:rPr>
        <w:t xml:space="preserve">les trousses de formation </w:t>
      </w:r>
      <w:r w:rsidR="00031341" w:rsidRPr="00C205F4">
        <w:rPr>
          <w:rFonts w:ascii="Arial" w:hAnsi="Arial" w:cs="Arial"/>
        </w:rPr>
        <w:t>(47</w:t>
      </w:r>
      <w:r w:rsidR="00AE4FBB">
        <w:rPr>
          <w:rFonts w:ascii="Arial" w:hAnsi="Arial" w:cs="Arial"/>
        </w:rPr>
        <w:t> </w:t>
      </w:r>
      <w:r w:rsidR="00031341" w:rsidRPr="00C205F4">
        <w:rPr>
          <w:rFonts w:ascii="Arial" w:hAnsi="Arial" w:cs="Arial"/>
        </w:rPr>
        <w:t xml:space="preserve">%) </w:t>
      </w:r>
      <w:r w:rsidR="00AE4FBB">
        <w:rPr>
          <w:rFonts w:ascii="Arial" w:hAnsi="Arial" w:cs="Arial"/>
        </w:rPr>
        <w:t xml:space="preserve">et les </w:t>
      </w:r>
      <w:r w:rsidR="00031341" w:rsidRPr="00C205F4">
        <w:rPr>
          <w:rFonts w:ascii="Arial" w:hAnsi="Arial" w:cs="Arial"/>
        </w:rPr>
        <w:t>Webina</w:t>
      </w:r>
      <w:r w:rsidR="00AE4FBB">
        <w:rPr>
          <w:rFonts w:ascii="Arial" w:hAnsi="Arial" w:cs="Arial"/>
        </w:rPr>
        <w:t>i</w:t>
      </w:r>
      <w:r w:rsidR="00031341" w:rsidRPr="00C205F4">
        <w:rPr>
          <w:rFonts w:ascii="Arial" w:hAnsi="Arial" w:cs="Arial"/>
        </w:rPr>
        <w:t>r</w:t>
      </w:r>
      <w:r w:rsidR="00AE4FBB">
        <w:rPr>
          <w:rFonts w:ascii="Arial" w:hAnsi="Arial" w:cs="Arial"/>
        </w:rPr>
        <w:t>e</w:t>
      </w:r>
      <w:r w:rsidR="00031341" w:rsidRPr="00C205F4">
        <w:rPr>
          <w:rFonts w:ascii="Arial" w:hAnsi="Arial" w:cs="Arial"/>
        </w:rPr>
        <w:t>s (42</w:t>
      </w:r>
      <w:r w:rsidR="00AE4FBB">
        <w:rPr>
          <w:rFonts w:ascii="Arial" w:hAnsi="Arial" w:cs="Arial"/>
        </w:rPr>
        <w:t> </w:t>
      </w:r>
      <w:r w:rsidR="00031341" w:rsidRPr="00C205F4">
        <w:rPr>
          <w:rFonts w:ascii="Arial" w:hAnsi="Arial" w:cs="Arial"/>
        </w:rPr>
        <w:t xml:space="preserve">%). </w:t>
      </w:r>
      <w:r w:rsidR="00B277DC">
        <w:rPr>
          <w:rFonts w:ascii="Arial" w:hAnsi="Arial" w:cs="Arial"/>
        </w:rPr>
        <w:t>L</w:t>
      </w:r>
      <w:r w:rsidR="00031341" w:rsidRPr="00C205F4">
        <w:rPr>
          <w:rFonts w:ascii="Arial" w:hAnsi="Arial" w:cs="Arial"/>
        </w:rPr>
        <w:t>e rest</w:t>
      </w:r>
      <w:r w:rsidR="00B277DC">
        <w:rPr>
          <w:rFonts w:ascii="Arial" w:hAnsi="Arial" w:cs="Arial"/>
        </w:rPr>
        <w:t>e</w:t>
      </w:r>
      <w:r w:rsidR="00031341" w:rsidRPr="00C205F4">
        <w:rPr>
          <w:rFonts w:ascii="Arial" w:hAnsi="Arial" w:cs="Arial"/>
        </w:rPr>
        <w:t xml:space="preserve"> </w:t>
      </w:r>
      <w:r w:rsidR="00B277DC">
        <w:rPr>
          <w:rFonts w:ascii="Arial" w:hAnsi="Arial" w:cs="Arial"/>
        </w:rPr>
        <w:t xml:space="preserve">des </w:t>
      </w:r>
      <w:r w:rsidR="00031341" w:rsidRPr="00C205F4">
        <w:rPr>
          <w:rFonts w:ascii="Arial" w:hAnsi="Arial" w:cs="Arial"/>
        </w:rPr>
        <w:t xml:space="preserve">options </w:t>
      </w:r>
      <w:r w:rsidR="00B277DC">
        <w:rPr>
          <w:rFonts w:ascii="Arial" w:hAnsi="Arial" w:cs="Arial"/>
        </w:rPr>
        <w:t xml:space="preserve">ont été sélectionnées par moins de </w:t>
      </w:r>
      <w:r w:rsidR="00031341" w:rsidRPr="00C205F4">
        <w:rPr>
          <w:rFonts w:ascii="Arial" w:hAnsi="Arial" w:cs="Arial"/>
        </w:rPr>
        <w:t>35</w:t>
      </w:r>
      <w:r w:rsidR="00B277DC">
        <w:rPr>
          <w:rFonts w:ascii="Arial" w:hAnsi="Arial" w:cs="Arial"/>
        </w:rPr>
        <w:t> </w:t>
      </w:r>
      <w:r w:rsidR="00031341" w:rsidRPr="00C205F4">
        <w:rPr>
          <w:rFonts w:ascii="Arial" w:hAnsi="Arial" w:cs="Arial"/>
        </w:rPr>
        <w:t xml:space="preserve">% </w:t>
      </w:r>
      <w:r w:rsidR="00B277DC">
        <w:rPr>
          <w:rFonts w:ascii="Arial" w:hAnsi="Arial" w:cs="Arial"/>
        </w:rPr>
        <w:t>des ré</w:t>
      </w:r>
      <w:r w:rsidR="00031341" w:rsidRPr="00C205F4">
        <w:rPr>
          <w:rFonts w:ascii="Arial" w:hAnsi="Arial" w:cs="Arial"/>
        </w:rPr>
        <w:t>pond</w:t>
      </w:r>
      <w:r w:rsidR="00B277DC">
        <w:rPr>
          <w:rFonts w:ascii="Arial" w:hAnsi="Arial" w:cs="Arial"/>
        </w:rPr>
        <w:t>a</w:t>
      </w:r>
      <w:r w:rsidR="00031341" w:rsidRPr="00C205F4">
        <w:rPr>
          <w:rFonts w:ascii="Arial" w:hAnsi="Arial" w:cs="Arial"/>
        </w:rPr>
        <w:t xml:space="preserve">nts. </w:t>
      </w:r>
    </w:p>
    <w:p w14:paraId="73FB71C9" w14:textId="30F7A7EE" w:rsidR="003B77D5" w:rsidRPr="00C205F4" w:rsidRDefault="00B277DC" w:rsidP="0008208A">
      <w:pPr>
        <w:rPr>
          <w:rFonts w:ascii="Arial" w:hAnsi="Arial" w:cs="Arial"/>
        </w:rPr>
      </w:pPr>
      <w:r>
        <w:rPr>
          <w:rFonts w:ascii="Arial" w:hAnsi="Arial" w:cs="Arial"/>
        </w:rPr>
        <w:t xml:space="preserve">Les prochaines questions de cette </w:t>
      </w:r>
      <w:r w:rsidR="00031341" w:rsidRPr="00C205F4">
        <w:rPr>
          <w:rFonts w:ascii="Arial" w:hAnsi="Arial" w:cs="Arial"/>
        </w:rPr>
        <w:t xml:space="preserve">section </w:t>
      </w:r>
      <w:r w:rsidR="001F0E33">
        <w:rPr>
          <w:rFonts w:ascii="Arial" w:hAnsi="Arial" w:cs="Arial"/>
        </w:rPr>
        <w:t xml:space="preserve">portent sur les outils </w:t>
      </w:r>
      <w:r w:rsidR="00770185">
        <w:rPr>
          <w:rFonts w:ascii="Arial" w:hAnsi="Arial" w:cs="Arial"/>
        </w:rPr>
        <w:t>numériques que les emplo</w:t>
      </w:r>
      <w:r w:rsidR="007E7297">
        <w:rPr>
          <w:rFonts w:ascii="Arial" w:hAnsi="Arial" w:cs="Arial"/>
        </w:rPr>
        <w:t>y</w:t>
      </w:r>
      <w:r w:rsidR="00770185">
        <w:rPr>
          <w:rFonts w:ascii="Arial" w:hAnsi="Arial" w:cs="Arial"/>
        </w:rPr>
        <w:t xml:space="preserve">és des bibliothèques publiques </w:t>
      </w:r>
      <w:r w:rsidR="00031341" w:rsidRPr="00C205F4">
        <w:rPr>
          <w:rFonts w:ascii="Arial" w:hAnsi="Arial" w:cs="Arial"/>
        </w:rPr>
        <w:t>u</w:t>
      </w:r>
      <w:r w:rsidR="00EB786B">
        <w:rPr>
          <w:rFonts w:ascii="Arial" w:hAnsi="Arial" w:cs="Arial"/>
        </w:rPr>
        <w:t>tili</w:t>
      </w:r>
      <w:r w:rsidR="00031341" w:rsidRPr="00C205F4">
        <w:rPr>
          <w:rFonts w:ascii="Arial" w:hAnsi="Arial" w:cs="Arial"/>
        </w:rPr>
        <w:t>se</w:t>
      </w:r>
      <w:r w:rsidR="00EB786B">
        <w:rPr>
          <w:rFonts w:ascii="Arial" w:hAnsi="Arial" w:cs="Arial"/>
        </w:rPr>
        <w:t>nt</w:t>
      </w:r>
      <w:r w:rsidR="00031341" w:rsidRPr="00C205F4">
        <w:rPr>
          <w:rFonts w:ascii="Arial" w:hAnsi="Arial" w:cs="Arial"/>
        </w:rPr>
        <w:t xml:space="preserve"> </w:t>
      </w:r>
      <w:r w:rsidR="00474768">
        <w:rPr>
          <w:rFonts w:ascii="Arial" w:hAnsi="Arial" w:cs="Arial"/>
        </w:rPr>
        <w:t xml:space="preserve">au quotidien </w:t>
      </w:r>
      <w:r w:rsidR="00063969">
        <w:rPr>
          <w:rFonts w:ascii="Arial" w:hAnsi="Arial" w:cs="Arial"/>
        </w:rPr>
        <w:t xml:space="preserve">et </w:t>
      </w:r>
      <w:r w:rsidR="005D594F">
        <w:rPr>
          <w:rFonts w:ascii="Arial" w:hAnsi="Arial" w:cs="Arial"/>
        </w:rPr>
        <w:t>leur accessibilité pour tout le personnel</w:t>
      </w:r>
      <w:r w:rsidR="00031341" w:rsidRPr="00C205F4">
        <w:rPr>
          <w:rFonts w:ascii="Arial" w:hAnsi="Arial" w:cs="Arial"/>
        </w:rPr>
        <w:t xml:space="preserve">. </w:t>
      </w:r>
      <w:r w:rsidR="00EA4158">
        <w:rPr>
          <w:rFonts w:ascii="Arial" w:hAnsi="Arial" w:cs="Arial"/>
        </w:rPr>
        <w:t xml:space="preserve">La première </w:t>
      </w:r>
      <w:r w:rsidR="00CE686A" w:rsidRPr="00C205F4">
        <w:rPr>
          <w:rFonts w:ascii="Arial" w:hAnsi="Arial" w:cs="Arial"/>
        </w:rPr>
        <w:t xml:space="preserve">question </w:t>
      </w:r>
      <w:r w:rsidR="00DA7DD3">
        <w:rPr>
          <w:rFonts w:ascii="Arial" w:hAnsi="Arial" w:cs="Arial"/>
        </w:rPr>
        <w:t xml:space="preserve">vise à savoir </w:t>
      </w:r>
      <w:r w:rsidR="009E1D0E">
        <w:rPr>
          <w:rFonts w:ascii="Arial" w:hAnsi="Arial" w:cs="Arial"/>
        </w:rPr>
        <w:t xml:space="preserve">si </w:t>
      </w:r>
      <w:r w:rsidR="00C23B0C">
        <w:rPr>
          <w:rFonts w:ascii="Arial" w:hAnsi="Arial" w:cs="Arial"/>
        </w:rPr>
        <w:t xml:space="preserve">les outils numériques </w:t>
      </w:r>
      <w:r w:rsidR="008E34AE">
        <w:rPr>
          <w:rFonts w:ascii="Arial" w:hAnsi="Arial" w:cs="Arial"/>
        </w:rPr>
        <w:t xml:space="preserve">utilisés par </w:t>
      </w:r>
      <w:r w:rsidR="00953840" w:rsidRPr="00953840">
        <w:rPr>
          <w:rFonts w:ascii="Arial" w:hAnsi="Arial" w:cs="Arial"/>
        </w:rPr>
        <w:t xml:space="preserve">le personnel/les fournisseurs/les bénévoles </w:t>
      </w:r>
      <w:r w:rsidR="00953840">
        <w:rPr>
          <w:rFonts w:ascii="Arial" w:hAnsi="Arial" w:cs="Arial"/>
        </w:rPr>
        <w:t>sont</w:t>
      </w:r>
      <w:r w:rsidR="00CE686A" w:rsidRPr="00C205F4">
        <w:rPr>
          <w:rFonts w:ascii="Arial" w:hAnsi="Arial" w:cs="Arial"/>
        </w:rPr>
        <w:t xml:space="preserve"> accessible</w:t>
      </w:r>
      <w:r w:rsidR="00953840">
        <w:rPr>
          <w:rFonts w:ascii="Arial" w:hAnsi="Arial" w:cs="Arial"/>
        </w:rPr>
        <w:t>s</w:t>
      </w:r>
      <w:r w:rsidR="00CE686A" w:rsidRPr="00C205F4">
        <w:rPr>
          <w:rFonts w:ascii="Arial" w:hAnsi="Arial" w:cs="Arial"/>
        </w:rPr>
        <w:t xml:space="preserve">. </w:t>
      </w:r>
      <w:r w:rsidR="000C1BF4">
        <w:rPr>
          <w:rFonts w:ascii="Arial" w:hAnsi="Arial" w:cs="Arial"/>
        </w:rPr>
        <w:t xml:space="preserve">Les options aux pourcentages les plus élevés </w:t>
      </w:r>
      <w:r w:rsidR="000C1BF4">
        <w:rPr>
          <w:rFonts w:ascii="Arial" w:hAnsi="Arial" w:cs="Arial"/>
        </w:rPr>
        <w:lastRenderedPageBreak/>
        <w:t>étaient « Je ne sais pas »</w:t>
      </w:r>
      <w:r w:rsidR="00CE686A" w:rsidRPr="00C205F4">
        <w:rPr>
          <w:rFonts w:ascii="Arial" w:hAnsi="Arial" w:cs="Arial"/>
        </w:rPr>
        <w:t xml:space="preserve"> (42</w:t>
      </w:r>
      <w:r w:rsidR="000C1BF4">
        <w:rPr>
          <w:rFonts w:ascii="Arial" w:hAnsi="Arial" w:cs="Arial"/>
        </w:rPr>
        <w:t> </w:t>
      </w:r>
      <w:r w:rsidR="00CE686A" w:rsidRPr="00C205F4">
        <w:rPr>
          <w:rFonts w:ascii="Arial" w:hAnsi="Arial" w:cs="Arial"/>
        </w:rPr>
        <w:t xml:space="preserve">%) </w:t>
      </w:r>
      <w:r w:rsidR="000C1BF4">
        <w:rPr>
          <w:rFonts w:ascii="Arial" w:hAnsi="Arial" w:cs="Arial"/>
        </w:rPr>
        <w:t>et</w:t>
      </w:r>
      <w:r w:rsidR="00CE686A" w:rsidRPr="00C205F4">
        <w:rPr>
          <w:rFonts w:ascii="Arial" w:hAnsi="Arial" w:cs="Arial"/>
        </w:rPr>
        <w:t xml:space="preserve"> </w:t>
      </w:r>
      <w:r w:rsidR="00CE23A3">
        <w:rPr>
          <w:rFonts w:ascii="Arial" w:hAnsi="Arial" w:cs="Arial"/>
        </w:rPr>
        <w:t xml:space="preserve">« Certains outils numériques sont </w:t>
      </w:r>
      <w:r w:rsidR="00CE686A" w:rsidRPr="00C205F4">
        <w:rPr>
          <w:rFonts w:ascii="Arial" w:hAnsi="Arial" w:cs="Arial"/>
        </w:rPr>
        <w:t>accessible</w:t>
      </w:r>
      <w:r w:rsidR="00CE23A3">
        <w:rPr>
          <w:rFonts w:ascii="Arial" w:hAnsi="Arial" w:cs="Arial"/>
        </w:rPr>
        <w:t>s »</w:t>
      </w:r>
      <w:r w:rsidR="00CE686A" w:rsidRPr="00C205F4">
        <w:rPr>
          <w:rFonts w:ascii="Arial" w:hAnsi="Arial" w:cs="Arial"/>
        </w:rPr>
        <w:t xml:space="preserve"> (32</w:t>
      </w:r>
      <w:r w:rsidR="00CE23A3">
        <w:rPr>
          <w:rFonts w:ascii="Arial" w:hAnsi="Arial" w:cs="Arial"/>
        </w:rPr>
        <w:t> </w:t>
      </w:r>
      <w:r w:rsidR="00CE686A" w:rsidRPr="00C205F4">
        <w:rPr>
          <w:rFonts w:ascii="Arial" w:hAnsi="Arial" w:cs="Arial"/>
        </w:rPr>
        <w:t xml:space="preserve">%). </w:t>
      </w:r>
      <w:r w:rsidR="00D07680">
        <w:rPr>
          <w:rFonts w:ascii="Arial" w:hAnsi="Arial" w:cs="Arial"/>
        </w:rPr>
        <w:t xml:space="preserve">Les </w:t>
      </w:r>
      <w:r w:rsidR="000903A1">
        <w:rPr>
          <w:rFonts w:ascii="Arial" w:hAnsi="Arial" w:cs="Arial"/>
        </w:rPr>
        <w:t xml:space="preserve">options « Oui et « Non » </w:t>
      </w:r>
      <w:r w:rsidR="00D979E6">
        <w:rPr>
          <w:rFonts w:ascii="Arial" w:hAnsi="Arial" w:cs="Arial"/>
        </w:rPr>
        <w:t xml:space="preserve">ont eu un pourcentage de </w:t>
      </w:r>
      <w:r w:rsidR="00B409C3" w:rsidRPr="00C205F4">
        <w:rPr>
          <w:rFonts w:ascii="Arial" w:hAnsi="Arial" w:cs="Arial"/>
        </w:rPr>
        <w:t>13</w:t>
      </w:r>
      <w:r w:rsidR="00D979E6">
        <w:rPr>
          <w:rFonts w:ascii="Arial" w:hAnsi="Arial" w:cs="Arial"/>
        </w:rPr>
        <w:t> </w:t>
      </w:r>
      <w:r w:rsidR="00B409C3" w:rsidRPr="00C205F4">
        <w:rPr>
          <w:rFonts w:ascii="Arial" w:hAnsi="Arial" w:cs="Arial"/>
        </w:rPr>
        <w:t>%.</w:t>
      </w:r>
    </w:p>
    <w:p w14:paraId="2FC035CE" w14:textId="27A2F5E0" w:rsidR="00580183" w:rsidRPr="00C205F4" w:rsidRDefault="00D979E6" w:rsidP="0008208A">
      <w:pPr>
        <w:rPr>
          <w:rFonts w:ascii="Arial" w:hAnsi="Arial" w:cs="Arial"/>
        </w:rPr>
      </w:pPr>
      <w:r>
        <w:rPr>
          <w:rFonts w:ascii="Arial" w:hAnsi="Arial" w:cs="Arial"/>
        </w:rPr>
        <w:t>Si</w:t>
      </w:r>
      <w:r w:rsidR="003B77D5" w:rsidRPr="00C205F4">
        <w:rPr>
          <w:rFonts w:ascii="Arial" w:hAnsi="Arial" w:cs="Arial"/>
        </w:rPr>
        <w:t xml:space="preserve"> </w:t>
      </w:r>
      <w:r w:rsidR="00684760">
        <w:rPr>
          <w:rFonts w:ascii="Arial" w:hAnsi="Arial" w:cs="Arial"/>
        </w:rPr>
        <w:t>les ré</w:t>
      </w:r>
      <w:r w:rsidR="003B77D5" w:rsidRPr="00C205F4">
        <w:rPr>
          <w:rFonts w:ascii="Arial" w:hAnsi="Arial" w:cs="Arial"/>
        </w:rPr>
        <w:t>pond</w:t>
      </w:r>
      <w:r w:rsidR="00684760">
        <w:rPr>
          <w:rFonts w:ascii="Arial" w:hAnsi="Arial" w:cs="Arial"/>
        </w:rPr>
        <w:t>a</w:t>
      </w:r>
      <w:r w:rsidR="003B77D5" w:rsidRPr="00C205F4">
        <w:rPr>
          <w:rFonts w:ascii="Arial" w:hAnsi="Arial" w:cs="Arial"/>
        </w:rPr>
        <w:t xml:space="preserve">nts </w:t>
      </w:r>
      <w:r w:rsidR="00684760">
        <w:rPr>
          <w:rFonts w:ascii="Arial" w:hAnsi="Arial" w:cs="Arial"/>
        </w:rPr>
        <w:t>avaient sélectionn</w:t>
      </w:r>
      <w:r w:rsidR="00907DB3">
        <w:rPr>
          <w:rFonts w:ascii="Arial" w:hAnsi="Arial" w:cs="Arial"/>
        </w:rPr>
        <w:t>é « Oui » ou « Certains »</w:t>
      </w:r>
      <w:r w:rsidR="003B77D5" w:rsidRPr="00C205F4">
        <w:rPr>
          <w:rFonts w:ascii="Arial" w:hAnsi="Arial" w:cs="Arial"/>
        </w:rPr>
        <w:t xml:space="preserve"> </w:t>
      </w:r>
      <w:r w:rsidR="00907DB3">
        <w:rPr>
          <w:rFonts w:ascii="Arial" w:hAnsi="Arial" w:cs="Arial"/>
        </w:rPr>
        <w:t xml:space="preserve">à la </w:t>
      </w:r>
      <w:r w:rsidR="003B77D5" w:rsidRPr="00C205F4">
        <w:rPr>
          <w:rFonts w:ascii="Arial" w:hAnsi="Arial" w:cs="Arial"/>
        </w:rPr>
        <w:t>questi</w:t>
      </w:r>
      <w:r w:rsidR="00922516" w:rsidRPr="00C205F4">
        <w:rPr>
          <w:rFonts w:ascii="Arial" w:hAnsi="Arial" w:cs="Arial"/>
        </w:rPr>
        <w:t>on</w:t>
      </w:r>
      <w:r w:rsidR="00ED0965">
        <w:rPr>
          <w:rFonts w:ascii="Arial" w:hAnsi="Arial" w:cs="Arial"/>
        </w:rPr>
        <w:t xml:space="preserve"> précédente</w:t>
      </w:r>
      <w:r w:rsidR="00922516" w:rsidRPr="00C205F4">
        <w:rPr>
          <w:rFonts w:ascii="Arial" w:hAnsi="Arial" w:cs="Arial"/>
        </w:rPr>
        <w:t xml:space="preserve">, </w:t>
      </w:r>
      <w:r w:rsidR="00ED0965">
        <w:rPr>
          <w:rFonts w:ascii="Arial" w:hAnsi="Arial" w:cs="Arial"/>
        </w:rPr>
        <w:t xml:space="preserve">on leur a demandé quels outils </w:t>
      </w:r>
      <w:r w:rsidR="00516D82">
        <w:rPr>
          <w:rFonts w:ascii="Arial" w:hAnsi="Arial" w:cs="Arial"/>
        </w:rPr>
        <w:t xml:space="preserve">numériques </w:t>
      </w:r>
      <w:r w:rsidR="004D6DFF">
        <w:rPr>
          <w:rFonts w:ascii="Arial" w:hAnsi="Arial" w:cs="Arial"/>
        </w:rPr>
        <w:t>é</w:t>
      </w:r>
      <w:r w:rsidR="00F86A2B">
        <w:rPr>
          <w:rFonts w:ascii="Arial" w:hAnsi="Arial" w:cs="Arial"/>
        </w:rPr>
        <w:t xml:space="preserve">taient accessibles selon eux </w:t>
      </w:r>
      <w:r w:rsidR="00E3147B" w:rsidRPr="00C205F4">
        <w:rPr>
          <w:rFonts w:ascii="Arial" w:hAnsi="Arial" w:cs="Arial"/>
        </w:rPr>
        <w:t>(</w:t>
      </w:r>
      <w:r w:rsidR="00F86A2B">
        <w:rPr>
          <w:rFonts w:ascii="Arial" w:hAnsi="Arial" w:cs="Arial"/>
        </w:rPr>
        <w:t>courriel</w:t>
      </w:r>
      <w:r w:rsidR="00E3147B" w:rsidRPr="00C205F4">
        <w:rPr>
          <w:rFonts w:ascii="Arial" w:hAnsi="Arial" w:cs="Arial"/>
        </w:rPr>
        <w:t>,</w:t>
      </w:r>
      <w:r w:rsidR="00D66188" w:rsidRPr="00C205F4">
        <w:rPr>
          <w:rFonts w:ascii="Arial" w:hAnsi="Arial" w:cs="Arial"/>
        </w:rPr>
        <w:t xml:space="preserve"> </w:t>
      </w:r>
      <w:r w:rsidR="00683151">
        <w:rPr>
          <w:rFonts w:ascii="Arial" w:hAnsi="Arial" w:cs="Arial"/>
        </w:rPr>
        <w:t>logiciels de partage de fichiers</w:t>
      </w:r>
      <w:r w:rsidR="00D66188" w:rsidRPr="00C205F4">
        <w:rPr>
          <w:rFonts w:ascii="Arial" w:hAnsi="Arial" w:cs="Arial"/>
        </w:rPr>
        <w:t xml:space="preserve">, </w:t>
      </w:r>
      <w:r w:rsidR="00983FBD">
        <w:rPr>
          <w:rFonts w:ascii="Arial" w:hAnsi="Arial" w:cs="Arial"/>
        </w:rPr>
        <w:t>logiciels de vidéo</w:t>
      </w:r>
      <w:r w:rsidR="00D66188" w:rsidRPr="00C205F4">
        <w:rPr>
          <w:rFonts w:ascii="Arial" w:hAnsi="Arial" w:cs="Arial"/>
        </w:rPr>
        <w:t>conf</w:t>
      </w:r>
      <w:r w:rsidR="00983FBD">
        <w:rPr>
          <w:rFonts w:ascii="Arial" w:hAnsi="Arial" w:cs="Arial"/>
        </w:rPr>
        <w:t>é</w:t>
      </w:r>
      <w:r w:rsidR="00D66188" w:rsidRPr="00C205F4">
        <w:rPr>
          <w:rFonts w:ascii="Arial" w:hAnsi="Arial" w:cs="Arial"/>
        </w:rPr>
        <w:t>renc</w:t>
      </w:r>
      <w:r w:rsidR="005B7202">
        <w:rPr>
          <w:rFonts w:ascii="Arial" w:hAnsi="Arial" w:cs="Arial"/>
        </w:rPr>
        <w:t>e</w:t>
      </w:r>
      <w:r w:rsidR="00D66188" w:rsidRPr="00C205F4">
        <w:rPr>
          <w:rFonts w:ascii="Arial" w:hAnsi="Arial" w:cs="Arial"/>
        </w:rPr>
        <w:t xml:space="preserve">, etc.). </w:t>
      </w:r>
      <w:r w:rsidR="005B7202">
        <w:rPr>
          <w:rFonts w:ascii="Arial" w:hAnsi="Arial" w:cs="Arial"/>
        </w:rPr>
        <w:t xml:space="preserve">Ceux qui </w:t>
      </w:r>
      <w:r w:rsidR="00E23F0F">
        <w:rPr>
          <w:rFonts w:ascii="Arial" w:hAnsi="Arial" w:cs="Arial"/>
        </w:rPr>
        <w:t>avaient</w:t>
      </w:r>
      <w:r w:rsidR="005B7202">
        <w:rPr>
          <w:rFonts w:ascii="Arial" w:hAnsi="Arial" w:cs="Arial"/>
        </w:rPr>
        <w:t xml:space="preserve"> sélectionné « </w:t>
      </w:r>
      <w:r w:rsidR="00D66188" w:rsidRPr="00C205F4">
        <w:rPr>
          <w:rFonts w:ascii="Arial" w:hAnsi="Arial" w:cs="Arial"/>
        </w:rPr>
        <w:t>No</w:t>
      </w:r>
      <w:r w:rsidR="005B7202">
        <w:rPr>
          <w:rFonts w:ascii="Arial" w:hAnsi="Arial" w:cs="Arial"/>
        </w:rPr>
        <w:t>n »</w:t>
      </w:r>
      <w:r w:rsidR="00D66188" w:rsidRPr="00C205F4">
        <w:rPr>
          <w:rFonts w:ascii="Arial" w:hAnsi="Arial" w:cs="Arial"/>
        </w:rPr>
        <w:t xml:space="preserve"> o</w:t>
      </w:r>
      <w:r w:rsidR="005B7202">
        <w:rPr>
          <w:rFonts w:ascii="Arial" w:hAnsi="Arial" w:cs="Arial"/>
        </w:rPr>
        <w:t>u</w:t>
      </w:r>
      <w:r w:rsidR="00D66188" w:rsidRPr="00C205F4">
        <w:rPr>
          <w:rFonts w:ascii="Arial" w:hAnsi="Arial" w:cs="Arial"/>
        </w:rPr>
        <w:t xml:space="preserve"> </w:t>
      </w:r>
      <w:r w:rsidR="005B7202">
        <w:rPr>
          <w:rFonts w:ascii="Arial" w:hAnsi="Arial" w:cs="Arial"/>
        </w:rPr>
        <w:t>« Je ne sais pas »</w:t>
      </w:r>
      <w:r w:rsidR="00D66188" w:rsidRPr="00C205F4">
        <w:rPr>
          <w:rFonts w:ascii="Arial" w:hAnsi="Arial" w:cs="Arial"/>
        </w:rPr>
        <w:t xml:space="preserve"> </w:t>
      </w:r>
      <w:r w:rsidR="005B7202">
        <w:rPr>
          <w:rFonts w:ascii="Arial" w:hAnsi="Arial" w:cs="Arial"/>
        </w:rPr>
        <w:t xml:space="preserve">à la question précédente </w:t>
      </w:r>
      <w:r w:rsidR="006C180C">
        <w:rPr>
          <w:rFonts w:ascii="Arial" w:hAnsi="Arial" w:cs="Arial"/>
        </w:rPr>
        <w:t xml:space="preserve">pouvaient soit choisir « Les outils numériques </w:t>
      </w:r>
      <w:r w:rsidR="009E6D03" w:rsidRPr="009E6D03">
        <w:rPr>
          <w:rFonts w:ascii="Arial" w:hAnsi="Arial" w:cs="Arial"/>
        </w:rPr>
        <w:t>utilisés par le</w:t>
      </w:r>
      <w:r w:rsidR="005701DB">
        <w:rPr>
          <w:rFonts w:ascii="Arial" w:hAnsi="Arial" w:cs="Arial"/>
        </w:rPr>
        <w:t xml:space="preserve"> personnel</w:t>
      </w:r>
      <w:r w:rsidR="00D66188" w:rsidRPr="00C205F4">
        <w:rPr>
          <w:rFonts w:ascii="Arial" w:hAnsi="Arial" w:cs="Arial"/>
        </w:rPr>
        <w:t>/</w:t>
      </w:r>
      <w:r w:rsidR="00B9600C">
        <w:rPr>
          <w:rFonts w:ascii="Arial" w:hAnsi="Arial" w:cs="Arial"/>
        </w:rPr>
        <w:t>les fournisseurs</w:t>
      </w:r>
      <w:r w:rsidR="00D66188" w:rsidRPr="00C205F4">
        <w:rPr>
          <w:rFonts w:ascii="Arial" w:hAnsi="Arial" w:cs="Arial"/>
        </w:rPr>
        <w:t>/</w:t>
      </w:r>
      <w:r w:rsidR="00B9600C">
        <w:rPr>
          <w:rFonts w:ascii="Arial" w:hAnsi="Arial" w:cs="Arial"/>
        </w:rPr>
        <w:t>les bénévole</w:t>
      </w:r>
      <w:r w:rsidR="00D66188" w:rsidRPr="00C205F4">
        <w:rPr>
          <w:rFonts w:ascii="Arial" w:hAnsi="Arial" w:cs="Arial"/>
        </w:rPr>
        <w:t xml:space="preserve">s </w:t>
      </w:r>
      <w:r w:rsidR="003C5A3E">
        <w:rPr>
          <w:rFonts w:ascii="Arial" w:hAnsi="Arial" w:cs="Arial"/>
        </w:rPr>
        <w:t xml:space="preserve">ne sont pas </w:t>
      </w:r>
      <w:r w:rsidR="00D66188" w:rsidRPr="00C205F4">
        <w:rPr>
          <w:rFonts w:ascii="Arial" w:hAnsi="Arial" w:cs="Arial"/>
        </w:rPr>
        <w:t>accessible</w:t>
      </w:r>
      <w:r w:rsidR="003C5A3E">
        <w:rPr>
          <w:rFonts w:ascii="Arial" w:hAnsi="Arial" w:cs="Arial"/>
        </w:rPr>
        <w:t>s »</w:t>
      </w:r>
      <w:r w:rsidR="00D66188" w:rsidRPr="00C205F4">
        <w:rPr>
          <w:rFonts w:ascii="Arial" w:hAnsi="Arial" w:cs="Arial"/>
        </w:rPr>
        <w:t xml:space="preserve"> (7</w:t>
      </w:r>
      <w:r w:rsidR="003C5A3E">
        <w:rPr>
          <w:rFonts w:ascii="Arial" w:hAnsi="Arial" w:cs="Arial"/>
        </w:rPr>
        <w:t> </w:t>
      </w:r>
      <w:r w:rsidR="00D66188" w:rsidRPr="00C205F4">
        <w:rPr>
          <w:rFonts w:ascii="Arial" w:hAnsi="Arial" w:cs="Arial"/>
        </w:rPr>
        <w:t>%) o</w:t>
      </w:r>
      <w:r w:rsidR="003C5A3E">
        <w:rPr>
          <w:rFonts w:ascii="Arial" w:hAnsi="Arial" w:cs="Arial"/>
        </w:rPr>
        <w:t>u</w:t>
      </w:r>
      <w:r w:rsidR="00D66188" w:rsidRPr="00C205F4">
        <w:rPr>
          <w:rFonts w:ascii="Arial" w:hAnsi="Arial" w:cs="Arial"/>
        </w:rPr>
        <w:t xml:space="preserve"> </w:t>
      </w:r>
      <w:r w:rsidR="003C5A3E">
        <w:rPr>
          <w:rFonts w:ascii="Arial" w:hAnsi="Arial" w:cs="Arial"/>
        </w:rPr>
        <w:t>« Je ne sais pas »</w:t>
      </w:r>
      <w:r w:rsidR="00D66188" w:rsidRPr="00C205F4">
        <w:rPr>
          <w:rFonts w:ascii="Arial" w:hAnsi="Arial" w:cs="Arial"/>
        </w:rPr>
        <w:t xml:space="preserve"> (50</w:t>
      </w:r>
      <w:r w:rsidR="00490C86">
        <w:rPr>
          <w:rFonts w:ascii="Arial" w:hAnsi="Arial" w:cs="Arial"/>
        </w:rPr>
        <w:t> </w:t>
      </w:r>
      <w:r w:rsidR="00D66188" w:rsidRPr="00C205F4">
        <w:rPr>
          <w:rFonts w:ascii="Arial" w:hAnsi="Arial" w:cs="Arial"/>
        </w:rPr>
        <w:t>%).</w:t>
      </w:r>
      <w:r w:rsidR="00BD4884" w:rsidRPr="00C205F4">
        <w:rPr>
          <w:rFonts w:ascii="Arial" w:hAnsi="Arial" w:cs="Arial"/>
        </w:rPr>
        <w:t xml:space="preserve"> </w:t>
      </w:r>
      <w:r w:rsidR="00391104">
        <w:rPr>
          <w:rFonts w:ascii="Arial" w:hAnsi="Arial" w:cs="Arial"/>
        </w:rPr>
        <w:t>La liste des outils numériques est présentée dans le tableau ci-dessous</w:t>
      </w:r>
      <w:r w:rsidR="00BD4884" w:rsidRPr="00C205F4">
        <w:rPr>
          <w:rFonts w:ascii="Arial" w:hAnsi="Arial" w:cs="Arial"/>
        </w:rPr>
        <w:t>.</w:t>
      </w:r>
    </w:p>
    <w:tbl>
      <w:tblPr>
        <w:tblStyle w:val="MediumShading1-Accent1"/>
        <w:tblW w:w="0" w:type="auto"/>
        <w:tblLook w:val="04A0" w:firstRow="1" w:lastRow="0" w:firstColumn="1" w:lastColumn="0" w:noHBand="0" w:noVBand="1"/>
        <w:tblCaption w:val="What digital tools are accessible in library workplaces?"/>
        <w:tblDescription w:val="This table has two columns. The first lists digital tools that library staff may commonly use (with examples of those tools in brackets beside each option). The second column lists the response rate for each digital tool option. "/>
      </w:tblPr>
      <w:tblGrid>
        <w:gridCol w:w="6322"/>
        <w:gridCol w:w="3018"/>
      </w:tblGrid>
      <w:tr w:rsidR="00580183" w:rsidRPr="00C205F4" w14:paraId="7EE711C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87" w:type="dxa"/>
          </w:tcPr>
          <w:p w14:paraId="23B05DE1" w14:textId="12B68580" w:rsidR="00580183" w:rsidRPr="00C205F4" w:rsidRDefault="009C463A" w:rsidP="006C0025">
            <w:pPr>
              <w:rPr>
                <w:rFonts w:ascii="Arial" w:hAnsi="Arial" w:cs="Arial"/>
              </w:rPr>
            </w:pPr>
            <w:r>
              <w:rPr>
                <w:rFonts w:ascii="Arial" w:hAnsi="Arial" w:cs="Arial"/>
              </w:rPr>
              <w:t>Outils numérique</w:t>
            </w:r>
            <w:r w:rsidR="00580183" w:rsidRPr="00C205F4">
              <w:rPr>
                <w:rFonts w:ascii="Arial" w:hAnsi="Arial" w:cs="Arial"/>
              </w:rPr>
              <w:t>s</w:t>
            </w:r>
          </w:p>
        </w:tc>
        <w:tc>
          <w:tcPr>
            <w:tcW w:w="3089" w:type="dxa"/>
          </w:tcPr>
          <w:p w14:paraId="400E47D8" w14:textId="47554F79" w:rsidR="00580183" w:rsidRPr="00C205F4" w:rsidRDefault="009C463A"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580183" w:rsidRPr="00C205F4">
              <w:rPr>
                <w:rFonts w:ascii="Arial" w:hAnsi="Arial" w:cs="Arial"/>
              </w:rPr>
              <w:t>ponse</w:t>
            </w:r>
          </w:p>
        </w:tc>
      </w:tr>
      <w:tr w:rsidR="00580183" w:rsidRPr="00C205F4" w14:paraId="35EE5B26"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1A1866A" w14:textId="405F4763" w:rsidR="00580183" w:rsidRPr="00C205F4" w:rsidRDefault="009C463A" w:rsidP="006C0025">
            <w:pPr>
              <w:rPr>
                <w:rFonts w:ascii="Arial" w:hAnsi="Arial" w:cs="Arial"/>
                <w:b w:val="0"/>
              </w:rPr>
            </w:pPr>
            <w:r>
              <w:rPr>
                <w:rFonts w:ascii="Arial" w:hAnsi="Arial" w:cs="Arial"/>
                <w:b w:val="0"/>
              </w:rPr>
              <w:t>Courriel</w:t>
            </w:r>
            <w:r w:rsidR="00580183" w:rsidRPr="00C205F4">
              <w:rPr>
                <w:rFonts w:ascii="Arial" w:hAnsi="Arial" w:cs="Arial"/>
                <w:b w:val="0"/>
              </w:rPr>
              <w:t xml:space="preserve"> (</w:t>
            </w:r>
            <w:r w:rsidR="00F65166">
              <w:rPr>
                <w:rFonts w:ascii="Arial" w:hAnsi="Arial" w:cs="Arial"/>
                <w:b w:val="0"/>
              </w:rPr>
              <w:t xml:space="preserve">p. </w:t>
            </w:r>
            <w:r w:rsidR="006B79AD" w:rsidRPr="00C205F4">
              <w:rPr>
                <w:rFonts w:ascii="Arial" w:hAnsi="Arial" w:cs="Arial"/>
                <w:b w:val="0"/>
              </w:rPr>
              <w:t>e</w:t>
            </w:r>
            <w:r w:rsidR="00F65166">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Gmail, Outlook, etc.) </w:t>
            </w:r>
          </w:p>
        </w:tc>
        <w:tc>
          <w:tcPr>
            <w:tcW w:w="3089" w:type="dxa"/>
          </w:tcPr>
          <w:p w14:paraId="2CAE4DE0" w14:textId="684C42AA"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40</w:t>
            </w:r>
            <w:r w:rsidR="00E65F61">
              <w:rPr>
                <w:rFonts w:ascii="Arial" w:hAnsi="Arial" w:cs="Arial"/>
              </w:rPr>
              <w:t> </w:t>
            </w:r>
            <w:r w:rsidRPr="00C205F4">
              <w:rPr>
                <w:rFonts w:ascii="Arial" w:hAnsi="Arial" w:cs="Arial"/>
              </w:rPr>
              <w:t>%</w:t>
            </w:r>
          </w:p>
        </w:tc>
      </w:tr>
      <w:tr w:rsidR="00580183" w:rsidRPr="00C205F4" w14:paraId="5F9D2E4A"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142B9ECE" w14:textId="7ED761C0" w:rsidR="00580183" w:rsidRPr="00C205F4" w:rsidRDefault="000227EC" w:rsidP="006C0025">
            <w:pPr>
              <w:rPr>
                <w:rFonts w:ascii="Arial" w:hAnsi="Arial" w:cs="Arial"/>
                <w:b w:val="0"/>
              </w:rPr>
            </w:pPr>
            <w:r w:rsidRPr="000227EC">
              <w:rPr>
                <w:rFonts w:ascii="Arial" w:hAnsi="Arial" w:cs="Arial"/>
                <w:b w:val="0"/>
              </w:rPr>
              <w:t>Rémunération</w:t>
            </w:r>
            <w:r w:rsidR="00580183" w:rsidRPr="00C205F4">
              <w:rPr>
                <w:rFonts w:ascii="Arial" w:hAnsi="Arial" w:cs="Arial"/>
                <w:b w:val="0"/>
              </w:rPr>
              <w:t xml:space="preserve"> (</w:t>
            </w:r>
            <w:r w:rsidR="00E2136A">
              <w:rPr>
                <w:rFonts w:ascii="Arial" w:hAnsi="Arial" w:cs="Arial"/>
                <w:b w:val="0"/>
              </w:rPr>
              <w:t xml:space="preserve">p. </w:t>
            </w:r>
            <w:r w:rsidR="001E19CC" w:rsidRPr="00C205F4">
              <w:rPr>
                <w:rFonts w:ascii="Arial" w:hAnsi="Arial" w:cs="Arial"/>
                <w:b w:val="0"/>
              </w:rPr>
              <w:t>e</w:t>
            </w:r>
            <w:r w:rsidR="00E2136A">
              <w:rPr>
                <w:rFonts w:ascii="Arial" w:hAnsi="Arial" w:cs="Arial"/>
                <w:b w:val="0"/>
              </w:rPr>
              <w:t>x</w:t>
            </w:r>
            <w:r w:rsidR="001E19CC" w:rsidRPr="00C205F4">
              <w:rPr>
                <w:rFonts w:ascii="Arial" w:hAnsi="Arial" w:cs="Arial"/>
                <w:b w:val="0"/>
              </w:rPr>
              <w:t>.</w:t>
            </w:r>
            <w:r w:rsidR="00580183" w:rsidRPr="00C205F4">
              <w:rPr>
                <w:rFonts w:ascii="Arial" w:hAnsi="Arial" w:cs="Arial"/>
                <w:b w:val="0"/>
              </w:rPr>
              <w:t xml:space="preserve"> Humi, Payworks, etc.)</w:t>
            </w:r>
          </w:p>
        </w:tc>
        <w:tc>
          <w:tcPr>
            <w:tcW w:w="3089" w:type="dxa"/>
          </w:tcPr>
          <w:p w14:paraId="68780679" w14:textId="27CDEEE0" w:rsidR="00580183" w:rsidRPr="00C205F4"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w:t>
            </w:r>
            <w:r w:rsidR="00E2136A">
              <w:rPr>
                <w:rFonts w:ascii="Arial" w:hAnsi="Arial" w:cs="Arial"/>
              </w:rPr>
              <w:t> </w:t>
            </w:r>
            <w:r w:rsidRPr="00C205F4">
              <w:rPr>
                <w:rFonts w:ascii="Arial" w:hAnsi="Arial" w:cs="Arial"/>
              </w:rPr>
              <w:t>%</w:t>
            </w:r>
          </w:p>
        </w:tc>
      </w:tr>
      <w:tr w:rsidR="00580183" w:rsidRPr="00C205F4" w14:paraId="45ED38C0"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2C05C106" w14:textId="5089299D" w:rsidR="00580183" w:rsidRPr="00C205F4" w:rsidRDefault="003D42D9" w:rsidP="006C0025">
            <w:pPr>
              <w:rPr>
                <w:rFonts w:ascii="Arial" w:hAnsi="Arial" w:cs="Arial"/>
                <w:b w:val="0"/>
              </w:rPr>
            </w:pPr>
            <w:r w:rsidRPr="003D42D9">
              <w:rPr>
                <w:rFonts w:ascii="Arial" w:hAnsi="Arial" w:cs="Arial"/>
                <w:b w:val="0"/>
              </w:rPr>
              <w:t>Logiciel</w:t>
            </w:r>
            <w:r w:rsidR="00343DAA">
              <w:rPr>
                <w:rFonts w:ascii="Arial" w:hAnsi="Arial" w:cs="Arial"/>
                <w:b w:val="0"/>
              </w:rPr>
              <w:t>s</w:t>
            </w:r>
            <w:r w:rsidRPr="003D42D9">
              <w:rPr>
                <w:rFonts w:ascii="Arial" w:hAnsi="Arial" w:cs="Arial"/>
                <w:b w:val="0"/>
              </w:rPr>
              <w:t xml:space="preserve"> de planification</w:t>
            </w:r>
            <w:r w:rsidR="00580183" w:rsidRPr="00C205F4">
              <w:rPr>
                <w:rFonts w:ascii="Arial" w:hAnsi="Arial" w:cs="Arial"/>
                <w:b w:val="0"/>
              </w:rPr>
              <w:t xml:space="preserve"> (</w:t>
            </w:r>
            <w:r>
              <w:rPr>
                <w:rFonts w:ascii="Arial" w:hAnsi="Arial" w:cs="Arial"/>
                <w:b w:val="0"/>
              </w:rPr>
              <w:t xml:space="preserve">p. </w:t>
            </w:r>
            <w:r w:rsidR="006B79AD" w:rsidRPr="00C205F4">
              <w:rPr>
                <w:rFonts w:ascii="Arial" w:hAnsi="Arial" w:cs="Arial"/>
                <w:b w:val="0"/>
              </w:rPr>
              <w:t>e</w:t>
            </w:r>
            <w:r>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ScheduleBase, Doodle, etc.)</w:t>
            </w:r>
          </w:p>
        </w:tc>
        <w:tc>
          <w:tcPr>
            <w:tcW w:w="3089" w:type="dxa"/>
          </w:tcPr>
          <w:p w14:paraId="73CACB7C" w14:textId="31BF4BD2"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w:t>
            </w:r>
            <w:r w:rsidR="004F51D5">
              <w:rPr>
                <w:rFonts w:ascii="Arial" w:hAnsi="Arial" w:cs="Arial"/>
              </w:rPr>
              <w:t> </w:t>
            </w:r>
            <w:r w:rsidRPr="00C205F4">
              <w:rPr>
                <w:rFonts w:ascii="Arial" w:hAnsi="Arial" w:cs="Arial"/>
              </w:rPr>
              <w:t>%</w:t>
            </w:r>
          </w:p>
        </w:tc>
      </w:tr>
      <w:tr w:rsidR="00580183" w:rsidRPr="00C205F4" w14:paraId="53FAE66F"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38A6FC63" w14:textId="390E3A30" w:rsidR="00580183" w:rsidRPr="00C205F4" w:rsidRDefault="003F1809" w:rsidP="006C0025">
            <w:pPr>
              <w:rPr>
                <w:rFonts w:ascii="Arial" w:hAnsi="Arial" w:cs="Arial"/>
                <w:b w:val="0"/>
              </w:rPr>
            </w:pPr>
            <w:r w:rsidRPr="003F1809">
              <w:rPr>
                <w:rFonts w:ascii="Arial" w:hAnsi="Arial" w:cs="Arial"/>
                <w:b w:val="0"/>
              </w:rPr>
              <w:t>Logiciel</w:t>
            </w:r>
            <w:r w:rsidR="00343DAA">
              <w:rPr>
                <w:rFonts w:ascii="Arial" w:hAnsi="Arial" w:cs="Arial"/>
                <w:b w:val="0"/>
              </w:rPr>
              <w:t>s</w:t>
            </w:r>
            <w:r w:rsidRPr="003F1809">
              <w:rPr>
                <w:rFonts w:ascii="Arial" w:hAnsi="Arial" w:cs="Arial"/>
                <w:b w:val="0"/>
              </w:rPr>
              <w:t xml:space="preserve"> de gestion de projet</w:t>
            </w:r>
            <w:r w:rsidR="00580183" w:rsidRPr="00C205F4">
              <w:rPr>
                <w:rFonts w:ascii="Arial" w:hAnsi="Arial" w:cs="Arial"/>
                <w:b w:val="0"/>
              </w:rPr>
              <w:t xml:space="preserve"> (</w:t>
            </w:r>
            <w:r>
              <w:rPr>
                <w:rFonts w:ascii="Arial" w:hAnsi="Arial" w:cs="Arial"/>
                <w:b w:val="0"/>
              </w:rPr>
              <w:t xml:space="preserve">p. </w:t>
            </w:r>
            <w:r w:rsidR="006B79AD" w:rsidRPr="00C205F4">
              <w:rPr>
                <w:rFonts w:ascii="Arial" w:hAnsi="Arial" w:cs="Arial"/>
                <w:b w:val="0"/>
              </w:rPr>
              <w:t>e</w:t>
            </w:r>
            <w:r>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Asana, Slack, etc.)</w:t>
            </w:r>
          </w:p>
        </w:tc>
        <w:tc>
          <w:tcPr>
            <w:tcW w:w="3089" w:type="dxa"/>
          </w:tcPr>
          <w:p w14:paraId="792D253F" w14:textId="5B290A9E" w:rsidR="00580183" w:rsidRPr="00C205F4"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w:t>
            </w:r>
            <w:r w:rsidR="00343DAA">
              <w:rPr>
                <w:rFonts w:ascii="Arial" w:hAnsi="Arial" w:cs="Arial"/>
              </w:rPr>
              <w:t> </w:t>
            </w:r>
            <w:r w:rsidRPr="00C205F4">
              <w:rPr>
                <w:rFonts w:ascii="Arial" w:hAnsi="Arial" w:cs="Arial"/>
              </w:rPr>
              <w:t>%</w:t>
            </w:r>
          </w:p>
        </w:tc>
      </w:tr>
      <w:tr w:rsidR="00580183" w:rsidRPr="00C205F4" w14:paraId="153B33B4"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5B67169A" w14:textId="55A8796A" w:rsidR="00580183" w:rsidRPr="00C205F4" w:rsidRDefault="005E112F" w:rsidP="006C0025">
            <w:pPr>
              <w:rPr>
                <w:rFonts w:ascii="Arial" w:hAnsi="Arial" w:cs="Arial"/>
                <w:b w:val="0"/>
              </w:rPr>
            </w:pPr>
            <w:r>
              <w:rPr>
                <w:rFonts w:ascii="Arial" w:hAnsi="Arial" w:cs="Arial"/>
                <w:b w:val="0"/>
              </w:rPr>
              <w:t>Logiciels de vidéoco</w:t>
            </w:r>
            <w:r w:rsidR="00580183" w:rsidRPr="00C205F4">
              <w:rPr>
                <w:rFonts w:ascii="Arial" w:hAnsi="Arial" w:cs="Arial"/>
                <w:b w:val="0"/>
              </w:rPr>
              <w:t>nf</w:t>
            </w:r>
            <w:r w:rsidR="00930D47">
              <w:rPr>
                <w:rFonts w:ascii="Arial" w:hAnsi="Arial" w:cs="Arial"/>
                <w:b w:val="0"/>
              </w:rPr>
              <w:t>é</w:t>
            </w:r>
            <w:r w:rsidR="00580183" w:rsidRPr="00C205F4">
              <w:rPr>
                <w:rFonts w:ascii="Arial" w:hAnsi="Arial" w:cs="Arial"/>
                <w:b w:val="0"/>
              </w:rPr>
              <w:t>rence (</w:t>
            </w:r>
            <w:r w:rsidR="00930D47">
              <w:rPr>
                <w:rFonts w:ascii="Arial" w:hAnsi="Arial" w:cs="Arial"/>
                <w:b w:val="0"/>
              </w:rPr>
              <w:t xml:space="preserve">p. </w:t>
            </w:r>
            <w:r w:rsidR="006B79AD" w:rsidRPr="00C205F4">
              <w:rPr>
                <w:rFonts w:ascii="Arial" w:hAnsi="Arial" w:cs="Arial"/>
                <w:b w:val="0"/>
              </w:rPr>
              <w:t>e</w:t>
            </w:r>
            <w:r w:rsidR="00930D47">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Zoom, Teams, etc.)</w:t>
            </w:r>
          </w:p>
        </w:tc>
        <w:tc>
          <w:tcPr>
            <w:tcW w:w="3089" w:type="dxa"/>
          </w:tcPr>
          <w:p w14:paraId="1CDAE977" w14:textId="3B46BEE9"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33</w:t>
            </w:r>
            <w:r w:rsidR="00930D47">
              <w:rPr>
                <w:rFonts w:ascii="Arial" w:hAnsi="Arial" w:cs="Arial"/>
              </w:rPr>
              <w:t> </w:t>
            </w:r>
            <w:r w:rsidRPr="00C205F4">
              <w:rPr>
                <w:rFonts w:ascii="Arial" w:hAnsi="Arial" w:cs="Arial"/>
              </w:rPr>
              <w:t>%</w:t>
            </w:r>
          </w:p>
        </w:tc>
      </w:tr>
      <w:tr w:rsidR="00580183" w:rsidRPr="00C205F4" w14:paraId="2C12985C"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1B3B4015" w14:textId="5A1A44FB" w:rsidR="00580183" w:rsidRPr="00C205F4" w:rsidRDefault="00930D47" w:rsidP="006C0025">
            <w:pPr>
              <w:rPr>
                <w:rFonts w:ascii="Arial" w:hAnsi="Arial" w:cs="Arial"/>
                <w:b w:val="0"/>
              </w:rPr>
            </w:pPr>
            <w:r>
              <w:rPr>
                <w:rFonts w:ascii="Arial" w:hAnsi="Arial" w:cs="Arial"/>
                <w:b w:val="0"/>
              </w:rPr>
              <w:t>Logiciels de partage de fichiers</w:t>
            </w:r>
            <w:r w:rsidR="00580183" w:rsidRPr="00C205F4">
              <w:rPr>
                <w:rFonts w:ascii="Arial" w:hAnsi="Arial" w:cs="Arial"/>
                <w:b w:val="0"/>
              </w:rPr>
              <w:t xml:space="preserve"> (</w:t>
            </w:r>
            <w:r w:rsidR="005812B0">
              <w:rPr>
                <w:rFonts w:ascii="Arial" w:hAnsi="Arial" w:cs="Arial"/>
                <w:b w:val="0"/>
              </w:rPr>
              <w:t xml:space="preserve">p. </w:t>
            </w:r>
            <w:r w:rsidR="006B79AD" w:rsidRPr="00C205F4">
              <w:rPr>
                <w:rFonts w:ascii="Arial" w:hAnsi="Arial" w:cs="Arial"/>
                <w:b w:val="0"/>
              </w:rPr>
              <w:t>e</w:t>
            </w:r>
            <w:r w:rsidR="005812B0">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Drop</w:t>
            </w:r>
            <w:r w:rsidR="003025C6">
              <w:rPr>
                <w:rFonts w:ascii="Arial" w:hAnsi="Arial" w:cs="Arial"/>
                <w:b w:val="0"/>
              </w:rPr>
              <w:t>b</w:t>
            </w:r>
            <w:r w:rsidR="00580183" w:rsidRPr="00C205F4">
              <w:rPr>
                <w:rFonts w:ascii="Arial" w:hAnsi="Arial" w:cs="Arial"/>
                <w:b w:val="0"/>
              </w:rPr>
              <w:t>ox, OneDrive, etc.)</w:t>
            </w:r>
          </w:p>
        </w:tc>
        <w:tc>
          <w:tcPr>
            <w:tcW w:w="3089" w:type="dxa"/>
          </w:tcPr>
          <w:p w14:paraId="4B16283D" w14:textId="2A4F01B1" w:rsidR="00580183" w:rsidRPr="00C205F4"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23</w:t>
            </w:r>
            <w:r w:rsidR="005812B0">
              <w:rPr>
                <w:rFonts w:ascii="Arial" w:hAnsi="Arial" w:cs="Arial"/>
              </w:rPr>
              <w:t> </w:t>
            </w:r>
            <w:r w:rsidRPr="00C205F4">
              <w:rPr>
                <w:rFonts w:ascii="Arial" w:hAnsi="Arial" w:cs="Arial"/>
              </w:rPr>
              <w:t>%</w:t>
            </w:r>
          </w:p>
        </w:tc>
      </w:tr>
      <w:tr w:rsidR="00580183" w:rsidRPr="00C205F4" w14:paraId="45429B47"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606BBFFC" w14:textId="15155DC1" w:rsidR="00580183" w:rsidRPr="00C205F4" w:rsidRDefault="00CB74DB" w:rsidP="006C0025">
            <w:pPr>
              <w:rPr>
                <w:rFonts w:ascii="Arial" w:hAnsi="Arial" w:cs="Arial"/>
                <w:b w:val="0"/>
              </w:rPr>
            </w:pPr>
            <w:r>
              <w:rPr>
                <w:rFonts w:ascii="Arial" w:hAnsi="Arial" w:cs="Arial"/>
                <w:b w:val="0"/>
              </w:rPr>
              <w:t>Traitements de texte</w:t>
            </w:r>
            <w:r w:rsidR="00580183" w:rsidRPr="00C205F4">
              <w:rPr>
                <w:rFonts w:ascii="Arial" w:hAnsi="Arial" w:cs="Arial"/>
                <w:b w:val="0"/>
              </w:rPr>
              <w:t xml:space="preserve"> (</w:t>
            </w:r>
            <w:r>
              <w:rPr>
                <w:rFonts w:ascii="Arial" w:hAnsi="Arial" w:cs="Arial"/>
                <w:b w:val="0"/>
              </w:rPr>
              <w:t xml:space="preserve">p. </w:t>
            </w:r>
            <w:r w:rsidR="006B79AD" w:rsidRPr="00C205F4">
              <w:rPr>
                <w:rFonts w:ascii="Arial" w:hAnsi="Arial" w:cs="Arial"/>
                <w:b w:val="0"/>
              </w:rPr>
              <w:t>e</w:t>
            </w:r>
            <w:r>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Word, GoogleDocs, etc.)</w:t>
            </w:r>
          </w:p>
        </w:tc>
        <w:tc>
          <w:tcPr>
            <w:tcW w:w="3089" w:type="dxa"/>
          </w:tcPr>
          <w:p w14:paraId="20B11A17" w14:textId="6FBA8236"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38</w:t>
            </w:r>
            <w:r w:rsidR="00CB74DB">
              <w:rPr>
                <w:rFonts w:ascii="Arial" w:hAnsi="Arial" w:cs="Arial"/>
              </w:rPr>
              <w:t> </w:t>
            </w:r>
            <w:r w:rsidRPr="00C205F4">
              <w:rPr>
                <w:rFonts w:ascii="Arial" w:hAnsi="Arial" w:cs="Arial"/>
              </w:rPr>
              <w:t>%</w:t>
            </w:r>
          </w:p>
        </w:tc>
      </w:tr>
      <w:tr w:rsidR="00580183" w:rsidRPr="00C205F4" w14:paraId="6F5E0416"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274BD21B" w14:textId="0502CFC6" w:rsidR="00580183" w:rsidRPr="00C205F4" w:rsidRDefault="00B628B9" w:rsidP="006C0025">
            <w:pPr>
              <w:rPr>
                <w:rFonts w:ascii="Arial" w:hAnsi="Arial" w:cs="Arial"/>
                <w:b w:val="0"/>
              </w:rPr>
            </w:pPr>
            <w:r>
              <w:rPr>
                <w:rFonts w:ascii="Arial" w:hAnsi="Arial" w:cs="Arial"/>
                <w:b w:val="0"/>
              </w:rPr>
              <w:t>Tableurs</w:t>
            </w:r>
            <w:r w:rsidR="00580183" w:rsidRPr="00C205F4">
              <w:rPr>
                <w:rFonts w:ascii="Arial" w:hAnsi="Arial" w:cs="Arial"/>
                <w:b w:val="0"/>
              </w:rPr>
              <w:t xml:space="preserve"> (</w:t>
            </w:r>
            <w:r>
              <w:rPr>
                <w:rFonts w:ascii="Arial" w:hAnsi="Arial" w:cs="Arial"/>
                <w:b w:val="0"/>
              </w:rPr>
              <w:t xml:space="preserve">p. </w:t>
            </w:r>
            <w:r w:rsidR="006B79AD" w:rsidRPr="00C205F4">
              <w:rPr>
                <w:rFonts w:ascii="Arial" w:hAnsi="Arial" w:cs="Arial"/>
                <w:b w:val="0"/>
              </w:rPr>
              <w:t>e</w:t>
            </w:r>
            <w:r>
              <w:rPr>
                <w:rFonts w:ascii="Arial" w:hAnsi="Arial" w:cs="Arial"/>
                <w:b w:val="0"/>
              </w:rPr>
              <w:t>x</w:t>
            </w:r>
            <w:r w:rsidR="006B79AD" w:rsidRPr="00C205F4">
              <w:rPr>
                <w:rFonts w:ascii="Arial" w:hAnsi="Arial" w:cs="Arial"/>
                <w:b w:val="0"/>
              </w:rPr>
              <w:t>.</w:t>
            </w:r>
            <w:r w:rsidR="00580183" w:rsidRPr="00C205F4">
              <w:rPr>
                <w:rFonts w:ascii="Arial" w:hAnsi="Arial" w:cs="Arial"/>
                <w:b w:val="0"/>
              </w:rPr>
              <w:t xml:space="preserve"> Excel, Google Docs, etc.) </w:t>
            </w:r>
          </w:p>
        </w:tc>
        <w:tc>
          <w:tcPr>
            <w:tcW w:w="3089" w:type="dxa"/>
          </w:tcPr>
          <w:p w14:paraId="22C80B16" w14:textId="38F60C4F" w:rsidR="00580183" w:rsidRPr="00C205F4"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36</w:t>
            </w:r>
            <w:r w:rsidR="00D35514">
              <w:rPr>
                <w:rFonts w:ascii="Arial" w:hAnsi="Arial" w:cs="Arial"/>
              </w:rPr>
              <w:t> </w:t>
            </w:r>
            <w:r w:rsidRPr="00C205F4">
              <w:rPr>
                <w:rFonts w:ascii="Arial" w:hAnsi="Arial" w:cs="Arial"/>
              </w:rPr>
              <w:t>%</w:t>
            </w:r>
          </w:p>
        </w:tc>
      </w:tr>
      <w:tr w:rsidR="00580183" w:rsidRPr="00C205F4" w14:paraId="46175306"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4CFA992" w14:textId="7329E484" w:rsidR="00580183" w:rsidRPr="00C205F4" w:rsidRDefault="0023250A" w:rsidP="006C0025">
            <w:pPr>
              <w:rPr>
                <w:rFonts w:ascii="Arial" w:hAnsi="Arial" w:cs="Arial"/>
                <w:b w:val="0"/>
              </w:rPr>
            </w:pPr>
            <w:r w:rsidRPr="0023250A">
              <w:rPr>
                <w:rFonts w:ascii="Arial" w:hAnsi="Arial" w:cs="Arial"/>
                <w:b w:val="0"/>
              </w:rPr>
              <w:t xml:space="preserve">Les outils numériques utilisés par le </w:t>
            </w:r>
            <w:r>
              <w:rPr>
                <w:rFonts w:ascii="Arial" w:hAnsi="Arial" w:cs="Arial"/>
                <w:b w:val="0"/>
              </w:rPr>
              <w:t xml:space="preserve">personnel/les fournisseurs/les bénévoles </w:t>
            </w:r>
            <w:r w:rsidRPr="0023250A">
              <w:rPr>
                <w:rFonts w:ascii="Arial" w:hAnsi="Arial" w:cs="Arial"/>
                <w:b w:val="0"/>
              </w:rPr>
              <w:t>ne sont pas accessibles</w:t>
            </w:r>
          </w:p>
        </w:tc>
        <w:tc>
          <w:tcPr>
            <w:tcW w:w="3089" w:type="dxa"/>
          </w:tcPr>
          <w:p w14:paraId="2DA8F6F8" w14:textId="293082C2"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535B93">
              <w:rPr>
                <w:rFonts w:ascii="Arial" w:hAnsi="Arial" w:cs="Arial"/>
              </w:rPr>
              <w:t> </w:t>
            </w:r>
            <w:r w:rsidRPr="00C205F4">
              <w:rPr>
                <w:rFonts w:ascii="Arial" w:hAnsi="Arial" w:cs="Arial"/>
              </w:rPr>
              <w:t>%</w:t>
            </w:r>
          </w:p>
        </w:tc>
      </w:tr>
      <w:tr w:rsidR="00580183" w:rsidRPr="00C205F4" w14:paraId="54CF84EB"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7D8D93C" w14:textId="737DE941" w:rsidR="00580183" w:rsidRPr="00C205F4" w:rsidRDefault="00535B93" w:rsidP="006C0025">
            <w:pPr>
              <w:rPr>
                <w:rFonts w:ascii="Arial" w:hAnsi="Arial" w:cs="Arial"/>
                <w:b w:val="0"/>
              </w:rPr>
            </w:pPr>
            <w:r>
              <w:rPr>
                <w:rFonts w:ascii="Arial" w:hAnsi="Arial" w:cs="Arial"/>
                <w:b w:val="0"/>
              </w:rPr>
              <w:t>Je ne sais pas</w:t>
            </w:r>
          </w:p>
        </w:tc>
        <w:tc>
          <w:tcPr>
            <w:tcW w:w="3089" w:type="dxa"/>
          </w:tcPr>
          <w:p w14:paraId="25129449" w14:textId="406A49DD" w:rsidR="00580183" w:rsidRPr="00C205F4"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50</w:t>
            </w:r>
            <w:r w:rsidR="008F7A9D">
              <w:rPr>
                <w:rFonts w:ascii="Arial" w:hAnsi="Arial" w:cs="Arial"/>
              </w:rPr>
              <w:t> </w:t>
            </w:r>
            <w:r w:rsidRPr="00C205F4">
              <w:rPr>
                <w:rFonts w:ascii="Arial" w:hAnsi="Arial" w:cs="Arial"/>
              </w:rPr>
              <w:t>%</w:t>
            </w:r>
          </w:p>
        </w:tc>
      </w:tr>
      <w:tr w:rsidR="00580183" w:rsidRPr="00C205F4" w14:paraId="2BB769DA"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382B0164" w14:textId="0B8639EC" w:rsidR="00580183" w:rsidRPr="00C205F4" w:rsidRDefault="008F7A9D" w:rsidP="006C0025">
            <w:pPr>
              <w:rPr>
                <w:rFonts w:ascii="Arial" w:hAnsi="Arial" w:cs="Arial"/>
                <w:b w:val="0"/>
              </w:rPr>
            </w:pPr>
            <w:r>
              <w:rPr>
                <w:rFonts w:ascii="Arial" w:hAnsi="Arial" w:cs="Arial"/>
                <w:b w:val="0"/>
              </w:rPr>
              <w:t>Autres</w:t>
            </w:r>
          </w:p>
        </w:tc>
        <w:tc>
          <w:tcPr>
            <w:tcW w:w="3089" w:type="dxa"/>
          </w:tcPr>
          <w:p w14:paraId="64E120E2" w14:textId="3768D678" w:rsidR="00580183" w:rsidRPr="00C205F4"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w:t>
            </w:r>
            <w:r w:rsidR="008F7A9D">
              <w:rPr>
                <w:rFonts w:ascii="Arial" w:hAnsi="Arial" w:cs="Arial"/>
              </w:rPr>
              <w:t> </w:t>
            </w:r>
            <w:r w:rsidRPr="00C205F4">
              <w:rPr>
                <w:rFonts w:ascii="Arial" w:hAnsi="Arial" w:cs="Arial"/>
              </w:rPr>
              <w:t>%</w:t>
            </w:r>
          </w:p>
        </w:tc>
      </w:tr>
    </w:tbl>
    <w:p w14:paraId="1BD90BF5" w14:textId="00FD5579" w:rsidR="00922516" w:rsidRPr="00C205F4" w:rsidRDefault="00C36FF8" w:rsidP="0008208A">
      <w:pPr>
        <w:spacing w:before="240"/>
        <w:rPr>
          <w:rFonts w:ascii="Arial" w:hAnsi="Arial" w:cs="Arial"/>
        </w:rPr>
      </w:pPr>
      <w:r>
        <w:rPr>
          <w:rFonts w:ascii="Arial" w:hAnsi="Arial" w:cs="Arial"/>
        </w:rPr>
        <w:t>L’option « Autres »</w:t>
      </w:r>
      <w:r w:rsidR="00BD4884" w:rsidRPr="00C205F4">
        <w:rPr>
          <w:rFonts w:ascii="Arial" w:hAnsi="Arial" w:cs="Arial"/>
        </w:rPr>
        <w:t xml:space="preserve"> </w:t>
      </w:r>
      <w:r w:rsidR="008E4573">
        <w:rPr>
          <w:rFonts w:ascii="Arial" w:hAnsi="Arial" w:cs="Arial"/>
        </w:rPr>
        <w:t xml:space="preserve">comprenait des commentaires sur </w:t>
      </w:r>
      <w:r w:rsidR="00E05433">
        <w:rPr>
          <w:rFonts w:ascii="Arial" w:hAnsi="Arial" w:cs="Arial"/>
        </w:rPr>
        <w:t>l’</w:t>
      </w:r>
      <w:r w:rsidR="00922516" w:rsidRPr="00C205F4">
        <w:rPr>
          <w:rFonts w:ascii="Arial" w:hAnsi="Arial" w:cs="Arial"/>
        </w:rPr>
        <w:t>accessibilit</w:t>
      </w:r>
      <w:r w:rsidR="00E05433">
        <w:rPr>
          <w:rFonts w:ascii="Arial" w:hAnsi="Arial" w:cs="Arial"/>
        </w:rPr>
        <w:t>é</w:t>
      </w:r>
      <w:r w:rsidR="00922516" w:rsidRPr="00C205F4">
        <w:rPr>
          <w:rFonts w:ascii="Arial" w:hAnsi="Arial" w:cs="Arial"/>
        </w:rPr>
        <w:t xml:space="preserve"> </w:t>
      </w:r>
      <w:r w:rsidR="00E05433">
        <w:rPr>
          <w:rFonts w:ascii="Arial" w:hAnsi="Arial" w:cs="Arial"/>
        </w:rPr>
        <w:t>e</w:t>
      </w:r>
      <w:r w:rsidR="00922516" w:rsidRPr="00C205F4">
        <w:rPr>
          <w:rFonts w:ascii="Arial" w:hAnsi="Arial" w:cs="Arial"/>
        </w:rPr>
        <w:t xml:space="preserve">n </w:t>
      </w:r>
      <w:r w:rsidR="00E05433">
        <w:rPr>
          <w:rFonts w:ascii="Arial" w:hAnsi="Arial" w:cs="Arial"/>
        </w:rPr>
        <w:t>milieu de travail</w:t>
      </w:r>
      <w:r w:rsidR="00922516" w:rsidRPr="00C205F4">
        <w:rPr>
          <w:rFonts w:ascii="Arial" w:hAnsi="Arial" w:cs="Arial"/>
        </w:rPr>
        <w:t xml:space="preserve">. </w:t>
      </w:r>
      <w:r w:rsidR="00E05433">
        <w:rPr>
          <w:rFonts w:ascii="Arial" w:hAnsi="Arial" w:cs="Arial"/>
        </w:rPr>
        <w:t>Par</w:t>
      </w:r>
      <w:r w:rsidR="00922516" w:rsidRPr="00C205F4">
        <w:rPr>
          <w:rFonts w:ascii="Arial" w:hAnsi="Arial" w:cs="Arial"/>
        </w:rPr>
        <w:t xml:space="preserve"> ex</w:t>
      </w:r>
      <w:r w:rsidR="00E05433">
        <w:rPr>
          <w:rFonts w:ascii="Arial" w:hAnsi="Arial" w:cs="Arial"/>
        </w:rPr>
        <w:t>e</w:t>
      </w:r>
      <w:r w:rsidR="00922516" w:rsidRPr="00C205F4">
        <w:rPr>
          <w:rFonts w:ascii="Arial" w:hAnsi="Arial" w:cs="Arial"/>
        </w:rPr>
        <w:t>mple</w:t>
      </w:r>
      <w:r w:rsidR="00B17913">
        <w:rPr>
          <w:rFonts w:ascii="Arial" w:hAnsi="Arial" w:cs="Arial"/>
        </w:rPr>
        <w:t> :</w:t>
      </w:r>
      <w:r w:rsidR="00922516" w:rsidRPr="00C205F4">
        <w:rPr>
          <w:rFonts w:ascii="Arial" w:hAnsi="Arial" w:cs="Arial"/>
        </w:rPr>
        <w:t xml:space="preserve"> </w:t>
      </w:r>
      <w:r w:rsidR="00A60BBB">
        <w:rPr>
          <w:rFonts w:ascii="Arial" w:hAnsi="Arial" w:cs="Arial"/>
        </w:rPr>
        <w:t>« </w:t>
      </w:r>
      <w:r w:rsidR="00CA685D">
        <w:rPr>
          <w:rFonts w:ascii="Arial" w:hAnsi="Arial" w:cs="Arial"/>
        </w:rPr>
        <w:t xml:space="preserve">Beaucoup plus d’outils </w:t>
      </w:r>
      <w:r w:rsidR="00BF2185">
        <w:rPr>
          <w:rFonts w:ascii="Arial" w:hAnsi="Arial" w:cs="Arial"/>
        </w:rPr>
        <w:t xml:space="preserve">accessibles </w:t>
      </w:r>
      <w:r w:rsidR="00CA685D">
        <w:rPr>
          <w:rFonts w:ascii="Arial" w:hAnsi="Arial" w:cs="Arial"/>
        </w:rPr>
        <w:t xml:space="preserve">doivent être </w:t>
      </w:r>
      <w:r w:rsidR="00922516" w:rsidRPr="00C205F4">
        <w:rPr>
          <w:rFonts w:ascii="Arial" w:hAnsi="Arial" w:cs="Arial"/>
        </w:rPr>
        <w:t>m</w:t>
      </w:r>
      <w:r w:rsidR="00BF2185">
        <w:rPr>
          <w:rFonts w:ascii="Arial" w:hAnsi="Arial" w:cs="Arial"/>
        </w:rPr>
        <w:t xml:space="preserve">is à la </w:t>
      </w:r>
      <w:r w:rsidR="00CD1BDC">
        <w:rPr>
          <w:rFonts w:ascii="Arial" w:hAnsi="Arial" w:cs="Arial"/>
        </w:rPr>
        <w:t xml:space="preserve">disposition des employés en situation de handicap </w:t>
      </w:r>
      <w:r w:rsidR="00212F47">
        <w:rPr>
          <w:rFonts w:ascii="Arial" w:hAnsi="Arial" w:cs="Arial"/>
        </w:rPr>
        <w:t xml:space="preserve">sans </w:t>
      </w:r>
      <w:r w:rsidR="009B351E">
        <w:rPr>
          <w:rFonts w:ascii="Arial" w:hAnsi="Arial" w:cs="Arial"/>
        </w:rPr>
        <w:t>obstacles. »</w:t>
      </w:r>
    </w:p>
    <w:p w14:paraId="26256EF0" w14:textId="2B6E92B7" w:rsidR="00922516" w:rsidRPr="00C205F4" w:rsidRDefault="009B351E" w:rsidP="0008208A">
      <w:pPr>
        <w:rPr>
          <w:rFonts w:ascii="Arial" w:hAnsi="Arial" w:cs="Arial"/>
        </w:rPr>
      </w:pPr>
      <w:r>
        <w:rPr>
          <w:rFonts w:ascii="Arial" w:hAnsi="Arial" w:cs="Arial"/>
        </w:rPr>
        <w:t xml:space="preserve">Lorsqu’on </w:t>
      </w:r>
      <w:r w:rsidR="00792F82">
        <w:rPr>
          <w:rFonts w:ascii="Arial" w:hAnsi="Arial" w:cs="Arial"/>
        </w:rPr>
        <w:t xml:space="preserve">leur a demandé si les outils numériques utilisés par les bibliothèques étaient </w:t>
      </w:r>
      <w:r w:rsidR="00EA66B5" w:rsidRPr="00C205F4">
        <w:rPr>
          <w:rFonts w:ascii="Arial" w:hAnsi="Arial" w:cs="Arial"/>
        </w:rPr>
        <w:t>accessible</w:t>
      </w:r>
      <w:r w:rsidR="00792F82">
        <w:rPr>
          <w:rFonts w:ascii="Arial" w:hAnsi="Arial" w:cs="Arial"/>
        </w:rPr>
        <w:t>s</w:t>
      </w:r>
      <w:r w:rsidR="00EA66B5" w:rsidRPr="00C205F4">
        <w:rPr>
          <w:rFonts w:ascii="Arial" w:hAnsi="Arial" w:cs="Arial"/>
        </w:rPr>
        <w:t xml:space="preserve">, </w:t>
      </w:r>
      <w:r w:rsidR="00B40A51">
        <w:rPr>
          <w:rFonts w:ascii="Arial" w:hAnsi="Arial" w:cs="Arial"/>
        </w:rPr>
        <w:t xml:space="preserve">le personnel des ressources </w:t>
      </w:r>
      <w:r w:rsidR="00EC5CA9">
        <w:rPr>
          <w:rFonts w:ascii="Arial" w:hAnsi="Arial" w:cs="Arial"/>
        </w:rPr>
        <w:t>h</w:t>
      </w:r>
      <w:r w:rsidR="00EA66B5" w:rsidRPr="00C205F4">
        <w:rPr>
          <w:rFonts w:ascii="Arial" w:hAnsi="Arial" w:cs="Arial"/>
        </w:rPr>
        <w:t>uma</w:t>
      </w:r>
      <w:r w:rsidR="00EC5CA9">
        <w:rPr>
          <w:rFonts w:ascii="Arial" w:hAnsi="Arial" w:cs="Arial"/>
        </w:rPr>
        <w:t>i</w:t>
      </w:r>
      <w:r w:rsidR="00EA66B5" w:rsidRPr="00C205F4">
        <w:rPr>
          <w:rFonts w:ascii="Arial" w:hAnsi="Arial" w:cs="Arial"/>
        </w:rPr>
        <w:t xml:space="preserve">nes </w:t>
      </w:r>
      <w:r w:rsidR="003F21F1">
        <w:rPr>
          <w:rFonts w:ascii="Arial" w:hAnsi="Arial" w:cs="Arial"/>
        </w:rPr>
        <w:t>a</w:t>
      </w:r>
      <w:r w:rsidR="00B67239">
        <w:rPr>
          <w:rFonts w:ascii="Arial" w:hAnsi="Arial" w:cs="Arial"/>
        </w:rPr>
        <w:t xml:space="preserve"> le plus souvent sélectionné « Oui » </w:t>
      </w:r>
      <w:r w:rsidR="00EA66B5" w:rsidRPr="00C205F4">
        <w:rPr>
          <w:rFonts w:ascii="Arial" w:hAnsi="Arial" w:cs="Arial"/>
        </w:rPr>
        <w:t>(80</w:t>
      </w:r>
      <w:r w:rsidR="003F21F1">
        <w:rPr>
          <w:rFonts w:ascii="Arial" w:hAnsi="Arial" w:cs="Arial"/>
        </w:rPr>
        <w:t> </w:t>
      </w:r>
      <w:r w:rsidR="00EA66B5" w:rsidRPr="00C205F4">
        <w:rPr>
          <w:rFonts w:ascii="Arial" w:hAnsi="Arial" w:cs="Arial"/>
        </w:rPr>
        <w:t xml:space="preserve">%) </w:t>
      </w:r>
      <w:r w:rsidR="00863ECB">
        <w:rPr>
          <w:rFonts w:ascii="Arial" w:hAnsi="Arial" w:cs="Arial"/>
        </w:rPr>
        <w:t>et le</w:t>
      </w:r>
      <w:r w:rsidR="0093537E">
        <w:rPr>
          <w:rFonts w:ascii="Arial" w:hAnsi="Arial" w:cs="Arial"/>
        </w:rPr>
        <w:t xml:space="preserve"> pourcentage le moins élevé </w:t>
      </w:r>
      <w:r w:rsidR="002C5C07">
        <w:rPr>
          <w:rFonts w:ascii="Arial" w:hAnsi="Arial" w:cs="Arial"/>
        </w:rPr>
        <w:t>a été</w:t>
      </w:r>
      <w:r w:rsidR="00863ECB">
        <w:rPr>
          <w:rFonts w:ascii="Arial" w:hAnsi="Arial" w:cs="Arial"/>
        </w:rPr>
        <w:t xml:space="preserve"> </w:t>
      </w:r>
      <w:r w:rsidR="0093537E">
        <w:rPr>
          <w:rFonts w:ascii="Arial" w:hAnsi="Arial" w:cs="Arial"/>
        </w:rPr>
        <w:t xml:space="preserve">attribué aux </w:t>
      </w:r>
      <w:r w:rsidR="00863ECB">
        <w:rPr>
          <w:rFonts w:ascii="Arial" w:hAnsi="Arial" w:cs="Arial"/>
        </w:rPr>
        <w:t>spécialistes en a</w:t>
      </w:r>
      <w:r w:rsidR="00E545E7" w:rsidRPr="00C205F4">
        <w:rPr>
          <w:rFonts w:ascii="Arial" w:hAnsi="Arial" w:cs="Arial"/>
        </w:rPr>
        <w:t>ccessibilit</w:t>
      </w:r>
      <w:r w:rsidR="00863ECB">
        <w:rPr>
          <w:rFonts w:ascii="Arial" w:hAnsi="Arial" w:cs="Arial"/>
        </w:rPr>
        <w:t>é</w:t>
      </w:r>
      <w:r w:rsidR="00E545E7" w:rsidRPr="00C205F4">
        <w:rPr>
          <w:rFonts w:ascii="Arial" w:hAnsi="Arial" w:cs="Arial"/>
        </w:rPr>
        <w:t xml:space="preserve"> </w:t>
      </w:r>
      <w:r w:rsidR="00EA66B5" w:rsidRPr="00C205F4">
        <w:rPr>
          <w:rFonts w:ascii="Arial" w:hAnsi="Arial" w:cs="Arial"/>
        </w:rPr>
        <w:t>(0</w:t>
      </w:r>
      <w:r w:rsidR="002C5C07">
        <w:rPr>
          <w:rFonts w:ascii="Arial" w:hAnsi="Arial" w:cs="Arial"/>
        </w:rPr>
        <w:t> </w:t>
      </w:r>
      <w:r w:rsidR="00EA66B5" w:rsidRPr="00C205F4">
        <w:rPr>
          <w:rFonts w:ascii="Arial" w:hAnsi="Arial" w:cs="Arial"/>
        </w:rPr>
        <w:t xml:space="preserve">%). </w:t>
      </w:r>
      <w:r w:rsidR="007E3B17">
        <w:rPr>
          <w:rFonts w:ascii="Arial" w:hAnsi="Arial" w:cs="Arial"/>
        </w:rPr>
        <w:t>I</w:t>
      </w:r>
      <w:r w:rsidR="003C7461">
        <w:rPr>
          <w:rFonts w:ascii="Arial" w:hAnsi="Arial" w:cs="Arial"/>
        </w:rPr>
        <w:t xml:space="preserve">l s’agit du contraire </w:t>
      </w:r>
      <w:r w:rsidR="006147FB">
        <w:rPr>
          <w:rFonts w:ascii="Arial" w:hAnsi="Arial" w:cs="Arial"/>
        </w:rPr>
        <w:t>pour</w:t>
      </w:r>
      <w:r w:rsidR="003C7461">
        <w:rPr>
          <w:rFonts w:ascii="Arial" w:hAnsi="Arial" w:cs="Arial"/>
        </w:rPr>
        <w:t xml:space="preserve"> l’option </w:t>
      </w:r>
      <w:r w:rsidR="006147FB">
        <w:rPr>
          <w:rFonts w:ascii="Arial" w:hAnsi="Arial" w:cs="Arial"/>
        </w:rPr>
        <w:t>« </w:t>
      </w:r>
      <w:r w:rsidR="00922516" w:rsidRPr="00C205F4">
        <w:rPr>
          <w:rFonts w:ascii="Arial" w:hAnsi="Arial" w:cs="Arial"/>
        </w:rPr>
        <w:t>No</w:t>
      </w:r>
      <w:r w:rsidR="004A3F23">
        <w:rPr>
          <w:rFonts w:ascii="Arial" w:hAnsi="Arial" w:cs="Arial"/>
        </w:rPr>
        <w:t>n »</w:t>
      </w:r>
      <w:r w:rsidR="00922516" w:rsidRPr="00C205F4">
        <w:rPr>
          <w:rFonts w:ascii="Arial" w:hAnsi="Arial" w:cs="Arial"/>
        </w:rPr>
        <w:t>.</w:t>
      </w:r>
      <w:r w:rsidR="00EA66B5" w:rsidRPr="00C205F4">
        <w:rPr>
          <w:rFonts w:ascii="Arial" w:hAnsi="Arial" w:cs="Arial"/>
        </w:rPr>
        <w:t xml:space="preserve"> </w:t>
      </w:r>
      <w:r w:rsidR="004A3F23">
        <w:rPr>
          <w:rFonts w:ascii="Arial" w:hAnsi="Arial" w:cs="Arial"/>
        </w:rPr>
        <w:t xml:space="preserve">Vingt pour cent </w:t>
      </w:r>
      <w:r w:rsidR="00754B65">
        <w:rPr>
          <w:rFonts w:ascii="Arial" w:hAnsi="Arial" w:cs="Arial"/>
        </w:rPr>
        <w:t>des spécialistes en a</w:t>
      </w:r>
      <w:r w:rsidR="00E545E7" w:rsidRPr="00C205F4">
        <w:rPr>
          <w:rFonts w:ascii="Arial" w:hAnsi="Arial" w:cs="Arial"/>
        </w:rPr>
        <w:t>ccessibilit</w:t>
      </w:r>
      <w:r w:rsidR="00754B65">
        <w:rPr>
          <w:rFonts w:ascii="Arial" w:hAnsi="Arial" w:cs="Arial"/>
        </w:rPr>
        <w:t>é</w:t>
      </w:r>
      <w:r w:rsidR="00E545E7" w:rsidRPr="00C205F4">
        <w:rPr>
          <w:rFonts w:ascii="Arial" w:hAnsi="Arial" w:cs="Arial"/>
        </w:rPr>
        <w:t xml:space="preserve"> </w:t>
      </w:r>
      <w:r w:rsidR="002E25C7">
        <w:rPr>
          <w:rFonts w:ascii="Arial" w:hAnsi="Arial" w:cs="Arial"/>
        </w:rPr>
        <w:t xml:space="preserve">ont </w:t>
      </w:r>
      <w:r w:rsidR="00C56666">
        <w:rPr>
          <w:rFonts w:ascii="Arial" w:hAnsi="Arial" w:cs="Arial"/>
        </w:rPr>
        <w:t xml:space="preserve">indiqué que les outils numériques ne sont pas </w:t>
      </w:r>
      <w:r w:rsidR="00EA66B5" w:rsidRPr="00C205F4">
        <w:rPr>
          <w:rFonts w:ascii="Arial" w:hAnsi="Arial" w:cs="Arial"/>
        </w:rPr>
        <w:t>accessible</w:t>
      </w:r>
      <w:r w:rsidR="00BE5652">
        <w:rPr>
          <w:rFonts w:ascii="Arial" w:hAnsi="Arial" w:cs="Arial"/>
        </w:rPr>
        <w:t>s</w:t>
      </w:r>
      <w:r w:rsidR="00EA66B5" w:rsidRPr="00C205F4">
        <w:rPr>
          <w:rFonts w:ascii="Arial" w:hAnsi="Arial" w:cs="Arial"/>
        </w:rPr>
        <w:t xml:space="preserve">, </w:t>
      </w:r>
      <w:r w:rsidR="00B37849">
        <w:rPr>
          <w:rFonts w:ascii="Arial" w:hAnsi="Arial" w:cs="Arial"/>
        </w:rPr>
        <w:t xml:space="preserve">tandis que </w:t>
      </w:r>
      <w:r w:rsidR="00EA66B5" w:rsidRPr="00C205F4">
        <w:rPr>
          <w:rFonts w:ascii="Arial" w:hAnsi="Arial" w:cs="Arial"/>
        </w:rPr>
        <w:t>0</w:t>
      </w:r>
      <w:r w:rsidR="00B37849">
        <w:rPr>
          <w:rFonts w:ascii="Arial" w:hAnsi="Arial" w:cs="Arial"/>
        </w:rPr>
        <w:t> </w:t>
      </w:r>
      <w:r w:rsidR="00EA66B5" w:rsidRPr="00C205F4">
        <w:rPr>
          <w:rFonts w:ascii="Arial" w:hAnsi="Arial" w:cs="Arial"/>
        </w:rPr>
        <w:t xml:space="preserve">% </w:t>
      </w:r>
      <w:r w:rsidR="00B37849">
        <w:rPr>
          <w:rFonts w:ascii="Arial" w:hAnsi="Arial" w:cs="Arial"/>
        </w:rPr>
        <w:t>du personnel des ressources h</w:t>
      </w:r>
      <w:r w:rsidR="00EA66B5" w:rsidRPr="00C205F4">
        <w:rPr>
          <w:rFonts w:ascii="Arial" w:hAnsi="Arial" w:cs="Arial"/>
        </w:rPr>
        <w:t>uma</w:t>
      </w:r>
      <w:r w:rsidR="00B37849">
        <w:rPr>
          <w:rFonts w:ascii="Arial" w:hAnsi="Arial" w:cs="Arial"/>
        </w:rPr>
        <w:t>i</w:t>
      </w:r>
      <w:r w:rsidR="00EA66B5" w:rsidRPr="00C205F4">
        <w:rPr>
          <w:rFonts w:ascii="Arial" w:hAnsi="Arial" w:cs="Arial"/>
        </w:rPr>
        <w:t xml:space="preserve">nes </w:t>
      </w:r>
      <w:r w:rsidR="003A5902">
        <w:rPr>
          <w:rFonts w:ascii="Arial" w:hAnsi="Arial" w:cs="Arial"/>
        </w:rPr>
        <w:t>a</w:t>
      </w:r>
      <w:r w:rsidR="00B37849">
        <w:rPr>
          <w:rFonts w:ascii="Arial" w:hAnsi="Arial" w:cs="Arial"/>
        </w:rPr>
        <w:t xml:space="preserve"> sélectionné cette </w:t>
      </w:r>
      <w:r w:rsidR="00EA66B5" w:rsidRPr="00C205F4">
        <w:rPr>
          <w:rFonts w:ascii="Arial" w:hAnsi="Arial" w:cs="Arial"/>
        </w:rPr>
        <w:t>option.</w:t>
      </w:r>
    </w:p>
    <w:p w14:paraId="2FC12FC4" w14:textId="1B6227A3" w:rsidR="00EA66B5" w:rsidRPr="00C205F4" w:rsidRDefault="00B928F1" w:rsidP="0008208A">
      <w:pPr>
        <w:rPr>
          <w:rFonts w:ascii="Arial" w:hAnsi="Arial" w:cs="Arial"/>
        </w:rPr>
      </w:pPr>
      <w:r>
        <w:rPr>
          <w:rFonts w:ascii="Arial" w:hAnsi="Arial" w:cs="Arial"/>
        </w:rPr>
        <w:t xml:space="preserve">L’équipe du </w:t>
      </w:r>
      <w:r w:rsidR="0008208A" w:rsidRPr="00C205F4">
        <w:rPr>
          <w:rFonts w:ascii="Arial" w:hAnsi="Arial" w:cs="Arial"/>
        </w:rPr>
        <w:t xml:space="preserve">projet </w:t>
      </w:r>
      <w:r w:rsidR="00BA0B00">
        <w:rPr>
          <w:rFonts w:ascii="Arial" w:hAnsi="Arial" w:cs="Arial"/>
        </w:rPr>
        <w:t xml:space="preserve">leur </w:t>
      </w:r>
      <w:r>
        <w:rPr>
          <w:rFonts w:ascii="Arial" w:hAnsi="Arial" w:cs="Arial"/>
        </w:rPr>
        <w:t xml:space="preserve">a ensuite </w:t>
      </w:r>
      <w:r w:rsidR="00BA0B00">
        <w:rPr>
          <w:rFonts w:ascii="Arial" w:hAnsi="Arial" w:cs="Arial"/>
        </w:rPr>
        <w:t xml:space="preserve">demandé </w:t>
      </w:r>
      <w:r w:rsidR="00851E7F">
        <w:rPr>
          <w:rFonts w:ascii="Arial" w:hAnsi="Arial" w:cs="Arial"/>
        </w:rPr>
        <w:t>comment ils savaient que les outils</w:t>
      </w:r>
      <w:r w:rsidR="0084163E">
        <w:rPr>
          <w:rFonts w:ascii="Arial" w:hAnsi="Arial" w:cs="Arial"/>
        </w:rPr>
        <w:t xml:space="preserve"> n</w:t>
      </w:r>
      <w:r w:rsidR="00851E7F">
        <w:rPr>
          <w:rFonts w:ascii="Arial" w:hAnsi="Arial" w:cs="Arial"/>
        </w:rPr>
        <w:t xml:space="preserve">umérique sont </w:t>
      </w:r>
      <w:r w:rsidR="00BD4884" w:rsidRPr="00C205F4">
        <w:rPr>
          <w:rFonts w:ascii="Arial" w:hAnsi="Arial" w:cs="Arial"/>
        </w:rPr>
        <w:t>accessible</w:t>
      </w:r>
      <w:r w:rsidR="00851E7F">
        <w:rPr>
          <w:rFonts w:ascii="Arial" w:hAnsi="Arial" w:cs="Arial"/>
        </w:rPr>
        <w:t>s</w:t>
      </w:r>
      <w:r w:rsidR="00922516" w:rsidRPr="00C205F4">
        <w:rPr>
          <w:rFonts w:ascii="Arial" w:hAnsi="Arial" w:cs="Arial"/>
        </w:rPr>
        <w:t xml:space="preserve"> o</w:t>
      </w:r>
      <w:r w:rsidR="00851E7F">
        <w:rPr>
          <w:rFonts w:ascii="Arial" w:hAnsi="Arial" w:cs="Arial"/>
        </w:rPr>
        <w:t>u</w:t>
      </w:r>
      <w:r w:rsidR="00922516" w:rsidRPr="00C205F4">
        <w:rPr>
          <w:rFonts w:ascii="Arial" w:hAnsi="Arial" w:cs="Arial"/>
        </w:rPr>
        <w:t xml:space="preserve"> </w:t>
      </w:r>
      <w:r w:rsidR="0084163E">
        <w:rPr>
          <w:rFonts w:ascii="Arial" w:hAnsi="Arial" w:cs="Arial"/>
        </w:rPr>
        <w:t xml:space="preserve">comment ils se sont assurés </w:t>
      </w:r>
      <w:r w:rsidR="008239BD">
        <w:rPr>
          <w:rFonts w:ascii="Arial" w:hAnsi="Arial" w:cs="Arial"/>
        </w:rPr>
        <w:t>qu’ils l</w:t>
      </w:r>
      <w:r w:rsidR="001B4CBE">
        <w:rPr>
          <w:rFonts w:ascii="Arial" w:hAnsi="Arial" w:cs="Arial"/>
        </w:rPr>
        <w:t>’étai</w:t>
      </w:r>
      <w:r w:rsidR="008239BD">
        <w:rPr>
          <w:rFonts w:ascii="Arial" w:hAnsi="Arial" w:cs="Arial"/>
        </w:rPr>
        <w:t>ent</w:t>
      </w:r>
      <w:r w:rsidR="00922516" w:rsidRPr="00C205F4">
        <w:rPr>
          <w:rFonts w:ascii="Arial" w:hAnsi="Arial" w:cs="Arial"/>
        </w:rPr>
        <w:t xml:space="preserve">. </w:t>
      </w:r>
      <w:r w:rsidR="009D6723">
        <w:rPr>
          <w:rFonts w:ascii="Arial" w:hAnsi="Arial" w:cs="Arial"/>
        </w:rPr>
        <w:t xml:space="preserve">L’option la plus </w:t>
      </w:r>
      <w:r w:rsidR="00922516" w:rsidRPr="00C205F4">
        <w:rPr>
          <w:rFonts w:ascii="Arial" w:hAnsi="Arial" w:cs="Arial"/>
        </w:rPr>
        <w:t>popul</w:t>
      </w:r>
      <w:r w:rsidR="00946EB4" w:rsidRPr="00C205F4">
        <w:rPr>
          <w:rFonts w:ascii="Arial" w:hAnsi="Arial" w:cs="Arial"/>
        </w:rPr>
        <w:t>a</w:t>
      </w:r>
      <w:r w:rsidR="009D6723">
        <w:rPr>
          <w:rFonts w:ascii="Arial" w:hAnsi="Arial" w:cs="Arial"/>
        </w:rPr>
        <w:t>i</w:t>
      </w:r>
      <w:r w:rsidR="00946EB4" w:rsidRPr="00C205F4">
        <w:rPr>
          <w:rFonts w:ascii="Arial" w:hAnsi="Arial" w:cs="Arial"/>
        </w:rPr>
        <w:t>r</w:t>
      </w:r>
      <w:r w:rsidR="009D6723">
        <w:rPr>
          <w:rFonts w:ascii="Arial" w:hAnsi="Arial" w:cs="Arial"/>
        </w:rPr>
        <w:t>e</w:t>
      </w:r>
      <w:r w:rsidR="00946EB4" w:rsidRPr="00C205F4">
        <w:rPr>
          <w:rFonts w:ascii="Arial" w:hAnsi="Arial" w:cs="Arial"/>
        </w:rPr>
        <w:t xml:space="preserve"> </w:t>
      </w:r>
      <w:r w:rsidR="009D6723">
        <w:rPr>
          <w:rFonts w:ascii="Arial" w:hAnsi="Arial" w:cs="Arial"/>
        </w:rPr>
        <w:t>était « Je ne sais pa</w:t>
      </w:r>
      <w:r w:rsidR="00C47F03">
        <w:rPr>
          <w:rFonts w:ascii="Arial" w:hAnsi="Arial" w:cs="Arial"/>
        </w:rPr>
        <w:t>s »</w:t>
      </w:r>
      <w:r w:rsidR="00946EB4" w:rsidRPr="00C205F4">
        <w:rPr>
          <w:rFonts w:ascii="Arial" w:hAnsi="Arial" w:cs="Arial"/>
        </w:rPr>
        <w:t xml:space="preserve"> (54</w:t>
      </w:r>
      <w:r w:rsidR="00C47F03">
        <w:rPr>
          <w:rFonts w:ascii="Arial" w:hAnsi="Arial" w:cs="Arial"/>
        </w:rPr>
        <w:t> </w:t>
      </w:r>
      <w:r w:rsidR="00922516" w:rsidRPr="00C205F4">
        <w:rPr>
          <w:rFonts w:ascii="Arial" w:hAnsi="Arial" w:cs="Arial"/>
        </w:rPr>
        <w:t xml:space="preserve">%), </w:t>
      </w:r>
      <w:r w:rsidR="00C47F03">
        <w:rPr>
          <w:rFonts w:ascii="Arial" w:hAnsi="Arial" w:cs="Arial"/>
        </w:rPr>
        <w:t>suivie par « </w:t>
      </w:r>
      <w:r w:rsidR="00922516" w:rsidRPr="00C205F4">
        <w:rPr>
          <w:rFonts w:ascii="Arial" w:hAnsi="Arial" w:cs="Arial"/>
        </w:rPr>
        <w:t>N</w:t>
      </w:r>
      <w:r w:rsidR="00C47F03">
        <w:rPr>
          <w:rFonts w:ascii="Arial" w:hAnsi="Arial" w:cs="Arial"/>
        </w:rPr>
        <w:t xml:space="preserve">e </w:t>
      </w:r>
      <w:r w:rsidR="00AE13FC">
        <w:rPr>
          <w:rFonts w:ascii="Arial" w:hAnsi="Arial" w:cs="Arial"/>
        </w:rPr>
        <w:t>s’</w:t>
      </w:r>
      <w:r w:rsidR="00922516" w:rsidRPr="00C205F4">
        <w:rPr>
          <w:rFonts w:ascii="Arial" w:hAnsi="Arial" w:cs="Arial"/>
        </w:rPr>
        <w:t>appli</w:t>
      </w:r>
      <w:r w:rsidR="00AE13FC">
        <w:rPr>
          <w:rFonts w:ascii="Arial" w:hAnsi="Arial" w:cs="Arial"/>
        </w:rPr>
        <w:t>que pas »</w:t>
      </w:r>
      <w:r w:rsidR="00922516" w:rsidRPr="00C205F4">
        <w:rPr>
          <w:rFonts w:ascii="Arial" w:hAnsi="Arial" w:cs="Arial"/>
        </w:rPr>
        <w:t xml:space="preserve"> (20</w:t>
      </w:r>
      <w:r w:rsidR="00AE13FC">
        <w:rPr>
          <w:rFonts w:ascii="Arial" w:hAnsi="Arial" w:cs="Arial"/>
        </w:rPr>
        <w:t> </w:t>
      </w:r>
      <w:r w:rsidR="00922516" w:rsidRPr="00C205F4">
        <w:rPr>
          <w:rFonts w:ascii="Arial" w:hAnsi="Arial" w:cs="Arial"/>
        </w:rPr>
        <w:t xml:space="preserve">%), </w:t>
      </w:r>
      <w:r w:rsidR="00C3787B">
        <w:rPr>
          <w:rFonts w:ascii="Arial" w:hAnsi="Arial" w:cs="Arial"/>
        </w:rPr>
        <w:t xml:space="preserve">« Demander la rétroaction </w:t>
      </w:r>
      <w:r w:rsidR="00A93B5C">
        <w:rPr>
          <w:rFonts w:ascii="Arial" w:hAnsi="Arial" w:cs="Arial"/>
        </w:rPr>
        <w:t>du personnel »</w:t>
      </w:r>
      <w:r w:rsidR="00922516" w:rsidRPr="00C205F4">
        <w:rPr>
          <w:rFonts w:ascii="Arial" w:hAnsi="Arial" w:cs="Arial"/>
        </w:rPr>
        <w:t xml:space="preserve"> (16</w:t>
      </w:r>
      <w:r w:rsidR="00A93B5C">
        <w:rPr>
          <w:rFonts w:ascii="Arial" w:hAnsi="Arial" w:cs="Arial"/>
        </w:rPr>
        <w:t> </w:t>
      </w:r>
      <w:r w:rsidR="00922516" w:rsidRPr="00C205F4">
        <w:rPr>
          <w:rFonts w:ascii="Arial" w:hAnsi="Arial" w:cs="Arial"/>
        </w:rPr>
        <w:t xml:space="preserve">%) </w:t>
      </w:r>
      <w:r w:rsidR="00A93B5C">
        <w:rPr>
          <w:rFonts w:ascii="Arial" w:hAnsi="Arial" w:cs="Arial"/>
        </w:rPr>
        <w:t>et</w:t>
      </w:r>
      <w:r w:rsidR="00922516" w:rsidRPr="00C205F4">
        <w:rPr>
          <w:rFonts w:ascii="Arial" w:hAnsi="Arial" w:cs="Arial"/>
        </w:rPr>
        <w:t xml:space="preserve"> </w:t>
      </w:r>
      <w:r w:rsidR="00A93B5C">
        <w:rPr>
          <w:rFonts w:ascii="Arial" w:hAnsi="Arial" w:cs="Arial"/>
        </w:rPr>
        <w:t>« </w:t>
      </w:r>
      <w:r w:rsidR="00922516" w:rsidRPr="00C205F4">
        <w:rPr>
          <w:rFonts w:ascii="Arial" w:hAnsi="Arial" w:cs="Arial"/>
        </w:rPr>
        <w:t>Test</w:t>
      </w:r>
      <w:r w:rsidR="00A93B5C">
        <w:rPr>
          <w:rFonts w:ascii="Arial" w:hAnsi="Arial" w:cs="Arial"/>
        </w:rPr>
        <w:t>er les outi</w:t>
      </w:r>
      <w:r w:rsidR="00922516" w:rsidRPr="00C205F4">
        <w:rPr>
          <w:rFonts w:ascii="Arial" w:hAnsi="Arial" w:cs="Arial"/>
        </w:rPr>
        <w:t>ls</w:t>
      </w:r>
      <w:r w:rsidR="00A93B5C">
        <w:rPr>
          <w:rFonts w:ascii="Arial" w:hAnsi="Arial" w:cs="Arial"/>
        </w:rPr>
        <w:t> »</w:t>
      </w:r>
      <w:r w:rsidR="00922516" w:rsidRPr="00C205F4">
        <w:rPr>
          <w:rFonts w:ascii="Arial" w:hAnsi="Arial" w:cs="Arial"/>
        </w:rPr>
        <w:t xml:space="preserve"> (15</w:t>
      </w:r>
      <w:r w:rsidR="00A93B5C">
        <w:rPr>
          <w:rFonts w:ascii="Arial" w:hAnsi="Arial" w:cs="Arial"/>
        </w:rPr>
        <w:t> </w:t>
      </w:r>
      <w:r w:rsidR="00922516" w:rsidRPr="00C205F4">
        <w:rPr>
          <w:rFonts w:ascii="Arial" w:hAnsi="Arial" w:cs="Arial"/>
        </w:rPr>
        <w:t>%).</w:t>
      </w:r>
    </w:p>
    <w:p w14:paraId="25087D17" w14:textId="796AE7E1" w:rsidR="006A5817" w:rsidRPr="00C205F4" w:rsidRDefault="00F27E54" w:rsidP="0008208A">
      <w:pPr>
        <w:rPr>
          <w:rFonts w:ascii="Arial" w:hAnsi="Arial" w:cs="Arial"/>
        </w:rPr>
      </w:pPr>
      <w:r>
        <w:rPr>
          <w:rFonts w:ascii="Arial" w:hAnsi="Arial" w:cs="Arial"/>
        </w:rPr>
        <w:t xml:space="preserve">Pour </w:t>
      </w:r>
      <w:r w:rsidR="001F2CC9">
        <w:rPr>
          <w:rFonts w:ascii="Arial" w:hAnsi="Arial" w:cs="Arial"/>
        </w:rPr>
        <w:t>aider à rendre le</w:t>
      </w:r>
      <w:r w:rsidR="007C30D9">
        <w:rPr>
          <w:rFonts w:ascii="Arial" w:hAnsi="Arial" w:cs="Arial"/>
        </w:rPr>
        <w:t>s</w:t>
      </w:r>
      <w:r w:rsidR="001F2CC9">
        <w:rPr>
          <w:rFonts w:ascii="Arial" w:hAnsi="Arial" w:cs="Arial"/>
        </w:rPr>
        <w:t xml:space="preserve"> </w:t>
      </w:r>
      <w:r w:rsidR="002B01C4">
        <w:rPr>
          <w:rFonts w:ascii="Arial" w:hAnsi="Arial" w:cs="Arial"/>
        </w:rPr>
        <w:t xml:space="preserve">outils numériques </w:t>
      </w:r>
      <w:r w:rsidR="001F2CC9">
        <w:rPr>
          <w:rFonts w:ascii="Arial" w:hAnsi="Arial" w:cs="Arial"/>
        </w:rPr>
        <w:t>de</w:t>
      </w:r>
      <w:r w:rsidR="007C30D9">
        <w:rPr>
          <w:rFonts w:ascii="Arial" w:hAnsi="Arial" w:cs="Arial"/>
        </w:rPr>
        <w:t>s bibliothèques publiqu</w:t>
      </w:r>
      <w:r w:rsidR="001F2CC9">
        <w:rPr>
          <w:rFonts w:ascii="Arial" w:hAnsi="Arial" w:cs="Arial"/>
        </w:rPr>
        <w:t xml:space="preserve">es </w:t>
      </w:r>
      <w:r w:rsidR="00922516" w:rsidRPr="00C205F4">
        <w:rPr>
          <w:rFonts w:ascii="Arial" w:hAnsi="Arial" w:cs="Arial"/>
        </w:rPr>
        <w:t>accessible</w:t>
      </w:r>
      <w:r w:rsidR="0059299D">
        <w:rPr>
          <w:rFonts w:ascii="Arial" w:hAnsi="Arial" w:cs="Arial"/>
        </w:rPr>
        <w:t>s</w:t>
      </w:r>
      <w:r w:rsidR="00922516" w:rsidRPr="00C205F4">
        <w:rPr>
          <w:rFonts w:ascii="Arial" w:hAnsi="Arial" w:cs="Arial"/>
        </w:rPr>
        <w:t>,</w:t>
      </w:r>
      <w:r w:rsidR="00EA66B5" w:rsidRPr="00C205F4">
        <w:rPr>
          <w:rFonts w:ascii="Arial" w:hAnsi="Arial" w:cs="Arial"/>
        </w:rPr>
        <w:t xml:space="preserve"> </w:t>
      </w:r>
      <w:r w:rsidR="00144E38">
        <w:rPr>
          <w:rFonts w:ascii="Arial" w:hAnsi="Arial" w:cs="Arial"/>
        </w:rPr>
        <w:t>on a demandé aux répondants quelles ressources leurs seraient utiles</w:t>
      </w:r>
      <w:r w:rsidR="00EA66B5" w:rsidRPr="00C205F4">
        <w:rPr>
          <w:rFonts w:ascii="Arial" w:hAnsi="Arial" w:cs="Arial"/>
        </w:rPr>
        <w:t xml:space="preserve">. </w:t>
      </w:r>
      <w:r w:rsidR="008C0BB5">
        <w:rPr>
          <w:rFonts w:ascii="Arial" w:hAnsi="Arial" w:cs="Arial"/>
        </w:rPr>
        <w:t xml:space="preserve">Les options les plus </w:t>
      </w:r>
      <w:r w:rsidR="00EA66B5" w:rsidRPr="00C205F4">
        <w:rPr>
          <w:rFonts w:ascii="Arial" w:hAnsi="Arial" w:cs="Arial"/>
        </w:rPr>
        <w:t>popula</w:t>
      </w:r>
      <w:r w:rsidR="008C0BB5">
        <w:rPr>
          <w:rFonts w:ascii="Arial" w:hAnsi="Arial" w:cs="Arial"/>
        </w:rPr>
        <w:t>i</w:t>
      </w:r>
      <w:r w:rsidR="00EA66B5" w:rsidRPr="00C205F4">
        <w:rPr>
          <w:rFonts w:ascii="Arial" w:hAnsi="Arial" w:cs="Arial"/>
        </w:rPr>
        <w:t>r</w:t>
      </w:r>
      <w:r w:rsidR="008C0BB5">
        <w:rPr>
          <w:rFonts w:ascii="Arial" w:hAnsi="Arial" w:cs="Arial"/>
        </w:rPr>
        <w:t>e</w:t>
      </w:r>
      <w:r w:rsidR="00EA66B5" w:rsidRPr="00C205F4">
        <w:rPr>
          <w:rFonts w:ascii="Arial" w:hAnsi="Arial" w:cs="Arial"/>
        </w:rPr>
        <w:t xml:space="preserve">s </w:t>
      </w:r>
      <w:r w:rsidR="008C0BB5">
        <w:rPr>
          <w:rFonts w:ascii="Arial" w:hAnsi="Arial" w:cs="Arial"/>
        </w:rPr>
        <w:t xml:space="preserve">étaient les lignes directrices </w:t>
      </w:r>
      <w:r w:rsidR="00EA66B5" w:rsidRPr="00C205F4">
        <w:rPr>
          <w:rFonts w:ascii="Arial" w:hAnsi="Arial" w:cs="Arial"/>
        </w:rPr>
        <w:t>(80</w:t>
      </w:r>
      <w:r w:rsidR="008C0BB5">
        <w:rPr>
          <w:rFonts w:ascii="Arial" w:hAnsi="Arial" w:cs="Arial"/>
        </w:rPr>
        <w:t> </w:t>
      </w:r>
      <w:r w:rsidR="00EA66B5" w:rsidRPr="00C205F4">
        <w:rPr>
          <w:rFonts w:ascii="Arial" w:hAnsi="Arial" w:cs="Arial"/>
        </w:rPr>
        <w:t xml:space="preserve">%), </w:t>
      </w:r>
      <w:r w:rsidR="008C0BB5">
        <w:rPr>
          <w:rFonts w:ascii="Arial" w:hAnsi="Arial" w:cs="Arial"/>
        </w:rPr>
        <w:t xml:space="preserve">les listes de contrôle </w:t>
      </w:r>
      <w:r w:rsidR="00EA66B5" w:rsidRPr="00C205F4">
        <w:rPr>
          <w:rFonts w:ascii="Arial" w:hAnsi="Arial" w:cs="Arial"/>
        </w:rPr>
        <w:t>(67</w:t>
      </w:r>
      <w:r w:rsidR="008C0BB5">
        <w:rPr>
          <w:rFonts w:ascii="Arial" w:hAnsi="Arial" w:cs="Arial"/>
        </w:rPr>
        <w:t> </w:t>
      </w:r>
      <w:r w:rsidR="00EA66B5" w:rsidRPr="00C205F4">
        <w:rPr>
          <w:rFonts w:ascii="Arial" w:hAnsi="Arial" w:cs="Arial"/>
        </w:rPr>
        <w:t xml:space="preserve">%) </w:t>
      </w:r>
      <w:r w:rsidR="00A21326">
        <w:rPr>
          <w:rFonts w:ascii="Arial" w:hAnsi="Arial" w:cs="Arial"/>
        </w:rPr>
        <w:t>et les trousses</w:t>
      </w:r>
      <w:r w:rsidR="008F2360">
        <w:rPr>
          <w:rFonts w:ascii="Arial" w:hAnsi="Arial" w:cs="Arial"/>
        </w:rPr>
        <w:t xml:space="preserve"> d</w:t>
      </w:r>
      <w:r w:rsidR="00A21326">
        <w:rPr>
          <w:rFonts w:ascii="Arial" w:hAnsi="Arial" w:cs="Arial"/>
        </w:rPr>
        <w:t xml:space="preserve">e formation </w:t>
      </w:r>
      <w:r w:rsidR="00EA66B5" w:rsidRPr="00C205F4">
        <w:rPr>
          <w:rFonts w:ascii="Arial" w:hAnsi="Arial" w:cs="Arial"/>
        </w:rPr>
        <w:t>(43</w:t>
      </w:r>
      <w:r w:rsidR="00A21326">
        <w:rPr>
          <w:rFonts w:ascii="Arial" w:hAnsi="Arial" w:cs="Arial"/>
        </w:rPr>
        <w:t> </w:t>
      </w:r>
      <w:r w:rsidR="00EA66B5" w:rsidRPr="00C205F4">
        <w:rPr>
          <w:rFonts w:ascii="Arial" w:hAnsi="Arial" w:cs="Arial"/>
        </w:rPr>
        <w:t xml:space="preserve">%). </w:t>
      </w:r>
      <w:r w:rsidR="00A21326">
        <w:rPr>
          <w:rFonts w:ascii="Arial" w:hAnsi="Arial" w:cs="Arial"/>
        </w:rPr>
        <w:t xml:space="preserve">Toutes les autres </w:t>
      </w:r>
      <w:r w:rsidR="00EA66B5" w:rsidRPr="00C205F4">
        <w:rPr>
          <w:rFonts w:ascii="Arial" w:hAnsi="Arial" w:cs="Arial"/>
        </w:rPr>
        <w:t xml:space="preserve">options </w:t>
      </w:r>
      <w:r w:rsidR="00E675FC">
        <w:rPr>
          <w:rFonts w:ascii="Arial" w:hAnsi="Arial" w:cs="Arial"/>
        </w:rPr>
        <w:t>avaie</w:t>
      </w:r>
      <w:r w:rsidR="00FF2F7E">
        <w:rPr>
          <w:rFonts w:ascii="Arial" w:hAnsi="Arial" w:cs="Arial"/>
        </w:rPr>
        <w:t xml:space="preserve">nt un pourcentage de </w:t>
      </w:r>
      <w:r w:rsidR="00EA66B5" w:rsidRPr="00C205F4">
        <w:rPr>
          <w:rFonts w:ascii="Arial" w:hAnsi="Arial" w:cs="Arial"/>
        </w:rPr>
        <w:t>40</w:t>
      </w:r>
      <w:r w:rsidR="00FF2F7E">
        <w:rPr>
          <w:rFonts w:ascii="Arial" w:hAnsi="Arial" w:cs="Arial"/>
        </w:rPr>
        <w:t> </w:t>
      </w:r>
      <w:r w:rsidR="00EA66B5" w:rsidRPr="00C205F4">
        <w:rPr>
          <w:rFonts w:ascii="Arial" w:hAnsi="Arial" w:cs="Arial"/>
        </w:rPr>
        <w:t>% o</w:t>
      </w:r>
      <w:r w:rsidR="00FF2F7E">
        <w:rPr>
          <w:rFonts w:ascii="Arial" w:hAnsi="Arial" w:cs="Arial"/>
        </w:rPr>
        <w:t>u</w:t>
      </w:r>
      <w:r w:rsidR="00EA66B5" w:rsidRPr="00C205F4">
        <w:rPr>
          <w:rFonts w:ascii="Arial" w:hAnsi="Arial" w:cs="Arial"/>
        </w:rPr>
        <w:t xml:space="preserve"> </w:t>
      </w:r>
      <w:r w:rsidR="00FF2F7E">
        <w:rPr>
          <w:rFonts w:ascii="Arial" w:hAnsi="Arial" w:cs="Arial"/>
        </w:rPr>
        <w:t>moin</w:t>
      </w:r>
      <w:r w:rsidR="00EA66B5" w:rsidRPr="00C205F4">
        <w:rPr>
          <w:rFonts w:ascii="Arial" w:hAnsi="Arial" w:cs="Arial"/>
        </w:rPr>
        <w:t>s.</w:t>
      </w:r>
    </w:p>
    <w:p w14:paraId="1C5DF603" w14:textId="4C08DAC2" w:rsidR="00580183" w:rsidRPr="00C205F4" w:rsidRDefault="0083007D" w:rsidP="0008208A">
      <w:pPr>
        <w:rPr>
          <w:rFonts w:ascii="Arial" w:hAnsi="Arial" w:cs="Arial"/>
        </w:rPr>
      </w:pPr>
      <w:r>
        <w:rPr>
          <w:rFonts w:ascii="Arial" w:hAnsi="Arial" w:cs="Arial"/>
        </w:rPr>
        <w:t xml:space="preserve">On a </w:t>
      </w:r>
      <w:r w:rsidR="005431CF" w:rsidRPr="00C205F4">
        <w:rPr>
          <w:rFonts w:ascii="Arial" w:hAnsi="Arial" w:cs="Arial"/>
        </w:rPr>
        <w:t>e</w:t>
      </w:r>
      <w:r>
        <w:rPr>
          <w:rFonts w:ascii="Arial" w:hAnsi="Arial" w:cs="Arial"/>
        </w:rPr>
        <w:t>nsuite demandé aux ré</w:t>
      </w:r>
      <w:r w:rsidR="00EA66B5" w:rsidRPr="00C205F4">
        <w:rPr>
          <w:rFonts w:ascii="Arial" w:hAnsi="Arial" w:cs="Arial"/>
        </w:rPr>
        <w:t>pond</w:t>
      </w:r>
      <w:r>
        <w:rPr>
          <w:rFonts w:ascii="Arial" w:hAnsi="Arial" w:cs="Arial"/>
        </w:rPr>
        <w:t>a</w:t>
      </w:r>
      <w:r w:rsidR="00EA66B5" w:rsidRPr="00C205F4">
        <w:rPr>
          <w:rFonts w:ascii="Arial" w:hAnsi="Arial" w:cs="Arial"/>
        </w:rPr>
        <w:t xml:space="preserve">nts </w:t>
      </w:r>
      <w:r w:rsidR="00735B6F">
        <w:rPr>
          <w:rFonts w:ascii="Arial" w:hAnsi="Arial" w:cs="Arial"/>
        </w:rPr>
        <w:t>s</w:t>
      </w:r>
      <w:r w:rsidR="00EA66B5" w:rsidRPr="00C205F4">
        <w:rPr>
          <w:rFonts w:ascii="Arial" w:hAnsi="Arial" w:cs="Arial"/>
        </w:rPr>
        <w:t>i</w:t>
      </w:r>
      <w:r w:rsidR="00735B6F">
        <w:rPr>
          <w:rFonts w:ascii="Arial" w:hAnsi="Arial" w:cs="Arial"/>
        </w:rPr>
        <w:t xml:space="preserve"> leurs politiques </w:t>
      </w:r>
      <w:r w:rsidR="00DE6D83">
        <w:rPr>
          <w:rFonts w:ascii="Arial" w:hAnsi="Arial" w:cs="Arial"/>
        </w:rPr>
        <w:t xml:space="preserve">d’embauche et de recrutement étaient </w:t>
      </w:r>
      <w:r w:rsidR="00EA66B5" w:rsidRPr="00C205F4">
        <w:rPr>
          <w:rFonts w:ascii="Arial" w:hAnsi="Arial" w:cs="Arial"/>
        </w:rPr>
        <w:t>accessible</w:t>
      </w:r>
      <w:r w:rsidR="00DE6D83">
        <w:rPr>
          <w:rFonts w:ascii="Arial" w:hAnsi="Arial" w:cs="Arial"/>
        </w:rPr>
        <w:t>s</w:t>
      </w:r>
      <w:r w:rsidR="00EA66B5" w:rsidRPr="00C205F4">
        <w:rPr>
          <w:rFonts w:ascii="Arial" w:hAnsi="Arial" w:cs="Arial"/>
        </w:rPr>
        <w:t xml:space="preserve">. </w:t>
      </w:r>
      <w:r w:rsidR="00FB28FC">
        <w:rPr>
          <w:rFonts w:ascii="Arial" w:hAnsi="Arial" w:cs="Arial"/>
        </w:rPr>
        <w:t>Cette</w:t>
      </w:r>
      <w:r w:rsidR="00EA66B5" w:rsidRPr="00C205F4">
        <w:rPr>
          <w:rFonts w:ascii="Arial" w:hAnsi="Arial" w:cs="Arial"/>
        </w:rPr>
        <w:t xml:space="preserve"> question </w:t>
      </w:r>
      <w:r w:rsidR="00A2500F">
        <w:rPr>
          <w:rFonts w:ascii="Arial" w:hAnsi="Arial" w:cs="Arial"/>
        </w:rPr>
        <w:t xml:space="preserve">est </w:t>
      </w:r>
      <w:r w:rsidR="0008208A" w:rsidRPr="00C205F4">
        <w:rPr>
          <w:rFonts w:ascii="Arial" w:hAnsi="Arial" w:cs="Arial"/>
        </w:rPr>
        <w:t>essenti</w:t>
      </w:r>
      <w:r w:rsidR="00A2500F">
        <w:rPr>
          <w:rFonts w:ascii="Arial" w:hAnsi="Arial" w:cs="Arial"/>
        </w:rPr>
        <w:t xml:space="preserve">elle à un milieu de travail </w:t>
      </w:r>
      <w:r w:rsidR="00EA66B5" w:rsidRPr="00C205F4">
        <w:rPr>
          <w:rFonts w:ascii="Arial" w:hAnsi="Arial" w:cs="Arial"/>
        </w:rPr>
        <w:t>inclusi</w:t>
      </w:r>
      <w:r w:rsidR="00C313A4">
        <w:rPr>
          <w:rFonts w:ascii="Arial" w:hAnsi="Arial" w:cs="Arial"/>
        </w:rPr>
        <w:t>f</w:t>
      </w:r>
      <w:r w:rsidR="00EA66B5" w:rsidRPr="00C205F4">
        <w:rPr>
          <w:rFonts w:ascii="Arial" w:hAnsi="Arial" w:cs="Arial"/>
        </w:rPr>
        <w:t xml:space="preserve">. </w:t>
      </w:r>
      <w:r w:rsidR="00BC41DA">
        <w:rPr>
          <w:rFonts w:ascii="Arial" w:hAnsi="Arial" w:cs="Arial"/>
        </w:rPr>
        <w:t>Il</w:t>
      </w:r>
      <w:r w:rsidR="00C313A4">
        <w:rPr>
          <w:rFonts w:ascii="Arial" w:hAnsi="Arial" w:cs="Arial"/>
        </w:rPr>
        <w:t>s pouvaient choisir parmi les options suivantes :</w:t>
      </w:r>
    </w:p>
    <w:tbl>
      <w:tblPr>
        <w:tblStyle w:val="MediumShading1-Accent1"/>
        <w:tblW w:w="0" w:type="auto"/>
        <w:tblLook w:val="04A0" w:firstRow="1" w:lastRow="0" w:firstColumn="1" w:lastColumn="0" w:noHBand="0" w:noVBand="1"/>
        <w:tblCaption w:val="Accessible hiring policies and recruitment policies"/>
        <w:tblDescription w:val="This table has two columns. The first lists possible acccessible hiring policies libraries should implement to create an inclusive work environment. The second column lists the response rate for each option. "/>
      </w:tblPr>
      <w:tblGrid>
        <w:gridCol w:w="5908"/>
        <w:gridCol w:w="3432"/>
      </w:tblGrid>
      <w:tr w:rsidR="00273B66" w:rsidRPr="00C205F4" w14:paraId="3E17CDC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tcPr>
          <w:p w14:paraId="07A5F4EE" w14:textId="42D2B5BA" w:rsidR="00236786" w:rsidRPr="00C205F4" w:rsidRDefault="0016073E" w:rsidP="006C0025">
            <w:pPr>
              <w:rPr>
                <w:rFonts w:ascii="Arial" w:hAnsi="Arial" w:cs="Arial"/>
              </w:rPr>
            </w:pPr>
            <w:r>
              <w:rPr>
                <w:rFonts w:ascii="Arial" w:hAnsi="Arial" w:cs="Arial"/>
              </w:rPr>
              <w:lastRenderedPageBreak/>
              <w:t xml:space="preserve">Politiques </w:t>
            </w:r>
            <w:r w:rsidR="004C1AAB">
              <w:rPr>
                <w:rFonts w:ascii="Arial" w:hAnsi="Arial" w:cs="Arial"/>
              </w:rPr>
              <w:t>d’embauche et de recrutement a</w:t>
            </w:r>
            <w:r w:rsidR="00236786" w:rsidRPr="00C205F4">
              <w:rPr>
                <w:rFonts w:ascii="Arial" w:hAnsi="Arial" w:cs="Arial"/>
              </w:rPr>
              <w:t>ccessibles</w:t>
            </w:r>
          </w:p>
        </w:tc>
        <w:tc>
          <w:tcPr>
            <w:tcW w:w="3514" w:type="dxa"/>
          </w:tcPr>
          <w:p w14:paraId="04B20FE1" w14:textId="6539A88A" w:rsidR="00236786" w:rsidRPr="00C205F4" w:rsidRDefault="00FF3C0E"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236786" w:rsidRPr="00C205F4">
              <w:rPr>
                <w:rFonts w:ascii="Arial" w:hAnsi="Arial" w:cs="Arial"/>
              </w:rPr>
              <w:t>ponse</w:t>
            </w:r>
          </w:p>
        </w:tc>
      </w:tr>
      <w:tr w:rsidR="00273B66" w:rsidRPr="00C205F4" w14:paraId="1B4BEE45"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23F31FA" w14:textId="32DFDA0D" w:rsidR="00236786" w:rsidRPr="00C205F4" w:rsidRDefault="000336C8" w:rsidP="006C0025">
            <w:pPr>
              <w:rPr>
                <w:rFonts w:ascii="Arial" w:hAnsi="Arial" w:cs="Arial"/>
                <w:b w:val="0"/>
              </w:rPr>
            </w:pPr>
            <w:r>
              <w:rPr>
                <w:rFonts w:ascii="Arial" w:hAnsi="Arial" w:cs="Arial"/>
                <w:b w:val="0"/>
              </w:rPr>
              <w:t>Langue a</w:t>
            </w:r>
            <w:r w:rsidR="00236786" w:rsidRPr="00C205F4">
              <w:rPr>
                <w:rFonts w:ascii="Arial" w:hAnsi="Arial" w:cs="Arial"/>
                <w:b w:val="0"/>
              </w:rPr>
              <w:t xml:space="preserve">ccessible </w:t>
            </w:r>
            <w:r w:rsidR="000E3B44">
              <w:rPr>
                <w:rFonts w:ascii="Arial" w:hAnsi="Arial" w:cs="Arial"/>
                <w:b w:val="0"/>
              </w:rPr>
              <w:t>dans les af</w:t>
            </w:r>
            <w:r w:rsidR="00CD2AB0">
              <w:rPr>
                <w:rFonts w:ascii="Arial" w:hAnsi="Arial" w:cs="Arial"/>
                <w:b w:val="0"/>
              </w:rPr>
              <w:t xml:space="preserve">fichages des </w:t>
            </w:r>
            <w:r w:rsidR="00236786" w:rsidRPr="00C205F4">
              <w:rPr>
                <w:rFonts w:ascii="Arial" w:hAnsi="Arial" w:cs="Arial"/>
                <w:b w:val="0"/>
              </w:rPr>
              <w:t>post</w:t>
            </w:r>
            <w:r w:rsidR="00ED78CC">
              <w:rPr>
                <w:rFonts w:ascii="Arial" w:hAnsi="Arial" w:cs="Arial"/>
                <w:b w:val="0"/>
              </w:rPr>
              <w:t>e</w:t>
            </w:r>
            <w:r w:rsidR="00236786" w:rsidRPr="00C205F4">
              <w:rPr>
                <w:rFonts w:ascii="Arial" w:hAnsi="Arial" w:cs="Arial"/>
                <w:b w:val="0"/>
              </w:rPr>
              <w:t>s</w:t>
            </w:r>
          </w:p>
        </w:tc>
        <w:tc>
          <w:tcPr>
            <w:tcW w:w="3514" w:type="dxa"/>
          </w:tcPr>
          <w:p w14:paraId="3D6D0B01" w14:textId="50BCF50C" w:rsidR="00236786" w:rsidRPr="00C205F4"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26</w:t>
            </w:r>
            <w:r w:rsidR="00ED78CC">
              <w:rPr>
                <w:rFonts w:ascii="Arial" w:hAnsi="Arial" w:cs="Arial"/>
              </w:rPr>
              <w:t> </w:t>
            </w:r>
            <w:r w:rsidRPr="00C205F4">
              <w:rPr>
                <w:rFonts w:ascii="Arial" w:hAnsi="Arial" w:cs="Arial"/>
              </w:rPr>
              <w:t>%</w:t>
            </w:r>
          </w:p>
        </w:tc>
      </w:tr>
      <w:tr w:rsidR="00273B66" w:rsidRPr="00C205F4" w14:paraId="1C8709CB"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B009CCA" w14:textId="0F306631" w:rsidR="00236786" w:rsidRPr="00C205F4" w:rsidRDefault="00615C3F" w:rsidP="006C0025">
            <w:pPr>
              <w:rPr>
                <w:rFonts w:ascii="Arial" w:hAnsi="Arial" w:cs="Arial"/>
                <w:b w:val="0"/>
              </w:rPr>
            </w:pPr>
            <w:r w:rsidRPr="00615C3F">
              <w:rPr>
                <w:rFonts w:ascii="Arial" w:hAnsi="Arial" w:cs="Arial"/>
                <w:b w:val="0"/>
              </w:rPr>
              <w:t>Les postes sont affichés sur des sites d’emplois destinés aux personnes en situation de handicap</w:t>
            </w:r>
          </w:p>
        </w:tc>
        <w:tc>
          <w:tcPr>
            <w:tcW w:w="3514" w:type="dxa"/>
          </w:tcPr>
          <w:p w14:paraId="718BD569" w14:textId="4ECD1D3F" w:rsidR="00236786" w:rsidRPr="00C205F4"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10</w:t>
            </w:r>
            <w:r w:rsidR="00273B66">
              <w:rPr>
                <w:rFonts w:ascii="Arial" w:hAnsi="Arial" w:cs="Arial"/>
              </w:rPr>
              <w:t> </w:t>
            </w:r>
            <w:r w:rsidRPr="00C205F4">
              <w:rPr>
                <w:rFonts w:ascii="Arial" w:hAnsi="Arial" w:cs="Arial"/>
              </w:rPr>
              <w:t>%</w:t>
            </w:r>
          </w:p>
        </w:tc>
      </w:tr>
      <w:tr w:rsidR="00273B66" w:rsidRPr="00C205F4" w14:paraId="4FD86532"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38F72E9" w14:textId="518D11A2" w:rsidR="00236786" w:rsidRPr="00C205F4" w:rsidRDefault="00791C41" w:rsidP="006C0025">
            <w:pPr>
              <w:rPr>
                <w:rFonts w:ascii="Arial" w:hAnsi="Arial" w:cs="Arial"/>
                <w:b w:val="0"/>
              </w:rPr>
            </w:pPr>
            <w:r w:rsidRPr="00791C41">
              <w:rPr>
                <w:rFonts w:ascii="Arial" w:hAnsi="Arial" w:cs="Arial"/>
                <w:b w:val="0"/>
              </w:rPr>
              <w:t xml:space="preserve">L’affichage du poste est offert en format </w:t>
            </w:r>
            <w:r w:rsidR="00236786" w:rsidRPr="00C205F4">
              <w:rPr>
                <w:rFonts w:ascii="Arial" w:hAnsi="Arial" w:cs="Arial"/>
                <w:b w:val="0"/>
              </w:rPr>
              <w:t>accessible</w:t>
            </w:r>
          </w:p>
        </w:tc>
        <w:tc>
          <w:tcPr>
            <w:tcW w:w="3514" w:type="dxa"/>
          </w:tcPr>
          <w:p w14:paraId="31381708" w14:textId="2BEA4BBE" w:rsidR="00236786" w:rsidRPr="00C205F4"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18</w:t>
            </w:r>
            <w:r w:rsidR="002556C1">
              <w:rPr>
                <w:rFonts w:ascii="Arial" w:hAnsi="Arial" w:cs="Arial"/>
              </w:rPr>
              <w:t> </w:t>
            </w:r>
            <w:r w:rsidRPr="00C205F4">
              <w:rPr>
                <w:rFonts w:ascii="Arial" w:hAnsi="Arial" w:cs="Arial"/>
              </w:rPr>
              <w:t>%</w:t>
            </w:r>
          </w:p>
        </w:tc>
      </w:tr>
      <w:tr w:rsidR="00273B66" w:rsidRPr="00C205F4" w14:paraId="7CBED36F"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BAF2075" w14:textId="0169E7A5" w:rsidR="00236786" w:rsidRPr="00C205F4" w:rsidRDefault="00156F6B" w:rsidP="006C0025">
            <w:pPr>
              <w:rPr>
                <w:rFonts w:ascii="Arial" w:hAnsi="Arial" w:cs="Arial"/>
                <w:b w:val="0"/>
              </w:rPr>
            </w:pPr>
            <w:r w:rsidRPr="00156F6B">
              <w:rPr>
                <w:rFonts w:ascii="Arial" w:hAnsi="Arial" w:cs="Arial"/>
                <w:b w:val="0"/>
              </w:rPr>
              <w:t xml:space="preserve">Les entrevues se déroulent dans un endroit </w:t>
            </w:r>
            <w:r w:rsidR="00236786" w:rsidRPr="00C205F4">
              <w:rPr>
                <w:rFonts w:ascii="Arial" w:hAnsi="Arial" w:cs="Arial"/>
                <w:b w:val="0"/>
              </w:rPr>
              <w:t>accessible</w:t>
            </w:r>
          </w:p>
        </w:tc>
        <w:tc>
          <w:tcPr>
            <w:tcW w:w="3514" w:type="dxa"/>
          </w:tcPr>
          <w:p w14:paraId="487CF48E" w14:textId="56E8678D" w:rsidR="00236786" w:rsidRPr="00C205F4"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50</w:t>
            </w:r>
            <w:r w:rsidR="005F0D11">
              <w:rPr>
                <w:rFonts w:ascii="Arial" w:hAnsi="Arial" w:cs="Arial"/>
              </w:rPr>
              <w:t> </w:t>
            </w:r>
            <w:r w:rsidRPr="00C205F4">
              <w:rPr>
                <w:rFonts w:ascii="Arial" w:hAnsi="Arial" w:cs="Arial"/>
              </w:rPr>
              <w:t>%</w:t>
            </w:r>
          </w:p>
        </w:tc>
      </w:tr>
      <w:tr w:rsidR="00273B66" w:rsidRPr="00C205F4" w14:paraId="0DBCB485"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FC24016" w14:textId="13A6881B" w:rsidR="00236786" w:rsidRPr="00C205F4" w:rsidRDefault="005F0D11" w:rsidP="006C0025">
            <w:pPr>
              <w:rPr>
                <w:rFonts w:ascii="Arial" w:hAnsi="Arial" w:cs="Arial"/>
                <w:b w:val="0"/>
              </w:rPr>
            </w:pPr>
            <w:r>
              <w:rPr>
                <w:rFonts w:ascii="Arial" w:hAnsi="Arial" w:cs="Arial"/>
                <w:b w:val="0"/>
              </w:rPr>
              <w:t>Je ne sais pas</w:t>
            </w:r>
            <w:r w:rsidR="00236786" w:rsidRPr="00C205F4">
              <w:rPr>
                <w:rFonts w:ascii="Arial" w:hAnsi="Arial" w:cs="Arial"/>
                <w:b w:val="0"/>
              </w:rPr>
              <w:t xml:space="preserve"> </w:t>
            </w:r>
          </w:p>
        </w:tc>
        <w:tc>
          <w:tcPr>
            <w:tcW w:w="3514" w:type="dxa"/>
          </w:tcPr>
          <w:p w14:paraId="1A216216" w14:textId="76C03FA2" w:rsidR="00236786" w:rsidRPr="00C205F4"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43</w:t>
            </w:r>
            <w:r w:rsidR="005F0D11">
              <w:rPr>
                <w:rFonts w:ascii="Arial" w:hAnsi="Arial" w:cs="Arial"/>
              </w:rPr>
              <w:t> </w:t>
            </w:r>
            <w:r w:rsidRPr="00C205F4">
              <w:rPr>
                <w:rFonts w:ascii="Arial" w:hAnsi="Arial" w:cs="Arial"/>
              </w:rPr>
              <w:t>%</w:t>
            </w:r>
          </w:p>
        </w:tc>
      </w:tr>
      <w:tr w:rsidR="00273B66" w:rsidRPr="00C205F4" w14:paraId="37471425"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B661395" w14:textId="599DA490" w:rsidR="00236786" w:rsidRPr="00C205F4" w:rsidRDefault="005F0D11" w:rsidP="006C0025">
            <w:pPr>
              <w:rPr>
                <w:rFonts w:ascii="Arial" w:hAnsi="Arial" w:cs="Arial"/>
                <w:b w:val="0"/>
              </w:rPr>
            </w:pPr>
            <w:r>
              <w:rPr>
                <w:rFonts w:ascii="Arial" w:hAnsi="Arial" w:cs="Arial"/>
                <w:b w:val="0"/>
              </w:rPr>
              <w:t>Autres</w:t>
            </w:r>
          </w:p>
        </w:tc>
        <w:tc>
          <w:tcPr>
            <w:tcW w:w="3514" w:type="dxa"/>
          </w:tcPr>
          <w:p w14:paraId="3609F69F" w14:textId="0FBF1111" w:rsidR="00236786" w:rsidRPr="00C205F4"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w:t>
            </w:r>
            <w:r w:rsidR="005F0D11">
              <w:rPr>
                <w:rFonts w:ascii="Arial" w:hAnsi="Arial" w:cs="Arial"/>
              </w:rPr>
              <w:t> </w:t>
            </w:r>
            <w:r w:rsidRPr="00C205F4">
              <w:rPr>
                <w:rFonts w:ascii="Arial" w:hAnsi="Arial" w:cs="Arial"/>
              </w:rPr>
              <w:t>%</w:t>
            </w:r>
          </w:p>
        </w:tc>
      </w:tr>
    </w:tbl>
    <w:p w14:paraId="4FA20E2D" w14:textId="09FE975E" w:rsidR="006A5817" w:rsidRPr="00C205F4" w:rsidRDefault="00176843" w:rsidP="0008208A">
      <w:pPr>
        <w:spacing w:before="240"/>
        <w:rPr>
          <w:rFonts w:ascii="Arial" w:hAnsi="Arial" w:cs="Arial"/>
        </w:rPr>
      </w:pPr>
      <w:r>
        <w:rPr>
          <w:rFonts w:ascii="Arial" w:hAnsi="Arial" w:cs="Arial"/>
        </w:rPr>
        <w:t xml:space="preserve">L’option </w:t>
      </w:r>
      <w:r w:rsidR="00A157BE">
        <w:rPr>
          <w:rFonts w:ascii="Arial" w:hAnsi="Arial" w:cs="Arial"/>
        </w:rPr>
        <w:t>« Autres »</w:t>
      </w:r>
      <w:r w:rsidR="0038730C">
        <w:rPr>
          <w:rFonts w:ascii="Arial" w:hAnsi="Arial" w:cs="Arial"/>
        </w:rPr>
        <w:t xml:space="preserve"> comprenait des </w:t>
      </w:r>
      <w:r w:rsidR="00DC1450">
        <w:rPr>
          <w:rFonts w:ascii="Arial" w:hAnsi="Arial" w:cs="Arial"/>
        </w:rPr>
        <w:t>commentaires des ré</w:t>
      </w:r>
      <w:r w:rsidR="00F21493" w:rsidRPr="00C205F4">
        <w:rPr>
          <w:rFonts w:ascii="Arial" w:hAnsi="Arial" w:cs="Arial"/>
        </w:rPr>
        <w:t>pond</w:t>
      </w:r>
      <w:r w:rsidR="00066670">
        <w:rPr>
          <w:rFonts w:ascii="Arial" w:hAnsi="Arial" w:cs="Arial"/>
        </w:rPr>
        <w:t>a</w:t>
      </w:r>
      <w:r w:rsidR="00F21493" w:rsidRPr="00C205F4">
        <w:rPr>
          <w:rFonts w:ascii="Arial" w:hAnsi="Arial" w:cs="Arial"/>
        </w:rPr>
        <w:t>nts</w:t>
      </w:r>
      <w:r w:rsidR="00EA66B5" w:rsidRPr="00C205F4">
        <w:rPr>
          <w:rFonts w:ascii="Arial" w:hAnsi="Arial" w:cs="Arial"/>
        </w:rPr>
        <w:t xml:space="preserve"> </w:t>
      </w:r>
      <w:r w:rsidR="00066670">
        <w:rPr>
          <w:rFonts w:ascii="Arial" w:hAnsi="Arial" w:cs="Arial"/>
        </w:rPr>
        <w:t>à l’effet qu’ils n</w:t>
      </w:r>
      <w:r w:rsidR="002660B3">
        <w:rPr>
          <w:rFonts w:ascii="Arial" w:hAnsi="Arial" w:cs="Arial"/>
        </w:rPr>
        <w:t xml:space="preserve">’appliquaient pas </w:t>
      </w:r>
      <w:r w:rsidR="00D90004">
        <w:rPr>
          <w:rFonts w:ascii="Arial" w:hAnsi="Arial" w:cs="Arial"/>
        </w:rPr>
        <w:t xml:space="preserve">les autres options de cette </w:t>
      </w:r>
      <w:r w:rsidR="00236786" w:rsidRPr="00C205F4">
        <w:rPr>
          <w:rFonts w:ascii="Arial" w:hAnsi="Arial" w:cs="Arial"/>
        </w:rPr>
        <w:t xml:space="preserve">question. </w:t>
      </w:r>
      <w:r w:rsidR="000D4035">
        <w:rPr>
          <w:rFonts w:ascii="Arial" w:hAnsi="Arial" w:cs="Arial"/>
        </w:rPr>
        <w:t>Par</w:t>
      </w:r>
      <w:r w:rsidR="00236786" w:rsidRPr="00C205F4">
        <w:rPr>
          <w:rFonts w:ascii="Arial" w:hAnsi="Arial" w:cs="Arial"/>
        </w:rPr>
        <w:t xml:space="preserve"> ex</w:t>
      </w:r>
      <w:r w:rsidR="000D4035">
        <w:rPr>
          <w:rFonts w:ascii="Arial" w:hAnsi="Arial" w:cs="Arial"/>
        </w:rPr>
        <w:t>e</w:t>
      </w:r>
      <w:r w:rsidR="00236786" w:rsidRPr="00C205F4">
        <w:rPr>
          <w:rFonts w:ascii="Arial" w:hAnsi="Arial" w:cs="Arial"/>
        </w:rPr>
        <w:t>mple</w:t>
      </w:r>
      <w:r w:rsidR="000D4035">
        <w:rPr>
          <w:rFonts w:ascii="Arial" w:hAnsi="Arial" w:cs="Arial"/>
        </w:rPr>
        <w:t> : « Nous ne faisons pas cela. »</w:t>
      </w:r>
    </w:p>
    <w:p w14:paraId="3C3D58C6" w14:textId="6F52C840" w:rsidR="005431CF" w:rsidRPr="00C205F4" w:rsidRDefault="000D4035" w:rsidP="0008208A">
      <w:pPr>
        <w:rPr>
          <w:rFonts w:ascii="Arial" w:hAnsi="Arial" w:cs="Arial"/>
        </w:rPr>
      </w:pPr>
      <w:r>
        <w:rPr>
          <w:rFonts w:ascii="Arial" w:hAnsi="Arial" w:cs="Arial"/>
        </w:rPr>
        <w:t xml:space="preserve">Les prochaines </w:t>
      </w:r>
      <w:r w:rsidR="00EA66B5" w:rsidRPr="00C205F4">
        <w:rPr>
          <w:rFonts w:ascii="Arial" w:hAnsi="Arial" w:cs="Arial"/>
        </w:rPr>
        <w:t xml:space="preserve">questions </w:t>
      </w:r>
      <w:r>
        <w:rPr>
          <w:rFonts w:ascii="Arial" w:hAnsi="Arial" w:cs="Arial"/>
        </w:rPr>
        <w:t xml:space="preserve">portent sur la façon </w:t>
      </w:r>
      <w:r w:rsidR="009703DC">
        <w:rPr>
          <w:rFonts w:ascii="Arial" w:hAnsi="Arial" w:cs="Arial"/>
        </w:rPr>
        <w:t xml:space="preserve">dont </w:t>
      </w:r>
      <w:r>
        <w:rPr>
          <w:rFonts w:ascii="Arial" w:hAnsi="Arial" w:cs="Arial"/>
        </w:rPr>
        <w:t>les bibliothèques</w:t>
      </w:r>
      <w:r w:rsidR="009703DC">
        <w:rPr>
          <w:rFonts w:ascii="Arial" w:hAnsi="Arial" w:cs="Arial"/>
        </w:rPr>
        <w:t xml:space="preserve"> publiques sensibilisent leurs </w:t>
      </w:r>
      <w:r w:rsidR="00EA66B5" w:rsidRPr="00C205F4">
        <w:rPr>
          <w:rFonts w:ascii="Arial" w:hAnsi="Arial" w:cs="Arial"/>
        </w:rPr>
        <w:t>employ</w:t>
      </w:r>
      <w:r w:rsidR="009703DC">
        <w:rPr>
          <w:rFonts w:ascii="Arial" w:hAnsi="Arial" w:cs="Arial"/>
        </w:rPr>
        <w:t>é</w:t>
      </w:r>
      <w:r w:rsidR="00EA66B5" w:rsidRPr="00C205F4">
        <w:rPr>
          <w:rFonts w:ascii="Arial" w:hAnsi="Arial" w:cs="Arial"/>
        </w:rPr>
        <w:t xml:space="preserve">s </w:t>
      </w:r>
      <w:r w:rsidR="009703DC">
        <w:rPr>
          <w:rFonts w:ascii="Arial" w:hAnsi="Arial" w:cs="Arial"/>
        </w:rPr>
        <w:t>à l’</w:t>
      </w:r>
      <w:r w:rsidR="00E3147B" w:rsidRPr="00C205F4">
        <w:rPr>
          <w:rFonts w:ascii="Arial" w:hAnsi="Arial" w:cs="Arial"/>
        </w:rPr>
        <w:t>accessibilit</w:t>
      </w:r>
      <w:r w:rsidR="009703DC">
        <w:rPr>
          <w:rFonts w:ascii="Arial" w:hAnsi="Arial" w:cs="Arial"/>
        </w:rPr>
        <w:t>é</w:t>
      </w:r>
      <w:r w:rsidR="00E3147B" w:rsidRPr="00C205F4">
        <w:rPr>
          <w:rFonts w:ascii="Arial" w:hAnsi="Arial" w:cs="Arial"/>
        </w:rPr>
        <w:t xml:space="preserve">. </w:t>
      </w:r>
      <w:r w:rsidR="00303724">
        <w:rPr>
          <w:rFonts w:ascii="Arial" w:hAnsi="Arial" w:cs="Arial"/>
        </w:rPr>
        <w:t xml:space="preserve">La première </w:t>
      </w:r>
      <w:r w:rsidR="00527D7C">
        <w:rPr>
          <w:rFonts w:ascii="Arial" w:hAnsi="Arial" w:cs="Arial"/>
        </w:rPr>
        <w:t xml:space="preserve">était : </w:t>
      </w:r>
      <w:r w:rsidR="00657FDA">
        <w:rPr>
          <w:rFonts w:ascii="Arial" w:hAnsi="Arial" w:cs="Arial"/>
        </w:rPr>
        <w:t xml:space="preserve">Est-ce qu’elles sensibilisent </w:t>
      </w:r>
      <w:r w:rsidR="00055C54">
        <w:rPr>
          <w:rFonts w:ascii="Arial" w:hAnsi="Arial" w:cs="Arial"/>
        </w:rPr>
        <w:t xml:space="preserve">les </w:t>
      </w:r>
      <w:r w:rsidR="00EA66B5" w:rsidRPr="00C205F4">
        <w:rPr>
          <w:rFonts w:ascii="Arial" w:hAnsi="Arial" w:cs="Arial"/>
        </w:rPr>
        <w:t>employ</w:t>
      </w:r>
      <w:r w:rsidR="00F25714">
        <w:rPr>
          <w:rFonts w:ascii="Arial" w:hAnsi="Arial" w:cs="Arial"/>
        </w:rPr>
        <w:t>é</w:t>
      </w:r>
      <w:r w:rsidR="00EA66B5" w:rsidRPr="00C205F4">
        <w:rPr>
          <w:rFonts w:ascii="Arial" w:hAnsi="Arial" w:cs="Arial"/>
        </w:rPr>
        <w:t xml:space="preserve">s </w:t>
      </w:r>
      <w:r w:rsidR="00F25714">
        <w:rPr>
          <w:rFonts w:ascii="Arial" w:hAnsi="Arial" w:cs="Arial"/>
        </w:rPr>
        <w:t>à l’</w:t>
      </w:r>
      <w:r w:rsidR="00EA66B5" w:rsidRPr="00C205F4">
        <w:rPr>
          <w:rFonts w:ascii="Arial" w:hAnsi="Arial" w:cs="Arial"/>
        </w:rPr>
        <w:t>accessibilit</w:t>
      </w:r>
      <w:r w:rsidR="00F25714">
        <w:rPr>
          <w:rFonts w:ascii="Arial" w:hAnsi="Arial" w:cs="Arial"/>
        </w:rPr>
        <w:t>é</w:t>
      </w:r>
      <w:r w:rsidR="00EA66B5" w:rsidRPr="00C205F4">
        <w:rPr>
          <w:rFonts w:ascii="Arial" w:hAnsi="Arial" w:cs="Arial"/>
        </w:rPr>
        <w:t>?</w:t>
      </w:r>
      <w:r w:rsidR="009102E2">
        <w:rPr>
          <w:rFonts w:ascii="Arial" w:hAnsi="Arial" w:cs="Arial"/>
        </w:rPr>
        <w:t> »</w:t>
      </w:r>
      <w:r w:rsidR="00EA66B5" w:rsidRPr="00C205F4">
        <w:rPr>
          <w:rFonts w:ascii="Arial" w:hAnsi="Arial" w:cs="Arial"/>
        </w:rPr>
        <w:t xml:space="preserve"> </w:t>
      </w:r>
      <w:r w:rsidR="009102E2">
        <w:rPr>
          <w:rFonts w:ascii="Arial" w:hAnsi="Arial" w:cs="Arial"/>
        </w:rPr>
        <w:t>La réponse la plus fréquente était</w:t>
      </w:r>
      <w:r w:rsidR="00EA66B5" w:rsidRPr="00C205F4">
        <w:rPr>
          <w:rFonts w:ascii="Arial" w:hAnsi="Arial" w:cs="Arial"/>
        </w:rPr>
        <w:t xml:space="preserve"> </w:t>
      </w:r>
      <w:r w:rsidR="002C4352">
        <w:rPr>
          <w:rFonts w:ascii="Arial" w:hAnsi="Arial" w:cs="Arial"/>
        </w:rPr>
        <w:t>« Quelque peu »</w:t>
      </w:r>
      <w:r w:rsidR="00EA66B5" w:rsidRPr="00C205F4">
        <w:rPr>
          <w:rFonts w:ascii="Arial" w:hAnsi="Arial" w:cs="Arial"/>
        </w:rPr>
        <w:t xml:space="preserve"> (48</w:t>
      </w:r>
      <w:r w:rsidR="002C4352">
        <w:rPr>
          <w:rFonts w:ascii="Arial" w:hAnsi="Arial" w:cs="Arial"/>
        </w:rPr>
        <w:t> </w:t>
      </w:r>
      <w:r w:rsidR="00EA66B5" w:rsidRPr="00C205F4">
        <w:rPr>
          <w:rFonts w:ascii="Arial" w:hAnsi="Arial" w:cs="Arial"/>
        </w:rPr>
        <w:t xml:space="preserve">%), </w:t>
      </w:r>
      <w:r w:rsidR="002C4352">
        <w:rPr>
          <w:rFonts w:ascii="Arial" w:hAnsi="Arial" w:cs="Arial"/>
        </w:rPr>
        <w:t xml:space="preserve">suivie par </w:t>
      </w:r>
      <w:r w:rsidR="00917D24">
        <w:rPr>
          <w:rFonts w:ascii="Arial" w:hAnsi="Arial" w:cs="Arial"/>
        </w:rPr>
        <w:t>« Oui »</w:t>
      </w:r>
      <w:r w:rsidR="00EA66B5" w:rsidRPr="00C205F4">
        <w:rPr>
          <w:rFonts w:ascii="Arial" w:hAnsi="Arial" w:cs="Arial"/>
        </w:rPr>
        <w:t xml:space="preserve"> (28</w:t>
      </w:r>
      <w:r w:rsidR="00917D24">
        <w:rPr>
          <w:rFonts w:ascii="Arial" w:hAnsi="Arial" w:cs="Arial"/>
        </w:rPr>
        <w:t> </w:t>
      </w:r>
      <w:r w:rsidR="00EA66B5" w:rsidRPr="00C205F4">
        <w:rPr>
          <w:rFonts w:ascii="Arial" w:hAnsi="Arial" w:cs="Arial"/>
        </w:rPr>
        <w:t xml:space="preserve">%), </w:t>
      </w:r>
      <w:r w:rsidR="00917D24">
        <w:rPr>
          <w:rFonts w:ascii="Arial" w:hAnsi="Arial" w:cs="Arial"/>
        </w:rPr>
        <w:t>« </w:t>
      </w:r>
      <w:r w:rsidR="00EA66B5" w:rsidRPr="00C205F4">
        <w:rPr>
          <w:rFonts w:ascii="Arial" w:hAnsi="Arial" w:cs="Arial"/>
        </w:rPr>
        <w:t>No</w:t>
      </w:r>
      <w:r w:rsidR="00917D24">
        <w:rPr>
          <w:rFonts w:ascii="Arial" w:hAnsi="Arial" w:cs="Arial"/>
        </w:rPr>
        <w:t>n »</w:t>
      </w:r>
      <w:r w:rsidR="00EA66B5" w:rsidRPr="00C205F4">
        <w:rPr>
          <w:rFonts w:ascii="Arial" w:hAnsi="Arial" w:cs="Arial"/>
        </w:rPr>
        <w:t xml:space="preserve"> (16</w:t>
      </w:r>
      <w:r w:rsidR="00917D24">
        <w:rPr>
          <w:rFonts w:ascii="Arial" w:hAnsi="Arial" w:cs="Arial"/>
        </w:rPr>
        <w:t> </w:t>
      </w:r>
      <w:r w:rsidR="00EA66B5" w:rsidRPr="00C205F4">
        <w:rPr>
          <w:rFonts w:ascii="Arial" w:hAnsi="Arial" w:cs="Arial"/>
        </w:rPr>
        <w:t xml:space="preserve">%) </w:t>
      </w:r>
      <w:r w:rsidR="00917D24">
        <w:rPr>
          <w:rFonts w:ascii="Arial" w:hAnsi="Arial" w:cs="Arial"/>
        </w:rPr>
        <w:t>et</w:t>
      </w:r>
      <w:r w:rsidR="00EA66B5" w:rsidRPr="00C205F4">
        <w:rPr>
          <w:rFonts w:ascii="Arial" w:hAnsi="Arial" w:cs="Arial"/>
        </w:rPr>
        <w:t xml:space="preserve"> </w:t>
      </w:r>
      <w:r w:rsidR="00917D24">
        <w:rPr>
          <w:rFonts w:ascii="Arial" w:hAnsi="Arial" w:cs="Arial"/>
        </w:rPr>
        <w:t>« Je ne sais pas »</w:t>
      </w:r>
      <w:r w:rsidR="00EA66B5" w:rsidRPr="00C205F4">
        <w:rPr>
          <w:rFonts w:ascii="Arial" w:hAnsi="Arial" w:cs="Arial"/>
        </w:rPr>
        <w:t xml:space="preserve"> (8</w:t>
      </w:r>
      <w:r w:rsidR="000C0AC9">
        <w:rPr>
          <w:rFonts w:ascii="Arial" w:hAnsi="Arial" w:cs="Arial"/>
        </w:rPr>
        <w:t> </w:t>
      </w:r>
      <w:r w:rsidR="00EA66B5" w:rsidRPr="00C205F4">
        <w:rPr>
          <w:rFonts w:ascii="Arial" w:hAnsi="Arial" w:cs="Arial"/>
        </w:rPr>
        <w:t>%).</w:t>
      </w:r>
    </w:p>
    <w:p w14:paraId="56123E38" w14:textId="3FEAD17A" w:rsidR="00EA66B5" w:rsidRPr="00C205F4" w:rsidRDefault="00090CF7" w:rsidP="0008208A">
      <w:pPr>
        <w:rPr>
          <w:rFonts w:ascii="Arial" w:hAnsi="Arial" w:cs="Arial"/>
        </w:rPr>
      </w:pPr>
      <w:r>
        <w:rPr>
          <w:rFonts w:ascii="Arial" w:hAnsi="Arial" w:cs="Arial"/>
        </w:rPr>
        <w:t xml:space="preserve">Lorsqu’on a demandé à tous les rôles de bibliothèque </w:t>
      </w:r>
      <w:r w:rsidR="00DC1891">
        <w:rPr>
          <w:rFonts w:ascii="Arial" w:hAnsi="Arial" w:cs="Arial"/>
        </w:rPr>
        <w:t>s’ils sensibilisent le personnel de bibliothèque à l’</w:t>
      </w:r>
      <w:r w:rsidR="00EA66B5" w:rsidRPr="00C205F4">
        <w:rPr>
          <w:rFonts w:ascii="Arial" w:hAnsi="Arial" w:cs="Arial"/>
        </w:rPr>
        <w:t>accessibilit</w:t>
      </w:r>
      <w:r w:rsidR="00DC1891">
        <w:rPr>
          <w:rFonts w:ascii="Arial" w:hAnsi="Arial" w:cs="Arial"/>
        </w:rPr>
        <w:t>é</w:t>
      </w:r>
      <w:r w:rsidR="00EA66B5" w:rsidRPr="00C205F4">
        <w:rPr>
          <w:rFonts w:ascii="Arial" w:hAnsi="Arial" w:cs="Arial"/>
        </w:rPr>
        <w:t xml:space="preserve">, </w:t>
      </w:r>
      <w:r w:rsidR="00DC1891">
        <w:rPr>
          <w:rFonts w:ascii="Arial" w:hAnsi="Arial" w:cs="Arial"/>
        </w:rPr>
        <w:t>les spécialistes en a</w:t>
      </w:r>
      <w:r w:rsidR="00E545E7" w:rsidRPr="00C205F4">
        <w:rPr>
          <w:rFonts w:ascii="Arial" w:hAnsi="Arial" w:cs="Arial"/>
        </w:rPr>
        <w:t>ccessibilit</w:t>
      </w:r>
      <w:r w:rsidR="00210E3D">
        <w:rPr>
          <w:rFonts w:ascii="Arial" w:hAnsi="Arial" w:cs="Arial"/>
        </w:rPr>
        <w:t>é</w:t>
      </w:r>
      <w:r w:rsidR="00E545E7" w:rsidRPr="00C205F4">
        <w:rPr>
          <w:rFonts w:ascii="Arial" w:hAnsi="Arial" w:cs="Arial"/>
        </w:rPr>
        <w:t xml:space="preserve"> </w:t>
      </w:r>
      <w:r w:rsidR="00317C72">
        <w:rPr>
          <w:rFonts w:ascii="Arial" w:hAnsi="Arial" w:cs="Arial"/>
        </w:rPr>
        <w:t xml:space="preserve">ont eu </w:t>
      </w:r>
      <w:r w:rsidR="00515DCF">
        <w:rPr>
          <w:rFonts w:ascii="Arial" w:hAnsi="Arial" w:cs="Arial"/>
        </w:rPr>
        <w:t>l</w:t>
      </w:r>
      <w:r w:rsidR="00EA66B5" w:rsidRPr="00C205F4">
        <w:rPr>
          <w:rFonts w:ascii="Arial" w:hAnsi="Arial" w:cs="Arial"/>
        </w:rPr>
        <w:t xml:space="preserve">e </w:t>
      </w:r>
      <w:r w:rsidR="00802573">
        <w:rPr>
          <w:rFonts w:ascii="Arial" w:hAnsi="Arial" w:cs="Arial"/>
        </w:rPr>
        <w:t xml:space="preserve">taux de réponse </w:t>
      </w:r>
      <w:r w:rsidR="001B6DCD">
        <w:rPr>
          <w:rFonts w:ascii="Arial" w:hAnsi="Arial" w:cs="Arial"/>
        </w:rPr>
        <w:t xml:space="preserve">le plus élevé </w:t>
      </w:r>
      <w:r w:rsidR="00802573">
        <w:rPr>
          <w:rFonts w:ascii="Arial" w:hAnsi="Arial" w:cs="Arial"/>
        </w:rPr>
        <w:t>pour l’option « Oui »</w:t>
      </w:r>
      <w:r w:rsidR="00E3147B" w:rsidRPr="00C205F4">
        <w:rPr>
          <w:rFonts w:ascii="Arial" w:hAnsi="Arial" w:cs="Arial"/>
        </w:rPr>
        <w:t xml:space="preserve"> (40</w:t>
      </w:r>
      <w:r w:rsidR="00084820">
        <w:rPr>
          <w:rFonts w:ascii="Arial" w:hAnsi="Arial" w:cs="Arial"/>
        </w:rPr>
        <w:t> </w:t>
      </w:r>
      <w:r w:rsidR="00E3147B" w:rsidRPr="00C205F4">
        <w:rPr>
          <w:rFonts w:ascii="Arial" w:hAnsi="Arial" w:cs="Arial"/>
        </w:rPr>
        <w:t xml:space="preserve">%). </w:t>
      </w:r>
      <w:r w:rsidR="00E545E7" w:rsidRPr="00C205F4">
        <w:rPr>
          <w:rFonts w:ascii="Arial" w:hAnsi="Arial" w:cs="Arial"/>
        </w:rPr>
        <w:t>L</w:t>
      </w:r>
      <w:r w:rsidR="00084820">
        <w:rPr>
          <w:rFonts w:ascii="Arial" w:hAnsi="Arial" w:cs="Arial"/>
        </w:rPr>
        <w:t xml:space="preserve">es </w:t>
      </w:r>
      <w:r w:rsidR="002C0656">
        <w:rPr>
          <w:rFonts w:ascii="Arial" w:hAnsi="Arial" w:cs="Arial"/>
        </w:rPr>
        <w:t>gestionnaires de succursale ou de dé</w:t>
      </w:r>
      <w:r w:rsidR="00E545E7" w:rsidRPr="00C205F4">
        <w:rPr>
          <w:rFonts w:ascii="Arial" w:hAnsi="Arial" w:cs="Arial"/>
        </w:rPr>
        <w:t>part</w:t>
      </w:r>
      <w:r w:rsidR="002C0656">
        <w:rPr>
          <w:rFonts w:ascii="Arial" w:hAnsi="Arial" w:cs="Arial"/>
        </w:rPr>
        <w:t>e</w:t>
      </w:r>
      <w:r w:rsidR="00E545E7" w:rsidRPr="00C205F4">
        <w:rPr>
          <w:rFonts w:ascii="Arial" w:hAnsi="Arial" w:cs="Arial"/>
        </w:rPr>
        <w:t xml:space="preserve">ment </w:t>
      </w:r>
      <w:r w:rsidR="0029574C">
        <w:rPr>
          <w:rFonts w:ascii="Arial" w:hAnsi="Arial" w:cs="Arial"/>
        </w:rPr>
        <w:t xml:space="preserve">avaient le pourcentage le plus élevé </w:t>
      </w:r>
      <w:r w:rsidR="002177BF">
        <w:rPr>
          <w:rFonts w:ascii="Arial" w:hAnsi="Arial" w:cs="Arial"/>
        </w:rPr>
        <w:t>sous l’</w:t>
      </w:r>
      <w:r w:rsidR="00EA66B5" w:rsidRPr="00C205F4">
        <w:rPr>
          <w:rFonts w:ascii="Arial" w:hAnsi="Arial" w:cs="Arial"/>
        </w:rPr>
        <w:t xml:space="preserve">option </w:t>
      </w:r>
      <w:r w:rsidR="002177BF">
        <w:rPr>
          <w:rFonts w:ascii="Arial" w:hAnsi="Arial" w:cs="Arial"/>
        </w:rPr>
        <w:t>« Quelque peu »</w:t>
      </w:r>
      <w:r w:rsidR="00E3147B" w:rsidRPr="00C205F4">
        <w:rPr>
          <w:rFonts w:ascii="Arial" w:hAnsi="Arial" w:cs="Arial"/>
        </w:rPr>
        <w:t xml:space="preserve"> (54</w:t>
      </w:r>
      <w:r w:rsidR="002177BF">
        <w:rPr>
          <w:rFonts w:ascii="Arial" w:hAnsi="Arial" w:cs="Arial"/>
        </w:rPr>
        <w:t> </w:t>
      </w:r>
      <w:r w:rsidR="00E3147B" w:rsidRPr="00C205F4">
        <w:rPr>
          <w:rFonts w:ascii="Arial" w:hAnsi="Arial" w:cs="Arial"/>
        </w:rPr>
        <w:t xml:space="preserve">%). </w:t>
      </w:r>
      <w:r w:rsidR="00F30468">
        <w:rPr>
          <w:rFonts w:ascii="Arial" w:hAnsi="Arial" w:cs="Arial"/>
        </w:rPr>
        <w:t>Les bibliothécaires en milieu r</w:t>
      </w:r>
      <w:r w:rsidR="00385D52" w:rsidRPr="00C205F4">
        <w:rPr>
          <w:rFonts w:ascii="Arial" w:hAnsi="Arial" w:cs="Arial"/>
        </w:rPr>
        <w:t xml:space="preserve">ural </w:t>
      </w:r>
      <w:r w:rsidR="00071E69">
        <w:rPr>
          <w:rFonts w:ascii="Arial" w:hAnsi="Arial" w:cs="Arial"/>
        </w:rPr>
        <w:t xml:space="preserve">avaient le pourcentage le plus élevé sous l’option </w:t>
      </w:r>
      <w:r w:rsidR="005369FC">
        <w:rPr>
          <w:rFonts w:ascii="Arial" w:hAnsi="Arial" w:cs="Arial"/>
        </w:rPr>
        <w:t>« </w:t>
      </w:r>
      <w:r w:rsidR="00EA66B5" w:rsidRPr="00C205F4">
        <w:rPr>
          <w:rFonts w:ascii="Arial" w:hAnsi="Arial" w:cs="Arial"/>
        </w:rPr>
        <w:t>No</w:t>
      </w:r>
      <w:r w:rsidR="005369FC">
        <w:rPr>
          <w:rFonts w:ascii="Arial" w:hAnsi="Arial" w:cs="Arial"/>
        </w:rPr>
        <w:t>n »</w:t>
      </w:r>
      <w:r w:rsidR="00BA2164" w:rsidRPr="00C205F4">
        <w:rPr>
          <w:rFonts w:ascii="Arial" w:hAnsi="Arial" w:cs="Arial"/>
        </w:rPr>
        <w:t xml:space="preserve"> (25</w:t>
      </w:r>
      <w:r w:rsidR="005369FC">
        <w:rPr>
          <w:rFonts w:ascii="Arial" w:hAnsi="Arial" w:cs="Arial"/>
        </w:rPr>
        <w:t> </w:t>
      </w:r>
      <w:r w:rsidR="00BA2164" w:rsidRPr="00C205F4">
        <w:rPr>
          <w:rFonts w:ascii="Arial" w:hAnsi="Arial" w:cs="Arial"/>
        </w:rPr>
        <w:t>%)</w:t>
      </w:r>
      <w:r w:rsidR="00EA66B5" w:rsidRPr="00C205F4">
        <w:rPr>
          <w:rFonts w:ascii="Arial" w:hAnsi="Arial" w:cs="Arial"/>
        </w:rPr>
        <w:t xml:space="preserve">. </w:t>
      </w:r>
      <w:r w:rsidR="00A20FC5">
        <w:rPr>
          <w:rFonts w:ascii="Arial" w:hAnsi="Arial" w:cs="Arial"/>
        </w:rPr>
        <w:t>L</w:t>
      </w:r>
      <w:r w:rsidR="00EA66B5" w:rsidRPr="00C205F4">
        <w:rPr>
          <w:rFonts w:ascii="Arial" w:hAnsi="Arial" w:cs="Arial"/>
        </w:rPr>
        <w:t xml:space="preserve">e </w:t>
      </w:r>
      <w:r w:rsidR="00A20FC5">
        <w:rPr>
          <w:rFonts w:ascii="Arial" w:hAnsi="Arial" w:cs="Arial"/>
        </w:rPr>
        <w:t xml:space="preserve">personnel des ressources humaines </w:t>
      </w:r>
      <w:r w:rsidR="00F57355">
        <w:rPr>
          <w:rFonts w:ascii="Arial" w:hAnsi="Arial" w:cs="Arial"/>
        </w:rPr>
        <w:t>avait le pourcentage le plus élevé sous l’option « Je ne sais pas »</w:t>
      </w:r>
      <w:r w:rsidR="00EA66B5" w:rsidRPr="00C205F4">
        <w:rPr>
          <w:rFonts w:ascii="Arial" w:hAnsi="Arial" w:cs="Arial"/>
        </w:rPr>
        <w:t xml:space="preserve"> (40</w:t>
      </w:r>
      <w:r w:rsidR="00B92C47">
        <w:rPr>
          <w:rFonts w:ascii="Arial" w:hAnsi="Arial" w:cs="Arial"/>
        </w:rPr>
        <w:t> </w:t>
      </w:r>
      <w:r w:rsidR="00EA66B5" w:rsidRPr="00C205F4">
        <w:rPr>
          <w:rFonts w:ascii="Arial" w:hAnsi="Arial" w:cs="Arial"/>
        </w:rPr>
        <w:t>%). </w:t>
      </w:r>
    </w:p>
    <w:p w14:paraId="2433C7CF" w14:textId="1EC72B56" w:rsidR="00F21493" w:rsidRPr="00C205F4" w:rsidRDefault="00B92C47" w:rsidP="0008208A">
      <w:pPr>
        <w:rPr>
          <w:rFonts w:ascii="Arial" w:hAnsi="Arial" w:cs="Arial"/>
        </w:rPr>
      </w:pPr>
      <w:r>
        <w:rPr>
          <w:rFonts w:ascii="Arial" w:hAnsi="Arial" w:cs="Arial"/>
        </w:rPr>
        <w:t xml:space="preserve">Si les répondants sélectionnaient </w:t>
      </w:r>
      <w:r w:rsidR="00751120">
        <w:rPr>
          <w:rFonts w:ascii="Arial" w:hAnsi="Arial" w:cs="Arial"/>
        </w:rPr>
        <w:t>« Ou</w:t>
      </w:r>
      <w:r w:rsidR="00F63FE9">
        <w:rPr>
          <w:rFonts w:ascii="Arial" w:hAnsi="Arial" w:cs="Arial"/>
        </w:rPr>
        <w:t>i » o</w:t>
      </w:r>
      <w:r w:rsidR="00751120">
        <w:rPr>
          <w:rFonts w:ascii="Arial" w:hAnsi="Arial" w:cs="Arial"/>
        </w:rPr>
        <w:t>u « Quelque peu » à la question précédente</w:t>
      </w:r>
      <w:r w:rsidR="00EA66B5" w:rsidRPr="00C205F4">
        <w:rPr>
          <w:rFonts w:ascii="Arial" w:hAnsi="Arial" w:cs="Arial"/>
        </w:rPr>
        <w:t xml:space="preserve">, </w:t>
      </w:r>
      <w:r w:rsidR="00F63FE9">
        <w:rPr>
          <w:rFonts w:ascii="Arial" w:hAnsi="Arial" w:cs="Arial"/>
        </w:rPr>
        <w:t xml:space="preserve">on leur a demandé </w:t>
      </w:r>
      <w:r w:rsidR="00CC1A41">
        <w:rPr>
          <w:rFonts w:ascii="Arial" w:hAnsi="Arial" w:cs="Arial"/>
        </w:rPr>
        <w:t>de quelle manière ils sensibilisent les employés des bibliothèques</w:t>
      </w:r>
      <w:r w:rsidR="00CB1A95">
        <w:rPr>
          <w:rFonts w:ascii="Arial" w:hAnsi="Arial" w:cs="Arial"/>
        </w:rPr>
        <w:t xml:space="preserve"> publiques à l’</w:t>
      </w:r>
      <w:r w:rsidR="00EA66B5" w:rsidRPr="00C205F4">
        <w:rPr>
          <w:rFonts w:ascii="Arial" w:hAnsi="Arial" w:cs="Arial"/>
        </w:rPr>
        <w:t>accessibilit</w:t>
      </w:r>
      <w:r w:rsidR="00CB1A95">
        <w:rPr>
          <w:rFonts w:ascii="Arial" w:hAnsi="Arial" w:cs="Arial"/>
        </w:rPr>
        <w:t>é</w:t>
      </w:r>
      <w:r w:rsidR="00EA66B5" w:rsidRPr="00C205F4">
        <w:rPr>
          <w:rFonts w:ascii="Arial" w:hAnsi="Arial" w:cs="Arial"/>
        </w:rPr>
        <w:t xml:space="preserve">. </w:t>
      </w:r>
      <w:r w:rsidR="002759D2">
        <w:rPr>
          <w:rFonts w:ascii="Arial" w:hAnsi="Arial" w:cs="Arial"/>
        </w:rPr>
        <w:t>Les répondants qui ont sélectionné « </w:t>
      </w:r>
      <w:r w:rsidR="00EA66B5" w:rsidRPr="00C205F4">
        <w:rPr>
          <w:rFonts w:ascii="Arial" w:hAnsi="Arial" w:cs="Arial"/>
        </w:rPr>
        <w:t>No</w:t>
      </w:r>
      <w:r w:rsidR="002759D2">
        <w:rPr>
          <w:rFonts w:ascii="Arial" w:hAnsi="Arial" w:cs="Arial"/>
        </w:rPr>
        <w:t>n »</w:t>
      </w:r>
      <w:r w:rsidR="00EA66B5" w:rsidRPr="00C205F4">
        <w:rPr>
          <w:rFonts w:ascii="Arial" w:hAnsi="Arial" w:cs="Arial"/>
        </w:rPr>
        <w:t xml:space="preserve"> o</w:t>
      </w:r>
      <w:r w:rsidR="002759D2">
        <w:rPr>
          <w:rFonts w:ascii="Arial" w:hAnsi="Arial" w:cs="Arial"/>
        </w:rPr>
        <w:t>u</w:t>
      </w:r>
      <w:r w:rsidR="00EA66B5" w:rsidRPr="00C205F4">
        <w:rPr>
          <w:rFonts w:ascii="Arial" w:hAnsi="Arial" w:cs="Arial"/>
        </w:rPr>
        <w:t xml:space="preserve"> </w:t>
      </w:r>
      <w:r w:rsidR="00CB5774">
        <w:rPr>
          <w:rFonts w:ascii="Arial" w:hAnsi="Arial" w:cs="Arial"/>
        </w:rPr>
        <w:t xml:space="preserve">« Je ne sais pas » </w:t>
      </w:r>
      <w:r w:rsidR="00163E97">
        <w:rPr>
          <w:rFonts w:ascii="Arial" w:hAnsi="Arial" w:cs="Arial"/>
        </w:rPr>
        <w:t xml:space="preserve">pouvaient choisir parmi les options </w:t>
      </w:r>
      <w:r w:rsidR="00690B66">
        <w:rPr>
          <w:rFonts w:ascii="Arial" w:hAnsi="Arial" w:cs="Arial"/>
        </w:rPr>
        <w:t xml:space="preserve">« Nous ne sensibilisons pas </w:t>
      </w:r>
      <w:r w:rsidR="005952F5">
        <w:rPr>
          <w:rFonts w:ascii="Arial" w:hAnsi="Arial" w:cs="Arial"/>
        </w:rPr>
        <w:t xml:space="preserve">les </w:t>
      </w:r>
      <w:r w:rsidR="00EA66B5" w:rsidRPr="00C205F4">
        <w:rPr>
          <w:rFonts w:ascii="Arial" w:hAnsi="Arial" w:cs="Arial"/>
        </w:rPr>
        <w:t>employ</w:t>
      </w:r>
      <w:r w:rsidR="00B55B00">
        <w:rPr>
          <w:rFonts w:ascii="Arial" w:hAnsi="Arial" w:cs="Arial"/>
        </w:rPr>
        <w:t>é</w:t>
      </w:r>
      <w:r w:rsidR="00EA66B5" w:rsidRPr="00C205F4">
        <w:rPr>
          <w:rFonts w:ascii="Arial" w:hAnsi="Arial" w:cs="Arial"/>
        </w:rPr>
        <w:t xml:space="preserve">s </w:t>
      </w:r>
      <w:r w:rsidR="00B55B00">
        <w:rPr>
          <w:rFonts w:ascii="Arial" w:hAnsi="Arial" w:cs="Arial"/>
        </w:rPr>
        <w:t>à l’</w:t>
      </w:r>
      <w:r w:rsidR="00EA66B5" w:rsidRPr="00C205F4">
        <w:rPr>
          <w:rFonts w:ascii="Arial" w:hAnsi="Arial" w:cs="Arial"/>
        </w:rPr>
        <w:t>accessibilit</w:t>
      </w:r>
      <w:r w:rsidR="00B55B00">
        <w:rPr>
          <w:rFonts w:ascii="Arial" w:hAnsi="Arial" w:cs="Arial"/>
        </w:rPr>
        <w:t>é »</w:t>
      </w:r>
      <w:r w:rsidR="00EA66B5" w:rsidRPr="00C205F4">
        <w:rPr>
          <w:rFonts w:ascii="Arial" w:hAnsi="Arial" w:cs="Arial"/>
        </w:rPr>
        <w:t xml:space="preserve"> (13</w:t>
      </w:r>
      <w:r w:rsidR="00640696">
        <w:rPr>
          <w:rFonts w:ascii="Arial" w:hAnsi="Arial" w:cs="Arial"/>
        </w:rPr>
        <w:t> </w:t>
      </w:r>
      <w:r w:rsidR="00EA66B5" w:rsidRPr="00C205F4">
        <w:rPr>
          <w:rFonts w:ascii="Arial" w:hAnsi="Arial" w:cs="Arial"/>
        </w:rPr>
        <w:t xml:space="preserve">%) </w:t>
      </w:r>
      <w:r w:rsidR="00640696">
        <w:rPr>
          <w:rFonts w:ascii="Arial" w:hAnsi="Arial" w:cs="Arial"/>
        </w:rPr>
        <w:t>et</w:t>
      </w:r>
      <w:r w:rsidR="00EA66B5" w:rsidRPr="00C205F4">
        <w:rPr>
          <w:rFonts w:ascii="Arial" w:hAnsi="Arial" w:cs="Arial"/>
        </w:rPr>
        <w:t xml:space="preserve"> </w:t>
      </w:r>
      <w:r w:rsidR="00640696">
        <w:rPr>
          <w:rFonts w:ascii="Arial" w:hAnsi="Arial" w:cs="Arial"/>
        </w:rPr>
        <w:t>« Je ne sais pas »</w:t>
      </w:r>
      <w:r w:rsidR="00EA66B5" w:rsidRPr="00C205F4">
        <w:rPr>
          <w:rFonts w:ascii="Arial" w:hAnsi="Arial" w:cs="Arial"/>
        </w:rPr>
        <w:t xml:space="preserve"> (14</w:t>
      </w:r>
      <w:r w:rsidR="00640696">
        <w:rPr>
          <w:rFonts w:ascii="Arial" w:hAnsi="Arial" w:cs="Arial"/>
        </w:rPr>
        <w:t> </w:t>
      </w:r>
      <w:r w:rsidR="00EA66B5" w:rsidRPr="00C205F4">
        <w:rPr>
          <w:rFonts w:ascii="Arial" w:hAnsi="Arial" w:cs="Arial"/>
        </w:rPr>
        <w:t xml:space="preserve">%). </w:t>
      </w:r>
      <w:r w:rsidR="009E4C6B">
        <w:rPr>
          <w:rFonts w:ascii="Arial" w:hAnsi="Arial" w:cs="Arial"/>
        </w:rPr>
        <w:t xml:space="preserve">La réponse la plus </w:t>
      </w:r>
      <w:r w:rsidR="00EA66B5" w:rsidRPr="00C205F4">
        <w:rPr>
          <w:rFonts w:ascii="Arial" w:hAnsi="Arial" w:cs="Arial"/>
        </w:rPr>
        <w:t>popula</w:t>
      </w:r>
      <w:r w:rsidR="009E4C6B">
        <w:rPr>
          <w:rFonts w:ascii="Arial" w:hAnsi="Arial" w:cs="Arial"/>
        </w:rPr>
        <w:t>i</w:t>
      </w:r>
      <w:r w:rsidR="00EA66B5" w:rsidRPr="00C205F4">
        <w:rPr>
          <w:rFonts w:ascii="Arial" w:hAnsi="Arial" w:cs="Arial"/>
        </w:rPr>
        <w:t>r</w:t>
      </w:r>
      <w:r w:rsidR="009E4C6B">
        <w:rPr>
          <w:rFonts w:ascii="Arial" w:hAnsi="Arial" w:cs="Arial"/>
        </w:rPr>
        <w:t>e</w:t>
      </w:r>
      <w:r w:rsidR="00EA66B5" w:rsidRPr="00C205F4">
        <w:rPr>
          <w:rFonts w:ascii="Arial" w:hAnsi="Arial" w:cs="Arial"/>
        </w:rPr>
        <w:t xml:space="preserve"> </w:t>
      </w:r>
      <w:r w:rsidR="009E4C6B">
        <w:rPr>
          <w:rFonts w:ascii="Arial" w:hAnsi="Arial" w:cs="Arial"/>
        </w:rPr>
        <w:t>é</w:t>
      </w:r>
      <w:r w:rsidR="00E324E7">
        <w:rPr>
          <w:rFonts w:ascii="Arial" w:hAnsi="Arial" w:cs="Arial"/>
        </w:rPr>
        <w:t>tait</w:t>
      </w:r>
      <w:r w:rsidR="00EA66B5" w:rsidRPr="00C205F4">
        <w:rPr>
          <w:rFonts w:ascii="Arial" w:hAnsi="Arial" w:cs="Arial"/>
        </w:rPr>
        <w:t xml:space="preserve"> </w:t>
      </w:r>
      <w:r w:rsidR="003F5D01">
        <w:rPr>
          <w:rFonts w:ascii="Arial" w:hAnsi="Arial" w:cs="Arial"/>
        </w:rPr>
        <w:t xml:space="preserve">la formation </w:t>
      </w:r>
      <w:r w:rsidR="00EA66B5" w:rsidRPr="00C205F4">
        <w:rPr>
          <w:rFonts w:ascii="Arial" w:hAnsi="Arial" w:cs="Arial"/>
        </w:rPr>
        <w:t>(60</w:t>
      </w:r>
      <w:r w:rsidR="003F5D01">
        <w:rPr>
          <w:rFonts w:ascii="Arial" w:hAnsi="Arial" w:cs="Arial"/>
        </w:rPr>
        <w:t> </w:t>
      </w:r>
      <w:r w:rsidR="00EA66B5" w:rsidRPr="00C205F4">
        <w:rPr>
          <w:rFonts w:ascii="Arial" w:hAnsi="Arial" w:cs="Arial"/>
        </w:rPr>
        <w:t xml:space="preserve">%), </w:t>
      </w:r>
      <w:r w:rsidR="003F5D01">
        <w:rPr>
          <w:rFonts w:ascii="Arial" w:hAnsi="Arial" w:cs="Arial"/>
        </w:rPr>
        <w:t xml:space="preserve">suivie par </w:t>
      </w:r>
      <w:r w:rsidR="00A55697">
        <w:rPr>
          <w:rFonts w:ascii="Arial" w:hAnsi="Arial" w:cs="Arial"/>
        </w:rPr>
        <w:t>les pré</w:t>
      </w:r>
      <w:r w:rsidR="00EA66B5" w:rsidRPr="00C205F4">
        <w:rPr>
          <w:rFonts w:ascii="Arial" w:hAnsi="Arial" w:cs="Arial"/>
        </w:rPr>
        <w:t>sentations (27</w:t>
      </w:r>
      <w:r w:rsidR="00A55697">
        <w:rPr>
          <w:rFonts w:ascii="Arial" w:hAnsi="Arial" w:cs="Arial"/>
        </w:rPr>
        <w:t> </w:t>
      </w:r>
      <w:r w:rsidR="00EA66B5" w:rsidRPr="00C205F4">
        <w:rPr>
          <w:rFonts w:ascii="Arial" w:hAnsi="Arial" w:cs="Arial"/>
        </w:rPr>
        <w:t xml:space="preserve">%) </w:t>
      </w:r>
      <w:r w:rsidR="00A55697">
        <w:rPr>
          <w:rFonts w:ascii="Arial" w:hAnsi="Arial" w:cs="Arial"/>
        </w:rPr>
        <w:t xml:space="preserve">et la </w:t>
      </w:r>
      <w:r w:rsidR="006F0A72">
        <w:rPr>
          <w:rFonts w:ascii="Arial" w:hAnsi="Arial" w:cs="Arial"/>
        </w:rPr>
        <w:t xml:space="preserve">documentation </w:t>
      </w:r>
      <w:r w:rsidR="00EA66B5" w:rsidRPr="00C205F4">
        <w:rPr>
          <w:rFonts w:ascii="Arial" w:hAnsi="Arial" w:cs="Arial"/>
        </w:rPr>
        <w:t>(22</w:t>
      </w:r>
      <w:r w:rsidR="006F0A72">
        <w:rPr>
          <w:rFonts w:ascii="Arial" w:hAnsi="Arial" w:cs="Arial"/>
        </w:rPr>
        <w:t> </w:t>
      </w:r>
      <w:r w:rsidR="00EA66B5" w:rsidRPr="00C205F4">
        <w:rPr>
          <w:rFonts w:ascii="Arial" w:hAnsi="Arial" w:cs="Arial"/>
        </w:rPr>
        <w:t>%).</w:t>
      </w:r>
    </w:p>
    <w:p w14:paraId="23CCD739" w14:textId="7F036C9C" w:rsidR="00F21493" w:rsidRPr="00C205F4" w:rsidRDefault="00487E61" w:rsidP="0008208A">
      <w:pPr>
        <w:rPr>
          <w:rFonts w:ascii="Arial" w:hAnsi="Arial" w:cs="Arial"/>
        </w:rPr>
      </w:pPr>
      <w:r>
        <w:rPr>
          <w:rFonts w:ascii="Arial" w:hAnsi="Arial" w:cs="Arial"/>
        </w:rPr>
        <w:t xml:space="preserve">Les </w:t>
      </w:r>
      <w:r w:rsidR="00F21493" w:rsidRPr="00C205F4">
        <w:rPr>
          <w:rFonts w:ascii="Arial" w:hAnsi="Arial" w:cs="Arial"/>
        </w:rPr>
        <w:t>comment</w:t>
      </w:r>
      <w:r>
        <w:rPr>
          <w:rFonts w:ascii="Arial" w:hAnsi="Arial" w:cs="Arial"/>
        </w:rPr>
        <w:t>aire</w:t>
      </w:r>
      <w:r w:rsidR="00F21493" w:rsidRPr="00C205F4">
        <w:rPr>
          <w:rFonts w:ascii="Arial" w:hAnsi="Arial" w:cs="Arial"/>
        </w:rPr>
        <w:t xml:space="preserve">s </w:t>
      </w:r>
      <w:r w:rsidR="00004C63">
        <w:rPr>
          <w:rFonts w:ascii="Arial" w:hAnsi="Arial" w:cs="Arial"/>
        </w:rPr>
        <w:t xml:space="preserve">dans la catégorie « Autres » </w:t>
      </w:r>
      <w:r w:rsidR="00946EB4" w:rsidRPr="00C205F4">
        <w:rPr>
          <w:rFonts w:ascii="Arial" w:hAnsi="Arial" w:cs="Arial"/>
        </w:rPr>
        <w:t>(9</w:t>
      </w:r>
      <w:r w:rsidR="0092546F">
        <w:rPr>
          <w:rFonts w:ascii="Arial" w:hAnsi="Arial" w:cs="Arial"/>
        </w:rPr>
        <w:t> </w:t>
      </w:r>
      <w:r w:rsidR="00946EB4" w:rsidRPr="00C205F4">
        <w:rPr>
          <w:rFonts w:ascii="Arial" w:hAnsi="Arial" w:cs="Arial"/>
        </w:rPr>
        <w:t>%)</w:t>
      </w:r>
      <w:r w:rsidR="00EA66B5" w:rsidRPr="00C205F4">
        <w:rPr>
          <w:rFonts w:ascii="Arial" w:hAnsi="Arial" w:cs="Arial"/>
        </w:rPr>
        <w:t xml:space="preserve"> </w:t>
      </w:r>
      <w:r w:rsidR="001B5E83">
        <w:rPr>
          <w:rFonts w:ascii="Arial" w:hAnsi="Arial" w:cs="Arial"/>
        </w:rPr>
        <w:t>comprenaient des méthodes de sensibilisation :</w:t>
      </w:r>
    </w:p>
    <w:p w14:paraId="5BB097A3" w14:textId="2F4F5923" w:rsidR="00F21493" w:rsidRPr="00C205F4" w:rsidRDefault="00E512EF" w:rsidP="00306E98">
      <w:pPr>
        <w:pStyle w:val="ListParagraph"/>
        <w:numPr>
          <w:ilvl w:val="0"/>
          <w:numId w:val="48"/>
        </w:numPr>
        <w:rPr>
          <w:rFonts w:ascii="Arial" w:hAnsi="Arial" w:cs="Arial"/>
        </w:rPr>
      </w:pPr>
      <w:r>
        <w:rPr>
          <w:rFonts w:ascii="Arial" w:hAnsi="Arial" w:cs="Arial"/>
        </w:rPr>
        <w:t>« </w:t>
      </w:r>
      <w:r w:rsidR="00243F9C" w:rsidRPr="00C205F4">
        <w:rPr>
          <w:rFonts w:ascii="Arial" w:hAnsi="Arial" w:cs="Arial"/>
        </w:rPr>
        <w:t>Verbalement</w:t>
      </w:r>
      <w:r>
        <w:rPr>
          <w:rFonts w:ascii="Arial" w:hAnsi="Arial" w:cs="Arial"/>
        </w:rPr>
        <w:t>. »</w:t>
      </w:r>
    </w:p>
    <w:p w14:paraId="771CFCCD" w14:textId="281B5C10" w:rsidR="00F21493" w:rsidRPr="00C205F4" w:rsidRDefault="00E512EF" w:rsidP="00306E98">
      <w:pPr>
        <w:pStyle w:val="ListParagraph"/>
        <w:numPr>
          <w:ilvl w:val="0"/>
          <w:numId w:val="48"/>
        </w:numPr>
        <w:rPr>
          <w:rFonts w:ascii="Arial" w:hAnsi="Arial" w:cs="Arial"/>
        </w:rPr>
      </w:pPr>
      <w:r>
        <w:rPr>
          <w:rFonts w:ascii="Arial" w:hAnsi="Arial" w:cs="Arial"/>
        </w:rPr>
        <w:t>« </w:t>
      </w:r>
      <w:r w:rsidR="00EA66B5" w:rsidRPr="00C205F4">
        <w:rPr>
          <w:rFonts w:ascii="Arial" w:hAnsi="Arial" w:cs="Arial"/>
        </w:rPr>
        <w:t>Webina</w:t>
      </w:r>
      <w:r>
        <w:rPr>
          <w:rFonts w:ascii="Arial" w:hAnsi="Arial" w:cs="Arial"/>
        </w:rPr>
        <w:t>i</w:t>
      </w:r>
      <w:r w:rsidR="00EA66B5" w:rsidRPr="00C205F4">
        <w:rPr>
          <w:rFonts w:ascii="Arial" w:hAnsi="Arial" w:cs="Arial"/>
        </w:rPr>
        <w:t>r</w:t>
      </w:r>
      <w:r>
        <w:rPr>
          <w:rFonts w:ascii="Arial" w:hAnsi="Arial" w:cs="Arial"/>
        </w:rPr>
        <w:t>e</w:t>
      </w:r>
      <w:r w:rsidR="00EA66B5" w:rsidRPr="00C205F4">
        <w:rPr>
          <w:rFonts w:ascii="Arial" w:hAnsi="Arial" w:cs="Arial"/>
        </w:rPr>
        <w:t>s</w:t>
      </w:r>
      <w:r w:rsidR="0008208A" w:rsidRPr="00C205F4">
        <w:rPr>
          <w:rFonts w:ascii="Arial" w:hAnsi="Arial" w:cs="Arial"/>
        </w:rPr>
        <w:t>.</w:t>
      </w:r>
      <w:r>
        <w:rPr>
          <w:rFonts w:ascii="Arial" w:hAnsi="Arial" w:cs="Arial"/>
        </w:rPr>
        <w:t> »</w:t>
      </w:r>
    </w:p>
    <w:p w14:paraId="7DA8629E" w14:textId="57E03B3D" w:rsidR="00F21493" w:rsidRPr="00C205F4" w:rsidRDefault="00E512EF" w:rsidP="00306E98">
      <w:pPr>
        <w:pStyle w:val="ListParagraph"/>
        <w:numPr>
          <w:ilvl w:val="0"/>
          <w:numId w:val="48"/>
        </w:numPr>
        <w:rPr>
          <w:rFonts w:ascii="Arial" w:hAnsi="Arial" w:cs="Arial"/>
        </w:rPr>
      </w:pPr>
      <w:r>
        <w:rPr>
          <w:rFonts w:ascii="Arial" w:hAnsi="Arial" w:cs="Arial"/>
        </w:rPr>
        <w:t xml:space="preserve">« Examen </w:t>
      </w:r>
      <w:r w:rsidR="003501F2">
        <w:rPr>
          <w:rFonts w:ascii="Arial" w:hAnsi="Arial" w:cs="Arial"/>
        </w:rPr>
        <w:t>des politiques. »</w:t>
      </w:r>
    </w:p>
    <w:p w14:paraId="571F836D" w14:textId="68F1A4A6" w:rsidR="00EA66B5" w:rsidRPr="00C205F4" w:rsidRDefault="003501F2" w:rsidP="00306E98">
      <w:pPr>
        <w:pStyle w:val="ListParagraph"/>
        <w:numPr>
          <w:ilvl w:val="0"/>
          <w:numId w:val="48"/>
        </w:numPr>
        <w:rPr>
          <w:rFonts w:ascii="Arial" w:hAnsi="Arial" w:cs="Arial"/>
        </w:rPr>
      </w:pPr>
      <w:r>
        <w:rPr>
          <w:rFonts w:ascii="Arial" w:hAnsi="Arial" w:cs="Arial"/>
        </w:rPr>
        <w:t>« Courriels. »</w:t>
      </w:r>
      <w:r w:rsidR="00EA66B5" w:rsidRPr="00C205F4">
        <w:rPr>
          <w:rFonts w:ascii="Arial" w:hAnsi="Arial" w:cs="Arial"/>
        </w:rPr>
        <w:t xml:space="preserve"> </w:t>
      </w:r>
    </w:p>
    <w:p w14:paraId="6553D21B" w14:textId="234DC4FC" w:rsidR="00EA66B5" w:rsidRPr="00C205F4" w:rsidRDefault="008A784B" w:rsidP="0008208A">
      <w:pPr>
        <w:rPr>
          <w:rFonts w:ascii="Arial" w:hAnsi="Arial" w:cs="Arial"/>
        </w:rPr>
      </w:pPr>
      <w:r>
        <w:rPr>
          <w:rFonts w:ascii="Arial" w:hAnsi="Arial" w:cs="Arial"/>
        </w:rPr>
        <w:t>E</w:t>
      </w:r>
      <w:r w:rsidR="00EA66B5" w:rsidRPr="00C205F4">
        <w:rPr>
          <w:rFonts w:ascii="Arial" w:hAnsi="Arial" w:cs="Arial"/>
        </w:rPr>
        <w:t>n</w:t>
      </w:r>
      <w:r w:rsidR="00090C1C">
        <w:rPr>
          <w:rFonts w:ascii="Arial" w:hAnsi="Arial" w:cs="Arial"/>
        </w:rPr>
        <w:t xml:space="preserve"> lie</w:t>
      </w:r>
      <w:r w:rsidR="00EA66B5" w:rsidRPr="00C205F4">
        <w:rPr>
          <w:rFonts w:ascii="Arial" w:hAnsi="Arial" w:cs="Arial"/>
        </w:rPr>
        <w:t>n</w:t>
      </w:r>
      <w:r w:rsidR="00090C1C">
        <w:rPr>
          <w:rFonts w:ascii="Arial" w:hAnsi="Arial" w:cs="Arial"/>
        </w:rPr>
        <w:t xml:space="preserve"> avec </w:t>
      </w:r>
      <w:r w:rsidR="00E97D10">
        <w:rPr>
          <w:rFonts w:ascii="Arial" w:hAnsi="Arial" w:cs="Arial"/>
        </w:rPr>
        <w:t xml:space="preserve">les méthodes de sensibilisation </w:t>
      </w:r>
      <w:r w:rsidR="00016B47">
        <w:rPr>
          <w:rFonts w:ascii="Arial" w:hAnsi="Arial" w:cs="Arial"/>
        </w:rPr>
        <w:t>à l’</w:t>
      </w:r>
      <w:r w:rsidR="00EA66B5" w:rsidRPr="00C205F4">
        <w:rPr>
          <w:rFonts w:ascii="Arial" w:hAnsi="Arial" w:cs="Arial"/>
        </w:rPr>
        <w:t>accessibilit</w:t>
      </w:r>
      <w:r w:rsidR="00016B47">
        <w:rPr>
          <w:rFonts w:ascii="Arial" w:hAnsi="Arial" w:cs="Arial"/>
        </w:rPr>
        <w:t xml:space="preserve">é utilisées par les bibliothèques </w:t>
      </w:r>
      <w:r w:rsidR="00EA66B5" w:rsidRPr="00C205F4">
        <w:rPr>
          <w:rFonts w:ascii="Arial" w:hAnsi="Arial" w:cs="Arial"/>
        </w:rPr>
        <w:t>publi</w:t>
      </w:r>
      <w:r w:rsidR="00016B47">
        <w:rPr>
          <w:rFonts w:ascii="Arial" w:hAnsi="Arial" w:cs="Arial"/>
        </w:rPr>
        <w:t>qu</w:t>
      </w:r>
      <w:r w:rsidR="00BA2164" w:rsidRPr="00C205F4">
        <w:rPr>
          <w:rFonts w:ascii="Arial" w:hAnsi="Arial" w:cs="Arial"/>
        </w:rPr>
        <w:t xml:space="preserve">es, </w:t>
      </w:r>
      <w:r w:rsidR="004C58CC">
        <w:rPr>
          <w:rFonts w:ascii="Arial" w:hAnsi="Arial" w:cs="Arial"/>
        </w:rPr>
        <w:t xml:space="preserve">l’équipe du </w:t>
      </w:r>
      <w:r w:rsidR="00994643" w:rsidRPr="00C205F4">
        <w:rPr>
          <w:rFonts w:ascii="Arial" w:hAnsi="Arial" w:cs="Arial"/>
        </w:rPr>
        <w:t xml:space="preserve">projet </w:t>
      </w:r>
      <w:r w:rsidR="004C58CC">
        <w:rPr>
          <w:rFonts w:ascii="Arial" w:hAnsi="Arial" w:cs="Arial"/>
        </w:rPr>
        <w:t>a demandé aux ré</w:t>
      </w:r>
      <w:r w:rsidR="00994643" w:rsidRPr="00C205F4">
        <w:rPr>
          <w:rFonts w:ascii="Arial" w:hAnsi="Arial" w:cs="Arial"/>
        </w:rPr>
        <w:t>pond</w:t>
      </w:r>
      <w:r w:rsidR="00CF581D">
        <w:rPr>
          <w:rFonts w:ascii="Arial" w:hAnsi="Arial" w:cs="Arial"/>
        </w:rPr>
        <w:t>a</w:t>
      </w:r>
      <w:r w:rsidR="00994643" w:rsidRPr="00C205F4">
        <w:rPr>
          <w:rFonts w:ascii="Arial" w:hAnsi="Arial" w:cs="Arial"/>
        </w:rPr>
        <w:t xml:space="preserve">nts </w:t>
      </w:r>
      <w:r w:rsidR="00CF581D">
        <w:rPr>
          <w:rFonts w:ascii="Arial" w:hAnsi="Arial" w:cs="Arial"/>
        </w:rPr>
        <w:t>s</w:t>
      </w:r>
      <w:r w:rsidR="00BA2164" w:rsidRPr="00C205F4">
        <w:rPr>
          <w:rFonts w:ascii="Arial" w:hAnsi="Arial" w:cs="Arial"/>
        </w:rPr>
        <w:t>i</w:t>
      </w:r>
      <w:r w:rsidR="00CF581D">
        <w:rPr>
          <w:rFonts w:ascii="Arial" w:hAnsi="Arial" w:cs="Arial"/>
        </w:rPr>
        <w:t xml:space="preserve"> leur bibliothèque serait prête à </w:t>
      </w:r>
      <w:r w:rsidR="008D6794">
        <w:rPr>
          <w:rFonts w:ascii="Arial" w:hAnsi="Arial" w:cs="Arial"/>
        </w:rPr>
        <w:t>par</w:t>
      </w:r>
      <w:r w:rsidR="00D7049B">
        <w:rPr>
          <w:rFonts w:ascii="Arial" w:hAnsi="Arial" w:cs="Arial"/>
        </w:rPr>
        <w:t>tage</w:t>
      </w:r>
      <w:r w:rsidR="00EA66B5" w:rsidRPr="00C205F4">
        <w:rPr>
          <w:rFonts w:ascii="Arial" w:hAnsi="Arial" w:cs="Arial"/>
        </w:rPr>
        <w:t>r</w:t>
      </w:r>
      <w:r w:rsidR="00D7049B">
        <w:rPr>
          <w:rFonts w:ascii="Arial" w:hAnsi="Arial" w:cs="Arial"/>
        </w:rPr>
        <w:t xml:space="preserve"> </w:t>
      </w:r>
      <w:r w:rsidR="00175D6D">
        <w:rPr>
          <w:rFonts w:ascii="Arial" w:hAnsi="Arial" w:cs="Arial"/>
        </w:rPr>
        <w:t>ce maté</w:t>
      </w:r>
      <w:r w:rsidR="00EA66B5" w:rsidRPr="00C205F4">
        <w:rPr>
          <w:rFonts w:ascii="Arial" w:hAnsi="Arial" w:cs="Arial"/>
        </w:rPr>
        <w:t>ri</w:t>
      </w:r>
      <w:r w:rsidR="00175D6D">
        <w:rPr>
          <w:rFonts w:ascii="Arial" w:hAnsi="Arial" w:cs="Arial"/>
        </w:rPr>
        <w:t>e</w:t>
      </w:r>
      <w:r w:rsidR="00EA66B5" w:rsidRPr="00C205F4">
        <w:rPr>
          <w:rFonts w:ascii="Arial" w:hAnsi="Arial" w:cs="Arial"/>
        </w:rPr>
        <w:t xml:space="preserve">l. </w:t>
      </w:r>
      <w:r w:rsidR="009C2F15">
        <w:rPr>
          <w:rFonts w:ascii="Arial" w:hAnsi="Arial" w:cs="Arial"/>
        </w:rPr>
        <w:t>Vingt pour cent d’entre eux ont sélectionné « Oui »</w:t>
      </w:r>
      <w:r w:rsidR="005F0BE7" w:rsidRPr="00C205F4">
        <w:rPr>
          <w:rFonts w:ascii="Arial" w:hAnsi="Arial" w:cs="Arial"/>
        </w:rPr>
        <w:t>, 11</w:t>
      </w:r>
      <w:r w:rsidR="008346A2">
        <w:rPr>
          <w:rFonts w:ascii="Arial" w:hAnsi="Arial" w:cs="Arial"/>
        </w:rPr>
        <w:t> </w:t>
      </w:r>
      <w:r w:rsidR="005F0BE7" w:rsidRPr="00C205F4">
        <w:rPr>
          <w:rFonts w:ascii="Arial" w:hAnsi="Arial" w:cs="Arial"/>
        </w:rPr>
        <w:t xml:space="preserve">% </w:t>
      </w:r>
      <w:r w:rsidR="008346A2">
        <w:rPr>
          <w:rFonts w:ascii="Arial" w:hAnsi="Arial" w:cs="Arial"/>
        </w:rPr>
        <w:t>« Non »</w:t>
      </w:r>
      <w:r w:rsidR="005F0BE7" w:rsidRPr="00C205F4">
        <w:rPr>
          <w:rFonts w:ascii="Arial" w:hAnsi="Arial" w:cs="Arial"/>
        </w:rPr>
        <w:t>, 41</w:t>
      </w:r>
      <w:r w:rsidR="00327C5F">
        <w:rPr>
          <w:rFonts w:ascii="Arial" w:hAnsi="Arial" w:cs="Arial"/>
        </w:rPr>
        <w:t> </w:t>
      </w:r>
      <w:r w:rsidR="005F0BE7" w:rsidRPr="00C205F4">
        <w:rPr>
          <w:rFonts w:ascii="Arial" w:hAnsi="Arial" w:cs="Arial"/>
        </w:rPr>
        <w:t xml:space="preserve">% </w:t>
      </w:r>
      <w:r w:rsidR="00327C5F">
        <w:rPr>
          <w:rFonts w:ascii="Arial" w:hAnsi="Arial" w:cs="Arial"/>
        </w:rPr>
        <w:t xml:space="preserve">« Je ne sais pas » et </w:t>
      </w:r>
      <w:r w:rsidR="005F0BE7" w:rsidRPr="00C205F4">
        <w:rPr>
          <w:rFonts w:ascii="Arial" w:hAnsi="Arial" w:cs="Arial"/>
        </w:rPr>
        <w:t>29</w:t>
      </w:r>
      <w:r w:rsidR="00C34142">
        <w:rPr>
          <w:rFonts w:ascii="Arial" w:hAnsi="Arial" w:cs="Arial"/>
        </w:rPr>
        <w:t> </w:t>
      </w:r>
      <w:r w:rsidR="005F0BE7" w:rsidRPr="00C205F4">
        <w:rPr>
          <w:rFonts w:ascii="Arial" w:hAnsi="Arial" w:cs="Arial"/>
        </w:rPr>
        <w:t xml:space="preserve">% </w:t>
      </w:r>
      <w:r w:rsidR="00C34142">
        <w:rPr>
          <w:rFonts w:ascii="Arial" w:hAnsi="Arial" w:cs="Arial"/>
        </w:rPr>
        <w:t>ont sélectionné « </w:t>
      </w:r>
      <w:r w:rsidR="00C10A1D">
        <w:rPr>
          <w:rFonts w:ascii="Arial" w:hAnsi="Arial" w:cs="Arial"/>
        </w:rPr>
        <w:t>Nous n’avons pas de ressources de sensi</w:t>
      </w:r>
      <w:r w:rsidR="00226301">
        <w:rPr>
          <w:rFonts w:ascii="Arial" w:hAnsi="Arial" w:cs="Arial"/>
        </w:rPr>
        <w:t xml:space="preserve">bilisation </w:t>
      </w:r>
      <w:r w:rsidR="00760A87">
        <w:rPr>
          <w:rFonts w:ascii="Arial" w:hAnsi="Arial" w:cs="Arial"/>
        </w:rPr>
        <w:t>à l’</w:t>
      </w:r>
      <w:r w:rsidR="005F0BE7" w:rsidRPr="00C205F4">
        <w:rPr>
          <w:rFonts w:ascii="Arial" w:hAnsi="Arial" w:cs="Arial"/>
        </w:rPr>
        <w:t>accessibilit</w:t>
      </w:r>
      <w:r w:rsidR="00760A87">
        <w:rPr>
          <w:rFonts w:ascii="Arial" w:hAnsi="Arial" w:cs="Arial"/>
        </w:rPr>
        <w:t>é »</w:t>
      </w:r>
      <w:r w:rsidR="0008208A" w:rsidRPr="00C205F4">
        <w:rPr>
          <w:rFonts w:ascii="Arial" w:hAnsi="Arial" w:cs="Arial"/>
        </w:rPr>
        <w:t>.</w:t>
      </w:r>
    </w:p>
    <w:p w14:paraId="190E8E4B" w14:textId="7D1305F1" w:rsidR="00E0227C" w:rsidRPr="00C205F4" w:rsidRDefault="009F5840" w:rsidP="000B5173">
      <w:pPr>
        <w:rPr>
          <w:rFonts w:ascii="Arial" w:hAnsi="Arial" w:cs="Arial"/>
        </w:rPr>
      </w:pPr>
      <w:r>
        <w:rPr>
          <w:rFonts w:ascii="Arial" w:hAnsi="Arial" w:cs="Arial"/>
        </w:rPr>
        <w:t>La dernière</w:t>
      </w:r>
      <w:r w:rsidR="00EA66B5" w:rsidRPr="00C205F4">
        <w:rPr>
          <w:rFonts w:ascii="Arial" w:hAnsi="Arial" w:cs="Arial"/>
        </w:rPr>
        <w:t xml:space="preserve"> question </w:t>
      </w:r>
      <w:r>
        <w:rPr>
          <w:rFonts w:ascii="Arial" w:hAnsi="Arial" w:cs="Arial"/>
        </w:rPr>
        <w:t xml:space="preserve">de cette </w:t>
      </w:r>
      <w:r w:rsidR="00EA66B5" w:rsidRPr="00C205F4">
        <w:rPr>
          <w:rFonts w:ascii="Arial" w:hAnsi="Arial" w:cs="Arial"/>
        </w:rPr>
        <w:t>section</w:t>
      </w:r>
      <w:r w:rsidR="0008208A" w:rsidRPr="00C205F4">
        <w:rPr>
          <w:rFonts w:ascii="Arial" w:hAnsi="Arial" w:cs="Arial"/>
        </w:rPr>
        <w:t xml:space="preserve"> </w:t>
      </w:r>
      <w:r w:rsidR="003A2389">
        <w:rPr>
          <w:rFonts w:ascii="Arial" w:hAnsi="Arial" w:cs="Arial"/>
        </w:rPr>
        <w:t xml:space="preserve">portait </w:t>
      </w:r>
      <w:r w:rsidR="00C708FD">
        <w:rPr>
          <w:rFonts w:ascii="Arial" w:hAnsi="Arial" w:cs="Arial"/>
        </w:rPr>
        <w:t>sur les ressources qui seraient utiles aux répondants pour re</w:t>
      </w:r>
      <w:r w:rsidR="00CE1D78">
        <w:rPr>
          <w:rFonts w:ascii="Arial" w:hAnsi="Arial" w:cs="Arial"/>
        </w:rPr>
        <w:t>n</w:t>
      </w:r>
      <w:r w:rsidR="00C708FD">
        <w:rPr>
          <w:rFonts w:ascii="Arial" w:hAnsi="Arial" w:cs="Arial"/>
        </w:rPr>
        <w:t>dre le lieu de travail de</w:t>
      </w:r>
      <w:r w:rsidR="00CE1D78">
        <w:rPr>
          <w:rFonts w:ascii="Arial" w:hAnsi="Arial" w:cs="Arial"/>
        </w:rPr>
        <w:t>s</w:t>
      </w:r>
      <w:r w:rsidR="00C708FD">
        <w:rPr>
          <w:rFonts w:ascii="Arial" w:hAnsi="Arial" w:cs="Arial"/>
        </w:rPr>
        <w:t xml:space="preserve"> bibliothèque</w:t>
      </w:r>
      <w:r w:rsidR="00CE1D78">
        <w:rPr>
          <w:rFonts w:ascii="Arial" w:hAnsi="Arial" w:cs="Arial"/>
        </w:rPr>
        <w:t>s</w:t>
      </w:r>
      <w:r w:rsidR="00C708FD">
        <w:rPr>
          <w:rFonts w:ascii="Arial" w:hAnsi="Arial" w:cs="Arial"/>
        </w:rPr>
        <w:t xml:space="preserve"> </w:t>
      </w:r>
      <w:r w:rsidR="00EA66B5" w:rsidRPr="00C205F4">
        <w:rPr>
          <w:rFonts w:ascii="Arial" w:hAnsi="Arial" w:cs="Arial"/>
        </w:rPr>
        <w:t>publi</w:t>
      </w:r>
      <w:r w:rsidR="00D22487">
        <w:rPr>
          <w:rFonts w:ascii="Arial" w:hAnsi="Arial" w:cs="Arial"/>
        </w:rPr>
        <w:t>ques</w:t>
      </w:r>
      <w:r w:rsidR="00EA66B5" w:rsidRPr="00C205F4">
        <w:rPr>
          <w:rFonts w:ascii="Arial" w:hAnsi="Arial" w:cs="Arial"/>
        </w:rPr>
        <w:t xml:space="preserve"> accessible. </w:t>
      </w:r>
      <w:r w:rsidR="00D22487">
        <w:rPr>
          <w:rFonts w:ascii="Arial" w:hAnsi="Arial" w:cs="Arial"/>
        </w:rPr>
        <w:t xml:space="preserve">Les quatre </w:t>
      </w:r>
      <w:r w:rsidR="00D9373D">
        <w:rPr>
          <w:rFonts w:ascii="Arial" w:hAnsi="Arial" w:cs="Arial"/>
        </w:rPr>
        <w:t xml:space="preserve">réponses les plus populaires </w:t>
      </w:r>
      <w:r w:rsidR="00C62486">
        <w:rPr>
          <w:rFonts w:ascii="Arial" w:hAnsi="Arial" w:cs="Arial"/>
        </w:rPr>
        <w:t xml:space="preserve">étaient les lignes directrices </w:t>
      </w:r>
      <w:r w:rsidR="00EA66B5" w:rsidRPr="00C205F4">
        <w:rPr>
          <w:rFonts w:ascii="Arial" w:hAnsi="Arial" w:cs="Arial"/>
        </w:rPr>
        <w:t>(80</w:t>
      </w:r>
      <w:r w:rsidR="00C62486">
        <w:rPr>
          <w:rFonts w:ascii="Arial" w:hAnsi="Arial" w:cs="Arial"/>
        </w:rPr>
        <w:t> </w:t>
      </w:r>
      <w:r w:rsidR="00EA66B5" w:rsidRPr="00C205F4">
        <w:rPr>
          <w:rFonts w:ascii="Arial" w:hAnsi="Arial" w:cs="Arial"/>
        </w:rPr>
        <w:t xml:space="preserve">%), </w:t>
      </w:r>
      <w:r w:rsidR="00C62486">
        <w:rPr>
          <w:rFonts w:ascii="Arial" w:hAnsi="Arial" w:cs="Arial"/>
        </w:rPr>
        <w:t>les listes de contrôle</w:t>
      </w:r>
      <w:r w:rsidR="00EA66B5" w:rsidRPr="00C205F4">
        <w:rPr>
          <w:rFonts w:ascii="Arial" w:hAnsi="Arial" w:cs="Arial"/>
        </w:rPr>
        <w:t xml:space="preserve"> (65</w:t>
      </w:r>
      <w:r w:rsidR="00C62486">
        <w:rPr>
          <w:rFonts w:ascii="Arial" w:hAnsi="Arial" w:cs="Arial"/>
        </w:rPr>
        <w:t> </w:t>
      </w:r>
      <w:r w:rsidR="00EA66B5" w:rsidRPr="00C205F4">
        <w:rPr>
          <w:rFonts w:ascii="Arial" w:hAnsi="Arial" w:cs="Arial"/>
        </w:rPr>
        <w:t xml:space="preserve">%), </w:t>
      </w:r>
      <w:r w:rsidR="00274B42">
        <w:rPr>
          <w:rFonts w:ascii="Arial" w:hAnsi="Arial" w:cs="Arial"/>
        </w:rPr>
        <w:lastRenderedPageBreak/>
        <w:t xml:space="preserve">les </w:t>
      </w:r>
      <w:r w:rsidR="00EA66B5" w:rsidRPr="00C205F4">
        <w:rPr>
          <w:rFonts w:ascii="Arial" w:hAnsi="Arial" w:cs="Arial"/>
        </w:rPr>
        <w:t>Webina</w:t>
      </w:r>
      <w:r w:rsidR="00274B42">
        <w:rPr>
          <w:rFonts w:ascii="Arial" w:hAnsi="Arial" w:cs="Arial"/>
        </w:rPr>
        <w:t>i</w:t>
      </w:r>
      <w:r w:rsidR="00EA66B5" w:rsidRPr="00C205F4">
        <w:rPr>
          <w:rFonts w:ascii="Arial" w:hAnsi="Arial" w:cs="Arial"/>
        </w:rPr>
        <w:t>r</w:t>
      </w:r>
      <w:r w:rsidR="00274B42">
        <w:rPr>
          <w:rFonts w:ascii="Arial" w:hAnsi="Arial" w:cs="Arial"/>
        </w:rPr>
        <w:t>e</w:t>
      </w:r>
      <w:r w:rsidR="00EA66B5" w:rsidRPr="00C205F4">
        <w:rPr>
          <w:rFonts w:ascii="Arial" w:hAnsi="Arial" w:cs="Arial"/>
        </w:rPr>
        <w:t>s (47</w:t>
      </w:r>
      <w:r w:rsidR="00274B42">
        <w:rPr>
          <w:rFonts w:ascii="Arial" w:hAnsi="Arial" w:cs="Arial"/>
        </w:rPr>
        <w:t> </w:t>
      </w:r>
      <w:r w:rsidR="00EA66B5" w:rsidRPr="00C205F4">
        <w:rPr>
          <w:rFonts w:ascii="Arial" w:hAnsi="Arial" w:cs="Arial"/>
        </w:rPr>
        <w:t>%)</w:t>
      </w:r>
      <w:r w:rsidR="00274B42">
        <w:rPr>
          <w:rFonts w:ascii="Arial" w:hAnsi="Arial" w:cs="Arial"/>
        </w:rPr>
        <w:t xml:space="preserve"> et les </w:t>
      </w:r>
      <w:r w:rsidR="00EA66B5" w:rsidRPr="00C205F4">
        <w:rPr>
          <w:rFonts w:ascii="Arial" w:hAnsi="Arial" w:cs="Arial"/>
        </w:rPr>
        <w:t>“</w:t>
      </w:r>
      <w:r w:rsidR="00274B42">
        <w:rPr>
          <w:rFonts w:ascii="Arial" w:hAnsi="Arial" w:cs="Arial"/>
        </w:rPr>
        <w:t>trousses de formation</w:t>
      </w:r>
      <w:r w:rsidR="00EA66B5" w:rsidRPr="00C205F4">
        <w:rPr>
          <w:rFonts w:ascii="Arial" w:hAnsi="Arial" w:cs="Arial"/>
        </w:rPr>
        <w:t xml:space="preserve"> (41</w:t>
      </w:r>
      <w:r w:rsidR="008930C1">
        <w:rPr>
          <w:rFonts w:ascii="Arial" w:hAnsi="Arial" w:cs="Arial"/>
        </w:rPr>
        <w:t> </w:t>
      </w:r>
      <w:r w:rsidR="00EA66B5" w:rsidRPr="00C205F4">
        <w:rPr>
          <w:rFonts w:ascii="Arial" w:hAnsi="Arial" w:cs="Arial"/>
        </w:rPr>
        <w:t xml:space="preserve">%). </w:t>
      </w:r>
      <w:r w:rsidR="008930C1">
        <w:rPr>
          <w:rFonts w:ascii="Arial" w:hAnsi="Arial" w:cs="Arial"/>
        </w:rPr>
        <w:t>L</w:t>
      </w:r>
      <w:r w:rsidR="00EA66B5" w:rsidRPr="00C205F4">
        <w:rPr>
          <w:rFonts w:ascii="Arial" w:hAnsi="Arial" w:cs="Arial"/>
        </w:rPr>
        <w:t>e rest</w:t>
      </w:r>
      <w:r w:rsidR="008930C1">
        <w:rPr>
          <w:rFonts w:ascii="Arial" w:hAnsi="Arial" w:cs="Arial"/>
        </w:rPr>
        <w:t>e</w:t>
      </w:r>
      <w:r w:rsidR="00EA66B5" w:rsidRPr="00C205F4">
        <w:rPr>
          <w:rFonts w:ascii="Arial" w:hAnsi="Arial" w:cs="Arial"/>
        </w:rPr>
        <w:t xml:space="preserve"> </w:t>
      </w:r>
      <w:r w:rsidR="008930C1">
        <w:rPr>
          <w:rFonts w:ascii="Arial" w:hAnsi="Arial" w:cs="Arial"/>
        </w:rPr>
        <w:t>des</w:t>
      </w:r>
      <w:r w:rsidR="00EA66B5" w:rsidRPr="00C205F4">
        <w:rPr>
          <w:rFonts w:ascii="Arial" w:hAnsi="Arial" w:cs="Arial"/>
        </w:rPr>
        <w:t xml:space="preserve"> options </w:t>
      </w:r>
      <w:r w:rsidR="00F742B2">
        <w:rPr>
          <w:rFonts w:ascii="Arial" w:hAnsi="Arial" w:cs="Arial"/>
        </w:rPr>
        <w:t>de cette</w:t>
      </w:r>
      <w:r w:rsidR="00EA66B5" w:rsidRPr="00C205F4">
        <w:rPr>
          <w:rFonts w:ascii="Arial" w:hAnsi="Arial" w:cs="Arial"/>
        </w:rPr>
        <w:t xml:space="preserve"> question </w:t>
      </w:r>
      <w:r w:rsidR="006062B3">
        <w:rPr>
          <w:rFonts w:ascii="Arial" w:hAnsi="Arial" w:cs="Arial"/>
        </w:rPr>
        <w:t xml:space="preserve">ont eu un taux de réponse </w:t>
      </w:r>
      <w:r w:rsidR="00F742B2">
        <w:rPr>
          <w:rFonts w:ascii="Arial" w:hAnsi="Arial" w:cs="Arial"/>
        </w:rPr>
        <w:t>en</w:t>
      </w:r>
      <w:r w:rsidR="00853A63">
        <w:rPr>
          <w:rFonts w:ascii="Arial" w:hAnsi="Arial" w:cs="Arial"/>
        </w:rPr>
        <w:t xml:space="preserve"> d</w:t>
      </w:r>
      <w:r w:rsidR="00F742B2">
        <w:rPr>
          <w:rFonts w:ascii="Arial" w:hAnsi="Arial" w:cs="Arial"/>
        </w:rPr>
        <w:t xml:space="preserve">eçà de </w:t>
      </w:r>
      <w:r w:rsidR="00EA66B5" w:rsidRPr="00C205F4">
        <w:rPr>
          <w:rFonts w:ascii="Arial" w:hAnsi="Arial" w:cs="Arial"/>
        </w:rPr>
        <w:t>40</w:t>
      </w:r>
      <w:r w:rsidR="00F742B2">
        <w:rPr>
          <w:rFonts w:ascii="Arial" w:hAnsi="Arial" w:cs="Arial"/>
        </w:rPr>
        <w:t> </w:t>
      </w:r>
      <w:r w:rsidR="00EA66B5" w:rsidRPr="00C205F4">
        <w:rPr>
          <w:rFonts w:ascii="Arial" w:hAnsi="Arial" w:cs="Arial"/>
        </w:rPr>
        <w:t xml:space="preserve">%. </w:t>
      </w:r>
    </w:p>
    <w:p w14:paraId="2E17CA55" w14:textId="2A88435E" w:rsidR="00133702" w:rsidRPr="00C205F4" w:rsidRDefault="00C1142D" w:rsidP="004160D2">
      <w:pPr>
        <w:pStyle w:val="Heading3"/>
        <w:rPr>
          <w:rFonts w:ascii="Arial" w:hAnsi="Arial" w:cs="Arial"/>
        </w:rPr>
      </w:pPr>
      <w:bookmarkStart w:id="31" w:name="_Toc92880529"/>
      <w:r>
        <w:rPr>
          <w:rFonts w:ascii="Arial" w:hAnsi="Arial" w:cs="Arial"/>
        </w:rPr>
        <w:t>Personnel des co</w:t>
      </w:r>
      <w:r w:rsidR="00133702" w:rsidRPr="00C205F4">
        <w:rPr>
          <w:rFonts w:ascii="Arial" w:hAnsi="Arial" w:cs="Arial"/>
        </w:rPr>
        <w:t>mmunications</w:t>
      </w:r>
      <w:bookmarkEnd w:id="31"/>
    </w:p>
    <w:p w14:paraId="1CD7EFAF" w14:textId="46917239" w:rsidR="00EA66B5" w:rsidRPr="00C205F4" w:rsidRDefault="00853A63" w:rsidP="0008208A">
      <w:pPr>
        <w:rPr>
          <w:rFonts w:ascii="Arial" w:hAnsi="Arial" w:cs="Arial"/>
        </w:rPr>
      </w:pPr>
      <w:r>
        <w:rPr>
          <w:rFonts w:ascii="Arial" w:hAnsi="Arial" w:cs="Arial"/>
        </w:rPr>
        <w:t>La</w:t>
      </w:r>
      <w:r w:rsidR="00EA66B5" w:rsidRPr="00C205F4">
        <w:rPr>
          <w:rFonts w:ascii="Arial" w:hAnsi="Arial" w:cs="Arial"/>
        </w:rPr>
        <w:t xml:space="preserve"> section </w:t>
      </w:r>
      <w:r>
        <w:rPr>
          <w:rFonts w:ascii="Arial" w:hAnsi="Arial" w:cs="Arial"/>
          <w:i/>
        </w:rPr>
        <w:t>Personnel des c</w:t>
      </w:r>
      <w:r w:rsidR="00EA66B5" w:rsidRPr="00C205F4">
        <w:rPr>
          <w:rFonts w:ascii="Arial" w:hAnsi="Arial" w:cs="Arial"/>
          <w:i/>
        </w:rPr>
        <w:t>ommunications</w:t>
      </w:r>
      <w:r w:rsidR="00EA66B5" w:rsidRPr="00C205F4">
        <w:rPr>
          <w:rFonts w:ascii="Arial" w:hAnsi="Arial" w:cs="Arial"/>
        </w:rPr>
        <w:t xml:space="preserve"> </w:t>
      </w:r>
      <w:r w:rsidR="009F5199">
        <w:rPr>
          <w:rFonts w:ascii="Arial" w:hAnsi="Arial" w:cs="Arial"/>
        </w:rPr>
        <w:t>port</w:t>
      </w:r>
      <w:r w:rsidR="00EC1740">
        <w:rPr>
          <w:rFonts w:ascii="Arial" w:hAnsi="Arial" w:cs="Arial"/>
        </w:rPr>
        <w:t>ait</w:t>
      </w:r>
      <w:r w:rsidR="009F5199">
        <w:rPr>
          <w:rFonts w:ascii="Arial" w:hAnsi="Arial" w:cs="Arial"/>
        </w:rPr>
        <w:t xml:space="preserve"> sur </w:t>
      </w:r>
      <w:r w:rsidR="008E2979">
        <w:rPr>
          <w:rFonts w:ascii="Arial" w:hAnsi="Arial" w:cs="Arial"/>
        </w:rPr>
        <w:t xml:space="preserve">les communications </w:t>
      </w:r>
      <w:r w:rsidR="00EB6E58">
        <w:rPr>
          <w:rFonts w:ascii="Arial" w:hAnsi="Arial" w:cs="Arial"/>
        </w:rPr>
        <w:t>que les bibliot</w:t>
      </w:r>
      <w:r w:rsidR="00E96EB5">
        <w:rPr>
          <w:rFonts w:ascii="Arial" w:hAnsi="Arial" w:cs="Arial"/>
        </w:rPr>
        <w:t xml:space="preserve">hèques publiques utilisent pour promouvoir leurs </w:t>
      </w:r>
      <w:r w:rsidR="00EA66B5" w:rsidRPr="00C205F4">
        <w:rPr>
          <w:rFonts w:ascii="Arial" w:hAnsi="Arial" w:cs="Arial"/>
        </w:rPr>
        <w:t xml:space="preserve">services </w:t>
      </w:r>
      <w:r w:rsidR="00E96EB5">
        <w:rPr>
          <w:rFonts w:ascii="Arial" w:hAnsi="Arial" w:cs="Arial"/>
        </w:rPr>
        <w:t xml:space="preserve">et leur </w:t>
      </w:r>
      <w:r w:rsidR="00EA66B5" w:rsidRPr="00C205F4">
        <w:rPr>
          <w:rFonts w:ascii="Arial" w:hAnsi="Arial" w:cs="Arial"/>
        </w:rPr>
        <w:t>conten</w:t>
      </w:r>
      <w:r w:rsidR="00E96EB5">
        <w:rPr>
          <w:rFonts w:ascii="Arial" w:hAnsi="Arial" w:cs="Arial"/>
        </w:rPr>
        <w:t>u</w:t>
      </w:r>
      <w:r w:rsidR="00EA66B5" w:rsidRPr="00C205F4">
        <w:rPr>
          <w:rFonts w:ascii="Arial" w:hAnsi="Arial" w:cs="Arial"/>
        </w:rPr>
        <w:t xml:space="preserve">. </w:t>
      </w:r>
      <w:r w:rsidR="00E96EB5">
        <w:rPr>
          <w:rFonts w:ascii="Arial" w:hAnsi="Arial" w:cs="Arial"/>
        </w:rPr>
        <w:t>Cela comp</w:t>
      </w:r>
      <w:r w:rsidR="00EC4DC3">
        <w:rPr>
          <w:rFonts w:ascii="Arial" w:hAnsi="Arial" w:cs="Arial"/>
        </w:rPr>
        <w:t>r</w:t>
      </w:r>
      <w:r w:rsidR="00E96EB5">
        <w:rPr>
          <w:rFonts w:ascii="Arial" w:hAnsi="Arial" w:cs="Arial"/>
        </w:rPr>
        <w:t>en</w:t>
      </w:r>
      <w:r w:rsidR="0071060E">
        <w:rPr>
          <w:rFonts w:ascii="Arial" w:hAnsi="Arial" w:cs="Arial"/>
        </w:rPr>
        <w:t>ait</w:t>
      </w:r>
      <w:r w:rsidR="00E96EB5">
        <w:rPr>
          <w:rFonts w:ascii="Arial" w:hAnsi="Arial" w:cs="Arial"/>
        </w:rPr>
        <w:t xml:space="preserve"> les </w:t>
      </w:r>
      <w:r w:rsidR="00FD68F5">
        <w:rPr>
          <w:rFonts w:ascii="Arial" w:hAnsi="Arial" w:cs="Arial"/>
        </w:rPr>
        <w:t xml:space="preserve">publications sur les médias </w:t>
      </w:r>
      <w:r w:rsidR="00EA66B5" w:rsidRPr="00C205F4">
        <w:rPr>
          <w:rFonts w:ascii="Arial" w:hAnsi="Arial" w:cs="Arial"/>
        </w:rPr>
        <w:t>socia</w:t>
      </w:r>
      <w:r w:rsidR="008824C9">
        <w:rPr>
          <w:rFonts w:ascii="Arial" w:hAnsi="Arial" w:cs="Arial"/>
        </w:rPr>
        <w:t>ux</w:t>
      </w:r>
      <w:r w:rsidR="00EA66B5" w:rsidRPr="00C205F4">
        <w:rPr>
          <w:rFonts w:ascii="Arial" w:hAnsi="Arial" w:cs="Arial"/>
        </w:rPr>
        <w:t xml:space="preserve">, </w:t>
      </w:r>
      <w:r w:rsidR="00B34D53">
        <w:rPr>
          <w:rFonts w:ascii="Arial" w:hAnsi="Arial" w:cs="Arial"/>
        </w:rPr>
        <w:t>la publicité</w:t>
      </w:r>
      <w:r w:rsidR="00EA66B5" w:rsidRPr="00C205F4">
        <w:rPr>
          <w:rFonts w:ascii="Arial" w:hAnsi="Arial" w:cs="Arial"/>
        </w:rPr>
        <w:t xml:space="preserve">, </w:t>
      </w:r>
      <w:r w:rsidR="000802B1">
        <w:rPr>
          <w:rFonts w:ascii="Arial" w:hAnsi="Arial" w:cs="Arial"/>
        </w:rPr>
        <w:t xml:space="preserve">les communiqués de </w:t>
      </w:r>
      <w:r w:rsidR="00EA66B5" w:rsidRPr="00C205F4">
        <w:rPr>
          <w:rFonts w:ascii="Arial" w:hAnsi="Arial" w:cs="Arial"/>
        </w:rPr>
        <w:t xml:space="preserve">presse </w:t>
      </w:r>
      <w:r w:rsidR="000802B1">
        <w:rPr>
          <w:rFonts w:ascii="Arial" w:hAnsi="Arial" w:cs="Arial"/>
        </w:rPr>
        <w:t>et plus encore</w:t>
      </w:r>
      <w:r w:rsidR="00EA66B5" w:rsidRPr="00C205F4">
        <w:rPr>
          <w:rFonts w:ascii="Arial" w:hAnsi="Arial" w:cs="Arial"/>
        </w:rPr>
        <w:t xml:space="preserve">. </w:t>
      </w:r>
    </w:p>
    <w:p w14:paraId="21F6DD8B" w14:textId="7A4F2AF3" w:rsidR="00EA66B5" w:rsidRPr="00C205F4" w:rsidRDefault="00B7414A" w:rsidP="0008208A">
      <w:pPr>
        <w:rPr>
          <w:rFonts w:ascii="Arial" w:hAnsi="Arial" w:cs="Arial"/>
        </w:rPr>
      </w:pPr>
      <w:r>
        <w:rPr>
          <w:rFonts w:ascii="Arial" w:hAnsi="Arial" w:cs="Arial"/>
        </w:rPr>
        <w:t xml:space="preserve">La première </w:t>
      </w:r>
      <w:r w:rsidR="00EA66B5" w:rsidRPr="00C205F4">
        <w:rPr>
          <w:rFonts w:ascii="Arial" w:hAnsi="Arial" w:cs="Arial"/>
        </w:rPr>
        <w:t xml:space="preserve">question </w:t>
      </w:r>
      <w:r>
        <w:rPr>
          <w:rFonts w:ascii="Arial" w:hAnsi="Arial" w:cs="Arial"/>
        </w:rPr>
        <w:t xml:space="preserve">de cette </w:t>
      </w:r>
      <w:r w:rsidR="00EA66B5" w:rsidRPr="00C205F4">
        <w:rPr>
          <w:rFonts w:ascii="Arial" w:hAnsi="Arial" w:cs="Arial"/>
        </w:rPr>
        <w:t xml:space="preserve">section </w:t>
      </w:r>
      <w:r w:rsidR="00C12D12">
        <w:rPr>
          <w:rFonts w:ascii="Arial" w:hAnsi="Arial" w:cs="Arial"/>
        </w:rPr>
        <w:t>porte sur l’accessibilité</w:t>
      </w:r>
      <w:r w:rsidR="006E3921">
        <w:rPr>
          <w:rFonts w:ascii="Arial" w:hAnsi="Arial" w:cs="Arial"/>
        </w:rPr>
        <w:t xml:space="preserve"> d</w:t>
      </w:r>
      <w:r w:rsidR="00C12D12">
        <w:rPr>
          <w:rFonts w:ascii="Arial" w:hAnsi="Arial" w:cs="Arial"/>
        </w:rPr>
        <w:t xml:space="preserve">u contenu </w:t>
      </w:r>
      <w:r w:rsidR="006E3921">
        <w:rPr>
          <w:rFonts w:ascii="Arial" w:hAnsi="Arial" w:cs="Arial"/>
        </w:rPr>
        <w:t>publié</w:t>
      </w:r>
      <w:r w:rsidR="00EA66B5" w:rsidRPr="00C205F4">
        <w:rPr>
          <w:rFonts w:ascii="Arial" w:hAnsi="Arial" w:cs="Arial"/>
        </w:rPr>
        <w:t xml:space="preserve">. </w:t>
      </w:r>
      <w:r w:rsidR="009D75AF">
        <w:rPr>
          <w:rFonts w:ascii="Arial" w:hAnsi="Arial" w:cs="Arial"/>
        </w:rPr>
        <w:t>Seize pour cent des ré</w:t>
      </w:r>
      <w:r w:rsidR="00EA66B5" w:rsidRPr="00C205F4">
        <w:rPr>
          <w:rFonts w:ascii="Arial" w:hAnsi="Arial" w:cs="Arial"/>
        </w:rPr>
        <w:t>pond</w:t>
      </w:r>
      <w:r w:rsidR="00F620E7">
        <w:rPr>
          <w:rFonts w:ascii="Arial" w:hAnsi="Arial" w:cs="Arial"/>
        </w:rPr>
        <w:t>a</w:t>
      </w:r>
      <w:r w:rsidR="00EA66B5" w:rsidRPr="00C205F4">
        <w:rPr>
          <w:rFonts w:ascii="Arial" w:hAnsi="Arial" w:cs="Arial"/>
        </w:rPr>
        <w:t xml:space="preserve">nts </w:t>
      </w:r>
      <w:r w:rsidR="00F620E7">
        <w:rPr>
          <w:rFonts w:ascii="Arial" w:hAnsi="Arial" w:cs="Arial"/>
        </w:rPr>
        <w:t>ont</w:t>
      </w:r>
      <w:r w:rsidR="000F6324">
        <w:rPr>
          <w:rFonts w:ascii="Arial" w:hAnsi="Arial" w:cs="Arial"/>
        </w:rPr>
        <w:t xml:space="preserve"> s</w:t>
      </w:r>
      <w:r w:rsidR="00F620E7">
        <w:rPr>
          <w:rFonts w:ascii="Arial" w:hAnsi="Arial" w:cs="Arial"/>
        </w:rPr>
        <w:t>électionn</w:t>
      </w:r>
      <w:r w:rsidR="006846AC">
        <w:rPr>
          <w:rFonts w:ascii="Arial" w:hAnsi="Arial" w:cs="Arial"/>
        </w:rPr>
        <w:t>é « Oui »</w:t>
      </w:r>
      <w:r w:rsidR="00EA66B5" w:rsidRPr="00C205F4">
        <w:rPr>
          <w:rFonts w:ascii="Arial" w:hAnsi="Arial" w:cs="Arial"/>
        </w:rPr>
        <w:t>, 27</w:t>
      </w:r>
      <w:r w:rsidR="000F6324">
        <w:rPr>
          <w:rFonts w:ascii="Arial" w:hAnsi="Arial" w:cs="Arial"/>
        </w:rPr>
        <w:t> </w:t>
      </w:r>
      <w:r w:rsidR="00EA66B5" w:rsidRPr="00C205F4">
        <w:rPr>
          <w:rFonts w:ascii="Arial" w:hAnsi="Arial" w:cs="Arial"/>
        </w:rPr>
        <w:t xml:space="preserve">% </w:t>
      </w:r>
      <w:r w:rsidR="000F6324">
        <w:rPr>
          <w:rFonts w:ascii="Arial" w:hAnsi="Arial" w:cs="Arial"/>
        </w:rPr>
        <w:t>« Parfois »</w:t>
      </w:r>
      <w:r w:rsidR="00EA66B5" w:rsidRPr="00C205F4">
        <w:rPr>
          <w:rFonts w:ascii="Arial" w:hAnsi="Arial" w:cs="Arial"/>
        </w:rPr>
        <w:t>, 24</w:t>
      </w:r>
      <w:r w:rsidR="000F6324">
        <w:rPr>
          <w:rFonts w:ascii="Arial" w:hAnsi="Arial" w:cs="Arial"/>
        </w:rPr>
        <w:t> </w:t>
      </w:r>
      <w:r w:rsidR="00EA66B5" w:rsidRPr="00C205F4">
        <w:rPr>
          <w:rFonts w:ascii="Arial" w:hAnsi="Arial" w:cs="Arial"/>
        </w:rPr>
        <w:t xml:space="preserve">% </w:t>
      </w:r>
      <w:r w:rsidR="00967B59">
        <w:rPr>
          <w:rFonts w:ascii="Arial" w:hAnsi="Arial" w:cs="Arial"/>
        </w:rPr>
        <w:t>« </w:t>
      </w:r>
      <w:r w:rsidR="00EA66B5" w:rsidRPr="00C205F4">
        <w:rPr>
          <w:rFonts w:ascii="Arial" w:hAnsi="Arial" w:cs="Arial"/>
        </w:rPr>
        <w:t>No</w:t>
      </w:r>
      <w:r w:rsidR="00E33479">
        <w:rPr>
          <w:rFonts w:ascii="Arial" w:hAnsi="Arial" w:cs="Arial"/>
        </w:rPr>
        <w:t>n »</w:t>
      </w:r>
      <w:r w:rsidR="00EA66B5" w:rsidRPr="00C205F4">
        <w:rPr>
          <w:rFonts w:ascii="Arial" w:hAnsi="Arial" w:cs="Arial"/>
        </w:rPr>
        <w:t xml:space="preserve"> </w:t>
      </w:r>
      <w:r w:rsidR="00437BA2">
        <w:rPr>
          <w:rFonts w:ascii="Arial" w:hAnsi="Arial" w:cs="Arial"/>
        </w:rPr>
        <w:t xml:space="preserve">et </w:t>
      </w:r>
      <w:r w:rsidR="00EA66B5" w:rsidRPr="00C205F4">
        <w:rPr>
          <w:rFonts w:ascii="Arial" w:hAnsi="Arial" w:cs="Arial"/>
        </w:rPr>
        <w:t>33</w:t>
      </w:r>
      <w:r w:rsidR="00437BA2">
        <w:rPr>
          <w:rFonts w:ascii="Arial" w:hAnsi="Arial" w:cs="Arial"/>
        </w:rPr>
        <w:t> </w:t>
      </w:r>
      <w:r w:rsidR="00EA66B5" w:rsidRPr="00C205F4">
        <w:rPr>
          <w:rFonts w:ascii="Arial" w:hAnsi="Arial" w:cs="Arial"/>
        </w:rPr>
        <w:t xml:space="preserve">% </w:t>
      </w:r>
      <w:r w:rsidR="00437BA2">
        <w:rPr>
          <w:rFonts w:ascii="Arial" w:hAnsi="Arial" w:cs="Arial"/>
        </w:rPr>
        <w:t>« Je ne sais pas »</w:t>
      </w:r>
      <w:r w:rsidR="0008208A" w:rsidRPr="00C205F4">
        <w:rPr>
          <w:rFonts w:ascii="Arial" w:hAnsi="Arial" w:cs="Arial"/>
        </w:rPr>
        <w:t>.</w:t>
      </w:r>
      <w:r w:rsidR="00EA66B5" w:rsidRPr="00C205F4">
        <w:rPr>
          <w:rFonts w:ascii="Arial" w:hAnsi="Arial" w:cs="Arial"/>
        </w:rPr>
        <w:t xml:space="preserve"> </w:t>
      </w:r>
      <w:r w:rsidR="00FA2276">
        <w:rPr>
          <w:rFonts w:ascii="Arial" w:hAnsi="Arial" w:cs="Arial"/>
        </w:rPr>
        <w:t>Les directeurs</w:t>
      </w:r>
      <w:r w:rsidR="00075D0B">
        <w:rPr>
          <w:rFonts w:ascii="Arial" w:hAnsi="Arial" w:cs="Arial"/>
        </w:rPr>
        <w:t xml:space="preserve"> d</w:t>
      </w:r>
      <w:r w:rsidR="00FA2276">
        <w:rPr>
          <w:rFonts w:ascii="Arial" w:hAnsi="Arial" w:cs="Arial"/>
        </w:rPr>
        <w:t xml:space="preserve">e bibliothèque ont le plus souvent sélectionné « Oui » </w:t>
      </w:r>
      <w:r w:rsidR="00EA66B5" w:rsidRPr="00C205F4">
        <w:rPr>
          <w:rFonts w:ascii="Arial" w:hAnsi="Arial" w:cs="Arial"/>
        </w:rPr>
        <w:t>(18</w:t>
      </w:r>
      <w:r w:rsidR="00075D0B">
        <w:rPr>
          <w:rFonts w:ascii="Arial" w:hAnsi="Arial" w:cs="Arial"/>
        </w:rPr>
        <w:t> </w:t>
      </w:r>
      <w:r w:rsidR="00EA66B5" w:rsidRPr="00C205F4">
        <w:rPr>
          <w:rFonts w:ascii="Arial" w:hAnsi="Arial" w:cs="Arial"/>
        </w:rPr>
        <w:t xml:space="preserve">%). </w:t>
      </w:r>
      <w:r w:rsidR="00AB747F">
        <w:rPr>
          <w:rFonts w:ascii="Arial" w:hAnsi="Arial" w:cs="Arial"/>
        </w:rPr>
        <w:t>L</w:t>
      </w:r>
      <w:r w:rsidR="00EA66B5" w:rsidRPr="00C205F4">
        <w:rPr>
          <w:rFonts w:ascii="Arial" w:hAnsi="Arial" w:cs="Arial"/>
        </w:rPr>
        <w:t xml:space="preserve">e </w:t>
      </w:r>
      <w:r w:rsidR="00AB747F">
        <w:rPr>
          <w:rFonts w:ascii="Arial" w:hAnsi="Arial" w:cs="Arial"/>
        </w:rPr>
        <w:t>personnel des c</w:t>
      </w:r>
      <w:r w:rsidR="00EA66B5" w:rsidRPr="00C205F4">
        <w:rPr>
          <w:rFonts w:ascii="Arial" w:hAnsi="Arial" w:cs="Arial"/>
        </w:rPr>
        <w:t xml:space="preserve">ommunications </w:t>
      </w:r>
      <w:r w:rsidR="00AB747F">
        <w:rPr>
          <w:rFonts w:ascii="Arial" w:hAnsi="Arial" w:cs="Arial"/>
        </w:rPr>
        <w:t xml:space="preserve">a </w:t>
      </w:r>
      <w:r w:rsidR="00592B0C">
        <w:rPr>
          <w:rFonts w:ascii="Arial" w:hAnsi="Arial" w:cs="Arial"/>
        </w:rPr>
        <w:t xml:space="preserve">le plus souvent </w:t>
      </w:r>
      <w:r w:rsidR="00AB747F">
        <w:rPr>
          <w:rFonts w:ascii="Arial" w:hAnsi="Arial" w:cs="Arial"/>
        </w:rPr>
        <w:t>sélectionné « Quelque peu »</w:t>
      </w:r>
      <w:r w:rsidR="00EA66B5" w:rsidRPr="00C205F4">
        <w:rPr>
          <w:rFonts w:ascii="Arial" w:hAnsi="Arial" w:cs="Arial"/>
        </w:rPr>
        <w:t xml:space="preserve"> </w:t>
      </w:r>
      <w:r w:rsidR="000F7E99">
        <w:rPr>
          <w:rFonts w:ascii="Arial" w:hAnsi="Arial" w:cs="Arial"/>
        </w:rPr>
        <w:t>(</w:t>
      </w:r>
      <w:r w:rsidR="00EA66B5" w:rsidRPr="00C205F4">
        <w:rPr>
          <w:rFonts w:ascii="Arial" w:hAnsi="Arial" w:cs="Arial"/>
        </w:rPr>
        <w:t>71</w:t>
      </w:r>
      <w:r w:rsidR="000F7E99">
        <w:rPr>
          <w:rFonts w:ascii="Arial" w:hAnsi="Arial" w:cs="Arial"/>
        </w:rPr>
        <w:t> </w:t>
      </w:r>
      <w:r w:rsidR="00EA66B5" w:rsidRPr="00C205F4">
        <w:rPr>
          <w:rFonts w:ascii="Arial" w:hAnsi="Arial" w:cs="Arial"/>
        </w:rPr>
        <w:t>%</w:t>
      </w:r>
      <w:r w:rsidR="000F7E99">
        <w:rPr>
          <w:rFonts w:ascii="Arial" w:hAnsi="Arial" w:cs="Arial"/>
        </w:rPr>
        <w:t>)</w:t>
      </w:r>
      <w:r w:rsidR="00EA66B5" w:rsidRPr="00C205F4">
        <w:rPr>
          <w:rFonts w:ascii="Arial" w:hAnsi="Arial" w:cs="Arial"/>
        </w:rPr>
        <w:t xml:space="preserve">. </w:t>
      </w:r>
      <w:r w:rsidR="000F7E99">
        <w:rPr>
          <w:rFonts w:ascii="Arial" w:hAnsi="Arial" w:cs="Arial"/>
        </w:rPr>
        <w:t>Les bibliothécaires en milieu r</w:t>
      </w:r>
      <w:r w:rsidR="00385D52" w:rsidRPr="00C205F4">
        <w:rPr>
          <w:rFonts w:ascii="Arial" w:hAnsi="Arial" w:cs="Arial"/>
        </w:rPr>
        <w:t xml:space="preserve">ural </w:t>
      </w:r>
      <w:r w:rsidR="00CE6012">
        <w:rPr>
          <w:rFonts w:ascii="Arial" w:hAnsi="Arial" w:cs="Arial"/>
        </w:rPr>
        <w:t>ont le pl</w:t>
      </w:r>
      <w:r w:rsidR="00215125">
        <w:rPr>
          <w:rFonts w:ascii="Arial" w:hAnsi="Arial" w:cs="Arial"/>
        </w:rPr>
        <w:t>u</w:t>
      </w:r>
      <w:r w:rsidR="00CE6012">
        <w:rPr>
          <w:rFonts w:ascii="Arial" w:hAnsi="Arial" w:cs="Arial"/>
        </w:rPr>
        <w:t xml:space="preserve">s souvent répondu </w:t>
      </w:r>
      <w:r w:rsidR="00215125">
        <w:rPr>
          <w:rFonts w:ascii="Arial" w:hAnsi="Arial" w:cs="Arial"/>
        </w:rPr>
        <w:t>« Non »</w:t>
      </w:r>
      <w:r w:rsidR="004B4A62" w:rsidRPr="00C205F4">
        <w:rPr>
          <w:rFonts w:ascii="Arial" w:hAnsi="Arial" w:cs="Arial"/>
        </w:rPr>
        <w:t xml:space="preserve"> </w:t>
      </w:r>
      <w:r w:rsidR="00215125">
        <w:rPr>
          <w:rFonts w:ascii="Arial" w:hAnsi="Arial" w:cs="Arial"/>
        </w:rPr>
        <w:t>(</w:t>
      </w:r>
      <w:r w:rsidR="00EA66B5" w:rsidRPr="00C205F4">
        <w:rPr>
          <w:rFonts w:ascii="Arial" w:hAnsi="Arial" w:cs="Arial"/>
        </w:rPr>
        <w:t>38</w:t>
      </w:r>
      <w:r w:rsidR="00215125">
        <w:rPr>
          <w:rFonts w:ascii="Arial" w:hAnsi="Arial" w:cs="Arial"/>
        </w:rPr>
        <w:t> </w:t>
      </w:r>
      <w:r w:rsidR="00EA66B5" w:rsidRPr="00C205F4">
        <w:rPr>
          <w:rFonts w:ascii="Arial" w:hAnsi="Arial" w:cs="Arial"/>
        </w:rPr>
        <w:t>%</w:t>
      </w:r>
      <w:r w:rsidR="00215125">
        <w:rPr>
          <w:rFonts w:ascii="Arial" w:hAnsi="Arial" w:cs="Arial"/>
        </w:rPr>
        <w:t>)</w:t>
      </w:r>
      <w:r w:rsidR="00EA66B5" w:rsidRPr="00C205F4">
        <w:rPr>
          <w:rFonts w:ascii="Arial" w:hAnsi="Arial" w:cs="Arial"/>
        </w:rPr>
        <w:t xml:space="preserve">. </w:t>
      </w:r>
      <w:r w:rsidR="000959C1">
        <w:rPr>
          <w:rFonts w:ascii="Arial" w:hAnsi="Arial" w:cs="Arial"/>
        </w:rPr>
        <w:t xml:space="preserve">Les spécialistes en accessibilité ont le plus souvent sélectionné </w:t>
      </w:r>
      <w:r w:rsidR="001B4584">
        <w:rPr>
          <w:rFonts w:ascii="Arial" w:hAnsi="Arial" w:cs="Arial"/>
        </w:rPr>
        <w:t>l’</w:t>
      </w:r>
      <w:r w:rsidR="00EA66B5" w:rsidRPr="00C205F4">
        <w:rPr>
          <w:rFonts w:ascii="Arial" w:hAnsi="Arial" w:cs="Arial"/>
        </w:rPr>
        <w:t xml:space="preserve">option </w:t>
      </w:r>
      <w:r w:rsidR="001B4584">
        <w:rPr>
          <w:rFonts w:ascii="Arial" w:hAnsi="Arial" w:cs="Arial"/>
        </w:rPr>
        <w:t>« Je ne sais pas »</w:t>
      </w:r>
      <w:r w:rsidR="00EA66B5" w:rsidRPr="00C205F4">
        <w:rPr>
          <w:rFonts w:ascii="Arial" w:hAnsi="Arial" w:cs="Arial"/>
        </w:rPr>
        <w:t xml:space="preserve"> </w:t>
      </w:r>
      <w:r w:rsidR="00B23981">
        <w:rPr>
          <w:rFonts w:ascii="Arial" w:hAnsi="Arial" w:cs="Arial"/>
        </w:rPr>
        <w:t>(</w:t>
      </w:r>
      <w:r w:rsidR="00EA66B5" w:rsidRPr="00C205F4">
        <w:rPr>
          <w:rFonts w:ascii="Arial" w:hAnsi="Arial" w:cs="Arial"/>
        </w:rPr>
        <w:t>60</w:t>
      </w:r>
      <w:r w:rsidR="00B23981">
        <w:rPr>
          <w:rFonts w:ascii="Arial" w:hAnsi="Arial" w:cs="Arial"/>
        </w:rPr>
        <w:t> </w:t>
      </w:r>
      <w:r w:rsidR="00EA66B5" w:rsidRPr="00C205F4">
        <w:rPr>
          <w:rFonts w:ascii="Arial" w:hAnsi="Arial" w:cs="Arial"/>
        </w:rPr>
        <w:t>%</w:t>
      </w:r>
      <w:r w:rsidR="00B23981">
        <w:rPr>
          <w:rFonts w:ascii="Arial" w:hAnsi="Arial" w:cs="Arial"/>
        </w:rPr>
        <w:t>)</w:t>
      </w:r>
      <w:r w:rsidR="00EA66B5" w:rsidRPr="00C205F4">
        <w:rPr>
          <w:rFonts w:ascii="Arial" w:hAnsi="Arial" w:cs="Arial"/>
        </w:rPr>
        <w:t>.</w:t>
      </w:r>
    </w:p>
    <w:p w14:paraId="5D70A8A3" w14:textId="3FF19472" w:rsidR="002D55FC" w:rsidRPr="00C205F4" w:rsidRDefault="00034724" w:rsidP="0008208A">
      <w:pPr>
        <w:rPr>
          <w:rFonts w:ascii="Arial" w:hAnsi="Arial" w:cs="Arial"/>
        </w:rPr>
      </w:pPr>
      <w:r>
        <w:rPr>
          <w:rFonts w:ascii="Arial" w:hAnsi="Arial" w:cs="Arial"/>
        </w:rPr>
        <w:t xml:space="preserve">Si, à la question précédente, </w:t>
      </w:r>
      <w:r w:rsidR="005812BA">
        <w:rPr>
          <w:rFonts w:ascii="Arial" w:hAnsi="Arial" w:cs="Arial"/>
        </w:rPr>
        <w:t>la réponse était « Oui »</w:t>
      </w:r>
      <w:r w:rsidR="00EA66B5" w:rsidRPr="00C205F4">
        <w:rPr>
          <w:rFonts w:ascii="Arial" w:hAnsi="Arial" w:cs="Arial"/>
        </w:rPr>
        <w:t xml:space="preserve"> o</w:t>
      </w:r>
      <w:r w:rsidR="005812BA">
        <w:rPr>
          <w:rFonts w:ascii="Arial" w:hAnsi="Arial" w:cs="Arial"/>
        </w:rPr>
        <w:t>u</w:t>
      </w:r>
      <w:r w:rsidR="00EA66B5" w:rsidRPr="00C205F4">
        <w:rPr>
          <w:rFonts w:ascii="Arial" w:hAnsi="Arial" w:cs="Arial"/>
        </w:rPr>
        <w:t xml:space="preserve"> </w:t>
      </w:r>
      <w:r w:rsidR="005812BA">
        <w:rPr>
          <w:rFonts w:ascii="Arial" w:hAnsi="Arial" w:cs="Arial"/>
        </w:rPr>
        <w:t>« Quelque peu »</w:t>
      </w:r>
      <w:r w:rsidR="00EA66B5" w:rsidRPr="00C205F4">
        <w:rPr>
          <w:rFonts w:ascii="Arial" w:hAnsi="Arial" w:cs="Arial"/>
        </w:rPr>
        <w:t xml:space="preserve">, </w:t>
      </w:r>
      <w:r w:rsidR="00684E53">
        <w:rPr>
          <w:rFonts w:ascii="Arial" w:hAnsi="Arial" w:cs="Arial"/>
        </w:rPr>
        <w:t>l’équip</w:t>
      </w:r>
      <w:r w:rsidR="0008208A" w:rsidRPr="00C205F4">
        <w:rPr>
          <w:rFonts w:ascii="Arial" w:hAnsi="Arial" w:cs="Arial"/>
        </w:rPr>
        <w:t xml:space="preserve">e </w:t>
      </w:r>
      <w:r w:rsidR="00684E53">
        <w:rPr>
          <w:rFonts w:ascii="Arial" w:hAnsi="Arial" w:cs="Arial"/>
        </w:rPr>
        <w:t xml:space="preserve">du </w:t>
      </w:r>
      <w:r w:rsidR="0008208A" w:rsidRPr="00C205F4">
        <w:rPr>
          <w:rFonts w:ascii="Arial" w:hAnsi="Arial" w:cs="Arial"/>
        </w:rPr>
        <w:t xml:space="preserve">projet </w:t>
      </w:r>
      <w:r w:rsidR="00445615">
        <w:rPr>
          <w:rFonts w:ascii="Arial" w:hAnsi="Arial" w:cs="Arial"/>
        </w:rPr>
        <w:t xml:space="preserve">a voulu savoir </w:t>
      </w:r>
      <w:r w:rsidR="000E1860">
        <w:rPr>
          <w:rFonts w:ascii="Arial" w:hAnsi="Arial" w:cs="Arial"/>
        </w:rPr>
        <w:t xml:space="preserve">quelles caractéristiques d’accessibilité étaient incluses dans leurs </w:t>
      </w:r>
      <w:r w:rsidR="00EA66B5" w:rsidRPr="00C205F4">
        <w:rPr>
          <w:rFonts w:ascii="Arial" w:hAnsi="Arial" w:cs="Arial"/>
        </w:rPr>
        <w:t xml:space="preserve">communications. </w:t>
      </w:r>
      <w:r w:rsidR="00685419">
        <w:rPr>
          <w:rFonts w:ascii="Arial" w:hAnsi="Arial" w:cs="Arial"/>
        </w:rPr>
        <w:t xml:space="preserve">Les </w:t>
      </w:r>
      <w:r w:rsidR="00EA66B5" w:rsidRPr="00C205F4">
        <w:rPr>
          <w:rFonts w:ascii="Arial" w:hAnsi="Arial" w:cs="Arial"/>
        </w:rPr>
        <w:t xml:space="preserve">options </w:t>
      </w:r>
      <w:r w:rsidR="00685419">
        <w:rPr>
          <w:rFonts w:ascii="Arial" w:hAnsi="Arial" w:cs="Arial"/>
        </w:rPr>
        <w:t>étaient :</w:t>
      </w:r>
    </w:p>
    <w:tbl>
      <w:tblPr>
        <w:tblStyle w:val="MediumShading1-Accent1"/>
        <w:tblW w:w="0" w:type="auto"/>
        <w:tblLook w:val="04A0" w:firstRow="1" w:lastRow="0" w:firstColumn="1" w:lastColumn="0" w:noHBand="0" w:noVBand="1"/>
        <w:tblCaption w:val="Accessible features in public library communications"/>
        <w:tblDescription w:val="This table has two columns. The first column lists accessible features that can be added to communications (social media posts, memos, etc.). The second column lists the rate of response for each option (what they include in their communications). "/>
      </w:tblPr>
      <w:tblGrid>
        <w:gridCol w:w="6461"/>
        <w:gridCol w:w="2879"/>
      </w:tblGrid>
      <w:tr w:rsidR="002D55FC" w:rsidRPr="00C205F4" w14:paraId="05B4490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29" w:type="dxa"/>
          </w:tcPr>
          <w:p w14:paraId="173ACB74" w14:textId="09B73248" w:rsidR="002D55FC" w:rsidRPr="00C205F4" w:rsidRDefault="00685419" w:rsidP="006C0025">
            <w:pPr>
              <w:rPr>
                <w:rFonts w:ascii="Arial" w:hAnsi="Arial" w:cs="Arial"/>
              </w:rPr>
            </w:pPr>
            <w:r>
              <w:rPr>
                <w:rFonts w:ascii="Arial" w:hAnsi="Arial" w:cs="Arial"/>
              </w:rPr>
              <w:t>Caractéristiques d’acc</w:t>
            </w:r>
            <w:r w:rsidR="002D55FC" w:rsidRPr="00C205F4">
              <w:rPr>
                <w:rFonts w:ascii="Arial" w:hAnsi="Arial" w:cs="Arial"/>
              </w:rPr>
              <w:t>essib</w:t>
            </w:r>
            <w:r w:rsidR="001A3EE3">
              <w:rPr>
                <w:rFonts w:ascii="Arial" w:hAnsi="Arial" w:cs="Arial"/>
              </w:rPr>
              <w:t>ilité pour les c</w:t>
            </w:r>
            <w:r w:rsidR="002D55FC" w:rsidRPr="00C205F4">
              <w:rPr>
                <w:rFonts w:ascii="Arial" w:hAnsi="Arial" w:cs="Arial"/>
              </w:rPr>
              <w:t>ommunications</w:t>
            </w:r>
          </w:p>
        </w:tc>
        <w:tc>
          <w:tcPr>
            <w:tcW w:w="2947" w:type="dxa"/>
          </w:tcPr>
          <w:p w14:paraId="459BD12B" w14:textId="50A9A73E" w:rsidR="002D55FC" w:rsidRPr="00C205F4" w:rsidRDefault="001A3EE3"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2D55FC" w:rsidRPr="00C205F4">
              <w:rPr>
                <w:rFonts w:ascii="Arial" w:hAnsi="Arial" w:cs="Arial"/>
              </w:rPr>
              <w:t>ponse</w:t>
            </w:r>
          </w:p>
        </w:tc>
      </w:tr>
      <w:tr w:rsidR="002D55FC" w:rsidRPr="00C205F4" w14:paraId="28F1C2DE"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0621BF5" w14:textId="6D90E8CF" w:rsidR="002D55FC" w:rsidRPr="00C205F4" w:rsidRDefault="009E0BDF" w:rsidP="006C0025">
            <w:pPr>
              <w:rPr>
                <w:rFonts w:ascii="Arial" w:hAnsi="Arial" w:cs="Arial"/>
                <w:b w:val="0"/>
              </w:rPr>
            </w:pPr>
            <w:r w:rsidRPr="009E0BDF">
              <w:rPr>
                <w:rFonts w:ascii="Arial" w:hAnsi="Arial" w:cs="Arial"/>
                <w:b w:val="0"/>
              </w:rPr>
              <w:t>Texte alternatif pour les images</w:t>
            </w:r>
          </w:p>
        </w:tc>
        <w:tc>
          <w:tcPr>
            <w:tcW w:w="2947" w:type="dxa"/>
          </w:tcPr>
          <w:p w14:paraId="7ED7695B" w14:textId="6B402DDB"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26</w:t>
            </w:r>
            <w:r w:rsidR="009E0BDF">
              <w:rPr>
                <w:rFonts w:ascii="Arial" w:hAnsi="Arial" w:cs="Arial"/>
              </w:rPr>
              <w:t> </w:t>
            </w:r>
            <w:r w:rsidRPr="00C205F4">
              <w:rPr>
                <w:rFonts w:ascii="Arial" w:hAnsi="Arial" w:cs="Arial"/>
              </w:rPr>
              <w:t>%</w:t>
            </w:r>
          </w:p>
        </w:tc>
      </w:tr>
      <w:tr w:rsidR="002D55FC" w:rsidRPr="00C205F4" w14:paraId="3B635833"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DCD8D66" w14:textId="2769546A" w:rsidR="002D55FC" w:rsidRPr="00C205F4" w:rsidRDefault="00C15A31" w:rsidP="006C0025">
            <w:pPr>
              <w:rPr>
                <w:rFonts w:ascii="Arial" w:hAnsi="Arial" w:cs="Arial"/>
                <w:b w:val="0"/>
              </w:rPr>
            </w:pPr>
            <w:r w:rsidRPr="00C15A31">
              <w:rPr>
                <w:rFonts w:ascii="Arial" w:hAnsi="Arial" w:cs="Arial"/>
                <w:b w:val="0"/>
                <w:bCs w:val="0"/>
              </w:rPr>
              <w:t>Longues descriptions pour les graphiques, les tableaux, les diagrammes et les cartes</w:t>
            </w:r>
          </w:p>
        </w:tc>
        <w:tc>
          <w:tcPr>
            <w:tcW w:w="2947" w:type="dxa"/>
          </w:tcPr>
          <w:p w14:paraId="31B65839" w14:textId="26444C8E"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DC6AF9">
              <w:rPr>
                <w:rFonts w:ascii="Arial" w:hAnsi="Arial" w:cs="Arial"/>
              </w:rPr>
              <w:t> </w:t>
            </w:r>
            <w:r w:rsidRPr="00C205F4">
              <w:rPr>
                <w:rFonts w:ascii="Arial" w:hAnsi="Arial" w:cs="Arial"/>
              </w:rPr>
              <w:t>%</w:t>
            </w:r>
          </w:p>
        </w:tc>
      </w:tr>
      <w:tr w:rsidR="002D55FC" w:rsidRPr="00C205F4" w14:paraId="37853EA6"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D3B8008" w14:textId="07A18B6C" w:rsidR="002D55FC" w:rsidRPr="00C205F4" w:rsidRDefault="00CC016E" w:rsidP="006C0025">
            <w:pPr>
              <w:rPr>
                <w:rFonts w:ascii="Arial" w:hAnsi="Arial" w:cs="Arial"/>
                <w:b w:val="0"/>
              </w:rPr>
            </w:pPr>
            <w:r w:rsidRPr="00CC016E">
              <w:rPr>
                <w:rFonts w:ascii="Arial" w:hAnsi="Arial" w:cs="Arial"/>
                <w:b w:val="0"/>
                <w:bCs w:val="0"/>
              </w:rPr>
              <w:t>Sous-titrage visible et codé dans les vidéos</w:t>
            </w:r>
          </w:p>
        </w:tc>
        <w:tc>
          <w:tcPr>
            <w:tcW w:w="2947" w:type="dxa"/>
          </w:tcPr>
          <w:p w14:paraId="1EAB9524" w14:textId="5B6E7291"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12</w:t>
            </w:r>
            <w:r w:rsidR="00CC016E">
              <w:rPr>
                <w:rFonts w:ascii="Arial" w:hAnsi="Arial" w:cs="Arial"/>
              </w:rPr>
              <w:t> </w:t>
            </w:r>
            <w:r w:rsidRPr="00C205F4">
              <w:rPr>
                <w:rFonts w:ascii="Arial" w:hAnsi="Arial" w:cs="Arial"/>
              </w:rPr>
              <w:t>%</w:t>
            </w:r>
          </w:p>
        </w:tc>
      </w:tr>
      <w:tr w:rsidR="002D55FC" w:rsidRPr="00C205F4" w14:paraId="790D9929"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DC14578" w14:textId="657D4F1C" w:rsidR="002D55FC" w:rsidRPr="00C205F4" w:rsidRDefault="00936689" w:rsidP="006C0025">
            <w:pPr>
              <w:rPr>
                <w:rFonts w:ascii="Arial" w:hAnsi="Arial" w:cs="Arial"/>
                <w:b w:val="0"/>
              </w:rPr>
            </w:pPr>
            <w:r w:rsidRPr="00936689">
              <w:rPr>
                <w:rFonts w:ascii="Arial" w:hAnsi="Arial" w:cs="Arial"/>
                <w:b w:val="0"/>
              </w:rPr>
              <w:t xml:space="preserve">Liens informatifs (p. ex. ne pas utiliser </w:t>
            </w:r>
            <w:r w:rsidR="004E187B">
              <w:rPr>
                <w:rFonts w:ascii="Arial" w:hAnsi="Arial" w:cs="Arial"/>
                <w:b w:val="0"/>
              </w:rPr>
              <w:t>« </w:t>
            </w:r>
            <w:r w:rsidRPr="00936689">
              <w:rPr>
                <w:rFonts w:ascii="Arial" w:hAnsi="Arial" w:cs="Arial"/>
                <w:b w:val="0"/>
              </w:rPr>
              <w:t>cliquez ici</w:t>
            </w:r>
            <w:r w:rsidR="004E187B">
              <w:rPr>
                <w:rFonts w:ascii="Arial" w:hAnsi="Arial" w:cs="Arial"/>
                <w:b w:val="0"/>
              </w:rPr>
              <w:t> »</w:t>
            </w:r>
            <w:r w:rsidR="002D55FC" w:rsidRPr="00C205F4">
              <w:rPr>
                <w:rFonts w:ascii="Arial" w:hAnsi="Arial" w:cs="Arial"/>
                <w:b w:val="0"/>
              </w:rPr>
              <w:t xml:space="preserve">) </w:t>
            </w:r>
          </w:p>
        </w:tc>
        <w:tc>
          <w:tcPr>
            <w:tcW w:w="2947" w:type="dxa"/>
          </w:tcPr>
          <w:p w14:paraId="4A92B3EE" w14:textId="2D606BFA"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23</w:t>
            </w:r>
            <w:r w:rsidR="004E187B">
              <w:rPr>
                <w:rFonts w:ascii="Arial" w:hAnsi="Arial" w:cs="Arial"/>
              </w:rPr>
              <w:t> </w:t>
            </w:r>
            <w:r w:rsidRPr="00C205F4">
              <w:rPr>
                <w:rFonts w:ascii="Arial" w:hAnsi="Arial" w:cs="Arial"/>
              </w:rPr>
              <w:t>%</w:t>
            </w:r>
          </w:p>
        </w:tc>
      </w:tr>
      <w:tr w:rsidR="002D55FC" w:rsidRPr="00C205F4" w14:paraId="16E4F17D"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9B9A2B9" w14:textId="5F182BC0" w:rsidR="002D55FC" w:rsidRPr="00C205F4" w:rsidRDefault="00D92FF8" w:rsidP="006C0025">
            <w:pPr>
              <w:rPr>
                <w:rFonts w:ascii="Arial" w:hAnsi="Arial" w:cs="Arial"/>
                <w:b w:val="0"/>
              </w:rPr>
            </w:pPr>
            <w:r w:rsidRPr="00D92FF8">
              <w:rPr>
                <w:rFonts w:ascii="Arial" w:hAnsi="Arial" w:cs="Arial"/>
                <w:b w:val="0"/>
              </w:rPr>
              <w:t xml:space="preserve">Les mots-clics sont en </w:t>
            </w:r>
            <w:r w:rsidR="002D55FC" w:rsidRPr="00C205F4">
              <w:rPr>
                <w:rFonts w:ascii="Arial" w:hAnsi="Arial" w:cs="Arial"/>
                <w:b w:val="0"/>
              </w:rPr>
              <w:t>camel case</w:t>
            </w:r>
          </w:p>
        </w:tc>
        <w:tc>
          <w:tcPr>
            <w:tcW w:w="2947" w:type="dxa"/>
          </w:tcPr>
          <w:p w14:paraId="01A44B2F" w14:textId="3D53542B"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w:t>
            </w:r>
            <w:r w:rsidR="0027752F">
              <w:rPr>
                <w:rFonts w:ascii="Arial" w:hAnsi="Arial" w:cs="Arial"/>
              </w:rPr>
              <w:t> </w:t>
            </w:r>
            <w:r w:rsidRPr="00C205F4">
              <w:rPr>
                <w:rFonts w:ascii="Arial" w:hAnsi="Arial" w:cs="Arial"/>
              </w:rPr>
              <w:t>%</w:t>
            </w:r>
          </w:p>
        </w:tc>
      </w:tr>
      <w:tr w:rsidR="002D55FC" w:rsidRPr="00C205F4" w14:paraId="34AE22D2"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81110B7" w14:textId="681B29A4" w:rsidR="002D55FC" w:rsidRPr="00C205F4" w:rsidRDefault="000623F8" w:rsidP="006C0025">
            <w:pPr>
              <w:rPr>
                <w:rFonts w:ascii="Arial" w:hAnsi="Arial" w:cs="Arial"/>
                <w:b w:val="0"/>
              </w:rPr>
            </w:pPr>
            <w:r w:rsidRPr="000623F8">
              <w:rPr>
                <w:rFonts w:ascii="Arial" w:hAnsi="Arial" w:cs="Arial"/>
                <w:b w:val="0"/>
              </w:rPr>
              <w:t>Utilisation limitée des émojis</w:t>
            </w:r>
          </w:p>
        </w:tc>
        <w:tc>
          <w:tcPr>
            <w:tcW w:w="2947" w:type="dxa"/>
          </w:tcPr>
          <w:p w14:paraId="71BB2CAF" w14:textId="751967EB"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21</w:t>
            </w:r>
            <w:r w:rsidR="00604EE7">
              <w:rPr>
                <w:rFonts w:ascii="Arial" w:hAnsi="Arial" w:cs="Arial"/>
              </w:rPr>
              <w:t> </w:t>
            </w:r>
            <w:r w:rsidRPr="00C205F4">
              <w:rPr>
                <w:rFonts w:ascii="Arial" w:hAnsi="Arial" w:cs="Arial"/>
              </w:rPr>
              <w:t>%</w:t>
            </w:r>
          </w:p>
        </w:tc>
      </w:tr>
      <w:tr w:rsidR="002D55FC" w:rsidRPr="00C205F4" w14:paraId="38BE50F8"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77AA5D6" w14:textId="6F48870E" w:rsidR="002D55FC" w:rsidRPr="00C205F4" w:rsidRDefault="00604EE7" w:rsidP="006C0025">
            <w:pPr>
              <w:rPr>
                <w:rFonts w:ascii="Arial" w:hAnsi="Arial" w:cs="Arial"/>
                <w:b w:val="0"/>
              </w:rPr>
            </w:pPr>
            <w:r>
              <w:rPr>
                <w:rFonts w:ascii="Arial" w:hAnsi="Arial" w:cs="Arial"/>
                <w:b w:val="0"/>
                <w:bCs w:val="0"/>
              </w:rPr>
              <w:t>Langage i</w:t>
            </w:r>
            <w:r w:rsidR="002D55FC" w:rsidRPr="00C205F4">
              <w:rPr>
                <w:rFonts w:ascii="Arial" w:hAnsi="Arial" w:cs="Arial"/>
                <w:b w:val="0"/>
                <w:bCs w:val="0"/>
              </w:rPr>
              <w:t>nclusi</w:t>
            </w:r>
            <w:r>
              <w:rPr>
                <w:rFonts w:ascii="Arial" w:hAnsi="Arial" w:cs="Arial"/>
                <w:b w:val="0"/>
                <w:bCs w:val="0"/>
              </w:rPr>
              <w:t>f</w:t>
            </w:r>
            <w:r w:rsidR="002D55FC" w:rsidRPr="00C205F4">
              <w:rPr>
                <w:rFonts w:ascii="Arial" w:hAnsi="Arial" w:cs="Arial"/>
                <w:b w:val="0"/>
                <w:bCs w:val="0"/>
              </w:rPr>
              <w:t xml:space="preserve"> </w:t>
            </w:r>
          </w:p>
        </w:tc>
        <w:tc>
          <w:tcPr>
            <w:tcW w:w="2947" w:type="dxa"/>
          </w:tcPr>
          <w:p w14:paraId="5738CA86" w14:textId="4C720E55"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32</w:t>
            </w:r>
            <w:r w:rsidR="00604EE7">
              <w:rPr>
                <w:rFonts w:ascii="Arial" w:hAnsi="Arial" w:cs="Arial"/>
              </w:rPr>
              <w:t> </w:t>
            </w:r>
            <w:r w:rsidRPr="00C205F4">
              <w:rPr>
                <w:rFonts w:ascii="Arial" w:hAnsi="Arial" w:cs="Arial"/>
              </w:rPr>
              <w:t>%</w:t>
            </w:r>
          </w:p>
        </w:tc>
      </w:tr>
      <w:tr w:rsidR="002D55FC" w:rsidRPr="00C205F4" w14:paraId="4E35977D"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8350F36" w14:textId="73949642" w:rsidR="002D55FC" w:rsidRPr="00C205F4" w:rsidRDefault="003C444D" w:rsidP="006C0025">
            <w:pPr>
              <w:rPr>
                <w:rFonts w:ascii="Arial" w:hAnsi="Arial" w:cs="Arial"/>
                <w:b w:val="0"/>
              </w:rPr>
            </w:pPr>
            <w:r>
              <w:rPr>
                <w:rFonts w:ascii="Arial" w:hAnsi="Arial" w:cs="Arial"/>
                <w:b w:val="0"/>
                <w:bCs w:val="0"/>
              </w:rPr>
              <w:t>Grande police de caractères</w:t>
            </w:r>
          </w:p>
        </w:tc>
        <w:tc>
          <w:tcPr>
            <w:tcW w:w="2947" w:type="dxa"/>
          </w:tcPr>
          <w:p w14:paraId="269571A5" w14:textId="2655507F"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15</w:t>
            </w:r>
            <w:r w:rsidR="003C444D">
              <w:rPr>
                <w:rFonts w:ascii="Arial" w:hAnsi="Arial" w:cs="Arial"/>
              </w:rPr>
              <w:t> </w:t>
            </w:r>
            <w:r w:rsidRPr="00C205F4">
              <w:rPr>
                <w:rFonts w:ascii="Arial" w:hAnsi="Arial" w:cs="Arial"/>
              </w:rPr>
              <w:t>%</w:t>
            </w:r>
          </w:p>
        </w:tc>
      </w:tr>
      <w:tr w:rsidR="002D55FC" w:rsidRPr="00C205F4" w14:paraId="0EB6C671"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9017A5D" w14:textId="19E84868" w:rsidR="002D55FC" w:rsidRPr="00C205F4" w:rsidRDefault="00CF38FE" w:rsidP="006C0025">
            <w:pPr>
              <w:rPr>
                <w:rFonts w:ascii="Arial" w:hAnsi="Arial" w:cs="Arial"/>
                <w:b w:val="0"/>
              </w:rPr>
            </w:pPr>
            <w:r w:rsidRPr="00CF38FE">
              <w:rPr>
                <w:rFonts w:ascii="Arial" w:hAnsi="Arial" w:cs="Arial"/>
                <w:b w:val="0"/>
                <w:bCs w:val="0"/>
              </w:rPr>
              <w:t>Utilisation d’un seul type de police de caractères</w:t>
            </w:r>
          </w:p>
        </w:tc>
        <w:tc>
          <w:tcPr>
            <w:tcW w:w="2947" w:type="dxa"/>
          </w:tcPr>
          <w:p w14:paraId="48C02776" w14:textId="7F2E71C7"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19</w:t>
            </w:r>
            <w:r w:rsidR="006B20BF">
              <w:rPr>
                <w:rFonts w:ascii="Arial" w:hAnsi="Arial" w:cs="Arial"/>
              </w:rPr>
              <w:t> </w:t>
            </w:r>
            <w:r w:rsidRPr="00C205F4">
              <w:rPr>
                <w:rFonts w:ascii="Arial" w:hAnsi="Arial" w:cs="Arial"/>
              </w:rPr>
              <w:t>%</w:t>
            </w:r>
          </w:p>
        </w:tc>
      </w:tr>
      <w:tr w:rsidR="002D55FC" w:rsidRPr="00C205F4" w14:paraId="2ED978D4"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4E79819" w14:textId="27F1D725" w:rsidR="002D55FC" w:rsidRPr="00C205F4" w:rsidRDefault="00270FF2" w:rsidP="006C0025">
            <w:pPr>
              <w:rPr>
                <w:rFonts w:ascii="Arial" w:hAnsi="Arial" w:cs="Arial"/>
                <w:b w:val="0"/>
              </w:rPr>
            </w:pPr>
            <w:r w:rsidRPr="00270FF2">
              <w:rPr>
                <w:rFonts w:ascii="Arial" w:hAnsi="Arial" w:cs="Arial"/>
                <w:b w:val="0"/>
                <w:bCs w:val="0"/>
              </w:rPr>
              <w:t>Ne pas utiliser les couleurs pour transmettre un message</w:t>
            </w:r>
          </w:p>
        </w:tc>
        <w:tc>
          <w:tcPr>
            <w:tcW w:w="2947" w:type="dxa"/>
          </w:tcPr>
          <w:p w14:paraId="13C2AFA8" w14:textId="03D7757F"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16</w:t>
            </w:r>
            <w:r w:rsidR="001A0123">
              <w:rPr>
                <w:rFonts w:ascii="Arial" w:hAnsi="Arial" w:cs="Arial"/>
              </w:rPr>
              <w:t> </w:t>
            </w:r>
            <w:r w:rsidRPr="00C205F4">
              <w:rPr>
                <w:rFonts w:ascii="Arial" w:hAnsi="Arial" w:cs="Arial"/>
              </w:rPr>
              <w:t>%</w:t>
            </w:r>
          </w:p>
        </w:tc>
      </w:tr>
      <w:tr w:rsidR="002D55FC" w:rsidRPr="00C205F4" w14:paraId="58FA4B89"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7FD2AB7" w14:textId="1C1ABFBF" w:rsidR="002D55FC" w:rsidRPr="00C205F4" w:rsidRDefault="007001E0" w:rsidP="006C0025">
            <w:pPr>
              <w:rPr>
                <w:rFonts w:ascii="Arial" w:hAnsi="Arial" w:cs="Arial"/>
                <w:b w:val="0"/>
              </w:rPr>
            </w:pPr>
            <w:r>
              <w:rPr>
                <w:rFonts w:ascii="Arial" w:hAnsi="Arial" w:cs="Arial"/>
                <w:b w:val="0"/>
                <w:bCs w:val="0"/>
              </w:rPr>
              <w:t xml:space="preserve">Nous n’incluons pas </w:t>
            </w:r>
            <w:r w:rsidR="00DA2E62">
              <w:rPr>
                <w:rFonts w:ascii="Arial" w:hAnsi="Arial" w:cs="Arial"/>
                <w:b w:val="0"/>
                <w:bCs w:val="0"/>
              </w:rPr>
              <w:t xml:space="preserve">d’informations </w:t>
            </w:r>
            <w:r w:rsidR="002D55FC" w:rsidRPr="00C205F4">
              <w:rPr>
                <w:rFonts w:ascii="Arial" w:hAnsi="Arial" w:cs="Arial"/>
                <w:b w:val="0"/>
                <w:bCs w:val="0"/>
              </w:rPr>
              <w:t>accessib</w:t>
            </w:r>
            <w:r w:rsidR="00DA2E62">
              <w:rPr>
                <w:rFonts w:ascii="Arial" w:hAnsi="Arial" w:cs="Arial"/>
                <w:b w:val="0"/>
                <w:bCs w:val="0"/>
              </w:rPr>
              <w:t xml:space="preserve">les dans nos </w:t>
            </w:r>
            <w:r w:rsidR="002D55FC" w:rsidRPr="00C205F4">
              <w:rPr>
                <w:rFonts w:ascii="Arial" w:hAnsi="Arial" w:cs="Arial"/>
                <w:b w:val="0"/>
                <w:bCs w:val="0"/>
              </w:rPr>
              <w:t>communications</w:t>
            </w:r>
          </w:p>
        </w:tc>
        <w:tc>
          <w:tcPr>
            <w:tcW w:w="2947" w:type="dxa"/>
          </w:tcPr>
          <w:p w14:paraId="765C962E" w14:textId="493AC1C7" w:rsidR="002D55FC" w:rsidRPr="00C205F4"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32</w:t>
            </w:r>
            <w:r w:rsidR="00DA2E62">
              <w:rPr>
                <w:rFonts w:ascii="Arial" w:hAnsi="Arial" w:cs="Arial"/>
              </w:rPr>
              <w:t> </w:t>
            </w:r>
            <w:r w:rsidRPr="00C205F4">
              <w:rPr>
                <w:rFonts w:ascii="Arial" w:hAnsi="Arial" w:cs="Arial"/>
              </w:rPr>
              <w:t>%</w:t>
            </w:r>
          </w:p>
        </w:tc>
      </w:tr>
      <w:tr w:rsidR="002D55FC" w:rsidRPr="00C205F4" w14:paraId="187AA4CD"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530A51B" w14:textId="37646804" w:rsidR="002D55FC" w:rsidRPr="00C205F4" w:rsidRDefault="00DA2E62" w:rsidP="006C0025">
            <w:pPr>
              <w:rPr>
                <w:rFonts w:ascii="Arial" w:hAnsi="Arial" w:cs="Arial"/>
                <w:b w:val="0"/>
              </w:rPr>
            </w:pPr>
            <w:r>
              <w:rPr>
                <w:rFonts w:ascii="Arial" w:hAnsi="Arial" w:cs="Arial"/>
                <w:b w:val="0"/>
              </w:rPr>
              <w:t>Autres</w:t>
            </w:r>
          </w:p>
        </w:tc>
        <w:tc>
          <w:tcPr>
            <w:tcW w:w="2947" w:type="dxa"/>
          </w:tcPr>
          <w:p w14:paraId="063ACA97" w14:textId="21F73C32" w:rsidR="002D55FC" w:rsidRPr="00C205F4"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23</w:t>
            </w:r>
            <w:r w:rsidR="00486217">
              <w:rPr>
                <w:rFonts w:ascii="Arial" w:hAnsi="Arial" w:cs="Arial"/>
              </w:rPr>
              <w:t> </w:t>
            </w:r>
            <w:r w:rsidRPr="00C205F4">
              <w:rPr>
                <w:rFonts w:ascii="Arial" w:hAnsi="Arial" w:cs="Arial"/>
              </w:rPr>
              <w:t>%</w:t>
            </w:r>
          </w:p>
        </w:tc>
      </w:tr>
    </w:tbl>
    <w:p w14:paraId="0CCC63AE" w14:textId="24CDE4A9" w:rsidR="00EA66B5" w:rsidRPr="00C205F4" w:rsidRDefault="00622B1D" w:rsidP="0008208A">
      <w:pPr>
        <w:spacing w:before="240"/>
        <w:rPr>
          <w:rFonts w:ascii="Arial" w:hAnsi="Arial" w:cs="Arial"/>
        </w:rPr>
      </w:pPr>
      <w:r>
        <w:rPr>
          <w:rFonts w:ascii="Arial" w:hAnsi="Arial" w:cs="Arial"/>
        </w:rPr>
        <w:t xml:space="preserve">La </w:t>
      </w:r>
      <w:r w:rsidR="00EA66B5" w:rsidRPr="00C205F4">
        <w:rPr>
          <w:rFonts w:ascii="Arial" w:hAnsi="Arial" w:cs="Arial"/>
        </w:rPr>
        <w:t>ma</w:t>
      </w:r>
      <w:r w:rsidR="005431CF" w:rsidRPr="00C205F4">
        <w:rPr>
          <w:rFonts w:ascii="Arial" w:hAnsi="Arial" w:cs="Arial"/>
        </w:rPr>
        <w:t>jorit</w:t>
      </w:r>
      <w:r>
        <w:rPr>
          <w:rFonts w:ascii="Arial" w:hAnsi="Arial" w:cs="Arial"/>
        </w:rPr>
        <w:t>é</w:t>
      </w:r>
      <w:r w:rsidR="005431CF" w:rsidRPr="00C205F4">
        <w:rPr>
          <w:rFonts w:ascii="Arial" w:hAnsi="Arial" w:cs="Arial"/>
        </w:rPr>
        <w:t xml:space="preserve"> </w:t>
      </w:r>
      <w:r>
        <w:rPr>
          <w:rFonts w:ascii="Arial" w:hAnsi="Arial" w:cs="Arial"/>
        </w:rPr>
        <w:t xml:space="preserve">des commentaires pour l’option « Autres » </w:t>
      </w:r>
      <w:r w:rsidR="00B453E2">
        <w:rPr>
          <w:rFonts w:ascii="Arial" w:hAnsi="Arial" w:cs="Arial"/>
        </w:rPr>
        <w:t>étaient formulés par des ré</w:t>
      </w:r>
      <w:r w:rsidR="00EA66B5" w:rsidRPr="00C205F4">
        <w:rPr>
          <w:rFonts w:ascii="Arial" w:hAnsi="Arial" w:cs="Arial"/>
        </w:rPr>
        <w:t>pond</w:t>
      </w:r>
      <w:r w:rsidR="006B746E">
        <w:rPr>
          <w:rFonts w:ascii="Arial" w:hAnsi="Arial" w:cs="Arial"/>
        </w:rPr>
        <w:t>a</w:t>
      </w:r>
      <w:r w:rsidR="00EA66B5" w:rsidRPr="00C205F4">
        <w:rPr>
          <w:rFonts w:ascii="Arial" w:hAnsi="Arial" w:cs="Arial"/>
        </w:rPr>
        <w:t xml:space="preserve">nts </w:t>
      </w:r>
      <w:r w:rsidR="006B746E">
        <w:rPr>
          <w:rFonts w:ascii="Arial" w:hAnsi="Arial" w:cs="Arial"/>
        </w:rPr>
        <w:t xml:space="preserve">qui disaient ne pas connaître la réponse à cette </w:t>
      </w:r>
      <w:r w:rsidR="00034A8D" w:rsidRPr="00C205F4">
        <w:rPr>
          <w:rFonts w:ascii="Arial" w:hAnsi="Arial" w:cs="Arial"/>
        </w:rPr>
        <w:t>question (17</w:t>
      </w:r>
      <w:r w:rsidR="00071916">
        <w:rPr>
          <w:rFonts w:ascii="Arial" w:hAnsi="Arial" w:cs="Arial"/>
        </w:rPr>
        <w:t> </w:t>
      </w:r>
      <w:r w:rsidR="00034A8D" w:rsidRPr="00C205F4">
        <w:rPr>
          <w:rFonts w:ascii="Arial" w:hAnsi="Arial" w:cs="Arial"/>
        </w:rPr>
        <w:t>%)</w:t>
      </w:r>
      <w:r w:rsidR="00EA66B5" w:rsidRPr="00C205F4">
        <w:rPr>
          <w:rFonts w:ascii="Arial" w:hAnsi="Arial" w:cs="Arial"/>
        </w:rPr>
        <w:t>.</w:t>
      </w:r>
    </w:p>
    <w:p w14:paraId="37917C3A" w14:textId="5609D5B2" w:rsidR="00EC6725" w:rsidRPr="00C205F4" w:rsidRDefault="00071916" w:rsidP="0008208A">
      <w:pPr>
        <w:rPr>
          <w:rFonts w:ascii="Arial" w:hAnsi="Arial" w:cs="Arial"/>
        </w:rPr>
      </w:pPr>
      <w:r>
        <w:rPr>
          <w:rFonts w:ascii="Arial" w:hAnsi="Arial" w:cs="Arial"/>
        </w:rPr>
        <w:t>En utilisant</w:t>
      </w:r>
      <w:r w:rsidR="00EA66B5" w:rsidRPr="00C205F4">
        <w:rPr>
          <w:rFonts w:ascii="Arial" w:hAnsi="Arial" w:cs="Arial"/>
        </w:rPr>
        <w:t xml:space="preserve"> </w:t>
      </w:r>
      <w:r>
        <w:rPr>
          <w:rFonts w:ascii="Arial" w:hAnsi="Arial" w:cs="Arial"/>
        </w:rPr>
        <w:t xml:space="preserve">les mêmes choix de réponses </w:t>
      </w:r>
      <w:r w:rsidR="00F50A57">
        <w:rPr>
          <w:rFonts w:ascii="Arial" w:hAnsi="Arial" w:cs="Arial"/>
        </w:rPr>
        <w:t xml:space="preserve">qu’à la </w:t>
      </w:r>
      <w:r w:rsidR="00D16041">
        <w:rPr>
          <w:rFonts w:ascii="Arial" w:hAnsi="Arial" w:cs="Arial"/>
        </w:rPr>
        <w:t>question précédente</w:t>
      </w:r>
      <w:r w:rsidR="00EA66B5" w:rsidRPr="00C205F4">
        <w:rPr>
          <w:rFonts w:ascii="Arial" w:hAnsi="Arial" w:cs="Arial"/>
        </w:rPr>
        <w:t xml:space="preserve">, </w:t>
      </w:r>
      <w:r w:rsidR="00980F6E">
        <w:rPr>
          <w:rFonts w:ascii="Arial" w:hAnsi="Arial" w:cs="Arial"/>
        </w:rPr>
        <w:t>on a demandé aux ré</w:t>
      </w:r>
      <w:r w:rsidR="00EA66B5" w:rsidRPr="00C205F4">
        <w:rPr>
          <w:rFonts w:ascii="Arial" w:hAnsi="Arial" w:cs="Arial"/>
        </w:rPr>
        <w:t>pond</w:t>
      </w:r>
      <w:r w:rsidR="00980F6E">
        <w:rPr>
          <w:rFonts w:ascii="Arial" w:hAnsi="Arial" w:cs="Arial"/>
        </w:rPr>
        <w:t>a</w:t>
      </w:r>
      <w:r w:rsidR="00EA66B5" w:rsidRPr="00C205F4">
        <w:rPr>
          <w:rFonts w:ascii="Arial" w:hAnsi="Arial" w:cs="Arial"/>
        </w:rPr>
        <w:t xml:space="preserve">nts </w:t>
      </w:r>
      <w:r w:rsidR="00F93062">
        <w:rPr>
          <w:rFonts w:ascii="Arial" w:hAnsi="Arial" w:cs="Arial"/>
        </w:rPr>
        <w:t xml:space="preserve">d’indiquer </w:t>
      </w:r>
      <w:r w:rsidR="005B13EE">
        <w:rPr>
          <w:rFonts w:ascii="Arial" w:hAnsi="Arial" w:cs="Arial"/>
        </w:rPr>
        <w:t xml:space="preserve">les caractéristiques d’accessibilité </w:t>
      </w:r>
      <w:r w:rsidR="00F30CFC">
        <w:rPr>
          <w:rFonts w:ascii="Arial" w:hAnsi="Arial" w:cs="Arial"/>
        </w:rPr>
        <w:t xml:space="preserve">pour lesquelles ils souhaiteraient obtenir plus </w:t>
      </w:r>
      <w:r w:rsidR="00B84978">
        <w:rPr>
          <w:rFonts w:ascii="Arial" w:hAnsi="Arial" w:cs="Arial"/>
        </w:rPr>
        <w:t>de renseignements</w:t>
      </w:r>
      <w:r w:rsidR="004B4A62" w:rsidRPr="00C205F4">
        <w:rPr>
          <w:rFonts w:ascii="Arial" w:hAnsi="Arial" w:cs="Arial"/>
        </w:rPr>
        <w:t xml:space="preserve">. </w:t>
      </w:r>
      <w:r w:rsidR="00B84978">
        <w:rPr>
          <w:rFonts w:ascii="Arial" w:hAnsi="Arial" w:cs="Arial"/>
        </w:rPr>
        <w:t>Elles sont :</w:t>
      </w:r>
    </w:p>
    <w:tbl>
      <w:tblPr>
        <w:tblStyle w:val="MediumShading1-Accent1"/>
        <w:tblW w:w="0" w:type="auto"/>
        <w:tblLook w:val="04A0" w:firstRow="1" w:lastRow="0" w:firstColumn="1" w:lastColumn="0" w:noHBand="0" w:noVBand="1"/>
        <w:tblCaption w:val="Accessible features in public library communications that survey respondents want to know more about.  "/>
        <w:tblDescription w:val="This table has two columns. The first column lists accessible features added to communications (social media posts, memos, etc.) that survey respondents want to learn more about. The second column lists the rate of response for each option. "/>
      </w:tblPr>
      <w:tblGrid>
        <w:gridCol w:w="6461"/>
        <w:gridCol w:w="2879"/>
      </w:tblGrid>
      <w:tr w:rsidR="00EC6725" w:rsidRPr="00C205F4" w14:paraId="39D05272"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29" w:type="dxa"/>
          </w:tcPr>
          <w:p w14:paraId="2F683B4C" w14:textId="754EB955" w:rsidR="00EC6725" w:rsidRPr="00C205F4" w:rsidRDefault="006E1B3B" w:rsidP="006C0025">
            <w:pPr>
              <w:rPr>
                <w:rFonts w:ascii="Arial" w:hAnsi="Arial" w:cs="Arial"/>
              </w:rPr>
            </w:pPr>
            <w:r>
              <w:rPr>
                <w:rFonts w:ascii="Arial" w:hAnsi="Arial" w:cs="Arial"/>
              </w:rPr>
              <w:t xml:space="preserve">Obtention de plus de renseignements sur les caractéristiques d’accessibilité </w:t>
            </w:r>
            <w:r w:rsidR="009850B2">
              <w:rPr>
                <w:rFonts w:ascii="Arial" w:hAnsi="Arial" w:cs="Arial"/>
              </w:rPr>
              <w:t>utilisées dans les c</w:t>
            </w:r>
            <w:r w:rsidR="00EC6725" w:rsidRPr="00C205F4">
              <w:rPr>
                <w:rFonts w:ascii="Arial" w:hAnsi="Arial" w:cs="Arial"/>
              </w:rPr>
              <w:t>ommunications</w:t>
            </w:r>
          </w:p>
        </w:tc>
        <w:tc>
          <w:tcPr>
            <w:tcW w:w="2947" w:type="dxa"/>
          </w:tcPr>
          <w:p w14:paraId="4CB794B2" w14:textId="1212FDB6" w:rsidR="00EC6725" w:rsidRPr="00C205F4" w:rsidRDefault="005A2458"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EC6725" w:rsidRPr="00C205F4">
              <w:rPr>
                <w:rFonts w:ascii="Arial" w:hAnsi="Arial" w:cs="Arial"/>
              </w:rPr>
              <w:t>ponse</w:t>
            </w:r>
          </w:p>
        </w:tc>
      </w:tr>
      <w:tr w:rsidR="00EC6725" w:rsidRPr="00C205F4" w14:paraId="035FAD9E"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7F7BAD5" w14:textId="658398D6" w:rsidR="00EC6725" w:rsidRPr="00C205F4" w:rsidRDefault="000A1BBF" w:rsidP="006C0025">
            <w:pPr>
              <w:rPr>
                <w:rFonts w:ascii="Arial" w:hAnsi="Arial" w:cs="Arial"/>
                <w:b w:val="0"/>
              </w:rPr>
            </w:pPr>
            <w:r>
              <w:rPr>
                <w:rFonts w:ascii="Arial" w:hAnsi="Arial" w:cs="Arial"/>
                <w:b w:val="0"/>
              </w:rPr>
              <w:t>T</w:t>
            </w:r>
            <w:r w:rsidR="00EC6725" w:rsidRPr="00C205F4">
              <w:rPr>
                <w:rFonts w:ascii="Arial" w:hAnsi="Arial" w:cs="Arial"/>
                <w:b w:val="0"/>
              </w:rPr>
              <w:t>ext</w:t>
            </w:r>
            <w:r w:rsidR="00520AB7">
              <w:rPr>
                <w:rFonts w:ascii="Arial" w:hAnsi="Arial" w:cs="Arial"/>
                <w:b w:val="0"/>
              </w:rPr>
              <w:t>e</w:t>
            </w:r>
            <w:r w:rsidR="00EC6725" w:rsidRPr="00C205F4">
              <w:rPr>
                <w:rFonts w:ascii="Arial" w:hAnsi="Arial" w:cs="Arial"/>
                <w:b w:val="0"/>
              </w:rPr>
              <w:t xml:space="preserve"> </w:t>
            </w:r>
            <w:r w:rsidR="007366F0" w:rsidRPr="007366F0">
              <w:rPr>
                <w:rFonts w:ascii="Arial" w:hAnsi="Arial" w:cs="Arial"/>
                <w:b w:val="0"/>
              </w:rPr>
              <w:t>alternatif pour les</w:t>
            </w:r>
            <w:r w:rsidR="00EC6725" w:rsidRPr="00C205F4">
              <w:rPr>
                <w:rFonts w:ascii="Arial" w:hAnsi="Arial" w:cs="Arial"/>
                <w:b w:val="0"/>
              </w:rPr>
              <w:t xml:space="preserve"> images</w:t>
            </w:r>
          </w:p>
        </w:tc>
        <w:tc>
          <w:tcPr>
            <w:tcW w:w="2947" w:type="dxa"/>
          </w:tcPr>
          <w:p w14:paraId="45C72192" w14:textId="048B3B43" w:rsidR="00EC6725" w:rsidRPr="00C205F4"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53</w:t>
            </w:r>
            <w:r w:rsidR="00FE4EE4">
              <w:rPr>
                <w:rFonts w:ascii="Arial" w:hAnsi="Arial" w:cs="Arial"/>
              </w:rPr>
              <w:t> </w:t>
            </w:r>
            <w:r w:rsidRPr="00C205F4">
              <w:rPr>
                <w:rFonts w:ascii="Arial" w:hAnsi="Arial" w:cs="Arial"/>
              </w:rPr>
              <w:t>%</w:t>
            </w:r>
          </w:p>
        </w:tc>
      </w:tr>
      <w:tr w:rsidR="00EC6725" w:rsidRPr="00C205F4" w14:paraId="054FAF38"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8943622" w14:textId="4189E938" w:rsidR="00EC6725" w:rsidRPr="00C205F4" w:rsidRDefault="00461342" w:rsidP="006C0025">
            <w:pPr>
              <w:rPr>
                <w:rFonts w:ascii="Arial" w:hAnsi="Arial" w:cs="Arial"/>
                <w:b w:val="0"/>
              </w:rPr>
            </w:pPr>
            <w:r w:rsidRPr="00461342">
              <w:rPr>
                <w:rFonts w:ascii="Arial" w:hAnsi="Arial" w:cs="Arial"/>
                <w:b w:val="0"/>
                <w:bCs w:val="0"/>
              </w:rPr>
              <w:t>Longues descriptions pour les graphiques, les tableaux, les diagrammes et les cartes</w:t>
            </w:r>
          </w:p>
        </w:tc>
        <w:tc>
          <w:tcPr>
            <w:tcW w:w="2947" w:type="dxa"/>
          </w:tcPr>
          <w:p w14:paraId="38ED5E84" w14:textId="62C4EFFE" w:rsidR="00EC6725" w:rsidRPr="00C205F4"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461342">
              <w:rPr>
                <w:rFonts w:ascii="Arial" w:hAnsi="Arial" w:cs="Arial"/>
              </w:rPr>
              <w:t> </w:t>
            </w:r>
            <w:r w:rsidRPr="00C205F4">
              <w:rPr>
                <w:rFonts w:ascii="Arial" w:hAnsi="Arial" w:cs="Arial"/>
              </w:rPr>
              <w:t>%</w:t>
            </w:r>
          </w:p>
        </w:tc>
      </w:tr>
      <w:tr w:rsidR="00EC6725" w:rsidRPr="00C205F4" w14:paraId="3B5CF80F"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D01B2D6" w14:textId="147025F3" w:rsidR="00EC6725" w:rsidRPr="00C205F4" w:rsidRDefault="00687191" w:rsidP="006C0025">
            <w:pPr>
              <w:rPr>
                <w:rFonts w:ascii="Arial" w:hAnsi="Arial" w:cs="Arial"/>
                <w:b w:val="0"/>
              </w:rPr>
            </w:pPr>
            <w:r w:rsidRPr="00687191">
              <w:rPr>
                <w:rFonts w:ascii="Arial" w:hAnsi="Arial" w:cs="Arial"/>
                <w:b w:val="0"/>
                <w:bCs w:val="0"/>
              </w:rPr>
              <w:t xml:space="preserve">Sous-titrage lisible et codé dans les </w:t>
            </w:r>
            <w:r w:rsidR="00EC6725" w:rsidRPr="00C205F4">
              <w:rPr>
                <w:rFonts w:ascii="Arial" w:hAnsi="Arial" w:cs="Arial"/>
                <w:b w:val="0"/>
                <w:bCs w:val="0"/>
              </w:rPr>
              <w:t>vid</w:t>
            </w:r>
            <w:r w:rsidR="005E782A">
              <w:rPr>
                <w:rFonts w:ascii="Arial" w:hAnsi="Arial" w:cs="Arial"/>
                <w:b w:val="0"/>
                <w:bCs w:val="0"/>
              </w:rPr>
              <w:t>é</w:t>
            </w:r>
            <w:r w:rsidR="00EC6725" w:rsidRPr="00C205F4">
              <w:rPr>
                <w:rFonts w:ascii="Arial" w:hAnsi="Arial" w:cs="Arial"/>
                <w:b w:val="0"/>
                <w:bCs w:val="0"/>
              </w:rPr>
              <w:t>os</w:t>
            </w:r>
          </w:p>
        </w:tc>
        <w:tc>
          <w:tcPr>
            <w:tcW w:w="2947" w:type="dxa"/>
          </w:tcPr>
          <w:p w14:paraId="25369E20" w14:textId="2D6C8AC9" w:rsidR="00EC6725" w:rsidRPr="00C205F4"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55</w:t>
            </w:r>
            <w:r w:rsidR="005E782A">
              <w:rPr>
                <w:rFonts w:ascii="Arial" w:hAnsi="Arial" w:cs="Arial"/>
              </w:rPr>
              <w:t> </w:t>
            </w:r>
            <w:r w:rsidRPr="00C205F4">
              <w:rPr>
                <w:rFonts w:ascii="Arial" w:hAnsi="Arial" w:cs="Arial"/>
              </w:rPr>
              <w:t>%</w:t>
            </w:r>
          </w:p>
        </w:tc>
      </w:tr>
      <w:tr w:rsidR="00EC6725" w:rsidRPr="00C205F4" w14:paraId="60D3488E"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8A52765" w14:textId="77231A13" w:rsidR="00EC6725" w:rsidRPr="00C205F4" w:rsidRDefault="005B71DC" w:rsidP="006C0025">
            <w:pPr>
              <w:rPr>
                <w:rFonts w:ascii="Arial" w:hAnsi="Arial" w:cs="Arial"/>
                <w:b w:val="0"/>
              </w:rPr>
            </w:pPr>
            <w:r w:rsidRPr="005B71DC">
              <w:rPr>
                <w:rFonts w:ascii="Arial" w:hAnsi="Arial" w:cs="Arial"/>
                <w:b w:val="0"/>
              </w:rPr>
              <w:t xml:space="preserve">Liens informatifs (p. ex. ne pas utiliser </w:t>
            </w:r>
            <w:r w:rsidR="00387452">
              <w:rPr>
                <w:rFonts w:ascii="Arial" w:hAnsi="Arial" w:cs="Arial"/>
                <w:b w:val="0"/>
              </w:rPr>
              <w:t>« </w:t>
            </w:r>
            <w:r w:rsidRPr="005B71DC">
              <w:rPr>
                <w:rFonts w:ascii="Arial" w:hAnsi="Arial" w:cs="Arial"/>
                <w:b w:val="0"/>
              </w:rPr>
              <w:t>cliquez ici</w:t>
            </w:r>
            <w:r w:rsidR="00387452">
              <w:rPr>
                <w:rFonts w:ascii="Arial" w:hAnsi="Arial" w:cs="Arial"/>
                <w:b w:val="0"/>
              </w:rPr>
              <w:t> »</w:t>
            </w:r>
            <w:r w:rsidR="00EC6725" w:rsidRPr="00C205F4">
              <w:rPr>
                <w:rFonts w:ascii="Arial" w:hAnsi="Arial" w:cs="Arial"/>
                <w:b w:val="0"/>
              </w:rPr>
              <w:t xml:space="preserve">) </w:t>
            </w:r>
          </w:p>
        </w:tc>
        <w:tc>
          <w:tcPr>
            <w:tcW w:w="2947" w:type="dxa"/>
          </w:tcPr>
          <w:p w14:paraId="72E5469F" w14:textId="18AC34DB" w:rsidR="00EC6725" w:rsidRPr="00C205F4"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45</w:t>
            </w:r>
            <w:r w:rsidR="00387452">
              <w:rPr>
                <w:rFonts w:ascii="Arial" w:hAnsi="Arial" w:cs="Arial"/>
              </w:rPr>
              <w:t> </w:t>
            </w:r>
            <w:r w:rsidRPr="00C205F4">
              <w:rPr>
                <w:rFonts w:ascii="Arial" w:hAnsi="Arial" w:cs="Arial"/>
              </w:rPr>
              <w:t>%</w:t>
            </w:r>
          </w:p>
        </w:tc>
      </w:tr>
      <w:tr w:rsidR="00EC6725" w:rsidRPr="00C205F4" w14:paraId="48ED7929"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4936719" w14:textId="621310C5" w:rsidR="00EC6725" w:rsidRPr="00C205F4" w:rsidRDefault="005902A5" w:rsidP="006C0025">
            <w:pPr>
              <w:rPr>
                <w:rFonts w:ascii="Arial" w:hAnsi="Arial" w:cs="Arial"/>
                <w:b w:val="0"/>
              </w:rPr>
            </w:pPr>
            <w:r w:rsidRPr="005902A5">
              <w:rPr>
                <w:rFonts w:ascii="Arial" w:hAnsi="Arial" w:cs="Arial"/>
                <w:b w:val="0"/>
              </w:rPr>
              <w:lastRenderedPageBreak/>
              <w:t xml:space="preserve">Les mots-clics sont en </w:t>
            </w:r>
            <w:r w:rsidR="00EC6725" w:rsidRPr="00C205F4">
              <w:rPr>
                <w:rFonts w:ascii="Arial" w:hAnsi="Arial" w:cs="Arial"/>
                <w:b w:val="0"/>
              </w:rPr>
              <w:t>camel case</w:t>
            </w:r>
          </w:p>
        </w:tc>
        <w:tc>
          <w:tcPr>
            <w:tcW w:w="2947" w:type="dxa"/>
          </w:tcPr>
          <w:p w14:paraId="45E6F90E" w14:textId="10773F5F" w:rsidR="00EC6725" w:rsidRPr="00C205F4"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44</w:t>
            </w:r>
            <w:r w:rsidR="00AB5636">
              <w:rPr>
                <w:rFonts w:ascii="Arial" w:hAnsi="Arial" w:cs="Arial"/>
              </w:rPr>
              <w:t> </w:t>
            </w:r>
            <w:r w:rsidRPr="00C205F4">
              <w:rPr>
                <w:rFonts w:ascii="Arial" w:hAnsi="Arial" w:cs="Arial"/>
              </w:rPr>
              <w:t>%</w:t>
            </w:r>
          </w:p>
        </w:tc>
      </w:tr>
      <w:tr w:rsidR="00EC6725" w:rsidRPr="00C205F4" w14:paraId="76E879DD"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94DE306" w14:textId="58FE1172" w:rsidR="00EC6725" w:rsidRPr="00C205F4" w:rsidRDefault="008B038A" w:rsidP="006C0025">
            <w:pPr>
              <w:rPr>
                <w:rFonts w:ascii="Arial" w:hAnsi="Arial" w:cs="Arial"/>
                <w:b w:val="0"/>
              </w:rPr>
            </w:pPr>
            <w:r w:rsidRPr="008B038A">
              <w:rPr>
                <w:rFonts w:ascii="Arial" w:hAnsi="Arial" w:cs="Arial"/>
                <w:b w:val="0"/>
              </w:rPr>
              <w:t xml:space="preserve">Utilisation limitée des </w:t>
            </w:r>
            <w:r w:rsidR="00B32BE3">
              <w:rPr>
                <w:rFonts w:ascii="Arial" w:hAnsi="Arial" w:cs="Arial"/>
                <w:b w:val="0"/>
              </w:rPr>
              <w:t>é</w:t>
            </w:r>
            <w:r w:rsidR="00EC6725" w:rsidRPr="00C205F4">
              <w:rPr>
                <w:rFonts w:ascii="Arial" w:hAnsi="Arial" w:cs="Arial"/>
                <w:b w:val="0"/>
              </w:rPr>
              <w:t>mojis</w:t>
            </w:r>
          </w:p>
        </w:tc>
        <w:tc>
          <w:tcPr>
            <w:tcW w:w="2947" w:type="dxa"/>
          </w:tcPr>
          <w:p w14:paraId="1C0B41D0" w14:textId="25F02D6A" w:rsidR="00EC6725" w:rsidRPr="00C205F4"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20</w:t>
            </w:r>
            <w:r w:rsidR="00B32BE3">
              <w:rPr>
                <w:rFonts w:ascii="Arial" w:hAnsi="Arial" w:cs="Arial"/>
              </w:rPr>
              <w:t> </w:t>
            </w:r>
            <w:r w:rsidRPr="00C205F4">
              <w:rPr>
                <w:rFonts w:ascii="Arial" w:hAnsi="Arial" w:cs="Arial"/>
              </w:rPr>
              <w:t>%</w:t>
            </w:r>
          </w:p>
        </w:tc>
      </w:tr>
      <w:tr w:rsidR="00EC6725" w:rsidRPr="00C205F4" w14:paraId="1E3B41CA"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F98010E" w14:textId="2961ECB1" w:rsidR="00EC6725" w:rsidRPr="00C205F4" w:rsidRDefault="00AA601E" w:rsidP="006C0025">
            <w:pPr>
              <w:rPr>
                <w:rFonts w:ascii="Arial" w:hAnsi="Arial" w:cs="Arial"/>
                <w:b w:val="0"/>
              </w:rPr>
            </w:pPr>
            <w:r>
              <w:rPr>
                <w:rFonts w:ascii="Arial" w:hAnsi="Arial" w:cs="Arial"/>
                <w:b w:val="0"/>
                <w:bCs w:val="0"/>
              </w:rPr>
              <w:t>Langage incl</w:t>
            </w:r>
            <w:r w:rsidR="00EC6725" w:rsidRPr="00C205F4">
              <w:rPr>
                <w:rFonts w:ascii="Arial" w:hAnsi="Arial" w:cs="Arial"/>
                <w:b w:val="0"/>
                <w:bCs w:val="0"/>
              </w:rPr>
              <w:t>usi</w:t>
            </w:r>
            <w:r>
              <w:rPr>
                <w:rFonts w:ascii="Arial" w:hAnsi="Arial" w:cs="Arial"/>
                <w:b w:val="0"/>
                <w:bCs w:val="0"/>
              </w:rPr>
              <w:t>f</w:t>
            </w:r>
            <w:r w:rsidR="00EC6725" w:rsidRPr="00C205F4">
              <w:rPr>
                <w:rFonts w:ascii="Arial" w:hAnsi="Arial" w:cs="Arial"/>
                <w:b w:val="0"/>
                <w:bCs w:val="0"/>
              </w:rPr>
              <w:t xml:space="preserve"> </w:t>
            </w:r>
          </w:p>
        </w:tc>
        <w:tc>
          <w:tcPr>
            <w:tcW w:w="2947" w:type="dxa"/>
          </w:tcPr>
          <w:p w14:paraId="156D53F9" w14:textId="2CC1FA6C" w:rsidR="00EC6725" w:rsidRPr="00C205F4"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49</w:t>
            </w:r>
            <w:r w:rsidR="00AA601E">
              <w:rPr>
                <w:rFonts w:ascii="Arial" w:hAnsi="Arial" w:cs="Arial"/>
              </w:rPr>
              <w:t> </w:t>
            </w:r>
            <w:r w:rsidRPr="00C205F4">
              <w:rPr>
                <w:rFonts w:ascii="Arial" w:hAnsi="Arial" w:cs="Arial"/>
              </w:rPr>
              <w:t>%</w:t>
            </w:r>
          </w:p>
        </w:tc>
      </w:tr>
      <w:tr w:rsidR="00EC6725" w:rsidRPr="00C205F4" w14:paraId="2BC8581D"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2579D0D" w14:textId="10186094" w:rsidR="00EC6725" w:rsidRPr="00C205F4" w:rsidRDefault="00E14EDE" w:rsidP="006C0025">
            <w:pPr>
              <w:rPr>
                <w:rFonts w:ascii="Arial" w:hAnsi="Arial" w:cs="Arial"/>
                <w:b w:val="0"/>
              </w:rPr>
            </w:pPr>
            <w:r>
              <w:rPr>
                <w:rFonts w:ascii="Arial" w:hAnsi="Arial" w:cs="Arial"/>
                <w:b w:val="0"/>
                <w:bCs w:val="0"/>
              </w:rPr>
              <w:t>Grande police de caractères</w:t>
            </w:r>
          </w:p>
        </w:tc>
        <w:tc>
          <w:tcPr>
            <w:tcW w:w="2947" w:type="dxa"/>
          </w:tcPr>
          <w:p w14:paraId="5630DE2D" w14:textId="123DBA0D" w:rsidR="00EC6725" w:rsidRPr="00C205F4"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34</w:t>
            </w:r>
            <w:r w:rsidR="00E14EDE">
              <w:rPr>
                <w:rFonts w:ascii="Arial" w:hAnsi="Arial" w:cs="Arial"/>
              </w:rPr>
              <w:t> </w:t>
            </w:r>
            <w:r w:rsidRPr="00C205F4">
              <w:rPr>
                <w:rFonts w:ascii="Arial" w:hAnsi="Arial" w:cs="Arial"/>
              </w:rPr>
              <w:t>%</w:t>
            </w:r>
          </w:p>
        </w:tc>
      </w:tr>
      <w:tr w:rsidR="00EC6725" w:rsidRPr="00C205F4" w14:paraId="186058B3"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FE91C5D" w14:textId="5572E1C8" w:rsidR="00EC6725" w:rsidRPr="00C205F4" w:rsidRDefault="00713B70" w:rsidP="006C0025">
            <w:pPr>
              <w:rPr>
                <w:rFonts w:ascii="Arial" w:hAnsi="Arial" w:cs="Arial"/>
                <w:b w:val="0"/>
              </w:rPr>
            </w:pPr>
            <w:r w:rsidRPr="00713B70">
              <w:rPr>
                <w:rFonts w:ascii="Arial" w:hAnsi="Arial" w:cs="Arial"/>
                <w:b w:val="0"/>
                <w:bCs w:val="0"/>
              </w:rPr>
              <w:t>Utilisation d’un seul type de police de caractères</w:t>
            </w:r>
          </w:p>
        </w:tc>
        <w:tc>
          <w:tcPr>
            <w:tcW w:w="2947" w:type="dxa"/>
          </w:tcPr>
          <w:p w14:paraId="6CF1EEBA" w14:textId="334CAA05" w:rsidR="00EC6725" w:rsidRPr="00C205F4"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29</w:t>
            </w:r>
            <w:r w:rsidR="00D5332B">
              <w:rPr>
                <w:rFonts w:ascii="Arial" w:hAnsi="Arial" w:cs="Arial"/>
              </w:rPr>
              <w:t> </w:t>
            </w:r>
            <w:r w:rsidRPr="00C205F4">
              <w:rPr>
                <w:rFonts w:ascii="Arial" w:hAnsi="Arial" w:cs="Arial"/>
              </w:rPr>
              <w:t>%</w:t>
            </w:r>
          </w:p>
        </w:tc>
      </w:tr>
      <w:tr w:rsidR="00EC6725" w:rsidRPr="00C205F4" w14:paraId="6A70A427"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33779B5" w14:textId="2C3AD823" w:rsidR="00EC6725" w:rsidRPr="00C205F4" w:rsidRDefault="00443268" w:rsidP="006C0025">
            <w:pPr>
              <w:rPr>
                <w:rFonts w:ascii="Arial" w:hAnsi="Arial" w:cs="Arial"/>
                <w:b w:val="0"/>
              </w:rPr>
            </w:pPr>
            <w:r w:rsidRPr="00443268">
              <w:rPr>
                <w:rFonts w:ascii="Arial" w:hAnsi="Arial" w:cs="Arial"/>
                <w:b w:val="0"/>
                <w:bCs w:val="0"/>
              </w:rPr>
              <w:t>Ne pas utiliser les couleurs pour transmettre un message</w:t>
            </w:r>
          </w:p>
        </w:tc>
        <w:tc>
          <w:tcPr>
            <w:tcW w:w="2947" w:type="dxa"/>
          </w:tcPr>
          <w:p w14:paraId="4244F4D0" w14:textId="68829340" w:rsidR="00EC6725" w:rsidRPr="00C205F4"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26</w:t>
            </w:r>
            <w:r w:rsidR="00EB7A55">
              <w:rPr>
                <w:rFonts w:ascii="Arial" w:hAnsi="Arial" w:cs="Arial"/>
              </w:rPr>
              <w:t> </w:t>
            </w:r>
            <w:r w:rsidRPr="00C205F4">
              <w:rPr>
                <w:rFonts w:ascii="Arial" w:hAnsi="Arial" w:cs="Arial"/>
              </w:rPr>
              <w:t>%</w:t>
            </w:r>
          </w:p>
        </w:tc>
      </w:tr>
    </w:tbl>
    <w:p w14:paraId="01B9288E" w14:textId="08D10B31" w:rsidR="00E0227C" w:rsidRPr="00C205F4" w:rsidRDefault="00EB7A55" w:rsidP="00975C75">
      <w:pPr>
        <w:spacing w:before="240"/>
        <w:rPr>
          <w:rFonts w:ascii="Arial" w:hAnsi="Arial" w:cs="Arial"/>
        </w:rPr>
      </w:pPr>
      <w:r>
        <w:rPr>
          <w:rFonts w:ascii="Arial" w:hAnsi="Arial" w:cs="Arial"/>
        </w:rPr>
        <w:t>La derni</w:t>
      </w:r>
      <w:r w:rsidR="00612812">
        <w:rPr>
          <w:rFonts w:ascii="Arial" w:hAnsi="Arial" w:cs="Arial"/>
        </w:rPr>
        <w:t>è</w:t>
      </w:r>
      <w:r>
        <w:rPr>
          <w:rFonts w:ascii="Arial" w:hAnsi="Arial" w:cs="Arial"/>
        </w:rPr>
        <w:t xml:space="preserve">re </w:t>
      </w:r>
      <w:r w:rsidR="00EA66B5" w:rsidRPr="00C205F4">
        <w:rPr>
          <w:rFonts w:ascii="Arial" w:hAnsi="Arial" w:cs="Arial"/>
        </w:rPr>
        <w:t xml:space="preserve">question </w:t>
      </w:r>
      <w:r w:rsidR="00612812">
        <w:rPr>
          <w:rFonts w:ascii="Arial" w:hAnsi="Arial" w:cs="Arial"/>
        </w:rPr>
        <w:t xml:space="preserve">porte sur les </w:t>
      </w:r>
      <w:r w:rsidR="00EA66B5" w:rsidRPr="00C205F4">
        <w:rPr>
          <w:rFonts w:ascii="Arial" w:hAnsi="Arial" w:cs="Arial"/>
        </w:rPr>
        <w:t>res</w:t>
      </w:r>
      <w:r w:rsidR="00612812">
        <w:rPr>
          <w:rFonts w:ascii="Arial" w:hAnsi="Arial" w:cs="Arial"/>
        </w:rPr>
        <w:t>s</w:t>
      </w:r>
      <w:r w:rsidR="00EA66B5" w:rsidRPr="00C205F4">
        <w:rPr>
          <w:rFonts w:ascii="Arial" w:hAnsi="Arial" w:cs="Arial"/>
        </w:rPr>
        <w:t xml:space="preserve">ources </w:t>
      </w:r>
      <w:r w:rsidR="00897FE1">
        <w:rPr>
          <w:rFonts w:ascii="Arial" w:hAnsi="Arial" w:cs="Arial"/>
        </w:rPr>
        <w:t xml:space="preserve">qui </w:t>
      </w:r>
      <w:r w:rsidR="00CA01C3">
        <w:rPr>
          <w:rFonts w:ascii="Arial" w:hAnsi="Arial" w:cs="Arial"/>
        </w:rPr>
        <w:t>seraient utiles au</w:t>
      </w:r>
      <w:r w:rsidR="00EB2C2C">
        <w:rPr>
          <w:rFonts w:ascii="Arial" w:hAnsi="Arial" w:cs="Arial"/>
        </w:rPr>
        <w:t>x</w:t>
      </w:r>
      <w:r w:rsidR="00CA01C3">
        <w:rPr>
          <w:rFonts w:ascii="Arial" w:hAnsi="Arial" w:cs="Arial"/>
        </w:rPr>
        <w:t xml:space="preserve"> répondants </w:t>
      </w:r>
      <w:r w:rsidR="00972D70">
        <w:rPr>
          <w:rFonts w:ascii="Arial" w:hAnsi="Arial" w:cs="Arial"/>
        </w:rPr>
        <w:t xml:space="preserve">afin de rendre </w:t>
      </w:r>
      <w:r w:rsidR="00EB2C2C">
        <w:rPr>
          <w:rFonts w:ascii="Arial" w:hAnsi="Arial" w:cs="Arial"/>
        </w:rPr>
        <w:t xml:space="preserve">les </w:t>
      </w:r>
      <w:r w:rsidR="00EB2C2C" w:rsidRPr="00C205F4">
        <w:rPr>
          <w:rFonts w:ascii="Arial" w:hAnsi="Arial" w:cs="Arial"/>
        </w:rPr>
        <w:t xml:space="preserve">communications </w:t>
      </w:r>
      <w:r w:rsidR="00EB2C2C">
        <w:rPr>
          <w:rFonts w:ascii="Arial" w:hAnsi="Arial" w:cs="Arial"/>
        </w:rPr>
        <w:t xml:space="preserve">de leur bibliothèque plus </w:t>
      </w:r>
      <w:r w:rsidR="00EA66B5" w:rsidRPr="00C205F4">
        <w:rPr>
          <w:rFonts w:ascii="Arial" w:hAnsi="Arial" w:cs="Arial"/>
        </w:rPr>
        <w:t>accessible</w:t>
      </w:r>
      <w:r w:rsidR="00EB2C2C">
        <w:rPr>
          <w:rFonts w:ascii="Arial" w:hAnsi="Arial" w:cs="Arial"/>
        </w:rPr>
        <w:t>s</w:t>
      </w:r>
      <w:r w:rsidR="00EA66B5" w:rsidRPr="00C205F4">
        <w:rPr>
          <w:rFonts w:ascii="Arial" w:hAnsi="Arial" w:cs="Arial"/>
        </w:rPr>
        <w:t xml:space="preserve">. </w:t>
      </w:r>
      <w:r w:rsidR="00073EB1">
        <w:rPr>
          <w:rFonts w:ascii="Arial" w:hAnsi="Arial" w:cs="Arial"/>
        </w:rPr>
        <w:t>Les</w:t>
      </w:r>
      <w:r w:rsidR="00251230">
        <w:rPr>
          <w:rFonts w:ascii="Arial" w:hAnsi="Arial" w:cs="Arial"/>
        </w:rPr>
        <w:t xml:space="preserve"> o</w:t>
      </w:r>
      <w:r w:rsidR="00073EB1">
        <w:rPr>
          <w:rFonts w:ascii="Arial" w:hAnsi="Arial" w:cs="Arial"/>
        </w:rPr>
        <w:t>ptions les plus populaires sont les lignes directrices</w:t>
      </w:r>
      <w:r w:rsidR="00EA66B5" w:rsidRPr="00C205F4">
        <w:rPr>
          <w:rFonts w:ascii="Arial" w:hAnsi="Arial" w:cs="Arial"/>
        </w:rPr>
        <w:t xml:space="preserve"> (79</w:t>
      </w:r>
      <w:r w:rsidR="00073EB1">
        <w:rPr>
          <w:rFonts w:ascii="Arial" w:hAnsi="Arial" w:cs="Arial"/>
        </w:rPr>
        <w:t> </w:t>
      </w:r>
      <w:r w:rsidR="00EA66B5" w:rsidRPr="00C205F4">
        <w:rPr>
          <w:rFonts w:ascii="Arial" w:hAnsi="Arial" w:cs="Arial"/>
        </w:rPr>
        <w:t xml:space="preserve">%), </w:t>
      </w:r>
      <w:r w:rsidR="0090367D">
        <w:rPr>
          <w:rFonts w:ascii="Arial" w:hAnsi="Arial" w:cs="Arial"/>
        </w:rPr>
        <w:t xml:space="preserve">les listes de contrôle </w:t>
      </w:r>
      <w:r w:rsidR="00EA66B5" w:rsidRPr="00C205F4">
        <w:rPr>
          <w:rFonts w:ascii="Arial" w:hAnsi="Arial" w:cs="Arial"/>
        </w:rPr>
        <w:t>(69</w:t>
      </w:r>
      <w:r w:rsidR="0090367D">
        <w:rPr>
          <w:rFonts w:ascii="Arial" w:hAnsi="Arial" w:cs="Arial"/>
        </w:rPr>
        <w:t> </w:t>
      </w:r>
      <w:r w:rsidR="00EA66B5" w:rsidRPr="00C205F4">
        <w:rPr>
          <w:rFonts w:ascii="Arial" w:hAnsi="Arial" w:cs="Arial"/>
        </w:rPr>
        <w:t xml:space="preserve">%) </w:t>
      </w:r>
      <w:r w:rsidR="0090367D">
        <w:rPr>
          <w:rFonts w:ascii="Arial" w:hAnsi="Arial" w:cs="Arial"/>
        </w:rPr>
        <w:t>et les t</w:t>
      </w:r>
      <w:r w:rsidR="00EA66B5" w:rsidRPr="00C205F4">
        <w:rPr>
          <w:rFonts w:ascii="Arial" w:hAnsi="Arial" w:cs="Arial"/>
        </w:rPr>
        <w:t>utori</w:t>
      </w:r>
      <w:r w:rsidR="0090367D">
        <w:rPr>
          <w:rFonts w:ascii="Arial" w:hAnsi="Arial" w:cs="Arial"/>
        </w:rPr>
        <w:t>e</w:t>
      </w:r>
      <w:r w:rsidR="00EA66B5" w:rsidRPr="00C205F4">
        <w:rPr>
          <w:rFonts w:ascii="Arial" w:hAnsi="Arial" w:cs="Arial"/>
        </w:rPr>
        <w:t>ls (50</w:t>
      </w:r>
      <w:r w:rsidR="0090367D">
        <w:rPr>
          <w:rFonts w:ascii="Arial" w:hAnsi="Arial" w:cs="Arial"/>
        </w:rPr>
        <w:t> </w:t>
      </w:r>
      <w:r w:rsidR="00EA66B5" w:rsidRPr="00C205F4">
        <w:rPr>
          <w:rFonts w:ascii="Arial" w:hAnsi="Arial" w:cs="Arial"/>
        </w:rPr>
        <w:t xml:space="preserve">%). </w:t>
      </w:r>
    </w:p>
    <w:p w14:paraId="6607D4B1" w14:textId="7968667F" w:rsidR="00E0227C" w:rsidRPr="00C205F4" w:rsidRDefault="00136A93" w:rsidP="004160D2">
      <w:pPr>
        <w:pStyle w:val="Heading3"/>
        <w:rPr>
          <w:rFonts w:ascii="Arial" w:hAnsi="Arial" w:cs="Arial"/>
        </w:rPr>
      </w:pPr>
      <w:bookmarkStart w:id="32" w:name="_Toc92880530"/>
      <w:r w:rsidRPr="00136A93">
        <w:rPr>
          <w:rFonts w:ascii="Arial" w:hAnsi="Arial" w:cs="Arial"/>
        </w:rPr>
        <w:t>Questions concernant l'accessibilité</w:t>
      </w:r>
      <w:bookmarkEnd w:id="32"/>
    </w:p>
    <w:p w14:paraId="42968452" w14:textId="21485FAD" w:rsidR="00EA66B5" w:rsidRPr="00C205F4" w:rsidRDefault="003F747D" w:rsidP="0008208A">
      <w:pPr>
        <w:rPr>
          <w:rFonts w:ascii="Arial" w:hAnsi="Arial" w:cs="Arial"/>
        </w:rPr>
      </w:pPr>
      <w:r>
        <w:rPr>
          <w:rFonts w:ascii="Arial" w:hAnsi="Arial" w:cs="Arial"/>
        </w:rPr>
        <w:t xml:space="preserve">Cette </w:t>
      </w:r>
      <w:r w:rsidR="004B4A62" w:rsidRPr="00C205F4">
        <w:rPr>
          <w:rFonts w:ascii="Arial" w:hAnsi="Arial" w:cs="Arial"/>
        </w:rPr>
        <w:t>section co</w:t>
      </w:r>
      <w:r>
        <w:rPr>
          <w:rFonts w:ascii="Arial" w:hAnsi="Arial" w:cs="Arial"/>
        </w:rPr>
        <w:t>mporte</w:t>
      </w:r>
      <w:r w:rsidR="001175EA">
        <w:rPr>
          <w:rFonts w:ascii="Arial" w:hAnsi="Arial" w:cs="Arial"/>
        </w:rPr>
        <w:t xml:space="preserve"> d</w:t>
      </w:r>
      <w:r>
        <w:rPr>
          <w:rFonts w:ascii="Arial" w:hAnsi="Arial" w:cs="Arial"/>
        </w:rPr>
        <w:t>es questions</w:t>
      </w:r>
      <w:r w:rsidR="001175EA">
        <w:rPr>
          <w:rFonts w:ascii="Arial" w:hAnsi="Arial" w:cs="Arial"/>
        </w:rPr>
        <w:t xml:space="preserve"> générales concernant l’accessibilité </w:t>
      </w:r>
      <w:r w:rsidR="005D669A">
        <w:rPr>
          <w:rFonts w:ascii="Arial" w:hAnsi="Arial" w:cs="Arial"/>
        </w:rPr>
        <w:t>qui ont été créées pour le personnel de soutien</w:t>
      </w:r>
      <w:r w:rsidR="003B6749">
        <w:rPr>
          <w:rFonts w:ascii="Arial" w:hAnsi="Arial" w:cs="Arial"/>
        </w:rPr>
        <w:t xml:space="preserve"> d</w:t>
      </w:r>
      <w:r w:rsidR="005D669A">
        <w:rPr>
          <w:rFonts w:ascii="Arial" w:hAnsi="Arial" w:cs="Arial"/>
        </w:rPr>
        <w:t>es b</w:t>
      </w:r>
      <w:r w:rsidR="003B6749">
        <w:rPr>
          <w:rFonts w:ascii="Arial" w:hAnsi="Arial" w:cs="Arial"/>
        </w:rPr>
        <w:t xml:space="preserve">ibliothèques </w:t>
      </w:r>
      <w:r w:rsidR="00EA66B5" w:rsidRPr="00C205F4">
        <w:rPr>
          <w:rFonts w:ascii="Arial" w:hAnsi="Arial" w:cs="Arial"/>
        </w:rPr>
        <w:t>publi</w:t>
      </w:r>
      <w:r w:rsidR="003B6749">
        <w:rPr>
          <w:rFonts w:ascii="Arial" w:hAnsi="Arial" w:cs="Arial"/>
        </w:rPr>
        <w:t>ques</w:t>
      </w:r>
      <w:r w:rsidR="00EA66B5" w:rsidRPr="00C205F4">
        <w:rPr>
          <w:rFonts w:ascii="Arial" w:hAnsi="Arial" w:cs="Arial"/>
        </w:rPr>
        <w:t xml:space="preserve"> </w:t>
      </w:r>
      <w:r w:rsidR="000E2E8D">
        <w:rPr>
          <w:rFonts w:ascii="Arial" w:hAnsi="Arial" w:cs="Arial"/>
        </w:rPr>
        <w:t>comme les bénévoles</w:t>
      </w:r>
      <w:r w:rsidR="00EA66B5" w:rsidRPr="00C205F4">
        <w:rPr>
          <w:rFonts w:ascii="Arial" w:hAnsi="Arial" w:cs="Arial"/>
        </w:rPr>
        <w:t xml:space="preserve">, </w:t>
      </w:r>
      <w:r w:rsidR="000E2E8D">
        <w:rPr>
          <w:rFonts w:ascii="Arial" w:hAnsi="Arial" w:cs="Arial"/>
        </w:rPr>
        <w:t>les aides de bibliothèque et les emplo</w:t>
      </w:r>
      <w:r w:rsidR="00831EE4">
        <w:rPr>
          <w:rFonts w:ascii="Arial" w:hAnsi="Arial" w:cs="Arial"/>
        </w:rPr>
        <w:t>y</w:t>
      </w:r>
      <w:r w:rsidR="000E2E8D">
        <w:rPr>
          <w:rFonts w:ascii="Arial" w:hAnsi="Arial" w:cs="Arial"/>
        </w:rPr>
        <w:t xml:space="preserve">és affectés à la </w:t>
      </w:r>
      <w:r w:rsidR="00EA66B5" w:rsidRPr="00C205F4">
        <w:rPr>
          <w:rFonts w:ascii="Arial" w:hAnsi="Arial" w:cs="Arial"/>
        </w:rPr>
        <w:t xml:space="preserve">circulation. </w:t>
      </w:r>
      <w:r w:rsidR="00831EE4">
        <w:rPr>
          <w:rFonts w:ascii="Arial" w:hAnsi="Arial" w:cs="Arial"/>
        </w:rPr>
        <w:t>Les</w:t>
      </w:r>
      <w:r w:rsidR="00EA66B5" w:rsidRPr="00C205F4">
        <w:rPr>
          <w:rFonts w:ascii="Arial" w:hAnsi="Arial" w:cs="Arial"/>
        </w:rPr>
        <w:t xml:space="preserve"> </w:t>
      </w:r>
      <w:r w:rsidR="008808E0">
        <w:rPr>
          <w:rFonts w:ascii="Arial" w:hAnsi="Arial" w:cs="Arial"/>
        </w:rPr>
        <w:t>points</w:t>
      </w:r>
      <w:r w:rsidR="00E35F35">
        <w:rPr>
          <w:rFonts w:ascii="Arial" w:hAnsi="Arial" w:cs="Arial"/>
        </w:rPr>
        <w:t xml:space="preserve"> d</w:t>
      </w:r>
      <w:r w:rsidR="008808E0">
        <w:rPr>
          <w:rFonts w:ascii="Arial" w:hAnsi="Arial" w:cs="Arial"/>
        </w:rPr>
        <w:t xml:space="preserve">e vue </w:t>
      </w:r>
      <w:r w:rsidR="00E35F35">
        <w:rPr>
          <w:rFonts w:ascii="Arial" w:hAnsi="Arial" w:cs="Arial"/>
        </w:rPr>
        <w:t xml:space="preserve">de ces </w:t>
      </w:r>
      <w:r w:rsidR="00EA66B5" w:rsidRPr="00C205F4">
        <w:rPr>
          <w:rFonts w:ascii="Arial" w:hAnsi="Arial" w:cs="Arial"/>
        </w:rPr>
        <w:t>employ</w:t>
      </w:r>
      <w:r w:rsidR="00733C59">
        <w:rPr>
          <w:rFonts w:ascii="Arial" w:hAnsi="Arial" w:cs="Arial"/>
        </w:rPr>
        <w:t>é</w:t>
      </w:r>
      <w:r w:rsidR="00EA66B5" w:rsidRPr="00C205F4">
        <w:rPr>
          <w:rFonts w:ascii="Arial" w:hAnsi="Arial" w:cs="Arial"/>
        </w:rPr>
        <w:t xml:space="preserve">s </w:t>
      </w:r>
      <w:r w:rsidR="00733C59">
        <w:rPr>
          <w:rFonts w:ascii="Arial" w:hAnsi="Arial" w:cs="Arial"/>
        </w:rPr>
        <w:t>sont</w:t>
      </w:r>
      <w:r w:rsidR="00EA66B5" w:rsidRPr="00C205F4">
        <w:rPr>
          <w:rFonts w:ascii="Arial" w:hAnsi="Arial" w:cs="Arial"/>
        </w:rPr>
        <w:t xml:space="preserve"> important</w:t>
      </w:r>
      <w:r w:rsidR="00733C59">
        <w:rPr>
          <w:rFonts w:ascii="Arial" w:hAnsi="Arial" w:cs="Arial"/>
        </w:rPr>
        <w:t>s</w:t>
      </w:r>
      <w:r w:rsidR="00EA66B5" w:rsidRPr="00C205F4">
        <w:rPr>
          <w:rFonts w:ascii="Arial" w:hAnsi="Arial" w:cs="Arial"/>
        </w:rPr>
        <w:t xml:space="preserve"> </w:t>
      </w:r>
      <w:r w:rsidR="00F8749F">
        <w:rPr>
          <w:rFonts w:ascii="Arial" w:hAnsi="Arial" w:cs="Arial"/>
        </w:rPr>
        <w:t xml:space="preserve">puisqu’ils interagissent régulièrement avec les usagers et connaissent </w:t>
      </w:r>
      <w:r w:rsidR="00CB08AB">
        <w:rPr>
          <w:rFonts w:ascii="Arial" w:hAnsi="Arial" w:cs="Arial"/>
        </w:rPr>
        <w:t xml:space="preserve">très </w:t>
      </w:r>
      <w:r w:rsidR="00F8749F">
        <w:rPr>
          <w:rFonts w:ascii="Arial" w:hAnsi="Arial" w:cs="Arial"/>
        </w:rPr>
        <w:t xml:space="preserve">bien </w:t>
      </w:r>
      <w:r w:rsidR="00CB08AB">
        <w:rPr>
          <w:rFonts w:ascii="Arial" w:hAnsi="Arial" w:cs="Arial"/>
        </w:rPr>
        <w:t>le contenu et les services offerts par les bibliothèques publiques</w:t>
      </w:r>
      <w:r w:rsidR="00D30275">
        <w:rPr>
          <w:rFonts w:ascii="Arial" w:hAnsi="Arial" w:cs="Arial"/>
        </w:rPr>
        <w:t>.</w:t>
      </w:r>
      <w:r w:rsidR="0088678F" w:rsidRPr="00C205F4">
        <w:rPr>
          <w:rFonts w:ascii="Arial" w:hAnsi="Arial" w:cs="Arial"/>
        </w:rPr>
        <w:t xml:space="preserve"> </w:t>
      </w:r>
      <w:r w:rsidR="00D30275">
        <w:rPr>
          <w:rFonts w:ascii="Arial" w:hAnsi="Arial" w:cs="Arial"/>
        </w:rPr>
        <w:t xml:space="preserve">Ils ne doivent pas être </w:t>
      </w:r>
      <w:r w:rsidR="005A2850">
        <w:rPr>
          <w:rFonts w:ascii="Arial" w:hAnsi="Arial" w:cs="Arial"/>
        </w:rPr>
        <w:t>négligés</w:t>
      </w:r>
      <w:r w:rsidR="00EA66B5" w:rsidRPr="00C205F4">
        <w:rPr>
          <w:rFonts w:ascii="Arial" w:hAnsi="Arial" w:cs="Arial"/>
        </w:rPr>
        <w:t xml:space="preserve">. </w:t>
      </w:r>
    </w:p>
    <w:p w14:paraId="1170B4CB" w14:textId="11880B37" w:rsidR="00EA66B5" w:rsidRPr="00C205F4" w:rsidRDefault="005A2850" w:rsidP="0088678F">
      <w:pPr>
        <w:rPr>
          <w:rFonts w:ascii="Arial" w:hAnsi="Arial" w:cs="Arial"/>
        </w:rPr>
      </w:pPr>
      <w:r>
        <w:rPr>
          <w:rFonts w:ascii="Arial" w:hAnsi="Arial" w:cs="Arial"/>
        </w:rPr>
        <w:t xml:space="preserve">La première </w:t>
      </w:r>
      <w:r w:rsidR="00EA66B5" w:rsidRPr="00C205F4">
        <w:rPr>
          <w:rFonts w:ascii="Arial" w:hAnsi="Arial" w:cs="Arial"/>
        </w:rPr>
        <w:t xml:space="preserve">question </w:t>
      </w:r>
      <w:r>
        <w:rPr>
          <w:rFonts w:ascii="Arial" w:hAnsi="Arial" w:cs="Arial"/>
        </w:rPr>
        <w:t>de</w:t>
      </w:r>
      <w:r w:rsidR="00892ED5">
        <w:rPr>
          <w:rFonts w:ascii="Arial" w:hAnsi="Arial" w:cs="Arial"/>
        </w:rPr>
        <w:t xml:space="preserve"> c</w:t>
      </w:r>
      <w:r>
        <w:rPr>
          <w:rFonts w:ascii="Arial" w:hAnsi="Arial" w:cs="Arial"/>
        </w:rPr>
        <w:t xml:space="preserve">ette </w:t>
      </w:r>
      <w:r w:rsidR="00EA66B5" w:rsidRPr="00C205F4">
        <w:rPr>
          <w:rFonts w:ascii="Arial" w:hAnsi="Arial" w:cs="Arial"/>
        </w:rPr>
        <w:t xml:space="preserve">section </w:t>
      </w:r>
      <w:r w:rsidR="00FA62C0">
        <w:rPr>
          <w:rFonts w:ascii="Arial" w:hAnsi="Arial" w:cs="Arial"/>
        </w:rPr>
        <w:t xml:space="preserve">cherchait à savoir </w:t>
      </w:r>
      <w:r w:rsidR="00AF756B">
        <w:rPr>
          <w:rFonts w:ascii="Arial" w:hAnsi="Arial" w:cs="Arial"/>
        </w:rPr>
        <w:t>dans quelle mesure les répondants avaient</w:t>
      </w:r>
      <w:r w:rsidR="0087587D">
        <w:rPr>
          <w:rFonts w:ascii="Arial" w:hAnsi="Arial" w:cs="Arial"/>
        </w:rPr>
        <w:t xml:space="preserve"> d</w:t>
      </w:r>
      <w:r w:rsidR="00AF756B">
        <w:rPr>
          <w:rFonts w:ascii="Arial" w:hAnsi="Arial" w:cs="Arial"/>
        </w:rPr>
        <w:t>es connaissances sur l’</w:t>
      </w:r>
      <w:r w:rsidR="00EA66B5" w:rsidRPr="00C205F4">
        <w:rPr>
          <w:rFonts w:ascii="Arial" w:hAnsi="Arial" w:cs="Arial"/>
        </w:rPr>
        <w:t xml:space="preserve"> accessibilit</w:t>
      </w:r>
      <w:r w:rsidR="0087587D">
        <w:rPr>
          <w:rFonts w:ascii="Arial" w:hAnsi="Arial" w:cs="Arial"/>
        </w:rPr>
        <w:t>é</w:t>
      </w:r>
      <w:r w:rsidR="00EA66B5" w:rsidRPr="00C205F4">
        <w:rPr>
          <w:rFonts w:ascii="Arial" w:hAnsi="Arial" w:cs="Arial"/>
        </w:rPr>
        <w:t xml:space="preserve"> (</w:t>
      </w:r>
      <w:r w:rsidR="0087587D">
        <w:rPr>
          <w:rFonts w:ascii="Arial" w:hAnsi="Arial" w:cs="Arial"/>
        </w:rPr>
        <w:t xml:space="preserve">sur une échelle </w:t>
      </w:r>
      <w:r w:rsidR="004C4F4A">
        <w:rPr>
          <w:rFonts w:ascii="Arial" w:hAnsi="Arial" w:cs="Arial"/>
        </w:rPr>
        <w:t xml:space="preserve">de </w:t>
      </w:r>
      <w:r w:rsidR="00EA66B5" w:rsidRPr="00C205F4">
        <w:rPr>
          <w:rFonts w:ascii="Arial" w:hAnsi="Arial" w:cs="Arial"/>
        </w:rPr>
        <w:t xml:space="preserve">1 </w:t>
      </w:r>
      <w:r w:rsidR="003F08A1">
        <w:rPr>
          <w:rFonts w:ascii="Arial" w:hAnsi="Arial" w:cs="Arial"/>
        </w:rPr>
        <w:t>à</w:t>
      </w:r>
      <w:r w:rsidR="00EA66B5" w:rsidRPr="00C205F4">
        <w:rPr>
          <w:rFonts w:ascii="Arial" w:hAnsi="Arial" w:cs="Arial"/>
        </w:rPr>
        <w:t xml:space="preserve"> 10). </w:t>
      </w:r>
      <w:r w:rsidR="003F08A1">
        <w:rPr>
          <w:rFonts w:ascii="Arial" w:hAnsi="Arial" w:cs="Arial"/>
        </w:rPr>
        <w:t>La</w:t>
      </w:r>
      <w:r w:rsidR="00EA66B5" w:rsidRPr="00C205F4">
        <w:rPr>
          <w:rFonts w:ascii="Arial" w:hAnsi="Arial" w:cs="Arial"/>
        </w:rPr>
        <w:t xml:space="preserve"> </w:t>
      </w:r>
      <w:r w:rsidR="003F08A1">
        <w:rPr>
          <w:rFonts w:ascii="Arial" w:hAnsi="Arial" w:cs="Arial"/>
        </w:rPr>
        <w:t xml:space="preserve">moyenne </w:t>
      </w:r>
      <w:r w:rsidR="00305428">
        <w:rPr>
          <w:rFonts w:ascii="Arial" w:hAnsi="Arial" w:cs="Arial"/>
        </w:rPr>
        <w:t xml:space="preserve">des </w:t>
      </w:r>
      <w:r w:rsidR="00885FCC">
        <w:rPr>
          <w:rFonts w:ascii="Arial" w:hAnsi="Arial" w:cs="Arial"/>
        </w:rPr>
        <w:t>participants</w:t>
      </w:r>
      <w:r w:rsidR="00305428">
        <w:rPr>
          <w:rFonts w:ascii="Arial" w:hAnsi="Arial" w:cs="Arial"/>
        </w:rPr>
        <w:t xml:space="preserve"> qui ont répondu à cette </w:t>
      </w:r>
      <w:r w:rsidR="00EA66B5" w:rsidRPr="00C205F4">
        <w:rPr>
          <w:rFonts w:ascii="Arial" w:hAnsi="Arial" w:cs="Arial"/>
        </w:rPr>
        <w:t xml:space="preserve">question </w:t>
      </w:r>
      <w:r w:rsidR="00885FCC">
        <w:rPr>
          <w:rFonts w:ascii="Arial" w:hAnsi="Arial" w:cs="Arial"/>
        </w:rPr>
        <w:t>est</w:t>
      </w:r>
      <w:r w:rsidR="00EA66B5" w:rsidRPr="00C205F4">
        <w:rPr>
          <w:rFonts w:ascii="Arial" w:hAnsi="Arial" w:cs="Arial"/>
        </w:rPr>
        <w:t xml:space="preserve"> 6</w:t>
      </w:r>
      <w:r w:rsidR="00885FCC">
        <w:rPr>
          <w:rFonts w:ascii="Arial" w:hAnsi="Arial" w:cs="Arial"/>
        </w:rPr>
        <w:t>,</w:t>
      </w:r>
      <w:r w:rsidR="00EA66B5" w:rsidRPr="00C205F4">
        <w:rPr>
          <w:rFonts w:ascii="Arial" w:hAnsi="Arial" w:cs="Arial"/>
        </w:rPr>
        <w:t>24</w:t>
      </w:r>
      <w:r w:rsidR="00885FCC">
        <w:rPr>
          <w:rFonts w:ascii="Arial" w:hAnsi="Arial" w:cs="Arial"/>
        </w:rPr>
        <w:t>;</w:t>
      </w:r>
      <w:r w:rsidR="00EA66B5" w:rsidRPr="00C205F4">
        <w:rPr>
          <w:rFonts w:ascii="Arial" w:hAnsi="Arial" w:cs="Arial"/>
        </w:rPr>
        <w:t xml:space="preserve"> </w:t>
      </w:r>
      <w:r w:rsidR="00025A6E">
        <w:rPr>
          <w:rFonts w:ascii="Arial" w:hAnsi="Arial" w:cs="Arial"/>
        </w:rPr>
        <w:t xml:space="preserve">le chiffre le moins élevé est </w:t>
      </w:r>
      <w:r w:rsidR="0088678F" w:rsidRPr="00C205F4">
        <w:rPr>
          <w:rFonts w:ascii="Arial" w:hAnsi="Arial" w:cs="Arial"/>
        </w:rPr>
        <w:t>2</w:t>
      </w:r>
      <w:r w:rsidR="00EA66B5" w:rsidRPr="00C205F4">
        <w:rPr>
          <w:rFonts w:ascii="Arial" w:hAnsi="Arial" w:cs="Arial"/>
        </w:rPr>
        <w:t xml:space="preserve"> </w:t>
      </w:r>
      <w:r w:rsidR="006D38E7">
        <w:rPr>
          <w:rFonts w:ascii="Arial" w:hAnsi="Arial" w:cs="Arial"/>
        </w:rPr>
        <w:t xml:space="preserve">et le plus élevé est </w:t>
      </w:r>
      <w:r w:rsidR="00EA66B5" w:rsidRPr="00C205F4">
        <w:rPr>
          <w:rFonts w:ascii="Arial" w:hAnsi="Arial" w:cs="Arial"/>
        </w:rPr>
        <w:t xml:space="preserve">10. </w:t>
      </w:r>
    </w:p>
    <w:p w14:paraId="149AFDC9" w14:textId="418F1E3B" w:rsidR="00EA66B5" w:rsidRPr="00C205F4" w:rsidRDefault="00083DBE" w:rsidP="0088678F">
      <w:pPr>
        <w:rPr>
          <w:rFonts w:ascii="Arial" w:hAnsi="Arial" w:cs="Arial"/>
        </w:rPr>
      </w:pPr>
      <w:r>
        <w:rPr>
          <w:rFonts w:ascii="Arial" w:hAnsi="Arial" w:cs="Arial"/>
        </w:rPr>
        <w:t xml:space="preserve">En </w:t>
      </w:r>
      <w:r w:rsidR="00EA66B5" w:rsidRPr="00C205F4">
        <w:rPr>
          <w:rFonts w:ascii="Arial" w:hAnsi="Arial" w:cs="Arial"/>
        </w:rPr>
        <w:t>e</w:t>
      </w:r>
      <w:r>
        <w:rPr>
          <w:rFonts w:ascii="Arial" w:hAnsi="Arial" w:cs="Arial"/>
        </w:rPr>
        <w:t>xaminant l’</w:t>
      </w:r>
      <w:r w:rsidR="00EA66B5" w:rsidRPr="00C205F4">
        <w:rPr>
          <w:rFonts w:ascii="Arial" w:hAnsi="Arial" w:cs="Arial"/>
        </w:rPr>
        <w:t xml:space="preserve">information </w:t>
      </w:r>
      <w:r>
        <w:rPr>
          <w:rFonts w:ascii="Arial" w:hAnsi="Arial" w:cs="Arial"/>
        </w:rPr>
        <w:t xml:space="preserve">par </w:t>
      </w:r>
      <w:r w:rsidR="00D5252C">
        <w:rPr>
          <w:rFonts w:ascii="Arial" w:hAnsi="Arial" w:cs="Arial"/>
        </w:rPr>
        <w:t xml:space="preserve">rôle de bibliothèque, on a constaté que les </w:t>
      </w:r>
      <w:r w:rsidR="008B5F4F">
        <w:rPr>
          <w:rFonts w:ascii="Arial" w:hAnsi="Arial" w:cs="Arial"/>
        </w:rPr>
        <w:t>bénévole</w:t>
      </w:r>
      <w:r w:rsidR="00EA66B5" w:rsidRPr="00C205F4">
        <w:rPr>
          <w:rFonts w:ascii="Arial" w:hAnsi="Arial" w:cs="Arial"/>
        </w:rPr>
        <w:t xml:space="preserve">s </w:t>
      </w:r>
      <w:r w:rsidR="008B5F4F">
        <w:rPr>
          <w:rFonts w:ascii="Arial" w:hAnsi="Arial" w:cs="Arial"/>
        </w:rPr>
        <w:t xml:space="preserve">avaient la </w:t>
      </w:r>
      <w:r w:rsidR="007F5DF1">
        <w:rPr>
          <w:rFonts w:ascii="Arial" w:hAnsi="Arial" w:cs="Arial"/>
        </w:rPr>
        <w:t xml:space="preserve">moyenne la </w:t>
      </w:r>
      <w:r w:rsidR="008B5F4F">
        <w:rPr>
          <w:rFonts w:ascii="Arial" w:hAnsi="Arial" w:cs="Arial"/>
        </w:rPr>
        <w:t xml:space="preserve">plus faible </w:t>
      </w:r>
      <w:r w:rsidR="007F5DF1">
        <w:rPr>
          <w:rFonts w:ascii="Arial" w:hAnsi="Arial" w:cs="Arial"/>
        </w:rPr>
        <w:t>à</w:t>
      </w:r>
      <w:r w:rsidR="00EA66B5" w:rsidRPr="00C205F4">
        <w:rPr>
          <w:rFonts w:ascii="Arial" w:hAnsi="Arial" w:cs="Arial"/>
        </w:rPr>
        <w:t xml:space="preserve"> 5</w:t>
      </w:r>
      <w:r w:rsidR="00FA29AF">
        <w:rPr>
          <w:rFonts w:ascii="Arial" w:hAnsi="Arial" w:cs="Arial"/>
        </w:rPr>
        <w:t>,</w:t>
      </w:r>
      <w:r w:rsidR="00EA66B5" w:rsidRPr="00C205F4">
        <w:rPr>
          <w:rFonts w:ascii="Arial" w:hAnsi="Arial" w:cs="Arial"/>
        </w:rPr>
        <w:t xml:space="preserve">50 </w:t>
      </w:r>
      <w:r w:rsidR="003B6C64">
        <w:rPr>
          <w:rFonts w:ascii="Arial" w:hAnsi="Arial" w:cs="Arial"/>
        </w:rPr>
        <w:t xml:space="preserve">et les aides de bibliothèque avaient celle la plus élevée à </w:t>
      </w:r>
      <w:r w:rsidR="00EA66B5" w:rsidRPr="00C205F4">
        <w:rPr>
          <w:rFonts w:ascii="Arial" w:hAnsi="Arial" w:cs="Arial"/>
        </w:rPr>
        <w:t>6</w:t>
      </w:r>
      <w:r w:rsidR="00B1276E">
        <w:rPr>
          <w:rFonts w:ascii="Arial" w:hAnsi="Arial" w:cs="Arial"/>
        </w:rPr>
        <w:t>,</w:t>
      </w:r>
      <w:r w:rsidR="00EA66B5" w:rsidRPr="00C205F4">
        <w:rPr>
          <w:rFonts w:ascii="Arial" w:hAnsi="Arial" w:cs="Arial"/>
        </w:rPr>
        <w:t xml:space="preserve">47. </w:t>
      </w:r>
      <w:r w:rsidR="00B1276E">
        <w:rPr>
          <w:rFonts w:ascii="Arial" w:hAnsi="Arial" w:cs="Arial"/>
        </w:rPr>
        <w:t>Le personnel affecté à la c</w:t>
      </w:r>
      <w:r w:rsidR="00EA66B5" w:rsidRPr="00C205F4">
        <w:rPr>
          <w:rFonts w:ascii="Arial" w:hAnsi="Arial" w:cs="Arial"/>
        </w:rPr>
        <w:t xml:space="preserve">irculation </w:t>
      </w:r>
      <w:r w:rsidR="00BA7029">
        <w:rPr>
          <w:rFonts w:ascii="Arial" w:hAnsi="Arial" w:cs="Arial"/>
        </w:rPr>
        <w:t xml:space="preserve">se situait carrément entre les deux </w:t>
      </w:r>
      <w:r w:rsidR="00EA66B5" w:rsidRPr="00C205F4">
        <w:rPr>
          <w:rFonts w:ascii="Arial" w:hAnsi="Arial" w:cs="Arial"/>
        </w:rPr>
        <w:t>group</w:t>
      </w:r>
      <w:r w:rsidR="00E77B07">
        <w:rPr>
          <w:rFonts w:ascii="Arial" w:hAnsi="Arial" w:cs="Arial"/>
        </w:rPr>
        <w:t>e</w:t>
      </w:r>
      <w:r w:rsidR="00EA66B5" w:rsidRPr="00C205F4">
        <w:rPr>
          <w:rFonts w:ascii="Arial" w:hAnsi="Arial" w:cs="Arial"/>
        </w:rPr>
        <w:t xml:space="preserve">s </w:t>
      </w:r>
      <w:r w:rsidR="00E77B07">
        <w:rPr>
          <w:rFonts w:ascii="Arial" w:hAnsi="Arial" w:cs="Arial"/>
        </w:rPr>
        <w:t xml:space="preserve">avec une moyenne de </w:t>
      </w:r>
      <w:r w:rsidR="00EA66B5" w:rsidRPr="00C205F4">
        <w:rPr>
          <w:rFonts w:ascii="Arial" w:hAnsi="Arial" w:cs="Arial"/>
        </w:rPr>
        <w:t>6</w:t>
      </w:r>
      <w:r w:rsidR="00E77B07">
        <w:rPr>
          <w:rFonts w:ascii="Arial" w:hAnsi="Arial" w:cs="Arial"/>
        </w:rPr>
        <w:t>,</w:t>
      </w:r>
      <w:r w:rsidR="00EA66B5" w:rsidRPr="00C205F4">
        <w:rPr>
          <w:rFonts w:ascii="Arial" w:hAnsi="Arial" w:cs="Arial"/>
        </w:rPr>
        <w:t>2</w:t>
      </w:r>
      <w:r w:rsidR="00946EB4" w:rsidRPr="00C205F4">
        <w:rPr>
          <w:rFonts w:ascii="Arial" w:hAnsi="Arial" w:cs="Arial"/>
        </w:rPr>
        <w:t>0</w:t>
      </w:r>
      <w:r w:rsidR="00EA66B5" w:rsidRPr="00C205F4">
        <w:rPr>
          <w:rFonts w:ascii="Arial" w:hAnsi="Arial" w:cs="Arial"/>
        </w:rPr>
        <w:t>.</w:t>
      </w:r>
    </w:p>
    <w:p w14:paraId="558C4886" w14:textId="132CF599" w:rsidR="00AA03B3" w:rsidRPr="00C205F4" w:rsidRDefault="00E77B07" w:rsidP="0088678F">
      <w:pPr>
        <w:rPr>
          <w:rFonts w:ascii="Arial" w:hAnsi="Arial" w:cs="Arial"/>
        </w:rPr>
      </w:pPr>
      <w:r>
        <w:rPr>
          <w:rFonts w:ascii="Arial" w:hAnsi="Arial" w:cs="Arial"/>
        </w:rPr>
        <w:t>En tenant compte des ré</w:t>
      </w:r>
      <w:r w:rsidR="00EA66B5" w:rsidRPr="00C205F4">
        <w:rPr>
          <w:rFonts w:ascii="Arial" w:hAnsi="Arial" w:cs="Arial"/>
        </w:rPr>
        <w:t>sult</w:t>
      </w:r>
      <w:r>
        <w:rPr>
          <w:rFonts w:ascii="Arial" w:hAnsi="Arial" w:cs="Arial"/>
        </w:rPr>
        <w:t>at</w:t>
      </w:r>
      <w:r w:rsidR="00EA66B5" w:rsidRPr="00C205F4">
        <w:rPr>
          <w:rFonts w:ascii="Arial" w:hAnsi="Arial" w:cs="Arial"/>
        </w:rPr>
        <w:t xml:space="preserve">s </w:t>
      </w:r>
      <w:r w:rsidR="00DC4F00">
        <w:rPr>
          <w:rFonts w:ascii="Arial" w:hAnsi="Arial" w:cs="Arial"/>
        </w:rPr>
        <w:t>de la question précédente</w:t>
      </w:r>
      <w:r w:rsidR="00EA66B5" w:rsidRPr="00C205F4">
        <w:rPr>
          <w:rFonts w:ascii="Arial" w:hAnsi="Arial" w:cs="Arial"/>
        </w:rPr>
        <w:t xml:space="preserve">, </w:t>
      </w:r>
      <w:r w:rsidR="002578AA">
        <w:rPr>
          <w:rFonts w:ascii="Arial" w:hAnsi="Arial" w:cs="Arial"/>
        </w:rPr>
        <w:t xml:space="preserve">on a demandé </w:t>
      </w:r>
      <w:r w:rsidR="00EB0D05">
        <w:rPr>
          <w:rFonts w:ascii="Arial" w:hAnsi="Arial" w:cs="Arial"/>
        </w:rPr>
        <w:t xml:space="preserve">aux répondants s’ils </w:t>
      </w:r>
      <w:r w:rsidR="00370204">
        <w:rPr>
          <w:rFonts w:ascii="Arial" w:hAnsi="Arial" w:cs="Arial"/>
        </w:rPr>
        <w:t xml:space="preserve">connaissaient les caractéristiques d’accessibilité offertes par leur bibliothèque. Ils ont répondu </w:t>
      </w:r>
      <w:r w:rsidR="00010038">
        <w:rPr>
          <w:rFonts w:ascii="Arial" w:hAnsi="Arial" w:cs="Arial"/>
        </w:rPr>
        <w:t>« Oui »</w:t>
      </w:r>
      <w:r w:rsidR="00EA66B5" w:rsidRPr="00C205F4">
        <w:rPr>
          <w:rFonts w:ascii="Arial" w:hAnsi="Arial" w:cs="Arial"/>
        </w:rPr>
        <w:t xml:space="preserve"> (45</w:t>
      </w:r>
      <w:r w:rsidR="00010038">
        <w:rPr>
          <w:rFonts w:ascii="Arial" w:hAnsi="Arial" w:cs="Arial"/>
        </w:rPr>
        <w:t> </w:t>
      </w:r>
      <w:r w:rsidR="00EA66B5" w:rsidRPr="00C205F4">
        <w:rPr>
          <w:rFonts w:ascii="Arial" w:hAnsi="Arial" w:cs="Arial"/>
        </w:rPr>
        <w:t>%) o</w:t>
      </w:r>
      <w:r w:rsidR="00010038">
        <w:rPr>
          <w:rFonts w:ascii="Arial" w:hAnsi="Arial" w:cs="Arial"/>
        </w:rPr>
        <w:t>u</w:t>
      </w:r>
      <w:r w:rsidR="00EA66B5" w:rsidRPr="00C205F4">
        <w:rPr>
          <w:rFonts w:ascii="Arial" w:hAnsi="Arial" w:cs="Arial"/>
        </w:rPr>
        <w:t xml:space="preserve"> </w:t>
      </w:r>
      <w:r w:rsidR="00010038">
        <w:rPr>
          <w:rFonts w:ascii="Arial" w:hAnsi="Arial" w:cs="Arial"/>
        </w:rPr>
        <w:t>« Quelque peu »</w:t>
      </w:r>
      <w:r w:rsidR="00EA66B5" w:rsidRPr="00C205F4">
        <w:rPr>
          <w:rFonts w:ascii="Arial" w:hAnsi="Arial" w:cs="Arial"/>
        </w:rPr>
        <w:t xml:space="preserve"> (55</w:t>
      </w:r>
      <w:r w:rsidR="00010038">
        <w:rPr>
          <w:rFonts w:ascii="Arial" w:hAnsi="Arial" w:cs="Arial"/>
        </w:rPr>
        <w:t> </w:t>
      </w:r>
      <w:r w:rsidR="00EA66B5" w:rsidRPr="00C205F4">
        <w:rPr>
          <w:rFonts w:ascii="Arial" w:hAnsi="Arial" w:cs="Arial"/>
        </w:rPr>
        <w:t xml:space="preserve">%). </w:t>
      </w:r>
      <w:r w:rsidR="007B07A9">
        <w:rPr>
          <w:rFonts w:ascii="Arial" w:hAnsi="Arial" w:cs="Arial"/>
        </w:rPr>
        <w:t>Aucu</w:t>
      </w:r>
      <w:r w:rsidR="00EA66B5" w:rsidRPr="00C205F4">
        <w:rPr>
          <w:rFonts w:ascii="Arial" w:hAnsi="Arial" w:cs="Arial"/>
        </w:rPr>
        <w:t>n</w:t>
      </w:r>
      <w:r w:rsidR="007B07A9">
        <w:rPr>
          <w:rFonts w:ascii="Arial" w:hAnsi="Arial" w:cs="Arial"/>
        </w:rPr>
        <w:t xml:space="preserve"> d</w:t>
      </w:r>
      <w:r w:rsidR="00EA66B5" w:rsidRPr="00C205F4">
        <w:rPr>
          <w:rFonts w:ascii="Arial" w:hAnsi="Arial" w:cs="Arial"/>
        </w:rPr>
        <w:t>e</w:t>
      </w:r>
      <w:r w:rsidR="007B07A9">
        <w:rPr>
          <w:rFonts w:ascii="Arial" w:hAnsi="Arial" w:cs="Arial"/>
        </w:rPr>
        <w:t>s</w:t>
      </w:r>
      <w:r w:rsidR="00EA66B5" w:rsidRPr="00C205F4">
        <w:rPr>
          <w:rFonts w:ascii="Arial" w:hAnsi="Arial" w:cs="Arial"/>
        </w:rPr>
        <w:t xml:space="preserve"> r</w:t>
      </w:r>
      <w:r w:rsidR="007B07A9">
        <w:rPr>
          <w:rFonts w:ascii="Arial" w:hAnsi="Arial" w:cs="Arial"/>
        </w:rPr>
        <w:t>é</w:t>
      </w:r>
      <w:r w:rsidR="00EA66B5" w:rsidRPr="00C205F4">
        <w:rPr>
          <w:rFonts w:ascii="Arial" w:hAnsi="Arial" w:cs="Arial"/>
        </w:rPr>
        <w:t>pond</w:t>
      </w:r>
      <w:r w:rsidR="007B07A9">
        <w:rPr>
          <w:rFonts w:ascii="Arial" w:hAnsi="Arial" w:cs="Arial"/>
        </w:rPr>
        <w:t>a</w:t>
      </w:r>
      <w:r w:rsidR="00EA66B5" w:rsidRPr="00C205F4">
        <w:rPr>
          <w:rFonts w:ascii="Arial" w:hAnsi="Arial" w:cs="Arial"/>
        </w:rPr>
        <w:t xml:space="preserve">nts </w:t>
      </w:r>
      <w:r w:rsidR="005E70CC">
        <w:rPr>
          <w:rFonts w:ascii="Arial" w:hAnsi="Arial" w:cs="Arial"/>
        </w:rPr>
        <w:t>aux questions concernant l’</w:t>
      </w:r>
      <w:r w:rsidR="00EA66B5" w:rsidRPr="00C205F4">
        <w:rPr>
          <w:rFonts w:ascii="Arial" w:hAnsi="Arial" w:cs="Arial"/>
        </w:rPr>
        <w:t>accessibilit</w:t>
      </w:r>
      <w:r w:rsidR="00CC663B">
        <w:rPr>
          <w:rFonts w:ascii="Arial" w:hAnsi="Arial" w:cs="Arial"/>
        </w:rPr>
        <w:t>é</w:t>
      </w:r>
      <w:r w:rsidR="00EA66B5" w:rsidRPr="00C205F4">
        <w:rPr>
          <w:rFonts w:ascii="Arial" w:hAnsi="Arial" w:cs="Arial"/>
        </w:rPr>
        <w:t xml:space="preserve"> </w:t>
      </w:r>
      <w:r w:rsidR="00CC663B">
        <w:rPr>
          <w:rFonts w:ascii="Arial" w:hAnsi="Arial" w:cs="Arial"/>
        </w:rPr>
        <w:t>n’a répondu « Non » ou</w:t>
      </w:r>
      <w:r w:rsidR="00EA66B5" w:rsidRPr="00C205F4">
        <w:rPr>
          <w:rFonts w:ascii="Arial" w:hAnsi="Arial" w:cs="Arial"/>
        </w:rPr>
        <w:t xml:space="preserve"> </w:t>
      </w:r>
      <w:r w:rsidR="00CC663B">
        <w:rPr>
          <w:rFonts w:ascii="Arial" w:hAnsi="Arial" w:cs="Arial"/>
        </w:rPr>
        <w:t>« Je</w:t>
      </w:r>
      <w:r w:rsidR="00B913B7">
        <w:rPr>
          <w:rFonts w:ascii="Arial" w:hAnsi="Arial" w:cs="Arial"/>
        </w:rPr>
        <w:t xml:space="preserve"> n</w:t>
      </w:r>
      <w:r w:rsidR="00CC663B">
        <w:rPr>
          <w:rFonts w:ascii="Arial" w:hAnsi="Arial" w:cs="Arial"/>
        </w:rPr>
        <w:t>e sais pas</w:t>
      </w:r>
      <w:r w:rsidR="00B913B7">
        <w:rPr>
          <w:rFonts w:ascii="Arial" w:hAnsi="Arial" w:cs="Arial"/>
        </w:rPr>
        <w:t> ».</w:t>
      </w:r>
      <w:r w:rsidR="00F957A2" w:rsidRPr="00C205F4">
        <w:rPr>
          <w:rFonts w:ascii="Arial" w:hAnsi="Arial" w:cs="Arial"/>
        </w:rPr>
        <w:t xml:space="preserve"> </w:t>
      </w:r>
      <w:r w:rsidR="00860143">
        <w:rPr>
          <w:rFonts w:ascii="Arial" w:hAnsi="Arial" w:cs="Arial"/>
        </w:rPr>
        <w:t xml:space="preserve">Tous </w:t>
      </w:r>
      <w:r w:rsidR="00EA66B5" w:rsidRPr="00C205F4">
        <w:rPr>
          <w:rFonts w:ascii="Arial" w:hAnsi="Arial" w:cs="Arial"/>
        </w:rPr>
        <w:t>l</w:t>
      </w:r>
      <w:r w:rsidR="001C2181">
        <w:rPr>
          <w:rFonts w:ascii="Arial" w:hAnsi="Arial" w:cs="Arial"/>
        </w:rPr>
        <w:t>es</w:t>
      </w:r>
      <w:r w:rsidR="00EA66B5" w:rsidRPr="00C205F4">
        <w:rPr>
          <w:rFonts w:ascii="Arial" w:hAnsi="Arial" w:cs="Arial"/>
        </w:rPr>
        <w:t xml:space="preserve"> </w:t>
      </w:r>
      <w:r w:rsidR="001C2181">
        <w:rPr>
          <w:rFonts w:ascii="Arial" w:hAnsi="Arial" w:cs="Arial"/>
        </w:rPr>
        <w:t xml:space="preserve">bénévoles qui ont répondu au sondage ont sélectionné </w:t>
      </w:r>
      <w:r w:rsidR="00AF1BFF">
        <w:rPr>
          <w:rFonts w:ascii="Arial" w:hAnsi="Arial" w:cs="Arial"/>
        </w:rPr>
        <w:t xml:space="preserve">« Oui » </w:t>
      </w:r>
      <w:r w:rsidR="005431CF" w:rsidRPr="00C205F4">
        <w:rPr>
          <w:rFonts w:ascii="Arial" w:hAnsi="Arial" w:cs="Arial"/>
        </w:rPr>
        <w:t>(100</w:t>
      </w:r>
      <w:r w:rsidR="00054019">
        <w:rPr>
          <w:rFonts w:ascii="Arial" w:hAnsi="Arial" w:cs="Arial"/>
        </w:rPr>
        <w:t> </w:t>
      </w:r>
      <w:r w:rsidR="005431CF" w:rsidRPr="00C205F4">
        <w:rPr>
          <w:rFonts w:ascii="Arial" w:hAnsi="Arial" w:cs="Arial"/>
        </w:rPr>
        <w:t xml:space="preserve">%). </w:t>
      </w:r>
      <w:r w:rsidR="00054019">
        <w:rPr>
          <w:rFonts w:ascii="Arial" w:hAnsi="Arial" w:cs="Arial"/>
        </w:rPr>
        <w:t xml:space="preserve">Les </w:t>
      </w:r>
      <w:r w:rsidR="00DD2EB1">
        <w:rPr>
          <w:rFonts w:ascii="Arial" w:hAnsi="Arial" w:cs="Arial"/>
        </w:rPr>
        <w:t>aides de bibliothèque et le personnel affecté à la c</w:t>
      </w:r>
      <w:r w:rsidR="00EA66B5" w:rsidRPr="00C205F4">
        <w:rPr>
          <w:rFonts w:ascii="Arial" w:hAnsi="Arial" w:cs="Arial"/>
        </w:rPr>
        <w:t xml:space="preserve">irculation </w:t>
      </w:r>
      <w:r w:rsidR="009B0AE0">
        <w:rPr>
          <w:rFonts w:ascii="Arial" w:hAnsi="Arial" w:cs="Arial"/>
        </w:rPr>
        <w:t>ont sélectionné « Quelque peu »</w:t>
      </w:r>
      <w:r w:rsidR="00EA66B5" w:rsidRPr="00C205F4">
        <w:rPr>
          <w:rFonts w:ascii="Arial" w:hAnsi="Arial" w:cs="Arial"/>
        </w:rPr>
        <w:t xml:space="preserve"> (63</w:t>
      </w:r>
      <w:r w:rsidR="009B0AE0">
        <w:rPr>
          <w:rFonts w:ascii="Arial" w:hAnsi="Arial" w:cs="Arial"/>
        </w:rPr>
        <w:t> </w:t>
      </w:r>
      <w:r w:rsidR="00EA66B5" w:rsidRPr="00C205F4">
        <w:rPr>
          <w:rFonts w:ascii="Arial" w:hAnsi="Arial" w:cs="Arial"/>
        </w:rPr>
        <w:t xml:space="preserve">% </w:t>
      </w:r>
      <w:r w:rsidR="0074308F">
        <w:rPr>
          <w:rFonts w:ascii="Arial" w:hAnsi="Arial" w:cs="Arial"/>
        </w:rPr>
        <w:t>pour le</w:t>
      </w:r>
      <w:r w:rsidR="000C77C8">
        <w:rPr>
          <w:rFonts w:ascii="Arial" w:hAnsi="Arial" w:cs="Arial"/>
        </w:rPr>
        <w:t>s</w:t>
      </w:r>
      <w:r w:rsidR="0074308F">
        <w:rPr>
          <w:rFonts w:ascii="Arial" w:hAnsi="Arial" w:cs="Arial"/>
        </w:rPr>
        <w:t xml:space="preserve"> </w:t>
      </w:r>
      <w:r w:rsidR="000C77C8">
        <w:rPr>
          <w:rFonts w:ascii="Arial" w:hAnsi="Arial" w:cs="Arial"/>
        </w:rPr>
        <w:t xml:space="preserve">aides de bibliothèque et </w:t>
      </w:r>
      <w:r w:rsidR="00EA66B5" w:rsidRPr="00C205F4">
        <w:rPr>
          <w:rFonts w:ascii="Arial" w:hAnsi="Arial" w:cs="Arial"/>
        </w:rPr>
        <w:t>54</w:t>
      </w:r>
      <w:r w:rsidR="00A70444">
        <w:rPr>
          <w:rFonts w:ascii="Arial" w:hAnsi="Arial" w:cs="Arial"/>
        </w:rPr>
        <w:t> </w:t>
      </w:r>
      <w:r w:rsidR="00EA66B5" w:rsidRPr="00C205F4">
        <w:rPr>
          <w:rFonts w:ascii="Arial" w:hAnsi="Arial" w:cs="Arial"/>
        </w:rPr>
        <w:t xml:space="preserve">% </w:t>
      </w:r>
      <w:r w:rsidR="00A70444">
        <w:rPr>
          <w:rFonts w:ascii="Arial" w:hAnsi="Arial" w:cs="Arial"/>
        </w:rPr>
        <w:t>pou</w:t>
      </w:r>
      <w:r w:rsidR="00EA66B5" w:rsidRPr="00C205F4">
        <w:rPr>
          <w:rFonts w:ascii="Arial" w:hAnsi="Arial" w:cs="Arial"/>
        </w:rPr>
        <w:t xml:space="preserve">r </w:t>
      </w:r>
      <w:r w:rsidR="005E55A0">
        <w:rPr>
          <w:rFonts w:ascii="Arial" w:hAnsi="Arial" w:cs="Arial"/>
        </w:rPr>
        <w:t xml:space="preserve">le personnel affecté à la </w:t>
      </w:r>
      <w:r w:rsidR="00EA66B5" w:rsidRPr="00C205F4">
        <w:rPr>
          <w:rFonts w:ascii="Arial" w:hAnsi="Arial" w:cs="Arial"/>
        </w:rPr>
        <w:t xml:space="preserve">circulation) </w:t>
      </w:r>
      <w:r w:rsidR="005E55A0">
        <w:rPr>
          <w:rFonts w:ascii="Arial" w:hAnsi="Arial" w:cs="Arial"/>
        </w:rPr>
        <w:t>plus souvent que « Oui »</w:t>
      </w:r>
      <w:r w:rsidR="00EA66B5" w:rsidRPr="00C205F4">
        <w:rPr>
          <w:rFonts w:ascii="Arial" w:hAnsi="Arial" w:cs="Arial"/>
        </w:rPr>
        <w:t xml:space="preserve"> (37</w:t>
      </w:r>
      <w:r w:rsidR="00B22E11">
        <w:rPr>
          <w:rFonts w:ascii="Arial" w:hAnsi="Arial" w:cs="Arial"/>
        </w:rPr>
        <w:t> </w:t>
      </w:r>
      <w:r w:rsidR="00EA66B5" w:rsidRPr="00C205F4">
        <w:rPr>
          <w:rFonts w:ascii="Arial" w:hAnsi="Arial" w:cs="Arial"/>
        </w:rPr>
        <w:t xml:space="preserve">% </w:t>
      </w:r>
      <w:r w:rsidR="00B22E11">
        <w:rPr>
          <w:rFonts w:ascii="Arial" w:hAnsi="Arial" w:cs="Arial"/>
        </w:rPr>
        <w:t xml:space="preserve">pour les aides de bibliothèque et </w:t>
      </w:r>
      <w:r w:rsidR="00EA66B5" w:rsidRPr="00C205F4">
        <w:rPr>
          <w:rFonts w:ascii="Arial" w:hAnsi="Arial" w:cs="Arial"/>
        </w:rPr>
        <w:t>46</w:t>
      </w:r>
      <w:r w:rsidR="00374595">
        <w:rPr>
          <w:rFonts w:ascii="Arial" w:hAnsi="Arial" w:cs="Arial"/>
        </w:rPr>
        <w:t> </w:t>
      </w:r>
      <w:r w:rsidR="00EA66B5" w:rsidRPr="00C205F4">
        <w:rPr>
          <w:rFonts w:ascii="Arial" w:hAnsi="Arial" w:cs="Arial"/>
        </w:rPr>
        <w:t xml:space="preserve">% </w:t>
      </w:r>
      <w:r w:rsidR="00374595">
        <w:rPr>
          <w:rFonts w:ascii="Arial" w:hAnsi="Arial" w:cs="Arial"/>
        </w:rPr>
        <w:t xml:space="preserve">pour le personnel affecté à la </w:t>
      </w:r>
      <w:r w:rsidR="00EA66B5" w:rsidRPr="00C205F4">
        <w:rPr>
          <w:rFonts w:ascii="Arial" w:hAnsi="Arial" w:cs="Arial"/>
        </w:rPr>
        <w:t>circulation).</w:t>
      </w:r>
    </w:p>
    <w:p w14:paraId="2CA0FB10" w14:textId="1B86F035" w:rsidR="00851880" w:rsidRPr="00C205F4" w:rsidRDefault="00970AAC" w:rsidP="0088678F">
      <w:pPr>
        <w:rPr>
          <w:rFonts w:ascii="Arial" w:hAnsi="Arial" w:cs="Arial"/>
        </w:rPr>
      </w:pPr>
      <w:r>
        <w:rPr>
          <w:rFonts w:ascii="Arial" w:hAnsi="Arial" w:cs="Arial"/>
        </w:rPr>
        <w:t xml:space="preserve">Lorsqu’on leur a demandé </w:t>
      </w:r>
      <w:r w:rsidR="0005573E">
        <w:rPr>
          <w:rFonts w:ascii="Arial" w:hAnsi="Arial" w:cs="Arial"/>
        </w:rPr>
        <w:t>quelles caractéristiques d’accessibilité leur biblioth</w:t>
      </w:r>
      <w:r w:rsidR="006F47FB">
        <w:rPr>
          <w:rFonts w:ascii="Arial" w:hAnsi="Arial" w:cs="Arial"/>
        </w:rPr>
        <w:t>è</w:t>
      </w:r>
      <w:r w:rsidR="0005573E">
        <w:rPr>
          <w:rFonts w:ascii="Arial" w:hAnsi="Arial" w:cs="Arial"/>
        </w:rPr>
        <w:t xml:space="preserve">que </w:t>
      </w:r>
      <w:r w:rsidR="00BB7978">
        <w:rPr>
          <w:rFonts w:ascii="Arial" w:hAnsi="Arial" w:cs="Arial"/>
        </w:rPr>
        <w:t>fourniss</w:t>
      </w:r>
      <w:r w:rsidR="006F47FB">
        <w:rPr>
          <w:rFonts w:ascii="Arial" w:hAnsi="Arial" w:cs="Arial"/>
        </w:rPr>
        <w:t>ait à ses usagers</w:t>
      </w:r>
      <w:r w:rsidR="00EA66B5" w:rsidRPr="00C205F4">
        <w:rPr>
          <w:rFonts w:ascii="Arial" w:hAnsi="Arial" w:cs="Arial"/>
        </w:rPr>
        <w:t xml:space="preserve">, </w:t>
      </w:r>
      <w:r w:rsidR="00D21D38">
        <w:rPr>
          <w:rFonts w:ascii="Arial" w:hAnsi="Arial" w:cs="Arial"/>
        </w:rPr>
        <w:t>les ré</w:t>
      </w:r>
      <w:r w:rsidR="00EA66B5" w:rsidRPr="00C205F4">
        <w:rPr>
          <w:rFonts w:ascii="Arial" w:hAnsi="Arial" w:cs="Arial"/>
        </w:rPr>
        <w:t>pond</w:t>
      </w:r>
      <w:r w:rsidR="00D21D38">
        <w:rPr>
          <w:rFonts w:ascii="Arial" w:hAnsi="Arial" w:cs="Arial"/>
        </w:rPr>
        <w:t>a</w:t>
      </w:r>
      <w:r w:rsidR="00EA66B5" w:rsidRPr="00C205F4">
        <w:rPr>
          <w:rFonts w:ascii="Arial" w:hAnsi="Arial" w:cs="Arial"/>
        </w:rPr>
        <w:t xml:space="preserve">nts </w:t>
      </w:r>
      <w:r w:rsidR="00D21D38">
        <w:rPr>
          <w:rFonts w:ascii="Arial" w:hAnsi="Arial" w:cs="Arial"/>
        </w:rPr>
        <w:t xml:space="preserve">ont indiqué que </w:t>
      </w:r>
      <w:r w:rsidR="009C3FF0">
        <w:rPr>
          <w:rFonts w:ascii="Arial" w:hAnsi="Arial" w:cs="Arial"/>
        </w:rPr>
        <w:t xml:space="preserve">leur bibliothèque </w:t>
      </w:r>
      <w:r w:rsidR="00B93B54">
        <w:rPr>
          <w:rFonts w:ascii="Arial" w:hAnsi="Arial" w:cs="Arial"/>
        </w:rPr>
        <w:t>offrait la plupart d’entre elles</w:t>
      </w:r>
      <w:r w:rsidR="00EA66B5" w:rsidRPr="00C205F4">
        <w:rPr>
          <w:rFonts w:ascii="Arial" w:hAnsi="Arial" w:cs="Arial"/>
        </w:rPr>
        <w:t xml:space="preserve">. </w:t>
      </w:r>
    </w:p>
    <w:tbl>
      <w:tblPr>
        <w:tblStyle w:val="MediumShading1-Accent1"/>
        <w:tblW w:w="0" w:type="auto"/>
        <w:tblLook w:val="04A0" w:firstRow="1" w:lastRow="0" w:firstColumn="1" w:lastColumn="0" w:noHBand="0" w:noVBand="1"/>
        <w:tblCaption w:val="What accessibility features are offered by respondents libraries. "/>
        <w:tblDescription w:val="This table has two columns. The first column lists different library content and services that should be accessible for patrons. The second (right) column lists the number of respondents that said those options were accessible in their library. "/>
      </w:tblPr>
      <w:tblGrid>
        <w:gridCol w:w="7417"/>
        <w:gridCol w:w="1923"/>
      </w:tblGrid>
      <w:tr w:rsidR="00E93855" w:rsidRPr="00C205F4" w14:paraId="194D5E8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67C421AC" w14:textId="4261B467" w:rsidR="00851880" w:rsidRPr="00C205F4" w:rsidRDefault="00A453E2" w:rsidP="006C0025">
            <w:pPr>
              <w:rPr>
                <w:rFonts w:ascii="Arial" w:hAnsi="Arial" w:cs="Arial"/>
              </w:rPr>
            </w:pPr>
            <w:r>
              <w:rPr>
                <w:rFonts w:ascii="Arial" w:hAnsi="Arial" w:cs="Arial"/>
              </w:rPr>
              <w:t>Caract</w:t>
            </w:r>
            <w:r w:rsidR="00D9298F">
              <w:rPr>
                <w:rFonts w:ascii="Arial" w:hAnsi="Arial" w:cs="Arial"/>
              </w:rPr>
              <w:t>é</w:t>
            </w:r>
            <w:r>
              <w:rPr>
                <w:rFonts w:ascii="Arial" w:hAnsi="Arial" w:cs="Arial"/>
              </w:rPr>
              <w:t>ristiques d’</w:t>
            </w:r>
            <w:r w:rsidR="008E1360">
              <w:rPr>
                <w:rFonts w:ascii="Arial" w:hAnsi="Arial" w:cs="Arial"/>
              </w:rPr>
              <w:t>a</w:t>
            </w:r>
            <w:r w:rsidR="008E1360" w:rsidRPr="00C205F4">
              <w:rPr>
                <w:rFonts w:ascii="Arial" w:hAnsi="Arial" w:cs="Arial"/>
              </w:rPr>
              <w:t>ccessibilité</w:t>
            </w:r>
            <w:r w:rsidR="00851880" w:rsidRPr="00C205F4">
              <w:rPr>
                <w:rFonts w:ascii="Arial" w:hAnsi="Arial" w:cs="Arial"/>
              </w:rPr>
              <w:t xml:space="preserve"> </w:t>
            </w:r>
            <w:r w:rsidR="008E1360">
              <w:rPr>
                <w:rFonts w:ascii="Arial" w:hAnsi="Arial" w:cs="Arial"/>
              </w:rPr>
              <w:t>dans les bibliothèques p</w:t>
            </w:r>
            <w:r w:rsidR="00851880" w:rsidRPr="00C205F4">
              <w:rPr>
                <w:rFonts w:ascii="Arial" w:hAnsi="Arial" w:cs="Arial"/>
              </w:rPr>
              <w:t>ubli</w:t>
            </w:r>
            <w:r w:rsidR="008E1360">
              <w:rPr>
                <w:rFonts w:ascii="Arial" w:hAnsi="Arial" w:cs="Arial"/>
              </w:rPr>
              <w:t>qu</w:t>
            </w:r>
            <w:r w:rsidR="00851880" w:rsidRPr="00C205F4">
              <w:rPr>
                <w:rFonts w:ascii="Arial" w:hAnsi="Arial" w:cs="Arial"/>
              </w:rPr>
              <w:t>es</w:t>
            </w:r>
          </w:p>
        </w:tc>
        <w:tc>
          <w:tcPr>
            <w:tcW w:w="1955" w:type="dxa"/>
          </w:tcPr>
          <w:p w14:paraId="6A4CA470" w14:textId="4E529F82" w:rsidR="00851880" w:rsidRPr="00C205F4" w:rsidRDefault="008E1360"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851880" w:rsidRPr="00C205F4">
              <w:rPr>
                <w:rFonts w:ascii="Arial" w:hAnsi="Arial" w:cs="Arial"/>
              </w:rPr>
              <w:t>ponse</w:t>
            </w:r>
          </w:p>
        </w:tc>
      </w:tr>
      <w:tr w:rsidR="00E93855" w:rsidRPr="00C205F4" w14:paraId="4DBD1083"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830A5A8" w14:textId="426537AB" w:rsidR="00851880" w:rsidRPr="00C205F4" w:rsidRDefault="00D00A6E" w:rsidP="006C0025">
            <w:pPr>
              <w:rPr>
                <w:rFonts w:ascii="Arial" w:hAnsi="Arial" w:cs="Arial"/>
                <w:b w:val="0"/>
              </w:rPr>
            </w:pPr>
            <w:r w:rsidRPr="00D00A6E">
              <w:rPr>
                <w:rFonts w:ascii="Arial" w:hAnsi="Arial" w:cs="Arial"/>
                <w:b w:val="0"/>
              </w:rPr>
              <w:t>Contenu numérique (EPUB, DAISY, livres audio, braille électronique, etc.</w:t>
            </w:r>
            <w:r w:rsidR="00851880" w:rsidRPr="00C205F4">
              <w:rPr>
                <w:rFonts w:ascii="Arial" w:hAnsi="Arial" w:cs="Arial"/>
                <w:b w:val="0"/>
              </w:rPr>
              <w:t>)</w:t>
            </w:r>
          </w:p>
        </w:tc>
        <w:tc>
          <w:tcPr>
            <w:tcW w:w="1955" w:type="dxa"/>
          </w:tcPr>
          <w:p w14:paraId="0D4FE97D" w14:textId="401585F8" w:rsidR="00851880" w:rsidRPr="00C205F4"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99</w:t>
            </w:r>
            <w:r w:rsidR="008E0B82">
              <w:rPr>
                <w:rFonts w:ascii="Arial" w:hAnsi="Arial" w:cs="Arial"/>
              </w:rPr>
              <w:t> </w:t>
            </w:r>
            <w:r w:rsidRPr="00C205F4">
              <w:rPr>
                <w:rFonts w:ascii="Arial" w:hAnsi="Arial" w:cs="Arial"/>
              </w:rPr>
              <w:t>%</w:t>
            </w:r>
          </w:p>
        </w:tc>
      </w:tr>
      <w:tr w:rsidR="00B81B5B" w:rsidRPr="00C205F4" w14:paraId="0616DDE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92F62F4" w14:textId="722DF757" w:rsidR="00851880" w:rsidRPr="00C205F4" w:rsidRDefault="005B25C2" w:rsidP="006C0025">
            <w:pPr>
              <w:rPr>
                <w:rFonts w:ascii="Arial" w:hAnsi="Arial" w:cs="Arial"/>
                <w:b w:val="0"/>
              </w:rPr>
            </w:pPr>
            <w:r w:rsidRPr="005B25C2">
              <w:rPr>
                <w:rFonts w:ascii="Arial" w:hAnsi="Arial" w:cs="Arial"/>
                <w:b w:val="0"/>
              </w:rPr>
              <w:t>Contenu physique (gros caractères, braille, livres parlés, etc.</w:t>
            </w:r>
            <w:r w:rsidR="00851880" w:rsidRPr="00C205F4">
              <w:rPr>
                <w:rFonts w:ascii="Arial" w:hAnsi="Arial" w:cs="Arial"/>
                <w:b w:val="0"/>
              </w:rPr>
              <w:t>)</w:t>
            </w:r>
          </w:p>
        </w:tc>
        <w:tc>
          <w:tcPr>
            <w:tcW w:w="1955" w:type="dxa"/>
          </w:tcPr>
          <w:p w14:paraId="59F42406" w14:textId="6876B43F" w:rsidR="00851880" w:rsidRPr="00C205F4"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100</w:t>
            </w:r>
            <w:r w:rsidR="00494BBB">
              <w:rPr>
                <w:rFonts w:ascii="Arial" w:hAnsi="Arial" w:cs="Arial"/>
              </w:rPr>
              <w:t> </w:t>
            </w:r>
            <w:r w:rsidRPr="00C205F4">
              <w:rPr>
                <w:rFonts w:ascii="Arial" w:hAnsi="Arial" w:cs="Arial"/>
              </w:rPr>
              <w:t>%</w:t>
            </w:r>
          </w:p>
        </w:tc>
      </w:tr>
      <w:tr w:rsidR="00E93855" w:rsidRPr="00C205F4" w14:paraId="79BBA276"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64C046B" w14:textId="54CD43A4" w:rsidR="00851880" w:rsidRPr="00C205F4" w:rsidRDefault="00722127" w:rsidP="006C0025">
            <w:pPr>
              <w:rPr>
                <w:rFonts w:ascii="Arial" w:hAnsi="Arial" w:cs="Arial"/>
                <w:b w:val="0"/>
              </w:rPr>
            </w:pPr>
            <w:r w:rsidRPr="00722127">
              <w:rPr>
                <w:rFonts w:ascii="Arial" w:hAnsi="Arial" w:cs="Arial"/>
                <w:b w:val="0"/>
              </w:rPr>
              <w:t>Communications et site Web (normes d’accessibilité, architecture de l’information, personnalisation de l’affichage des sites Web, etc</w:t>
            </w:r>
            <w:r w:rsidR="00851880" w:rsidRPr="00C205F4">
              <w:rPr>
                <w:rFonts w:ascii="Arial" w:hAnsi="Arial" w:cs="Arial"/>
                <w:b w:val="0"/>
              </w:rPr>
              <w:t>.)</w:t>
            </w:r>
          </w:p>
        </w:tc>
        <w:tc>
          <w:tcPr>
            <w:tcW w:w="1955" w:type="dxa"/>
          </w:tcPr>
          <w:p w14:paraId="1D524F5F" w14:textId="2A19DAA2" w:rsidR="00851880" w:rsidRPr="00C205F4"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57</w:t>
            </w:r>
            <w:r w:rsidR="00FA6F36">
              <w:rPr>
                <w:rFonts w:ascii="Arial" w:hAnsi="Arial" w:cs="Arial"/>
              </w:rPr>
              <w:t> </w:t>
            </w:r>
            <w:r w:rsidRPr="00C205F4">
              <w:rPr>
                <w:rFonts w:ascii="Arial" w:hAnsi="Arial" w:cs="Arial"/>
              </w:rPr>
              <w:t>%</w:t>
            </w:r>
          </w:p>
        </w:tc>
      </w:tr>
      <w:tr w:rsidR="00B81B5B" w:rsidRPr="00C205F4" w14:paraId="69A0C0FE"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E54767D" w14:textId="60C59FFB" w:rsidR="00851880" w:rsidRPr="00C205F4" w:rsidRDefault="00E93855" w:rsidP="006C0025">
            <w:pPr>
              <w:rPr>
                <w:rFonts w:ascii="Arial" w:hAnsi="Arial" w:cs="Arial"/>
                <w:b w:val="0"/>
              </w:rPr>
            </w:pPr>
            <w:r w:rsidRPr="00E93855">
              <w:rPr>
                <w:rFonts w:ascii="Arial" w:hAnsi="Arial" w:cs="Arial"/>
                <w:b w:val="0"/>
              </w:rPr>
              <w:lastRenderedPageBreak/>
              <w:t>Catalogage (métadonnées, conception d’outils de recherche accessibles, etc.)</w:t>
            </w:r>
            <w:r w:rsidR="00851880" w:rsidRPr="00C205F4">
              <w:rPr>
                <w:rFonts w:ascii="Arial" w:hAnsi="Arial" w:cs="Arial"/>
                <w:b w:val="0"/>
              </w:rPr>
              <w:t xml:space="preserve"> </w:t>
            </w:r>
          </w:p>
        </w:tc>
        <w:tc>
          <w:tcPr>
            <w:tcW w:w="1955" w:type="dxa"/>
          </w:tcPr>
          <w:p w14:paraId="7952695B" w14:textId="1897445E" w:rsidR="00851880" w:rsidRPr="00C205F4"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56</w:t>
            </w:r>
            <w:r w:rsidR="007D2636">
              <w:rPr>
                <w:rFonts w:ascii="Arial" w:hAnsi="Arial" w:cs="Arial"/>
              </w:rPr>
              <w:t> </w:t>
            </w:r>
            <w:r w:rsidRPr="00C205F4">
              <w:rPr>
                <w:rFonts w:ascii="Arial" w:hAnsi="Arial" w:cs="Arial"/>
              </w:rPr>
              <w:t>%</w:t>
            </w:r>
          </w:p>
        </w:tc>
      </w:tr>
      <w:tr w:rsidR="00E93855" w:rsidRPr="00C205F4" w14:paraId="52A0ED05"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718B0B4" w14:textId="0FE30CBE" w:rsidR="00851880" w:rsidRPr="00C205F4" w:rsidRDefault="007D2636" w:rsidP="006C0025">
            <w:pPr>
              <w:rPr>
                <w:rFonts w:ascii="Arial" w:hAnsi="Arial" w:cs="Arial"/>
                <w:b w:val="0"/>
              </w:rPr>
            </w:pPr>
            <w:r w:rsidRPr="007D2636">
              <w:rPr>
                <w:rFonts w:ascii="Arial" w:hAnsi="Arial" w:cs="Arial"/>
                <w:b w:val="0"/>
              </w:rPr>
              <w:t>Technologies adaptées (lecteurs d’écran, logiciels de grossissement de caractères, afficheurs braille, etc.)</w:t>
            </w:r>
            <w:r w:rsidR="00851880" w:rsidRPr="00C205F4">
              <w:rPr>
                <w:rFonts w:ascii="Arial" w:hAnsi="Arial" w:cs="Arial"/>
                <w:b w:val="0"/>
              </w:rPr>
              <w:t xml:space="preserve"> </w:t>
            </w:r>
          </w:p>
        </w:tc>
        <w:tc>
          <w:tcPr>
            <w:tcW w:w="1955" w:type="dxa"/>
          </w:tcPr>
          <w:p w14:paraId="693FE0D3" w14:textId="146C8EB9" w:rsidR="00851880" w:rsidRPr="00C205F4"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69</w:t>
            </w:r>
            <w:r w:rsidR="001867AE">
              <w:rPr>
                <w:rFonts w:ascii="Arial" w:hAnsi="Arial" w:cs="Arial"/>
              </w:rPr>
              <w:t> </w:t>
            </w:r>
            <w:r w:rsidRPr="00C205F4">
              <w:rPr>
                <w:rFonts w:ascii="Arial" w:hAnsi="Arial" w:cs="Arial"/>
              </w:rPr>
              <w:t>%</w:t>
            </w:r>
          </w:p>
        </w:tc>
      </w:tr>
      <w:tr w:rsidR="00B81B5B" w:rsidRPr="00C205F4" w14:paraId="7BFBBD9E"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2B1C804" w14:textId="49B78369" w:rsidR="00851880" w:rsidRPr="00C205F4" w:rsidRDefault="00EE5F5A" w:rsidP="006C0025">
            <w:pPr>
              <w:rPr>
                <w:rFonts w:ascii="Arial" w:hAnsi="Arial" w:cs="Arial"/>
                <w:b w:val="0"/>
              </w:rPr>
            </w:pPr>
            <w:r w:rsidRPr="00EE5F5A">
              <w:rPr>
                <w:rFonts w:ascii="Arial" w:hAnsi="Arial" w:cs="Arial"/>
                <w:b w:val="0"/>
              </w:rPr>
              <w:t>Environnement bâti (exigences, couloirs, espaces, toilettes, signalisation, etc.)</w:t>
            </w:r>
            <w:r w:rsidR="00851880" w:rsidRPr="00C205F4">
              <w:rPr>
                <w:rFonts w:ascii="Arial" w:hAnsi="Arial" w:cs="Arial"/>
                <w:b w:val="0"/>
              </w:rPr>
              <w:t xml:space="preserve"> </w:t>
            </w:r>
          </w:p>
        </w:tc>
        <w:tc>
          <w:tcPr>
            <w:tcW w:w="1955" w:type="dxa"/>
          </w:tcPr>
          <w:p w14:paraId="7952E3D8" w14:textId="20391C80" w:rsidR="00851880" w:rsidRPr="00C205F4"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78</w:t>
            </w:r>
            <w:r w:rsidR="004E2E64">
              <w:rPr>
                <w:rFonts w:ascii="Arial" w:hAnsi="Arial" w:cs="Arial"/>
              </w:rPr>
              <w:t> </w:t>
            </w:r>
            <w:r w:rsidRPr="00C205F4">
              <w:rPr>
                <w:rFonts w:ascii="Arial" w:hAnsi="Arial" w:cs="Arial"/>
              </w:rPr>
              <w:t>%</w:t>
            </w:r>
          </w:p>
        </w:tc>
      </w:tr>
      <w:tr w:rsidR="00E93855" w:rsidRPr="00C205F4" w14:paraId="37D47D11"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3A659C0" w14:textId="4F4472D0" w:rsidR="00851880" w:rsidRPr="00C205F4" w:rsidRDefault="005069AE" w:rsidP="006C0025">
            <w:pPr>
              <w:rPr>
                <w:rFonts w:ascii="Arial" w:hAnsi="Arial" w:cs="Arial"/>
                <w:b w:val="0"/>
              </w:rPr>
            </w:pPr>
            <w:r w:rsidRPr="005069AE">
              <w:rPr>
                <w:rFonts w:ascii="Arial" w:hAnsi="Arial" w:cs="Arial"/>
                <w:b w:val="0"/>
              </w:rPr>
              <w:t>Programmes de bibliothèque (programmes communautaires, journées de lecture, publicité pour les programmes, etc.)</w:t>
            </w:r>
          </w:p>
        </w:tc>
        <w:tc>
          <w:tcPr>
            <w:tcW w:w="1955" w:type="dxa"/>
          </w:tcPr>
          <w:p w14:paraId="1FCDDE43" w14:textId="0FF56511" w:rsidR="00851880" w:rsidRPr="00C205F4"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75</w:t>
            </w:r>
            <w:r w:rsidR="00C016D9">
              <w:rPr>
                <w:rFonts w:ascii="Arial" w:hAnsi="Arial" w:cs="Arial"/>
              </w:rPr>
              <w:t> </w:t>
            </w:r>
            <w:r w:rsidRPr="00C205F4">
              <w:rPr>
                <w:rFonts w:ascii="Arial" w:hAnsi="Arial" w:cs="Arial"/>
              </w:rPr>
              <w:t>%</w:t>
            </w:r>
          </w:p>
        </w:tc>
      </w:tr>
      <w:tr w:rsidR="00B81B5B" w:rsidRPr="00C205F4" w14:paraId="44070B2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DCECF03" w14:textId="7078BF6A" w:rsidR="00851880" w:rsidRPr="00C205F4" w:rsidRDefault="0025141D" w:rsidP="006C0025">
            <w:pPr>
              <w:rPr>
                <w:rFonts w:ascii="Arial" w:hAnsi="Arial" w:cs="Arial"/>
                <w:b w:val="0"/>
              </w:rPr>
            </w:pPr>
            <w:r>
              <w:rPr>
                <w:rFonts w:ascii="Arial" w:hAnsi="Arial" w:cs="Arial"/>
                <w:b w:val="0"/>
                <w:bCs w:val="0"/>
              </w:rPr>
              <w:t xml:space="preserve">Je ne </w:t>
            </w:r>
            <w:r w:rsidR="00A345D6">
              <w:rPr>
                <w:rFonts w:ascii="Arial" w:hAnsi="Arial" w:cs="Arial"/>
                <w:b w:val="0"/>
                <w:bCs w:val="0"/>
              </w:rPr>
              <w:t xml:space="preserve">connais pas les </w:t>
            </w:r>
            <w:r w:rsidR="00973298">
              <w:rPr>
                <w:rFonts w:ascii="Arial" w:hAnsi="Arial" w:cs="Arial"/>
                <w:b w:val="0"/>
                <w:bCs w:val="0"/>
              </w:rPr>
              <w:t>caractéristiques</w:t>
            </w:r>
            <w:r w:rsidR="00A345D6">
              <w:rPr>
                <w:rFonts w:ascii="Arial" w:hAnsi="Arial" w:cs="Arial"/>
                <w:b w:val="0"/>
                <w:bCs w:val="0"/>
              </w:rPr>
              <w:t xml:space="preserve"> d’</w:t>
            </w:r>
            <w:r w:rsidR="00851880" w:rsidRPr="00C205F4">
              <w:rPr>
                <w:rFonts w:ascii="Arial" w:hAnsi="Arial" w:cs="Arial"/>
                <w:b w:val="0"/>
                <w:bCs w:val="0"/>
              </w:rPr>
              <w:t>accessibilit</w:t>
            </w:r>
            <w:r w:rsidR="00A345D6">
              <w:rPr>
                <w:rFonts w:ascii="Arial" w:hAnsi="Arial" w:cs="Arial"/>
                <w:b w:val="0"/>
                <w:bCs w:val="0"/>
              </w:rPr>
              <w:t>é</w:t>
            </w:r>
            <w:r w:rsidR="00851880" w:rsidRPr="00C205F4">
              <w:rPr>
                <w:rFonts w:ascii="Arial" w:hAnsi="Arial" w:cs="Arial"/>
                <w:b w:val="0"/>
                <w:bCs w:val="0"/>
              </w:rPr>
              <w:t xml:space="preserve"> </w:t>
            </w:r>
            <w:r w:rsidR="00A345D6">
              <w:rPr>
                <w:rFonts w:ascii="Arial" w:hAnsi="Arial" w:cs="Arial"/>
                <w:b w:val="0"/>
                <w:bCs w:val="0"/>
              </w:rPr>
              <w:t>offertes par ma bibliothèque</w:t>
            </w:r>
          </w:p>
        </w:tc>
        <w:tc>
          <w:tcPr>
            <w:tcW w:w="1955" w:type="dxa"/>
          </w:tcPr>
          <w:p w14:paraId="31E89E20" w14:textId="59022D98" w:rsidR="00851880" w:rsidRPr="00C205F4"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w:t>
            </w:r>
            <w:r w:rsidR="00A345D6">
              <w:rPr>
                <w:rFonts w:ascii="Arial" w:hAnsi="Arial" w:cs="Arial"/>
              </w:rPr>
              <w:t> </w:t>
            </w:r>
            <w:r w:rsidRPr="00C205F4">
              <w:rPr>
                <w:rFonts w:ascii="Arial" w:hAnsi="Arial" w:cs="Arial"/>
              </w:rPr>
              <w:t>%</w:t>
            </w:r>
          </w:p>
        </w:tc>
      </w:tr>
    </w:tbl>
    <w:p w14:paraId="62C81418" w14:textId="11417E5B" w:rsidR="00544716" w:rsidRPr="00C205F4" w:rsidRDefault="00973298" w:rsidP="0088678F">
      <w:pPr>
        <w:spacing w:before="240"/>
        <w:rPr>
          <w:rFonts w:ascii="Arial" w:hAnsi="Arial" w:cs="Arial"/>
        </w:rPr>
      </w:pPr>
      <w:r>
        <w:rPr>
          <w:rFonts w:ascii="Arial" w:hAnsi="Arial" w:cs="Arial"/>
        </w:rPr>
        <w:t xml:space="preserve">La </w:t>
      </w:r>
      <w:r w:rsidR="0088678F" w:rsidRPr="00C205F4">
        <w:rPr>
          <w:rFonts w:ascii="Arial" w:hAnsi="Arial" w:cs="Arial"/>
        </w:rPr>
        <w:t>question</w:t>
      </w:r>
      <w:r w:rsidR="00EA66B5" w:rsidRPr="00C205F4">
        <w:rPr>
          <w:rFonts w:ascii="Arial" w:hAnsi="Arial" w:cs="Arial"/>
        </w:rPr>
        <w:t xml:space="preserve"> </w:t>
      </w:r>
      <w:r>
        <w:rPr>
          <w:rFonts w:ascii="Arial" w:hAnsi="Arial" w:cs="Arial"/>
        </w:rPr>
        <w:t xml:space="preserve">suivante </w:t>
      </w:r>
      <w:r w:rsidR="0046104A">
        <w:rPr>
          <w:rFonts w:ascii="Arial" w:hAnsi="Arial" w:cs="Arial"/>
        </w:rPr>
        <w:t>portait</w:t>
      </w:r>
      <w:r w:rsidR="006E2A21">
        <w:rPr>
          <w:rFonts w:ascii="Arial" w:hAnsi="Arial" w:cs="Arial"/>
        </w:rPr>
        <w:t xml:space="preserve"> s</w:t>
      </w:r>
      <w:r w:rsidR="0046104A">
        <w:rPr>
          <w:rFonts w:ascii="Arial" w:hAnsi="Arial" w:cs="Arial"/>
        </w:rPr>
        <w:t>ur les car</w:t>
      </w:r>
      <w:r w:rsidR="00EA66B5" w:rsidRPr="00C205F4">
        <w:rPr>
          <w:rFonts w:ascii="Arial" w:hAnsi="Arial" w:cs="Arial"/>
        </w:rPr>
        <w:t>a</w:t>
      </w:r>
      <w:r w:rsidR="00BA0712">
        <w:rPr>
          <w:rFonts w:ascii="Arial" w:hAnsi="Arial" w:cs="Arial"/>
        </w:rPr>
        <w:t>ctéristiques d’</w:t>
      </w:r>
      <w:r w:rsidR="00EA66B5" w:rsidRPr="00C205F4">
        <w:rPr>
          <w:rFonts w:ascii="Arial" w:hAnsi="Arial" w:cs="Arial"/>
        </w:rPr>
        <w:t>accessibilit</w:t>
      </w:r>
      <w:r w:rsidR="00BA0712">
        <w:rPr>
          <w:rFonts w:ascii="Arial" w:hAnsi="Arial" w:cs="Arial"/>
        </w:rPr>
        <w:t xml:space="preserve">é </w:t>
      </w:r>
      <w:r w:rsidR="00650EAA">
        <w:rPr>
          <w:rFonts w:ascii="Arial" w:hAnsi="Arial" w:cs="Arial"/>
        </w:rPr>
        <w:t>pour lesquelles les ré</w:t>
      </w:r>
      <w:r w:rsidR="0088678F" w:rsidRPr="00C205F4">
        <w:rPr>
          <w:rFonts w:ascii="Arial" w:hAnsi="Arial" w:cs="Arial"/>
        </w:rPr>
        <w:t>pond</w:t>
      </w:r>
      <w:r w:rsidR="00650EAA">
        <w:rPr>
          <w:rFonts w:ascii="Arial" w:hAnsi="Arial" w:cs="Arial"/>
        </w:rPr>
        <w:t>a</w:t>
      </w:r>
      <w:r w:rsidR="0088678F" w:rsidRPr="00C205F4">
        <w:rPr>
          <w:rFonts w:ascii="Arial" w:hAnsi="Arial" w:cs="Arial"/>
        </w:rPr>
        <w:t>nts</w:t>
      </w:r>
      <w:r w:rsidR="004B4A62" w:rsidRPr="00C205F4">
        <w:rPr>
          <w:rFonts w:ascii="Arial" w:hAnsi="Arial" w:cs="Arial"/>
        </w:rPr>
        <w:t xml:space="preserve"> </w:t>
      </w:r>
      <w:r w:rsidR="00650EAA">
        <w:rPr>
          <w:rFonts w:ascii="Arial" w:hAnsi="Arial" w:cs="Arial"/>
        </w:rPr>
        <w:t>souhait</w:t>
      </w:r>
      <w:r w:rsidR="008866DF">
        <w:rPr>
          <w:rFonts w:ascii="Arial" w:hAnsi="Arial" w:cs="Arial"/>
        </w:rPr>
        <w:t>ai</w:t>
      </w:r>
      <w:r w:rsidR="00650EAA">
        <w:rPr>
          <w:rFonts w:ascii="Arial" w:hAnsi="Arial" w:cs="Arial"/>
        </w:rPr>
        <w:t>ent obtenir plus d</w:t>
      </w:r>
      <w:r w:rsidR="00EA13C9">
        <w:rPr>
          <w:rFonts w:ascii="Arial" w:hAnsi="Arial" w:cs="Arial"/>
        </w:rPr>
        <w:t>e renseignements</w:t>
      </w:r>
      <w:r w:rsidR="00EA66B5" w:rsidRPr="00C205F4">
        <w:rPr>
          <w:rFonts w:ascii="Arial" w:hAnsi="Arial" w:cs="Arial"/>
        </w:rPr>
        <w:t xml:space="preserve">. </w:t>
      </w:r>
      <w:r w:rsidR="00EA13C9">
        <w:rPr>
          <w:rFonts w:ascii="Arial" w:hAnsi="Arial" w:cs="Arial"/>
        </w:rPr>
        <w:t xml:space="preserve">Les deux options les plus </w:t>
      </w:r>
      <w:r w:rsidR="004B4A62" w:rsidRPr="00C205F4">
        <w:rPr>
          <w:rFonts w:ascii="Arial" w:hAnsi="Arial" w:cs="Arial"/>
        </w:rPr>
        <w:t>popula</w:t>
      </w:r>
      <w:r w:rsidR="008866DF">
        <w:rPr>
          <w:rFonts w:ascii="Arial" w:hAnsi="Arial" w:cs="Arial"/>
        </w:rPr>
        <w:t>i</w:t>
      </w:r>
      <w:r w:rsidR="004B4A62" w:rsidRPr="00C205F4">
        <w:rPr>
          <w:rFonts w:ascii="Arial" w:hAnsi="Arial" w:cs="Arial"/>
        </w:rPr>
        <w:t>r</w:t>
      </w:r>
      <w:r w:rsidR="008866DF">
        <w:rPr>
          <w:rFonts w:ascii="Arial" w:hAnsi="Arial" w:cs="Arial"/>
        </w:rPr>
        <w:t>e</w:t>
      </w:r>
      <w:r w:rsidR="00EA66B5" w:rsidRPr="00C205F4">
        <w:rPr>
          <w:rFonts w:ascii="Arial" w:hAnsi="Arial" w:cs="Arial"/>
        </w:rPr>
        <w:t xml:space="preserve">s </w:t>
      </w:r>
      <w:r w:rsidR="008866DF">
        <w:rPr>
          <w:rFonts w:ascii="Arial" w:hAnsi="Arial" w:cs="Arial"/>
        </w:rPr>
        <w:t>étaient « </w:t>
      </w:r>
      <w:r w:rsidR="00EA66B5" w:rsidRPr="00C205F4">
        <w:rPr>
          <w:rFonts w:ascii="Arial" w:hAnsi="Arial" w:cs="Arial"/>
        </w:rPr>
        <w:t xml:space="preserve">Communications </w:t>
      </w:r>
      <w:r w:rsidR="00E75250">
        <w:rPr>
          <w:rFonts w:ascii="Arial" w:hAnsi="Arial" w:cs="Arial"/>
        </w:rPr>
        <w:t xml:space="preserve">et site </w:t>
      </w:r>
      <w:r w:rsidR="007F08D1">
        <w:rPr>
          <w:rFonts w:ascii="Arial" w:hAnsi="Arial" w:cs="Arial"/>
        </w:rPr>
        <w:t>W</w:t>
      </w:r>
      <w:r w:rsidR="00EA66B5" w:rsidRPr="00C205F4">
        <w:rPr>
          <w:rFonts w:ascii="Arial" w:hAnsi="Arial" w:cs="Arial"/>
        </w:rPr>
        <w:t>eb</w:t>
      </w:r>
      <w:r w:rsidR="007F08D1">
        <w:rPr>
          <w:rFonts w:ascii="Arial" w:hAnsi="Arial" w:cs="Arial"/>
        </w:rPr>
        <w:t> »</w:t>
      </w:r>
      <w:r w:rsidR="00EA66B5" w:rsidRPr="00C205F4">
        <w:rPr>
          <w:rFonts w:ascii="Arial" w:hAnsi="Arial" w:cs="Arial"/>
        </w:rPr>
        <w:t xml:space="preserve"> (51</w:t>
      </w:r>
      <w:r w:rsidR="007F08D1">
        <w:rPr>
          <w:rFonts w:ascii="Arial" w:hAnsi="Arial" w:cs="Arial"/>
        </w:rPr>
        <w:t> </w:t>
      </w:r>
      <w:r w:rsidR="00EA66B5" w:rsidRPr="00C205F4">
        <w:rPr>
          <w:rFonts w:ascii="Arial" w:hAnsi="Arial" w:cs="Arial"/>
        </w:rPr>
        <w:t xml:space="preserve">%) </w:t>
      </w:r>
      <w:r w:rsidR="007F08D1">
        <w:rPr>
          <w:rFonts w:ascii="Arial" w:hAnsi="Arial" w:cs="Arial"/>
        </w:rPr>
        <w:t>et</w:t>
      </w:r>
      <w:r w:rsidR="00EA66B5" w:rsidRPr="00C205F4">
        <w:rPr>
          <w:rFonts w:ascii="Arial" w:hAnsi="Arial" w:cs="Arial"/>
        </w:rPr>
        <w:t xml:space="preserve"> </w:t>
      </w:r>
      <w:r w:rsidR="007F08D1">
        <w:rPr>
          <w:rFonts w:ascii="Arial" w:hAnsi="Arial" w:cs="Arial"/>
        </w:rPr>
        <w:t>« Technologies adaptées »</w:t>
      </w:r>
      <w:r w:rsidR="00EA66B5" w:rsidRPr="00C205F4">
        <w:rPr>
          <w:rFonts w:ascii="Arial" w:hAnsi="Arial" w:cs="Arial"/>
        </w:rPr>
        <w:t xml:space="preserve"> (49</w:t>
      </w:r>
      <w:r w:rsidR="007F08D1">
        <w:rPr>
          <w:rFonts w:ascii="Arial" w:hAnsi="Arial" w:cs="Arial"/>
        </w:rPr>
        <w:t> </w:t>
      </w:r>
      <w:r w:rsidR="00EA66B5" w:rsidRPr="00C205F4">
        <w:rPr>
          <w:rFonts w:ascii="Arial" w:hAnsi="Arial" w:cs="Arial"/>
        </w:rPr>
        <w:t xml:space="preserve">%). </w:t>
      </w:r>
      <w:r w:rsidR="00F9237D">
        <w:rPr>
          <w:rFonts w:ascii="Arial" w:hAnsi="Arial" w:cs="Arial"/>
        </w:rPr>
        <w:t xml:space="preserve">Les </w:t>
      </w:r>
      <w:r w:rsidR="00EA66B5" w:rsidRPr="00C205F4">
        <w:rPr>
          <w:rFonts w:ascii="Arial" w:hAnsi="Arial" w:cs="Arial"/>
        </w:rPr>
        <w:t xml:space="preserve">options </w:t>
      </w:r>
      <w:r w:rsidR="00F9237D">
        <w:rPr>
          <w:rFonts w:ascii="Arial" w:hAnsi="Arial" w:cs="Arial"/>
        </w:rPr>
        <w:t>pour cette question étaient les mêmes</w:t>
      </w:r>
      <w:r w:rsidR="00F205E6">
        <w:rPr>
          <w:rFonts w:ascii="Arial" w:hAnsi="Arial" w:cs="Arial"/>
        </w:rPr>
        <w:t xml:space="preserve"> q</w:t>
      </w:r>
      <w:r w:rsidR="00F9237D">
        <w:rPr>
          <w:rFonts w:ascii="Arial" w:hAnsi="Arial" w:cs="Arial"/>
        </w:rPr>
        <w:t>ue pour la précédente</w:t>
      </w:r>
      <w:r w:rsidR="004B4A62" w:rsidRPr="00C205F4">
        <w:rPr>
          <w:rFonts w:ascii="Arial" w:hAnsi="Arial" w:cs="Arial"/>
        </w:rPr>
        <w:t xml:space="preserve"> (</w:t>
      </w:r>
      <w:r w:rsidR="00F205E6">
        <w:rPr>
          <w:rFonts w:ascii="Arial" w:hAnsi="Arial" w:cs="Arial"/>
        </w:rPr>
        <w:t xml:space="preserve">mais les </w:t>
      </w:r>
      <w:r w:rsidR="004B4A62" w:rsidRPr="00C205F4">
        <w:rPr>
          <w:rFonts w:ascii="Arial" w:hAnsi="Arial" w:cs="Arial"/>
        </w:rPr>
        <w:t>p</w:t>
      </w:r>
      <w:r w:rsidR="00F205E6">
        <w:rPr>
          <w:rFonts w:ascii="Arial" w:hAnsi="Arial" w:cs="Arial"/>
        </w:rPr>
        <w:t>ou</w:t>
      </w:r>
      <w:r w:rsidR="004B4A62" w:rsidRPr="00C205F4">
        <w:rPr>
          <w:rFonts w:ascii="Arial" w:hAnsi="Arial" w:cs="Arial"/>
        </w:rPr>
        <w:t>rcentages diff</w:t>
      </w:r>
      <w:r w:rsidR="000E291E">
        <w:rPr>
          <w:rFonts w:ascii="Arial" w:hAnsi="Arial" w:cs="Arial"/>
        </w:rPr>
        <w:t>é</w:t>
      </w:r>
      <w:r w:rsidR="004B4A62" w:rsidRPr="00C205F4">
        <w:rPr>
          <w:rFonts w:ascii="Arial" w:hAnsi="Arial" w:cs="Arial"/>
        </w:rPr>
        <w:t>r</w:t>
      </w:r>
      <w:r w:rsidR="000E291E">
        <w:rPr>
          <w:rFonts w:ascii="Arial" w:hAnsi="Arial" w:cs="Arial"/>
        </w:rPr>
        <w:t>aient</w:t>
      </w:r>
      <w:r w:rsidR="004B4A62" w:rsidRPr="00C205F4">
        <w:rPr>
          <w:rFonts w:ascii="Arial" w:hAnsi="Arial" w:cs="Arial"/>
        </w:rPr>
        <w:t>)</w:t>
      </w:r>
      <w:r w:rsidR="00EA66B5" w:rsidRPr="00C205F4">
        <w:rPr>
          <w:rFonts w:ascii="Arial" w:hAnsi="Arial" w:cs="Arial"/>
        </w:rPr>
        <w:t xml:space="preserve">. </w:t>
      </w:r>
    </w:p>
    <w:tbl>
      <w:tblPr>
        <w:tblStyle w:val="MediumShading1-Accent1"/>
        <w:tblW w:w="0" w:type="auto"/>
        <w:tblLook w:val="04A0" w:firstRow="1" w:lastRow="0" w:firstColumn="1" w:lastColumn="0" w:noHBand="0" w:noVBand="1"/>
        <w:tblCaption w:val="The accessibility features respondents want to learn more about. "/>
        <w:tblDescription w:val="This table has two columns. The first column lists different accessible library content and services available for patrons. The second (right) column lists the number of respondents who said they wanted to learn more about the corresponding option. "/>
      </w:tblPr>
      <w:tblGrid>
        <w:gridCol w:w="7417"/>
        <w:gridCol w:w="1923"/>
      </w:tblGrid>
      <w:tr w:rsidR="007D1A6E" w:rsidRPr="00C205F4" w14:paraId="755CC5A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1A5DF65A" w14:textId="621D9CA9" w:rsidR="00544716" w:rsidRPr="00C205F4" w:rsidRDefault="00393F86" w:rsidP="006C0025">
            <w:pPr>
              <w:rPr>
                <w:rFonts w:ascii="Arial" w:hAnsi="Arial" w:cs="Arial"/>
              </w:rPr>
            </w:pPr>
            <w:r>
              <w:rPr>
                <w:rFonts w:ascii="Arial" w:hAnsi="Arial" w:cs="Arial"/>
              </w:rPr>
              <w:t>Caractéristiques d’a</w:t>
            </w:r>
            <w:r w:rsidR="00544716" w:rsidRPr="00C205F4">
              <w:rPr>
                <w:rFonts w:ascii="Arial" w:hAnsi="Arial" w:cs="Arial"/>
              </w:rPr>
              <w:t>ccessibilit</w:t>
            </w:r>
            <w:r>
              <w:rPr>
                <w:rFonts w:ascii="Arial" w:hAnsi="Arial" w:cs="Arial"/>
              </w:rPr>
              <w:t>é</w:t>
            </w:r>
            <w:r w:rsidR="00544716" w:rsidRPr="00C205F4">
              <w:rPr>
                <w:rFonts w:ascii="Arial" w:hAnsi="Arial" w:cs="Arial"/>
              </w:rPr>
              <w:t xml:space="preserve"> </w:t>
            </w:r>
            <w:r>
              <w:rPr>
                <w:rFonts w:ascii="Arial" w:hAnsi="Arial" w:cs="Arial"/>
              </w:rPr>
              <w:t xml:space="preserve">dans les bibliothèques </w:t>
            </w:r>
            <w:r w:rsidR="00E60A3B">
              <w:rPr>
                <w:rFonts w:ascii="Arial" w:hAnsi="Arial" w:cs="Arial"/>
              </w:rPr>
              <w:t>p</w:t>
            </w:r>
            <w:r w:rsidR="00544716" w:rsidRPr="00C205F4">
              <w:rPr>
                <w:rFonts w:ascii="Arial" w:hAnsi="Arial" w:cs="Arial"/>
              </w:rPr>
              <w:t>ubli</w:t>
            </w:r>
            <w:r w:rsidR="00E60A3B">
              <w:rPr>
                <w:rFonts w:ascii="Arial" w:hAnsi="Arial" w:cs="Arial"/>
              </w:rPr>
              <w:t>qu</w:t>
            </w:r>
            <w:r w:rsidR="00544716" w:rsidRPr="00C205F4">
              <w:rPr>
                <w:rFonts w:ascii="Arial" w:hAnsi="Arial" w:cs="Arial"/>
              </w:rPr>
              <w:t xml:space="preserve">es </w:t>
            </w:r>
            <w:r w:rsidR="00E60A3B">
              <w:rPr>
                <w:rFonts w:ascii="Arial" w:hAnsi="Arial" w:cs="Arial"/>
              </w:rPr>
              <w:t>pour lesquelles les ré</w:t>
            </w:r>
            <w:r w:rsidR="00544716" w:rsidRPr="00C205F4">
              <w:rPr>
                <w:rFonts w:ascii="Arial" w:hAnsi="Arial" w:cs="Arial"/>
              </w:rPr>
              <w:t>pond</w:t>
            </w:r>
            <w:r w:rsidR="007D1A6E">
              <w:rPr>
                <w:rFonts w:ascii="Arial" w:hAnsi="Arial" w:cs="Arial"/>
              </w:rPr>
              <w:t>a</w:t>
            </w:r>
            <w:r w:rsidR="00544716" w:rsidRPr="00C205F4">
              <w:rPr>
                <w:rFonts w:ascii="Arial" w:hAnsi="Arial" w:cs="Arial"/>
              </w:rPr>
              <w:t xml:space="preserve">nts </w:t>
            </w:r>
            <w:r w:rsidR="007D1A6E">
              <w:rPr>
                <w:rFonts w:ascii="Arial" w:hAnsi="Arial" w:cs="Arial"/>
              </w:rPr>
              <w:t>souhaitent obtenir des renseignements</w:t>
            </w:r>
          </w:p>
        </w:tc>
        <w:tc>
          <w:tcPr>
            <w:tcW w:w="1955" w:type="dxa"/>
          </w:tcPr>
          <w:p w14:paraId="21C09D3C" w14:textId="1FF43BFE" w:rsidR="00544716" w:rsidRPr="00C205F4" w:rsidRDefault="007D1A6E"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544716" w:rsidRPr="00C205F4">
              <w:rPr>
                <w:rFonts w:ascii="Arial" w:hAnsi="Arial" w:cs="Arial"/>
              </w:rPr>
              <w:t>ponse</w:t>
            </w:r>
          </w:p>
        </w:tc>
      </w:tr>
      <w:tr w:rsidR="007D1A6E" w:rsidRPr="00C205F4" w14:paraId="578AED88"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317CD73" w14:textId="27197FD1" w:rsidR="00544716" w:rsidRPr="00C205F4" w:rsidRDefault="00DA5C0F" w:rsidP="006C0025">
            <w:pPr>
              <w:rPr>
                <w:rFonts w:ascii="Arial" w:hAnsi="Arial" w:cs="Arial"/>
                <w:b w:val="0"/>
              </w:rPr>
            </w:pPr>
            <w:r w:rsidRPr="00DA5C0F">
              <w:rPr>
                <w:rFonts w:ascii="Arial" w:hAnsi="Arial" w:cs="Arial"/>
                <w:b w:val="0"/>
              </w:rPr>
              <w:t>Contenu numérique (EPUB, DAISY, livres audio, braille électronique, etc.)</w:t>
            </w:r>
          </w:p>
        </w:tc>
        <w:tc>
          <w:tcPr>
            <w:tcW w:w="1955" w:type="dxa"/>
          </w:tcPr>
          <w:p w14:paraId="43315B5E" w14:textId="18494ADF" w:rsidR="00544716" w:rsidRPr="00C205F4"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32</w:t>
            </w:r>
            <w:r w:rsidR="008141B5">
              <w:rPr>
                <w:rFonts w:ascii="Arial" w:hAnsi="Arial" w:cs="Arial"/>
              </w:rPr>
              <w:t> </w:t>
            </w:r>
            <w:r w:rsidRPr="00C205F4">
              <w:rPr>
                <w:rFonts w:ascii="Arial" w:hAnsi="Arial" w:cs="Arial"/>
              </w:rPr>
              <w:t>%</w:t>
            </w:r>
          </w:p>
        </w:tc>
      </w:tr>
      <w:tr w:rsidR="007D1A6E" w:rsidRPr="00C205F4" w14:paraId="679CDBB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7C756B9" w14:textId="448C32A7" w:rsidR="00544716" w:rsidRPr="00C205F4" w:rsidRDefault="00F76D63" w:rsidP="006C0025">
            <w:pPr>
              <w:rPr>
                <w:rFonts w:ascii="Arial" w:hAnsi="Arial" w:cs="Arial"/>
                <w:b w:val="0"/>
              </w:rPr>
            </w:pPr>
            <w:r w:rsidRPr="00F76D63">
              <w:rPr>
                <w:rFonts w:ascii="Arial" w:hAnsi="Arial" w:cs="Arial"/>
                <w:b w:val="0"/>
              </w:rPr>
              <w:t>Contenu physique (gros caractères, braille, livres parlés, etc.)</w:t>
            </w:r>
          </w:p>
        </w:tc>
        <w:tc>
          <w:tcPr>
            <w:tcW w:w="1955" w:type="dxa"/>
          </w:tcPr>
          <w:p w14:paraId="0556A24B" w14:textId="517FFF44" w:rsidR="00544716" w:rsidRPr="00C205F4"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22</w:t>
            </w:r>
            <w:r w:rsidR="00425A00">
              <w:rPr>
                <w:rFonts w:ascii="Arial" w:hAnsi="Arial" w:cs="Arial"/>
              </w:rPr>
              <w:t> </w:t>
            </w:r>
            <w:r w:rsidRPr="00C205F4">
              <w:rPr>
                <w:rFonts w:ascii="Arial" w:hAnsi="Arial" w:cs="Arial"/>
              </w:rPr>
              <w:t>%</w:t>
            </w:r>
          </w:p>
        </w:tc>
      </w:tr>
      <w:tr w:rsidR="007D1A6E" w:rsidRPr="00C205F4" w14:paraId="09C3D73F"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7A66F87" w14:textId="1C8F22F2" w:rsidR="00544716" w:rsidRPr="00C205F4" w:rsidRDefault="0030664A" w:rsidP="006C0025">
            <w:pPr>
              <w:rPr>
                <w:rFonts w:ascii="Arial" w:hAnsi="Arial" w:cs="Arial"/>
                <w:b w:val="0"/>
              </w:rPr>
            </w:pPr>
            <w:r w:rsidRPr="0030664A">
              <w:rPr>
                <w:rFonts w:ascii="Arial" w:hAnsi="Arial" w:cs="Arial"/>
                <w:b w:val="0"/>
              </w:rPr>
              <w:t>Communications et site Web (normes d’accessibilité, architecture de l’information, personnalisation de l’affichage des sites Web, etc.)</w:t>
            </w:r>
          </w:p>
        </w:tc>
        <w:tc>
          <w:tcPr>
            <w:tcW w:w="1955" w:type="dxa"/>
          </w:tcPr>
          <w:p w14:paraId="17113250" w14:textId="3A3C6459" w:rsidR="00544716" w:rsidRPr="00C205F4"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51</w:t>
            </w:r>
            <w:r w:rsidR="00B8615D">
              <w:rPr>
                <w:rFonts w:ascii="Arial" w:hAnsi="Arial" w:cs="Arial"/>
              </w:rPr>
              <w:t> </w:t>
            </w:r>
            <w:r w:rsidRPr="00C205F4">
              <w:rPr>
                <w:rFonts w:ascii="Arial" w:hAnsi="Arial" w:cs="Arial"/>
              </w:rPr>
              <w:t>%</w:t>
            </w:r>
          </w:p>
        </w:tc>
      </w:tr>
      <w:tr w:rsidR="007D1A6E" w:rsidRPr="00C205F4" w14:paraId="105C8761"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925377F" w14:textId="319ED30A" w:rsidR="00544716" w:rsidRPr="00C205F4" w:rsidRDefault="005404DD" w:rsidP="006C0025">
            <w:pPr>
              <w:rPr>
                <w:rFonts w:ascii="Arial" w:hAnsi="Arial" w:cs="Arial"/>
                <w:b w:val="0"/>
              </w:rPr>
            </w:pPr>
            <w:r w:rsidRPr="005404DD">
              <w:rPr>
                <w:rFonts w:ascii="Arial" w:hAnsi="Arial" w:cs="Arial"/>
                <w:b w:val="0"/>
              </w:rPr>
              <w:t>Catalogage (métadonnées, conception d’outils de recherche accessibles, etc.)</w:t>
            </w:r>
            <w:r w:rsidR="00544716" w:rsidRPr="00C205F4">
              <w:rPr>
                <w:rFonts w:ascii="Arial" w:hAnsi="Arial" w:cs="Arial"/>
                <w:b w:val="0"/>
              </w:rPr>
              <w:t xml:space="preserve"> </w:t>
            </w:r>
          </w:p>
        </w:tc>
        <w:tc>
          <w:tcPr>
            <w:tcW w:w="1955" w:type="dxa"/>
          </w:tcPr>
          <w:p w14:paraId="63CED209" w14:textId="3512E44D" w:rsidR="00544716" w:rsidRPr="00C205F4"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43</w:t>
            </w:r>
            <w:r w:rsidR="005404DD">
              <w:rPr>
                <w:rFonts w:ascii="Arial" w:hAnsi="Arial" w:cs="Arial"/>
              </w:rPr>
              <w:t> </w:t>
            </w:r>
            <w:r w:rsidRPr="00C205F4">
              <w:rPr>
                <w:rFonts w:ascii="Arial" w:hAnsi="Arial" w:cs="Arial"/>
              </w:rPr>
              <w:t>%</w:t>
            </w:r>
          </w:p>
        </w:tc>
      </w:tr>
      <w:tr w:rsidR="007D1A6E" w:rsidRPr="00C205F4" w14:paraId="1BA478EE"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8C23B20" w14:textId="53481390" w:rsidR="00544716" w:rsidRPr="00C205F4" w:rsidRDefault="00AB35BE" w:rsidP="006C0025">
            <w:pPr>
              <w:rPr>
                <w:rFonts w:ascii="Arial" w:hAnsi="Arial" w:cs="Arial"/>
                <w:b w:val="0"/>
              </w:rPr>
            </w:pPr>
            <w:r w:rsidRPr="00AB35BE">
              <w:rPr>
                <w:rFonts w:ascii="Arial" w:hAnsi="Arial" w:cs="Arial"/>
                <w:b w:val="0"/>
              </w:rPr>
              <w:t>Technologies adaptées (lecteurs d’écran, logiciels de grossissement de caractères, afficheurs braille, etc.)</w:t>
            </w:r>
            <w:r w:rsidR="00544716" w:rsidRPr="00C205F4">
              <w:rPr>
                <w:rFonts w:ascii="Arial" w:hAnsi="Arial" w:cs="Arial"/>
                <w:b w:val="0"/>
              </w:rPr>
              <w:t xml:space="preserve"> </w:t>
            </w:r>
          </w:p>
        </w:tc>
        <w:tc>
          <w:tcPr>
            <w:tcW w:w="1955" w:type="dxa"/>
          </w:tcPr>
          <w:p w14:paraId="5E631EE1" w14:textId="0F236869" w:rsidR="00544716" w:rsidRPr="00C205F4"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49</w:t>
            </w:r>
            <w:r w:rsidR="00B30B43">
              <w:rPr>
                <w:rFonts w:ascii="Arial" w:hAnsi="Arial" w:cs="Arial"/>
              </w:rPr>
              <w:t> </w:t>
            </w:r>
            <w:r w:rsidRPr="00C205F4">
              <w:rPr>
                <w:rFonts w:ascii="Arial" w:hAnsi="Arial" w:cs="Arial"/>
              </w:rPr>
              <w:t>%</w:t>
            </w:r>
          </w:p>
        </w:tc>
      </w:tr>
      <w:tr w:rsidR="007D1A6E" w:rsidRPr="00C205F4" w14:paraId="1828D525"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FBFF81D" w14:textId="34EC5320" w:rsidR="00544716" w:rsidRPr="00C205F4" w:rsidRDefault="00076408" w:rsidP="006C0025">
            <w:pPr>
              <w:rPr>
                <w:rFonts w:ascii="Arial" w:hAnsi="Arial" w:cs="Arial"/>
                <w:b w:val="0"/>
              </w:rPr>
            </w:pPr>
            <w:r w:rsidRPr="00076408">
              <w:rPr>
                <w:rFonts w:ascii="Arial" w:hAnsi="Arial" w:cs="Arial"/>
                <w:b w:val="0"/>
              </w:rPr>
              <w:t>Environnement bâti (exigences, couloirs, espaces, toilettes, signalisation, etc.)</w:t>
            </w:r>
            <w:r w:rsidR="00544716" w:rsidRPr="00C205F4">
              <w:rPr>
                <w:rFonts w:ascii="Arial" w:hAnsi="Arial" w:cs="Arial"/>
                <w:b w:val="0"/>
              </w:rPr>
              <w:t xml:space="preserve"> </w:t>
            </w:r>
          </w:p>
        </w:tc>
        <w:tc>
          <w:tcPr>
            <w:tcW w:w="1955" w:type="dxa"/>
          </w:tcPr>
          <w:p w14:paraId="529E261C" w14:textId="693DD30F" w:rsidR="00544716" w:rsidRPr="00C205F4"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33</w:t>
            </w:r>
            <w:r w:rsidR="00FD7B47">
              <w:rPr>
                <w:rFonts w:ascii="Arial" w:hAnsi="Arial" w:cs="Arial"/>
              </w:rPr>
              <w:t> </w:t>
            </w:r>
            <w:r w:rsidRPr="00C205F4">
              <w:rPr>
                <w:rFonts w:ascii="Arial" w:hAnsi="Arial" w:cs="Arial"/>
              </w:rPr>
              <w:t>%</w:t>
            </w:r>
          </w:p>
        </w:tc>
      </w:tr>
      <w:tr w:rsidR="007D1A6E" w:rsidRPr="00C205F4" w14:paraId="3764787B"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1859F2A" w14:textId="555084B8" w:rsidR="00544716" w:rsidRPr="00C205F4" w:rsidRDefault="00782CD1" w:rsidP="006C0025">
            <w:pPr>
              <w:rPr>
                <w:rFonts w:ascii="Arial" w:hAnsi="Arial" w:cs="Arial"/>
                <w:b w:val="0"/>
              </w:rPr>
            </w:pPr>
            <w:r w:rsidRPr="00782CD1">
              <w:rPr>
                <w:rFonts w:ascii="Arial" w:hAnsi="Arial" w:cs="Arial"/>
                <w:b w:val="0"/>
              </w:rPr>
              <w:t>Programmes de bibliothèque (programmes communautaires, journées de lecture, publicité pour les programmes, etc.)</w:t>
            </w:r>
          </w:p>
        </w:tc>
        <w:tc>
          <w:tcPr>
            <w:tcW w:w="1955" w:type="dxa"/>
          </w:tcPr>
          <w:p w14:paraId="2E380D56" w14:textId="0D0060FC" w:rsidR="00544716" w:rsidRPr="00C205F4"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47</w:t>
            </w:r>
            <w:r w:rsidR="005346A5">
              <w:rPr>
                <w:rFonts w:ascii="Arial" w:hAnsi="Arial" w:cs="Arial"/>
              </w:rPr>
              <w:t> </w:t>
            </w:r>
            <w:r w:rsidRPr="00C205F4">
              <w:rPr>
                <w:rFonts w:ascii="Arial" w:hAnsi="Arial" w:cs="Arial"/>
              </w:rPr>
              <w:t>%</w:t>
            </w:r>
          </w:p>
        </w:tc>
      </w:tr>
      <w:tr w:rsidR="007D1A6E" w:rsidRPr="00C205F4" w14:paraId="203CF880"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46ED12A" w14:textId="4F6FF648" w:rsidR="00544716" w:rsidRPr="00C205F4" w:rsidRDefault="005346A5" w:rsidP="006C0025">
            <w:pPr>
              <w:rPr>
                <w:rFonts w:ascii="Arial" w:hAnsi="Arial" w:cs="Arial"/>
                <w:b w:val="0"/>
              </w:rPr>
            </w:pPr>
            <w:r>
              <w:rPr>
                <w:rFonts w:ascii="Arial" w:hAnsi="Arial" w:cs="Arial"/>
                <w:b w:val="0"/>
                <w:bCs w:val="0"/>
              </w:rPr>
              <w:t>Autres</w:t>
            </w:r>
          </w:p>
        </w:tc>
        <w:tc>
          <w:tcPr>
            <w:tcW w:w="1955" w:type="dxa"/>
          </w:tcPr>
          <w:p w14:paraId="4A5B00DD" w14:textId="15480692" w:rsidR="00544716" w:rsidRPr="00C205F4"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w:t>
            </w:r>
            <w:r w:rsidR="005346A5">
              <w:rPr>
                <w:rFonts w:ascii="Arial" w:hAnsi="Arial" w:cs="Arial"/>
              </w:rPr>
              <w:t> </w:t>
            </w:r>
            <w:r w:rsidRPr="00C205F4">
              <w:rPr>
                <w:rFonts w:ascii="Arial" w:hAnsi="Arial" w:cs="Arial"/>
              </w:rPr>
              <w:t>%</w:t>
            </w:r>
          </w:p>
        </w:tc>
      </w:tr>
    </w:tbl>
    <w:p w14:paraId="7DCBD74D" w14:textId="48D45251" w:rsidR="00EA66B5" w:rsidRPr="00C205F4" w:rsidRDefault="006A66A6" w:rsidP="0088678F">
      <w:pPr>
        <w:spacing w:before="240"/>
        <w:rPr>
          <w:rFonts w:ascii="Arial" w:hAnsi="Arial" w:cs="Arial"/>
        </w:rPr>
      </w:pPr>
      <w:r>
        <w:rPr>
          <w:rFonts w:ascii="Arial" w:hAnsi="Arial" w:cs="Arial"/>
        </w:rPr>
        <w:t xml:space="preserve">La dernière </w:t>
      </w:r>
      <w:r w:rsidR="00EA66B5" w:rsidRPr="00C205F4">
        <w:rPr>
          <w:rFonts w:ascii="Arial" w:hAnsi="Arial" w:cs="Arial"/>
        </w:rPr>
        <w:t xml:space="preserve">question </w:t>
      </w:r>
      <w:r>
        <w:rPr>
          <w:rFonts w:ascii="Arial" w:hAnsi="Arial" w:cs="Arial"/>
        </w:rPr>
        <w:t xml:space="preserve">de cette </w:t>
      </w:r>
      <w:r w:rsidR="00EA66B5" w:rsidRPr="00C205F4">
        <w:rPr>
          <w:rFonts w:ascii="Arial" w:hAnsi="Arial" w:cs="Arial"/>
        </w:rPr>
        <w:t xml:space="preserve">section </w:t>
      </w:r>
      <w:r w:rsidR="00064048">
        <w:rPr>
          <w:rFonts w:ascii="Arial" w:hAnsi="Arial" w:cs="Arial"/>
        </w:rPr>
        <w:t xml:space="preserve">cherchait à savoir si </w:t>
      </w:r>
      <w:r w:rsidR="00352E4E">
        <w:rPr>
          <w:rFonts w:ascii="Arial" w:hAnsi="Arial" w:cs="Arial"/>
        </w:rPr>
        <w:t xml:space="preserve">et comment </w:t>
      </w:r>
      <w:r w:rsidR="000C40BD">
        <w:rPr>
          <w:rFonts w:ascii="Arial" w:hAnsi="Arial" w:cs="Arial"/>
        </w:rPr>
        <w:t>les répondants devaient tenir compte de l’</w:t>
      </w:r>
      <w:r w:rsidR="00EA66B5" w:rsidRPr="00C205F4">
        <w:rPr>
          <w:rFonts w:ascii="Arial" w:hAnsi="Arial" w:cs="Arial"/>
        </w:rPr>
        <w:t>accessibilit</w:t>
      </w:r>
      <w:r w:rsidR="0058617A">
        <w:rPr>
          <w:rFonts w:ascii="Arial" w:hAnsi="Arial" w:cs="Arial"/>
        </w:rPr>
        <w:t>é</w:t>
      </w:r>
      <w:r w:rsidR="00EA66B5" w:rsidRPr="00C205F4">
        <w:rPr>
          <w:rFonts w:ascii="Arial" w:hAnsi="Arial" w:cs="Arial"/>
        </w:rPr>
        <w:t xml:space="preserve"> </w:t>
      </w:r>
      <w:r w:rsidR="00D96A5D">
        <w:rPr>
          <w:rFonts w:ascii="Arial" w:hAnsi="Arial" w:cs="Arial"/>
        </w:rPr>
        <w:t>dans leur rôle au sein</w:t>
      </w:r>
      <w:r w:rsidR="00F42A2C">
        <w:rPr>
          <w:rFonts w:ascii="Arial" w:hAnsi="Arial" w:cs="Arial"/>
        </w:rPr>
        <w:t xml:space="preserve"> d</w:t>
      </w:r>
      <w:r w:rsidR="00D96A5D">
        <w:rPr>
          <w:rFonts w:ascii="Arial" w:hAnsi="Arial" w:cs="Arial"/>
        </w:rPr>
        <w:t xml:space="preserve">e la bibliothèque </w:t>
      </w:r>
      <w:r w:rsidR="00EA66B5" w:rsidRPr="00C205F4">
        <w:rPr>
          <w:rFonts w:ascii="Arial" w:hAnsi="Arial" w:cs="Arial"/>
        </w:rPr>
        <w:t>(o</w:t>
      </w:r>
      <w:r w:rsidR="00C810B1">
        <w:rPr>
          <w:rFonts w:ascii="Arial" w:hAnsi="Arial" w:cs="Arial"/>
        </w:rPr>
        <w:t>u</w:t>
      </w:r>
      <w:r w:rsidR="00EA66B5" w:rsidRPr="00C205F4">
        <w:rPr>
          <w:rFonts w:ascii="Arial" w:hAnsi="Arial" w:cs="Arial"/>
        </w:rPr>
        <w:t xml:space="preserve"> </w:t>
      </w:r>
      <w:r w:rsidR="00C810B1">
        <w:rPr>
          <w:rFonts w:ascii="Arial" w:hAnsi="Arial" w:cs="Arial"/>
        </w:rPr>
        <w:t>pas</w:t>
      </w:r>
      <w:r w:rsidR="00EA66B5" w:rsidRPr="00C205F4">
        <w:rPr>
          <w:rFonts w:ascii="Arial" w:hAnsi="Arial" w:cs="Arial"/>
        </w:rPr>
        <w:t xml:space="preserve">). </w:t>
      </w:r>
      <w:r w:rsidR="00C810B1">
        <w:rPr>
          <w:rFonts w:ascii="Arial" w:hAnsi="Arial" w:cs="Arial"/>
        </w:rPr>
        <w:t>Les</w:t>
      </w:r>
      <w:r w:rsidR="00EA66B5" w:rsidRPr="00C205F4">
        <w:rPr>
          <w:rFonts w:ascii="Arial" w:hAnsi="Arial" w:cs="Arial"/>
        </w:rPr>
        <w:t xml:space="preserve"> comment</w:t>
      </w:r>
      <w:r w:rsidR="00C810B1">
        <w:rPr>
          <w:rFonts w:ascii="Arial" w:hAnsi="Arial" w:cs="Arial"/>
        </w:rPr>
        <w:t>aire</w:t>
      </w:r>
      <w:r w:rsidR="00EA66B5" w:rsidRPr="00C205F4">
        <w:rPr>
          <w:rFonts w:ascii="Arial" w:hAnsi="Arial" w:cs="Arial"/>
        </w:rPr>
        <w:t>s s</w:t>
      </w:r>
      <w:r w:rsidR="00381654">
        <w:rPr>
          <w:rFonts w:ascii="Arial" w:hAnsi="Arial" w:cs="Arial"/>
        </w:rPr>
        <w:t>o</w:t>
      </w:r>
      <w:r w:rsidR="00EA66B5" w:rsidRPr="00C205F4">
        <w:rPr>
          <w:rFonts w:ascii="Arial" w:hAnsi="Arial" w:cs="Arial"/>
        </w:rPr>
        <w:t>umi</w:t>
      </w:r>
      <w:r w:rsidR="00381654">
        <w:rPr>
          <w:rFonts w:ascii="Arial" w:hAnsi="Arial" w:cs="Arial"/>
        </w:rPr>
        <w:t>s</w:t>
      </w:r>
      <w:r w:rsidR="00EA66B5" w:rsidRPr="00C205F4">
        <w:rPr>
          <w:rFonts w:ascii="Arial" w:hAnsi="Arial" w:cs="Arial"/>
        </w:rPr>
        <w:t xml:space="preserve"> </w:t>
      </w:r>
      <w:r w:rsidR="00381654">
        <w:rPr>
          <w:rFonts w:ascii="Arial" w:hAnsi="Arial" w:cs="Arial"/>
        </w:rPr>
        <w:t xml:space="preserve">allaient d’un </w:t>
      </w:r>
      <w:r w:rsidR="00EA66B5" w:rsidRPr="00C205F4">
        <w:rPr>
          <w:rFonts w:ascii="Arial" w:hAnsi="Arial" w:cs="Arial"/>
        </w:rPr>
        <w:t xml:space="preserve">simple </w:t>
      </w:r>
      <w:r w:rsidR="0050625C">
        <w:rPr>
          <w:rFonts w:ascii="Arial" w:hAnsi="Arial" w:cs="Arial"/>
        </w:rPr>
        <w:t>« </w:t>
      </w:r>
      <w:r w:rsidR="00EA66B5" w:rsidRPr="00C205F4">
        <w:rPr>
          <w:rFonts w:ascii="Arial" w:hAnsi="Arial" w:cs="Arial"/>
        </w:rPr>
        <w:t>No</w:t>
      </w:r>
      <w:r w:rsidR="0050625C">
        <w:rPr>
          <w:rFonts w:ascii="Arial" w:hAnsi="Arial" w:cs="Arial"/>
        </w:rPr>
        <w:t>n »</w:t>
      </w:r>
      <w:r w:rsidR="00EA66B5" w:rsidRPr="00C205F4">
        <w:rPr>
          <w:rFonts w:ascii="Arial" w:hAnsi="Arial" w:cs="Arial"/>
        </w:rPr>
        <w:t xml:space="preserve"> </w:t>
      </w:r>
      <w:r w:rsidR="0050625C">
        <w:rPr>
          <w:rFonts w:ascii="Arial" w:hAnsi="Arial" w:cs="Arial"/>
        </w:rPr>
        <w:t xml:space="preserve">à </w:t>
      </w:r>
      <w:r w:rsidR="00EC6560">
        <w:rPr>
          <w:rFonts w:ascii="Arial" w:hAnsi="Arial" w:cs="Arial"/>
        </w:rPr>
        <w:t xml:space="preserve">des explications détaillées </w:t>
      </w:r>
      <w:r w:rsidR="00D8312B">
        <w:rPr>
          <w:rFonts w:ascii="Arial" w:hAnsi="Arial" w:cs="Arial"/>
        </w:rPr>
        <w:t>sur la façon dont ils servaient les usagers en situation de handicap</w:t>
      </w:r>
      <w:r w:rsidR="00EA66B5" w:rsidRPr="00C205F4">
        <w:rPr>
          <w:rFonts w:ascii="Arial" w:hAnsi="Arial" w:cs="Arial"/>
        </w:rPr>
        <w:t xml:space="preserve">. </w:t>
      </w:r>
      <w:r w:rsidR="0054049E">
        <w:rPr>
          <w:rFonts w:ascii="Arial" w:hAnsi="Arial" w:cs="Arial"/>
        </w:rPr>
        <w:t xml:space="preserve">Voici certains </w:t>
      </w:r>
      <w:r w:rsidR="00946EB4" w:rsidRPr="00C205F4">
        <w:rPr>
          <w:rFonts w:ascii="Arial" w:hAnsi="Arial" w:cs="Arial"/>
        </w:rPr>
        <w:t>comment</w:t>
      </w:r>
      <w:r w:rsidR="0054049E">
        <w:rPr>
          <w:rFonts w:ascii="Arial" w:hAnsi="Arial" w:cs="Arial"/>
        </w:rPr>
        <w:t>aire</w:t>
      </w:r>
      <w:r w:rsidR="00946EB4" w:rsidRPr="00C205F4">
        <w:rPr>
          <w:rFonts w:ascii="Arial" w:hAnsi="Arial" w:cs="Arial"/>
        </w:rPr>
        <w:t xml:space="preserve">s </w:t>
      </w:r>
      <w:r w:rsidR="0054049E">
        <w:rPr>
          <w:rFonts w:ascii="Arial" w:hAnsi="Arial" w:cs="Arial"/>
        </w:rPr>
        <w:t>de ré</w:t>
      </w:r>
      <w:r w:rsidR="00946EB4" w:rsidRPr="00C205F4">
        <w:rPr>
          <w:rFonts w:ascii="Arial" w:hAnsi="Arial" w:cs="Arial"/>
        </w:rPr>
        <w:t>pond</w:t>
      </w:r>
      <w:r w:rsidR="0054049E">
        <w:rPr>
          <w:rFonts w:ascii="Arial" w:hAnsi="Arial" w:cs="Arial"/>
        </w:rPr>
        <w:t>a</w:t>
      </w:r>
      <w:r w:rsidR="00946EB4" w:rsidRPr="00C205F4">
        <w:rPr>
          <w:rFonts w:ascii="Arial" w:hAnsi="Arial" w:cs="Arial"/>
        </w:rPr>
        <w:t xml:space="preserve">nts </w:t>
      </w:r>
      <w:r w:rsidR="008E1AD8">
        <w:rPr>
          <w:rFonts w:ascii="Arial" w:hAnsi="Arial" w:cs="Arial"/>
        </w:rPr>
        <w:t>qui reflètent les options « Oui », « Quelque peu » et « Non »</w:t>
      </w:r>
      <w:r w:rsidR="00EA66B5" w:rsidRPr="00C205F4">
        <w:rPr>
          <w:rFonts w:ascii="Arial" w:hAnsi="Arial" w:cs="Arial"/>
        </w:rPr>
        <w:t xml:space="preserve">. </w:t>
      </w:r>
    </w:p>
    <w:p w14:paraId="100FAF38" w14:textId="5F2A8A72" w:rsidR="00EA66B5" w:rsidRPr="00C205F4" w:rsidRDefault="002951B5" w:rsidP="005358E7">
      <w:pPr>
        <w:pStyle w:val="Quote"/>
        <w:ind w:left="567" w:right="713"/>
        <w:rPr>
          <w:rFonts w:ascii="Arial" w:hAnsi="Arial" w:cs="Arial"/>
        </w:rPr>
      </w:pPr>
      <w:r>
        <w:rPr>
          <w:rFonts w:ascii="Arial" w:hAnsi="Arial" w:cs="Arial"/>
        </w:rPr>
        <w:t>« Oui, s</w:t>
      </w:r>
      <w:r w:rsidR="00EA66B5" w:rsidRPr="00C205F4">
        <w:rPr>
          <w:rFonts w:ascii="Arial" w:hAnsi="Arial" w:cs="Arial"/>
        </w:rPr>
        <w:t xml:space="preserve">i </w:t>
      </w:r>
      <w:r>
        <w:rPr>
          <w:rFonts w:ascii="Arial" w:hAnsi="Arial" w:cs="Arial"/>
        </w:rPr>
        <w:t>divers scé</w:t>
      </w:r>
      <w:r w:rsidR="00EA66B5" w:rsidRPr="00C205F4">
        <w:rPr>
          <w:rFonts w:ascii="Arial" w:hAnsi="Arial" w:cs="Arial"/>
        </w:rPr>
        <w:t xml:space="preserve">narios </w:t>
      </w:r>
      <w:r w:rsidR="005442D2">
        <w:rPr>
          <w:rFonts w:ascii="Arial" w:hAnsi="Arial" w:cs="Arial"/>
        </w:rPr>
        <w:t>tels que la communication avec les masques</w:t>
      </w:r>
      <w:r w:rsidR="00EA66B5" w:rsidRPr="00C205F4">
        <w:rPr>
          <w:rFonts w:ascii="Arial" w:hAnsi="Arial" w:cs="Arial"/>
        </w:rPr>
        <w:t xml:space="preserve">, </w:t>
      </w:r>
      <w:r w:rsidR="00C712F0">
        <w:rPr>
          <w:rFonts w:ascii="Arial" w:hAnsi="Arial" w:cs="Arial"/>
        </w:rPr>
        <w:t>la localisation de</w:t>
      </w:r>
      <w:r w:rsidR="00B5596C">
        <w:rPr>
          <w:rFonts w:ascii="Arial" w:hAnsi="Arial" w:cs="Arial"/>
        </w:rPr>
        <w:t>s</w:t>
      </w:r>
      <w:r w:rsidR="00C712F0">
        <w:rPr>
          <w:rFonts w:ascii="Arial" w:hAnsi="Arial" w:cs="Arial"/>
        </w:rPr>
        <w:t xml:space="preserve"> </w:t>
      </w:r>
      <w:r w:rsidR="00B5596C">
        <w:rPr>
          <w:rFonts w:ascii="Arial" w:hAnsi="Arial" w:cs="Arial"/>
        </w:rPr>
        <w:t xml:space="preserve">exemplaires de </w:t>
      </w:r>
      <w:r w:rsidR="00C712F0">
        <w:rPr>
          <w:rFonts w:ascii="Arial" w:hAnsi="Arial" w:cs="Arial"/>
        </w:rPr>
        <w:t>livres en gros caractères</w:t>
      </w:r>
      <w:r w:rsidR="00EA66B5" w:rsidRPr="00C205F4">
        <w:rPr>
          <w:rFonts w:ascii="Arial" w:hAnsi="Arial" w:cs="Arial"/>
        </w:rPr>
        <w:t xml:space="preserve">, </w:t>
      </w:r>
      <w:r w:rsidR="00E92F5E">
        <w:rPr>
          <w:rFonts w:ascii="Arial" w:hAnsi="Arial" w:cs="Arial"/>
        </w:rPr>
        <w:t>l’enseignement des options d’</w:t>
      </w:r>
      <w:r w:rsidR="00EA66B5" w:rsidRPr="00C205F4">
        <w:rPr>
          <w:rFonts w:ascii="Arial" w:hAnsi="Arial" w:cs="Arial"/>
        </w:rPr>
        <w:t>accessibilit</w:t>
      </w:r>
      <w:r w:rsidR="00C02526">
        <w:rPr>
          <w:rFonts w:ascii="Arial" w:hAnsi="Arial" w:cs="Arial"/>
        </w:rPr>
        <w:t>é dans les ateliers</w:t>
      </w:r>
      <w:r w:rsidR="0073128F">
        <w:rPr>
          <w:rFonts w:ascii="Arial" w:hAnsi="Arial" w:cs="Arial"/>
        </w:rPr>
        <w:t xml:space="preserve"> d</w:t>
      </w:r>
      <w:r w:rsidR="00A544A1">
        <w:rPr>
          <w:rFonts w:ascii="Arial" w:hAnsi="Arial" w:cs="Arial"/>
        </w:rPr>
        <w:t xml:space="preserve">e littératie </w:t>
      </w:r>
      <w:r w:rsidR="00EA66B5" w:rsidRPr="00C205F4">
        <w:rPr>
          <w:rFonts w:ascii="Arial" w:hAnsi="Arial" w:cs="Arial"/>
        </w:rPr>
        <w:t>tech</w:t>
      </w:r>
      <w:r w:rsidR="00A544A1">
        <w:rPr>
          <w:rFonts w:ascii="Arial" w:hAnsi="Arial" w:cs="Arial"/>
        </w:rPr>
        <w:t>nologique</w:t>
      </w:r>
      <w:r w:rsidR="00EA66B5" w:rsidRPr="00C205F4">
        <w:rPr>
          <w:rFonts w:ascii="Arial" w:hAnsi="Arial" w:cs="Arial"/>
        </w:rPr>
        <w:t>, l</w:t>
      </w:r>
      <w:r w:rsidR="0016470E">
        <w:rPr>
          <w:rFonts w:ascii="Arial" w:hAnsi="Arial" w:cs="Arial"/>
        </w:rPr>
        <w:t xml:space="preserve">’apprentissage de la conception de sites Web </w:t>
      </w:r>
      <w:r w:rsidR="00EA66B5" w:rsidRPr="00C205F4">
        <w:rPr>
          <w:rFonts w:ascii="Arial" w:hAnsi="Arial" w:cs="Arial"/>
        </w:rPr>
        <w:t>accessibles</w:t>
      </w:r>
      <w:r w:rsidR="00D84926">
        <w:rPr>
          <w:rFonts w:ascii="Arial" w:hAnsi="Arial" w:cs="Arial"/>
        </w:rPr>
        <w:t>,</w:t>
      </w:r>
      <w:r w:rsidR="00EA66B5" w:rsidRPr="00C205F4">
        <w:rPr>
          <w:rFonts w:ascii="Arial" w:hAnsi="Arial" w:cs="Arial"/>
        </w:rPr>
        <w:t xml:space="preserve"> </w:t>
      </w:r>
      <w:r w:rsidR="00D84926">
        <w:rPr>
          <w:rFonts w:ascii="Arial" w:hAnsi="Arial" w:cs="Arial"/>
        </w:rPr>
        <w:t>et plus encore, sont possibles</w:t>
      </w:r>
      <w:r w:rsidR="00EA66B5" w:rsidRPr="00C205F4">
        <w:rPr>
          <w:rFonts w:ascii="Arial" w:hAnsi="Arial" w:cs="Arial"/>
        </w:rPr>
        <w:t>.</w:t>
      </w:r>
      <w:r w:rsidR="009B30F4">
        <w:rPr>
          <w:rFonts w:ascii="Arial" w:hAnsi="Arial" w:cs="Arial"/>
        </w:rPr>
        <w:t> »</w:t>
      </w:r>
    </w:p>
    <w:p w14:paraId="0B5BA316" w14:textId="13E22584" w:rsidR="00AA03B3" w:rsidRPr="00C205F4" w:rsidRDefault="009B30F4" w:rsidP="005358E7">
      <w:pPr>
        <w:pStyle w:val="Quote"/>
        <w:ind w:left="567" w:right="713"/>
        <w:rPr>
          <w:rFonts w:ascii="Arial" w:hAnsi="Arial" w:cs="Arial"/>
        </w:rPr>
      </w:pPr>
      <w:r>
        <w:rPr>
          <w:rFonts w:ascii="Arial" w:hAnsi="Arial" w:cs="Arial"/>
        </w:rPr>
        <w:lastRenderedPageBreak/>
        <w:t xml:space="preserve">« Quelque peu. Nous essayons tous </w:t>
      </w:r>
      <w:r w:rsidR="00BE7452">
        <w:rPr>
          <w:rFonts w:ascii="Arial" w:hAnsi="Arial" w:cs="Arial"/>
        </w:rPr>
        <w:t>d</w:t>
      </w:r>
      <w:r w:rsidR="00EA66B5" w:rsidRPr="00C205F4">
        <w:rPr>
          <w:rFonts w:ascii="Arial" w:hAnsi="Arial" w:cs="Arial"/>
        </w:rPr>
        <w:t xml:space="preserve">e </w:t>
      </w:r>
      <w:r w:rsidR="00BE7452">
        <w:rPr>
          <w:rFonts w:ascii="Arial" w:hAnsi="Arial" w:cs="Arial"/>
        </w:rPr>
        <w:t>répondre aux besoins de nos usagers</w:t>
      </w:r>
      <w:r w:rsidR="00EA66B5" w:rsidRPr="00C205F4">
        <w:rPr>
          <w:rFonts w:ascii="Arial" w:hAnsi="Arial" w:cs="Arial"/>
        </w:rPr>
        <w:t xml:space="preserve">. </w:t>
      </w:r>
      <w:r w:rsidR="00BE7452">
        <w:rPr>
          <w:rFonts w:ascii="Arial" w:hAnsi="Arial" w:cs="Arial"/>
        </w:rPr>
        <w:t>Nous avons beaucoup de livres en gros caractères</w:t>
      </w:r>
      <w:r w:rsidR="00EA66B5" w:rsidRPr="00C205F4">
        <w:rPr>
          <w:rFonts w:ascii="Arial" w:hAnsi="Arial" w:cs="Arial"/>
        </w:rPr>
        <w:t>, a</w:t>
      </w:r>
      <w:r w:rsidR="008B4372">
        <w:rPr>
          <w:rFonts w:ascii="Arial" w:hAnsi="Arial" w:cs="Arial"/>
        </w:rPr>
        <w:t>i</w:t>
      </w:r>
      <w:r w:rsidR="00EA66B5" w:rsidRPr="00C205F4">
        <w:rPr>
          <w:rFonts w:ascii="Arial" w:hAnsi="Arial" w:cs="Arial"/>
        </w:rPr>
        <w:t>n</w:t>
      </w:r>
      <w:r w:rsidR="008B4372">
        <w:rPr>
          <w:rFonts w:ascii="Arial" w:hAnsi="Arial" w:cs="Arial"/>
        </w:rPr>
        <w:t>si</w:t>
      </w:r>
      <w:r w:rsidR="00EA66B5" w:rsidRPr="00C205F4">
        <w:rPr>
          <w:rFonts w:ascii="Arial" w:hAnsi="Arial" w:cs="Arial"/>
        </w:rPr>
        <w:t xml:space="preserve"> </w:t>
      </w:r>
      <w:r w:rsidR="008B4372">
        <w:rPr>
          <w:rFonts w:ascii="Arial" w:hAnsi="Arial" w:cs="Arial"/>
        </w:rPr>
        <w:t xml:space="preserve">qu’une petite </w:t>
      </w:r>
      <w:r w:rsidR="00EA66B5" w:rsidRPr="00C205F4">
        <w:rPr>
          <w:rFonts w:ascii="Arial" w:hAnsi="Arial" w:cs="Arial"/>
        </w:rPr>
        <w:t xml:space="preserve">collection </w:t>
      </w:r>
      <w:r w:rsidR="008B4372">
        <w:rPr>
          <w:rFonts w:ascii="Arial" w:hAnsi="Arial" w:cs="Arial"/>
        </w:rPr>
        <w:t xml:space="preserve">de livres </w:t>
      </w:r>
      <w:r w:rsidR="00EA66B5" w:rsidRPr="00C205F4">
        <w:rPr>
          <w:rFonts w:ascii="Arial" w:hAnsi="Arial" w:cs="Arial"/>
        </w:rPr>
        <w:t xml:space="preserve">audio. </w:t>
      </w:r>
      <w:r w:rsidR="00CB488C">
        <w:rPr>
          <w:rFonts w:ascii="Arial" w:hAnsi="Arial" w:cs="Arial"/>
        </w:rPr>
        <w:t xml:space="preserve">Nous </w:t>
      </w:r>
      <w:r w:rsidR="008938EC">
        <w:rPr>
          <w:rFonts w:ascii="Arial" w:hAnsi="Arial" w:cs="Arial"/>
        </w:rPr>
        <w:t xml:space="preserve">parlons de </w:t>
      </w:r>
      <w:r w:rsidR="00EA66B5" w:rsidRPr="00C205F4">
        <w:rPr>
          <w:rFonts w:ascii="Arial" w:hAnsi="Arial" w:cs="Arial"/>
        </w:rPr>
        <w:t xml:space="preserve">Libby </w:t>
      </w:r>
      <w:r w:rsidR="008938EC">
        <w:rPr>
          <w:rFonts w:ascii="Arial" w:hAnsi="Arial" w:cs="Arial"/>
        </w:rPr>
        <w:t>à tous</w:t>
      </w:r>
      <w:r w:rsidR="00857E78">
        <w:rPr>
          <w:rFonts w:ascii="Arial" w:hAnsi="Arial" w:cs="Arial"/>
        </w:rPr>
        <w:t xml:space="preserve"> n</w:t>
      </w:r>
      <w:r w:rsidR="008938EC">
        <w:rPr>
          <w:rFonts w:ascii="Arial" w:hAnsi="Arial" w:cs="Arial"/>
        </w:rPr>
        <w:t xml:space="preserve">os usagers </w:t>
      </w:r>
      <w:r w:rsidR="00EA66B5" w:rsidRPr="00C205F4">
        <w:rPr>
          <w:rFonts w:ascii="Arial" w:hAnsi="Arial" w:cs="Arial"/>
        </w:rPr>
        <w:t>(</w:t>
      </w:r>
      <w:r w:rsidR="000138DC">
        <w:rPr>
          <w:rFonts w:ascii="Arial" w:hAnsi="Arial" w:cs="Arial"/>
        </w:rPr>
        <w:t>choix de tailles de polices</w:t>
      </w:r>
      <w:r w:rsidR="00EA66B5" w:rsidRPr="00C205F4">
        <w:rPr>
          <w:rFonts w:ascii="Arial" w:hAnsi="Arial" w:cs="Arial"/>
        </w:rPr>
        <w:t xml:space="preserve">, </w:t>
      </w:r>
      <w:r w:rsidR="000138DC">
        <w:rPr>
          <w:rFonts w:ascii="Arial" w:hAnsi="Arial" w:cs="Arial"/>
        </w:rPr>
        <w:t xml:space="preserve">options </w:t>
      </w:r>
      <w:r w:rsidR="00EA66B5" w:rsidRPr="00C205F4">
        <w:rPr>
          <w:rFonts w:ascii="Arial" w:hAnsi="Arial" w:cs="Arial"/>
        </w:rPr>
        <w:t xml:space="preserve">audio </w:t>
      </w:r>
      <w:r w:rsidR="000138DC">
        <w:rPr>
          <w:rFonts w:ascii="Arial" w:hAnsi="Arial" w:cs="Arial"/>
        </w:rPr>
        <w:t>et</w:t>
      </w:r>
      <w:r w:rsidR="00EA66B5" w:rsidRPr="00C205F4">
        <w:rPr>
          <w:rFonts w:ascii="Arial" w:hAnsi="Arial" w:cs="Arial"/>
        </w:rPr>
        <w:t xml:space="preserve"> </w:t>
      </w:r>
      <w:r w:rsidR="000138DC">
        <w:rPr>
          <w:rFonts w:ascii="Arial" w:hAnsi="Arial" w:cs="Arial"/>
        </w:rPr>
        <w:t xml:space="preserve">police pour les lecteurs </w:t>
      </w:r>
      <w:r w:rsidR="00EA66B5" w:rsidRPr="00C205F4">
        <w:rPr>
          <w:rFonts w:ascii="Arial" w:hAnsi="Arial" w:cs="Arial"/>
        </w:rPr>
        <w:t>dyslexi</w:t>
      </w:r>
      <w:r w:rsidR="002D3593">
        <w:rPr>
          <w:rFonts w:ascii="Arial" w:hAnsi="Arial" w:cs="Arial"/>
        </w:rPr>
        <w:t>ques</w:t>
      </w:r>
      <w:r w:rsidR="00EA66B5" w:rsidRPr="00C205F4">
        <w:rPr>
          <w:rFonts w:ascii="Arial" w:hAnsi="Arial" w:cs="Arial"/>
        </w:rPr>
        <w:t>)</w:t>
      </w:r>
      <w:r w:rsidR="0088678F" w:rsidRPr="00C205F4">
        <w:rPr>
          <w:rFonts w:ascii="Arial" w:hAnsi="Arial" w:cs="Arial"/>
        </w:rPr>
        <w:t>.</w:t>
      </w:r>
      <w:r w:rsidR="00857E78">
        <w:rPr>
          <w:rFonts w:ascii="Arial" w:hAnsi="Arial" w:cs="Arial"/>
        </w:rPr>
        <w:t> »</w:t>
      </w:r>
    </w:p>
    <w:p w14:paraId="6490B97A" w14:textId="0A3ED4B8" w:rsidR="00E0227C" w:rsidRPr="00C205F4" w:rsidRDefault="00857E78" w:rsidP="0088678F">
      <w:pPr>
        <w:pStyle w:val="Quote"/>
        <w:ind w:left="567" w:right="713"/>
        <w:rPr>
          <w:rFonts w:ascii="Arial" w:hAnsi="Arial" w:cs="Arial"/>
        </w:rPr>
      </w:pPr>
      <w:r>
        <w:rPr>
          <w:rFonts w:ascii="Arial" w:hAnsi="Arial" w:cs="Arial"/>
        </w:rPr>
        <w:t>« Non</w:t>
      </w:r>
      <w:r w:rsidR="008F416E">
        <w:rPr>
          <w:rFonts w:ascii="Arial" w:hAnsi="Arial" w:cs="Arial"/>
        </w:rPr>
        <w:t>,</w:t>
      </w:r>
      <w:r>
        <w:rPr>
          <w:rFonts w:ascii="Arial" w:hAnsi="Arial" w:cs="Arial"/>
        </w:rPr>
        <w:t xml:space="preserve"> </w:t>
      </w:r>
      <w:r w:rsidR="008F416E">
        <w:rPr>
          <w:rFonts w:ascii="Arial" w:hAnsi="Arial" w:cs="Arial"/>
        </w:rPr>
        <w:t xml:space="preserve">l’accessibilité n’a jamais occupé une place importante et </w:t>
      </w:r>
      <w:r w:rsidR="00C22F2E">
        <w:rPr>
          <w:rFonts w:ascii="Arial" w:hAnsi="Arial" w:cs="Arial"/>
        </w:rPr>
        <w:t>ça me</w:t>
      </w:r>
      <w:r w:rsidR="00010E47">
        <w:rPr>
          <w:rFonts w:ascii="Arial" w:hAnsi="Arial" w:cs="Arial"/>
        </w:rPr>
        <w:t xml:space="preserve"> </w:t>
      </w:r>
      <w:r w:rsidR="002C5B07">
        <w:rPr>
          <w:rFonts w:ascii="Arial" w:hAnsi="Arial" w:cs="Arial"/>
        </w:rPr>
        <w:t>d</w:t>
      </w:r>
      <w:r w:rsidR="00010E47">
        <w:rPr>
          <w:rFonts w:ascii="Arial" w:hAnsi="Arial" w:cs="Arial"/>
        </w:rPr>
        <w:t>é</w:t>
      </w:r>
      <w:r w:rsidR="002C5B07">
        <w:rPr>
          <w:rFonts w:ascii="Arial" w:hAnsi="Arial" w:cs="Arial"/>
        </w:rPr>
        <w:t>sole</w:t>
      </w:r>
      <w:r w:rsidR="00EA66B5" w:rsidRPr="00C205F4">
        <w:rPr>
          <w:rFonts w:ascii="Arial" w:hAnsi="Arial" w:cs="Arial"/>
        </w:rPr>
        <w:t>. M</w:t>
      </w:r>
      <w:r w:rsidR="006D5058">
        <w:rPr>
          <w:rFonts w:ascii="Arial" w:hAnsi="Arial" w:cs="Arial"/>
        </w:rPr>
        <w:t>a</w:t>
      </w:r>
      <w:r w:rsidR="00EA66B5" w:rsidRPr="00C205F4">
        <w:rPr>
          <w:rFonts w:ascii="Arial" w:hAnsi="Arial" w:cs="Arial"/>
        </w:rPr>
        <w:t xml:space="preserve"> </w:t>
      </w:r>
      <w:r w:rsidR="006D5058">
        <w:rPr>
          <w:rFonts w:ascii="Arial" w:hAnsi="Arial" w:cs="Arial"/>
        </w:rPr>
        <w:t xml:space="preserve">sœur est jeune, elle n’a que </w:t>
      </w:r>
      <w:r w:rsidR="00EA66B5" w:rsidRPr="00C205F4">
        <w:rPr>
          <w:rFonts w:ascii="Arial" w:hAnsi="Arial" w:cs="Arial"/>
        </w:rPr>
        <w:t>25 an</w:t>
      </w:r>
      <w:r w:rsidR="00DD27F1">
        <w:rPr>
          <w:rFonts w:ascii="Arial" w:hAnsi="Arial" w:cs="Arial"/>
        </w:rPr>
        <w:t>s.</w:t>
      </w:r>
      <w:r w:rsidR="00EA66B5" w:rsidRPr="00C205F4">
        <w:rPr>
          <w:rFonts w:ascii="Arial" w:hAnsi="Arial" w:cs="Arial"/>
        </w:rPr>
        <w:t xml:space="preserve"> </w:t>
      </w:r>
      <w:r w:rsidR="002B5B57">
        <w:rPr>
          <w:rFonts w:ascii="Arial" w:hAnsi="Arial" w:cs="Arial"/>
        </w:rPr>
        <w:t xml:space="preserve">Elle </w:t>
      </w:r>
      <w:r w:rsidR="00BF42C5">
        <w:rPr>
          <w:rFonts w:ascii="Arial" w:hAnsi="Arial" w:cs="Arial"/>
        </w:rPr>
        <w:t>adorait lire</w:t>
      </w:r>
      <w:r w:rsidR="00EA66B5" w:rsidRPr="00C205F4">
        <w:rPr>
          <w:rFonts w:ascii="Arial" w:hAnsi="Arial" w:cs="Arial"/>
        </w:rPr>
        <w:t xml:space="preserve">. </w:t>
      </w:r>
      <w:r w:rsidR="00BF42C5">
        <w:rPr>
          <w:rFonts w:ascii="Arial" w:hAnsi="Arial" w:cs="Arial"/>
        </w:rPr>
        <w:t>Maintenant, en raison de ses problèmes de santé</w:t>
      </w:r>
      <w:r w:rsidR="00EA66B5" w:rsidRPr="00C205F4">
        <w:rPr>
          <w:rFonts w:ascii="Arial" w:hAnsi="Arial" w:cs="Arial"/>
        </w:rPr>
        <w:t xml:space="preserve">, </w:t>
      </w:r>
      <w:r w:rsidR="00120069">
        <w:rPr>
          <w:rFonts w:ascii="Arial" w:hAnsi="Arial" w:cs="Arial"/>
        </w:rPr>
        <w:t xml:space="preserve">elle </w:t>
      </w:r>
      <w:r w:rsidR="00EA66B5" w:rsidRPr="00C205F4">
        <w:rPr>
          <w:rFonts w:ascii="Arial" w:hAnsi="Arial" w:cs="Arial"/>
        </w:rPr>
        <w:t>a</w:t>
      </w:r>
      <w:r w:rsidR="00120069">
        <w:rPr>
          <w:rFonts w:ascii="Arial" w:hAnsi="Arial" w:cs="Arial"/>
        </w:rPr>
        <w:t xml:space="preserve"> de</w:t>
      </w:r>
      <w:r w:rsidR="00EA66B5" w:rsidRPr="00C205F4">
        <w:rPr>
          <w:rFonts w:ascii="Arial" w:hAnsi="Arial" w:cs="Arial"/>
        </w:rPr>
        <w:t>s cataract</w:t>
      </w:r>
      <w:r w:rsidR="00120069">
        <w:rPr>
          <w:rFonts w:ascii="Arial" w:hAnsi="Arial" w:cs="Arial"/>
        </w:rPr>
        <w:t>e</w:t>
      </w:r>
      <w:r w:rsidR="00EA66B5" w:rsidRPr="00C205F4">
        <w:rPr>
          <w:rFonts w:ascii="Arial" w:hAnsi="Arial" w:cs="Arial"/>
        </w:rPr>
        <w:t xml:space="preserve">s </w:t>
      </w:r>
      <w:r w:rsidR="00482815">
        <w:rPr>
          <w:rFonts w:ascii="Arial" w:hAnsi="Arial" w:cs="Arial"/>
        </w:rPr>
        <w:t>et ne lit presque plus</w:t>
      </w:r>
      <w:r w:rsidR="00B82DAD">
        <w:rPr>
          <w:rFonts w:ascii="Arial" w:hAnsi="Arial" w:cs="Arial"/>
        </w:rPr>
        <w:t>.</w:t>
      </w:r>
      <w:r w:rsidR="00EA66B5" w:rsidRPr="00C205F4">
        <w:rPr>
          <w:rFonts w:ascii="Arial" w:hAnsi="Arial" w:cs="Arial"/>
        </w:rPr>
        <w:t xml:space="preserve"> </w:t>
      </w:r>
      <w:r w:rsidR="00B82DAD">
        <w:rPr>
          <w:rFonts w:ascii="Arial" w:hAnsi="Arial" w:cs="Arial"/>
        </w:rPr>
        <w:t xml:space="preserve">Je sais que c’est </w:t>
      </w:r>
      <w:r w:rsidR="00CF4DFF">
        <w:rPr>
          <w:rFonts w:ascii="Arial" w:hAnsi="Arial" w:cs="Arial"/>
        </w:rPr>
        <w:t>une grande perte pour elle</w:t>
      </w:r>
      <w:r w:rsidR="00EA66B5" w:rsidRPr="00C205F4">
        <w:rPr>
          <w:rFonts w:ascii="Arial" w:hAnsi="Arial" w:cs="Arial"/>
        </w:rPr>
        <w:t xml:space="preserve">. </w:t>
      </w:r>
      <w:r w:rsidR="00B95663">
        <w:rPr>
          <w:rFonts w:ascii="Arial" w:hAnsi="Arial" w:cs="Arial"/>
        </w:rPr>
        <w:t>Je n’ai pas reçu suffisamment de formation sur l</w:t>
      </w:r>
      <w:r w:rsidR="008A35EE">
        <w:rPr>
          <w:rFonts w:ascii="Arial" w:hAnsi="Arial" w:cs="Arial"/>
        </w:rPr>
        <w:t xml:space="preserve">es </w:t>
      </w:r>
      <w:r w:rsidR="00B95663">
        <w:rPr>
          <w:rFonts w:ascii="Arial" w:hAnsi="Arial" w:cs="Arial"/>
        </w:rPr>
        <w:t>l</w:t>
      </w:r>
      <w:r w:rsidR="008A35EE">
        <w:rPr>
          <w:rFonts w:ascii="Arial" w:hAnsi="Arial" w:cs="Arial"/>
        </w:rPr>
        <w:t>iv</w:t>
      </w:r>
      <w:r w:rsidR="00B95663">
        <w:rPr>
          <w:rFonts w:ascii="Arial" w:hAnsi="Arial" w:cs="Arial"/>
        </w:rPr>
        <w:t>re</w:t>
      </w:r>
      <w:r w:rsidR="00D21E2A">
        <w:rPr>
          <w:rFonts w:ascii="Arial" w:hAnsi="Arial" w:cs="Arial"/>
        </w:rPr>
        <w:t>s</w:t>
      </w:r>
      <w:r w:rsidR="00B95663">
        <w:rPr>
          <w:rFonts w:ascii="Arial" w:hAnsi="Arial" w:cs="Arial"/>
        </w:rPr>
        <w:t xml:space="preserve"> en format </w:t>
      </w:r>
      <w:r w:rsidR="00EA66B5" w:rsidRPr="00C205F4">
        <w:rPr>
          <w:rFonts w:ascii="Arial" w:hAnsi="Arial" w:cs="Arial"/>
        </w:rPr>
        <w:t>D</w:t>
      </w:r>
      <w:r w:rsidR="00D21E2A">
        <w:rPr>
          <w:rFonts w:ascii="Arial" w:hAnsi="Arial" w:cs="Arial"/>
        </w:rPr>
        <w:t>AISY</w:t>
      </w:r>
      <w:r w:rsidR="00EA66B5" w:rsidRPr="00C205F4">
        <w:rPr>
          <w:rFonts w:ascii="Arial" w:hAnsi="Arial" w:cs="Arial"/>
        </w:rPr>
        <w:t xml:space="preserve"> o</w:t>
      </w:r>
      <w:r w:rsidR="00D21E2A">
        <w:rPr>
          <w:rFonts w:ascii="Arial" w:hAnsi="Arial" w:cs="Arial"/>
        </w:rPr>
        <w:t>u</w:t>
      </w:r>
      <w:r w:rsidR="00EA66B5" w:rsidRPr="00C205F4">
        <w:rPr>
          <w:rFonts w:ascii="Arial" w:hAnsi="Arial" w:cs="Arial"/>
        </w:rPr>
        <w:t xml:space="preserve"> </w:t>
      </w:r>
      <w:r w:rsidR="00D21E2A">
        <w:rPr>
          <w:rFonts w:ascii="Arial" w:hAnsi="Arial" w:cs="Arial"/>
        </w:rPr>
        <w:t>le CAÉB</w:t>
      </w:r>
      <w:r w:rsidR="00EA66B5" w:rsidRPr="00C205F4">
        <w:rPr>
          <w:rFonts w:ascii="Arial" w:hAnsi="Arial" w:cs="Arial"/>
        </w:rPr>
        <w:t xml:space="preserve"> </w:t>
      </w:r>
      <w:r w:rsidR="000D07C1">
        <w:rPr>
          <w:rFonts w:ascii="Arial" w:hAnsi="Arial" w:cs="Arial"/>
        </w:rPr>
        <w:t xml:space="preserve">mais </w:t>
      </w:r>
      <w:r w:rsidR="00E04CA0">
        <w:rPr>
          <w:rFonts w:ascii="Arial" w:hAnsi="Arial" w:cs="Arial"/>
        </w:rPr>
        <w:t>j</w:t>
      </w:r>
      <w:r w:rsidR="000D07C1">
        <w:rPr>
          <w:rFonts w:ascii="Arial" w:hAnsi="Arial" w:cs="Arial"/>
        </w:rPr>
        <w:t>e veux l’aider</w:t>
      </w:r>
      <w:r w:rsidR="00E04CA0">
        <w:rPr>
          <w:rFonts w:ascii="Arial" w:hAnsi="Arial" w:cs="Arial"/>
        </w:rPr>
        <w:t>.</w:t>
      </w:r>
      <w:r w:rsidR="000D07C1">
        <w:rPr>
          <w:rFonts w:ascii="Arial" w:hAnsi="Arial" w:cs="Arial"/>
        </w:rPr>
        <w:t xml:space="preserve"> </w:t>
      </w:r>
      <w:r w:rsidR="00E04CA0">
        <w:rPr>
          <w:rFonts w:ascii="Arial" w:hAnsi="Arial" w:cs="Arial"/>
        </w:rPr>
        <w:t xml:space="preserve">Je veux aussi </w:t>
      </w:r>
      <w:r w:rsidR="00D9775E">
        <w:rPr>
          <w:rFonts w:ascii="Arial" w:hAnsi="Arial" w:cs="Arial"/>
        </w:rPr>
        <w:t xml:space="preserve">que les usagers comme elle se sentent plus à l’aise </w:t>
      </w:r>
      <w:r w:rsidR="00AA537C">
        <w:rPr>
          <w:rFonts w:ascii="Arial" w:hAnsi="Arial" w:cs="Arial"/>
        </w:rPr>
        <w:t xml:space="preserve">de venir à la bibliothèque </w:t>
      </w:r>
      <w:r w:rsidR="00356803">
        <w:rPr>
          <w:rFonts w:ascii="Arial" w:hAnsi="Arial" w:cs="Arial"/>
        </w:rPr>
        <w:t>pour</w:t>
      </w:r>
      <w:r w:rsidR="00AA537C">
        <w:rPr>
          <w:rFonts w:ascii="Arial" w:hAnsi="Arial" w:cs="Arial"/>
        </w:rPr>
        <w:t xml:space="preserve"> poser des </w:t>
      </w:r>
      <w:r w:rsidR="00EA66B5" w:rsidRPr="00C205F4">
        <w:rPr>
          <w:rFonts w:ascii="Arial" w:hAnsi="Arial" w:cs="Arial"/>
        </w:rPr>
        <w:t xml:space="preserve">questions </w:t>
      </w:r>
      <w:r w:rsidR="000114CB">
        <w:rPr>
          <w:rFonts w:ascii="Arial" w:hAnsi="Arial" w:cs="Arial"/>
        </w:rPr>
        <w:t xml:space="preserve">sur l’obtention </w:t>
      </w:r>
      <w:r w:rsidR="00E011BC">
        <w:rPr>
          <w:rFonts w:ascii="Arial" w:hAnsi="Arial" w:cs="Arial"/>
        </w:rPr>
        <w:t>de matériel en</w:t>
      </w:r>
      <w:r w:rsidR="00E07D7E">
        <w:rPr>
          <w:rFonts w:ascii="Arial" w:hAnsi="Arial" w:cs="Arial"/>
        </w:rPr>
        <w:t xml:space="preserve"> f</w:t>
      </w:r>
      <w:r w:rsidR="00E011BC">
        <w:rPr>
          <w:rFonts w:ascii="Arial" w:hAnsi="Arial" w:cs="Arial"/>
        </w:rPr>
        <w:t xml:space="preserve">ormat </w:t>
      </w:r>
      <w:r w:rsidR="00EA66B5" w:rsidRPr="00C205F4">
        <w:rPr>
          <w:rFonts w:ascii="Arial" w:hAnsi="Arial" w:cs="Arial"/>
        </w:rPr>
        <w:t>accessibl</w:t>
      </w:r>
      <w:r w:rsidR="00E011BC">
        <w:rPr>
          <w:rFonts w:ascii="Arial" w:hAnsi="Arial" w:cs="Arial"/>
        </w:rPr>
        <w:t>e</w:t>
      </w:r>
      <w:r w:rsidR="00EA66B5" w:rsidRPr="00C205F4">
        <w:rPr>
          <w:rFonts w:ascii="Arial" w:hAnsi="Arial" w:cs="Arial"/>
        </w:rPr>
        <w:t>.</w:t>
      </w:r>
      <w:r w:rsidR="00E011BC">
        <w:rPr>
          <w:rFonts w:ascii="Arial" w:hAnsi="Arial" w:cs="Arial"/>
        </w:rPr>
        <w:t> »</w:t>
      </w:r>
    </w:p>
    <w:p w14:paraId="69FDAD8E" w14:textId="7B561714" w:rsidR="00E0227C" w:rsidRPr="00C205F4" w:rsidRDefault="00356803" w:rsidP="004160D2">
      <w:pPr>
        <w:pStyle w:val="Heading3"/>
        <w:rPr>
          <w:rFonts w:ascii="Arial" w:hAnsi="Arial" w:cs="Arial"/>
        </w:rPr>
      </w:pPr>
      <w:bookmarkStart w:id="33" w:name="_Toc92880531"/>
      <w:r>
        <w:rPr>
          <w:rFonts w:ascii="Arial" w:hAnsi="Arial" w:cs="Arial"/>
        </w:rPr>
        <w:t xml:space="preserve">Bibliotechniciens et </w:t>
      </w:r>
      <w:r w:rsidR="005426C5">
        <w:rPr>
          <w:rFonts w:ascii="Arial" w:hAnsi="Arial" w:cs="Arial"/>
        </w:rPr>
        <w:t>assistants de bibliothèque</w:t>
      </w:r>
      <w:bookmarkEnd w:id="33"/>
    </w:p>
    <w:p w14:paraId="2A0EDC9A" w14:textId="6E872AD2" w:rsidR="00376A21" w:rsidRPr="00C205F4" w:rsidRDefault="00A519F3" w:rsidP="0088678F">
      <w:pPr>
        <w:rPr>
          <w:rFonts w:ascii="Arial" w:hAnsi="Arial" w:cs="Arial"/>
        </w:rPr>
      </w:pPr>
      <w:r>
        <w:rPr>
          <w:rFonts w:ascii="Arial" w:hAnsi="Arial" w:cs="Arial"/>
        </w:rPr>
        <w:t>Les ré</w:t>
      </w:r>
      <w:r w:rsidR="004B4A62" w:rsidRPr="00C205F4">
        <w:rPr>
          <w:rFonts w:ascii="Arial" w:hAnsi="Arial" w:cs="Arial"/>
        </w:rPr>
        <w:t>pond</w:t>
      </w:r>
      <w:r>
        <w:rPr>
          <w:rFonts w:ascii="Arial" w:hAnsi="Arial" w:cs="Arial"/>
        </w:rPr>
        <w:t>a</w:t>
      </w:r>
      <w:r w:rsidR="004B4A62" w:rsidRPr="00C205F4">
        <w:rPr>
          <w:rFonts w:ascii="Arial" w:hAnsi="Arial" w:cs="Arial"/>
        </w:rPr>
        <w:t xml:space="preserve">nts </w:t>
      </w:r>
      <w:r w:rsidR="00850F2C">
        <w:rPr>
          <w:rFonts w:ascii="Arial" w:hAnsi="Arial" w:cs="Arial"/>
        </w:rPr>
        <w:t xml:space="preserve">qui </w:t>
      </w:r>
      <w:r w:rsidR="005F0B40">
        <w:rPr>
          <w:rFonts w:ascii="Arial" w:hAnsi="Arial" w:cs="Arial"/>
        </w:rPr>
        <w:t>se s</w:t>
      </w:r>
      <w:r w:rsidR="00850F2C">
        <w:rPr>
          <w:rFonts w:ascii="Arial" w:hAnsi="Arial" w:cs="Arial"/>
        </w:rPr>
        <w:t xml:space="preserve">ont </w:t>
      </w:r>
      <w:r w:rsidR="005F0B40">
        <w:rPr>
          <w:rFonts w:ascii="Arial" w:hAnsi="Arial" w:cs="Arial"/>
        </w:rPr>
        <w:t xml:space="preserve">identifiés comme </w:t>
      </w:r>
      <w:r w:rsidR="002834C9" w:rsidRPr="00BF03FC">
        <w:rPr>
          <w:rFonts w:ascii="Arial" w:hAnsi="Arial" w:cs="Arial"/>
          <w:iCs/>
        </w:rPr>
        <w:t>bibliotechniciens et assistants de bibliothèque</w:t>
      </w:r>
      <w:r w:rsidR="004B4A62" w:rsidRPr="00BF03FC">
        <w:rPr>
          <w:rFonts w:ascii="Arial" w:hAnsi="Arial" w:cs="Arial"/>
          <w:iCs/>
        </w:rPr>
        <w:t xml:space="preserve"> </w:t>
      </w:r>
      <w:r w:rsidR="000541CE">
        <w:rPr>
          <w:rFonts w:ascii="Arial" w:hAnsi="Arial" w:cs="Arial"/>
        </w:rPr>
        <w:t xml:space="preserve">ont rempli cette </w:t>
      </w:r>
      <w:r w:rsidR="004B4A62" w:rsidRPr="00C205F4">
        <w:rPr>
          <w:rFonts w:ascii="Arial" w:hAnsi="Arial" w:cs="Arial"/>
        </w:rPr>
        <w:t>secti</w:t>
      </w:r>
      <w:r w:rsidR="007E787C">
        <w:rPr>
          <w:rFonts w:ascii="Arial" w:hAnsi="Arial" w:cs="Arial"/>
        </w:rPr>
        <w:t>on.</w:t>
      </w:r>
      <w:r w:rsidR="00A67870">
        <w:rPr>
          <w:rFonts w:ascii="Arial" w:hAnsi="Arial" w:cs="Arial"/>
        </w:rPr>
        <w:t xml:space="preserve"> </w:t>
      </w:r>
      <w:r w:rsidR="007E787C">
        <w:rPr>
          <w:rFonts w:ascii="Arial" w:hAnsi="Arial" w:cs="Arial"/>
        </w:rPr>
        <w:t xml:space="preserve">Elle </w:t>
      </w:r>
      <w:r w:rsidR="0088678F" w:rsidRPr="00C205F4">
        <w:rPr>
          <w:rFonts w:ascii="Arial" w:hAnsi="Arial" w:cs="Arial"/>
        </w:rPr>
        <w:t xml:space="preserve">combine </w:t>
      </w:r>
      <w:r w:rsidR="003C7F48">
        <w:rPr>
          <w:rFonts w:ascii="Arial" w:hAnsi="Arial" w:cs="Arial"/>
        </w:rPr>
        <w:t>la</w:t>
      </w:r>
      <w:r w:rsidR="0088678F" w:rsidRPr="00C205F4">
        <w:rPr>
          <w:rFonts w:ascii="Arial" w:hAnsi="Arial" w:cs="Arial"/>
        </w:rPr>
        <w:t xml:space="preserve"> </w:t>
      </w:r>
      <w:r w:rsidR="003C7F48">
        <w:rPr>
          <w:rFonts w:ascii="Arial" w:hAnsi="Arial" w:cs="Arial"/>
        </w:rPr>
        <w:t>question concernant l’</w:t>
      </w:r>
      <w:r w:rsidR="0088678F" w:rsidRPr="00C205F4">
        <w:rPr>
          <w:rFonts w:ascii="Arial" w:hAnsi="Arial" w:cs="Arial"/>
        </w:rPr>
        <w:t>accessibilit</w:t>
      </w:r>
      <w:r w:rsidR="003C7F48">
        <w:rPr>
          <w:rFonts w:ascii="Arial" w:hAnsi="Arial" w:cs="Arial"/>
        </w:rPr>
        <w:t>é</w:t>
      </w:r>
      <w:r w:rsidR="0088678F" w:rsidRPr="00C205F4">
        <w:rPr>
          <w:rFonts w:ascii="Arial" w:hAnsi="Arial" w:cs="Arial"/>
        </w:rPr>
        <w:t xml:space="preserve"> </w:t>
      </w:r>
      <w:r w:rsidR="003C7F48">
        <w:rPr>
          <w:rFonts w:ascii="Arial" w:hAnsi="Arial" w:cs="Arial"/>
        </w:rPr>
        <w:t>de la section précédente</w:t>
      </w:r>
      <w:r w:rsidR="0088678F" w:rsidRPr="00C205F4">
        <w:rPr>
          <w:rFonts w:ascii="Arial" w:hAnsi="Arial" w:cs="Arial"/>
        </w:rPr>
        <w:t xml:space="preserve"> </w:t>
      </w:r>
      <w:r w:rsidR="006305E9">
        <w:rPr>
          <w:rFonts w:ascii="Arial" w:hAnsi="Arial" w:cs="Arial"/>
        </w:rPr>
        <w:t xml:space="preserve">et des </w:t>
      </w:r>
      <w:r w:rsidR="0088678F" w:rsidRPr="00C205F4">
        <w:rPr>
          <w:rFonts w:ascii="Arial" w:hAnsi="Arial" w:cs="Arial"/>
        </w:rPr>
        <w:t xml:space="preserve">questions </w:t>
      </w:r>
      <w:r w:rsidR="000B0011">
        <w:rPr>
          <w:rFonts w:ascii="Arial" w:hAnsi="Arial" w:cs="Arial"/>
        </w:rPr>
        <w:t>que l’équipe du projet jugeait pertinentes pour ce</w:t>
      </w:r>
      <w:r w:rsidR="00633F28">
        <w:rPr>
          <w:rFonts w:ascii="Arial" w:hAnsi="Arial" w:cs="Arial"/>
        </w:rPr>
        <w:t>s</w:t>
      </w:r>
      <w:r w:rsidR="000B0011">
        <w:rPr>
          <w:rFonts w:ascii="Arial" w:hAnsi="Arial" w:cs="Arial"/>
        </w:rPr>
        <w:t xml:space="preserve"> rôle</w:t>
      </w:r>
      <w:r w:rsidR="00633F28">
        <w:rPr>
          <w:rFonts w:ascii="Arial" w:hAnsi="Arial" w:cs="Arial"/>
        </w:rPr>
        <w:t>s</w:t>
      </w:r>
      <w:r w:rsidR="000B0011">
        <w:rPr>
          <w:rFonts w:ascii="Arial" w:hAnsi="Arial" w:cs="Arial"/>
        </w:rPr>
        <w:t xml:space="preserve"> de bibliothèque</w:t>
      </w:r>
      <w:r w:rsidR="00E6394A" w:rsidRPr="00C205F4">
        <w:rPr>
          <w:rFonts w:ascii="Arial" w:hAnsi="Arial" w:cs="Arial"/>
        </w:rPr>
        <w:t xml:space="preserve">. </w:t>
      </w:r>
      <w:r w:rsidR="00D97BBC">
        <w:rPr>
          <w:rFonts w:ascii="Arial" w:hAnsi="Arial" w:cs="Arial"/>
        </w:rPr>
        <w:t xml:space="preserve">Les réponses </w:t>
      </w:r>
      <w:r w:rsidR="004B2646">
        <w:rPr>
          <w:rFonts w:ascii="Arial" w:hAnsi="Arial" w:cs="Arial"/>
        </w:rPr>
        <w:t>ont été intégrées dans la section</w:t>
      </w:r>
      <w:r w:rsidR="009A2B9B">
        <w:rPr>
          <w:rFonts w:ascii="Arial" w:hAnsi="Arial" w:cs="Arial"/>
        </w:rPr>
        <w:t xml:space="preserve"> d</w:t>
      </w:r>
      <w:r w:rsidR="004B2646">
        <w:rPr>
          <w:rFonts w:ascii="Arial" w:hAnsi="Arial" w:cs="Arial"/>
        </w:rPr>
        <w:t xml:space="preserve">es métadonnées ci-dessus </w:t>
      </w:r>
      <w:r w:rsidR="009A2B9B">
        <w:rPr>
          <w:rFonts w:ascii="Arial" w:hAnsi="Arial" w:cs="Arial"/>
        </w:rPr>
        <w:t xml:space="preserve">par souci de </w:t>
      </w:r>
      <w:r w:rsidR="00E6394A" w:rsidRPr="00C205F4">
        <w:rPr>
          <w:rFonts w:ascii="Arial" w:hAnsi="Arial" w:cs="Arial"/>
        </w:rPr>
        <w:t>clart</w:t>
      </w:r>
      <w:r w:rsidR="009A2B9B">
        <w:rPr>
          <w:rFonts w:ascii="Arial" w:hAnsi="Arial" w:cs="Arial"/>
        </w:rPr>
        <w:t>é</w:t>
      </w:r>
      <w:r w:rsidR="00E6394A" w:rsidRPr="00C205F4">
        <w:rPr>
          <w:rFonts w:ascii="Arial" w:hAnsi="Arial" w:cs="Arial"/>
        </w:rPr>
        <w:t xml:space="preserve">. </w:t>
      </w:r>
    </w:p>
    <w:p w14:paraId="6BED632D" w14:textId="656646CD" w:rsidR="00376A21" w:rsidRPr="00C205F4" w:rsidRDefault="00E96CE8" w:rsidP="0088678F">
      <w:pPr>
        <w:rPr>
          <w:rFonts w:ascii="Arial" w:hAnsi="Arial" w:cs="Arial"/>
        </w:rPr>
      </w:pPr>
      <w:r>
        <w:rPr>
          <w:rFonts w:ascii="Arial" w:hAnsi="Arial" w:cs="Arial"/>
        </w:rPr>
        <w:t>La premièr</w:t>
      </w:r>
      <w:r w:rsidR="00376A21" w:rsidRPr="00C205F4">
        <w:rPr>
          <w:rFonts w:ascii="Arial" w:hAnsi="Arial" w:cs="Arial"/>
        </w:rPr>
        <w:t xml:space="preserve">e question </w:t>
      </w:r>
      <w:r w:rsidR="00C33416">
        <w:rPr>
          <w:rFonts w:ascii="Arial" w:hAnsi="Arial" w:cs="Arial"/>
        </w:rPr>
        <w:t xml:space="preserve">de cette </w:t>
      </w:r>
      <w:r w:rsidR="00376A21" w:rsidRPr="00C205F4">
        <w:rPr>
          <w:rFonts w:ascii="Arial" w:hAnsi="Arial" w:cs="Arial"/>
        </w:rPr>
        <w:t xml:space="preserve">section </w:t>
      </w:r>
      <w:r w:rsidR="00C33416" w:rsidRPr="00C33416">
        <w:rPr>
          <w:rFonts w:ascii="Arial" w:hAnsi="Arial" w:cs="Arial"/>
        </w:rPr>
        <w:t xml:space="preserve">cherchait à savoir dans quelle mesure les répondants avaient des connaissances sur l’ accessibilité (sur une échelle de 1 à </w:t>
      </w:r>
      <w:r w:rsidR="00376A21" w:rsidRPr="00C205F4">
        <w:rPr>
          <w:rFonts w:ascii="Arial" w:hAnsi="Arial" w:cs="Arial"/>
        </w:rPr>
        <w:t xml:space="preserve">10). </w:t>
      </w:r>
      <w:r w:rsidR="007F634A" w:rsidRPr="007F634A">
        <w:rPr>
          <w:rFonts w:ascii="Arial" w:hAnsi="Arial" w:cs="Arial"/>
        </w:rPr>
        <w:t xml:space="preserve">La moyenne des participants qui ont répondu à cette question est </w:t>
      </w:r>
      <w:r w:rsidR="00376A21" w:rsidRPr="00C205F4">
        <w:rPr>
          <w:rFonts w:ascii="Arial" w:hAnsi="Arial" w:cs="Arial"/>
        </w:rPr>
        <w:t>6</w:t>
      </w:r>
      <w:r w:rsidR="009C104B">
        <w:rPr>
          <w:rFonts w:ascii="Arial" w:hAnsi="Arial" w:cs="Arial"/>
        </w:rPr>
        <w:t>,</w:t>
      </w:r>
      <w:r w:rsidR="00376A21" w:rsidRPr="00C205F4">
        <w:rPr>
          <w:rFonts w:ascii="Arial" w:hAnsi="Arial" w:cs="Arial"/>
        </w:rPr>
        <w:t>32</w:t>
      </w:r>
      <w:r w:rsidR="00CB2F2E">
        <w:rPr>
          <w:rFonts w:ascii="Arial" w:hAnsi="Arial" w:cs="Arial"/>
        </w:rPr>
        <w:t>;</w:t>
      </w:r>
      <w:r w:rsidR="00376A21" w:rsidRPr="00C205F4">
        <w:rPr>
          <w:rFonts w:ascii="Arial" w:hAnsi="Arial" w:cs="Arial"/>
        </w:rPr>
        <w:t xml:space="preserve"> </w:t>
      </w:r>
      <w:r w:rsidR="006D028B" w:rsidRPr="006D028B">
        <w:rPr>
          <w:rFonts w:ascii="Arial" w:hAnsi="Arial" w:cs="Arial"/>
        </w:rPr>
        <w:t xml:space="preserve">le chiffre le moins élevé est </w:t>
      </w:r>
      <w:r w:rsidR="00376A21" w:rsidRPr="00C205F4">
        <w:rPr>
          <w:rFonts w:ascii="Arial" w:hAnsi="Arial" w:cs="Arial"/>
        </w:rPr>
        <w:t xml:space="preserve">2 </w:t>
      </w:r>
      <w:r w:rsidR="006D028B">
        <w:rPr>
          <w:rFonts w:ascii="Arial" w:hAnsi="Arial" w:cs="Arial"/>
        </w:rPr>
        <w:t xml:space="preserve">et le plus élevé est </w:t>
      </w:r>
      <w:r w:rsidR="00376A21" w:rsidRPr="00C205F4">
        <w:rPr>
          <w:rFonts w:ascii="Arial" w:hAnsi="Arial" w:cs="Arial"/>
        </w:rPr>
        <w:t xml:space="preserve">10. </w:t>
      </w:r>
    </w:p>
    <w:p w14:paraId="16CF15CF" w14:textId="28D95F4E" w:rsidR="005F3D79" w:rsidRPr="00C205F4" w:rsidRDefault="008D2B0E" w:rsidP="00376A21">
      <w:pPr>
        <w:rPr>
          <w:rFonts w:ascii="Arial" w:hAnsi="Arial" w:cs="Arial"/>
        </w:rPr>
      </w:pPr>
      <w:r>
        <w:rPr>
          <w:rFonts w:ascii="Arial" w:hAnsi="Arial" w:cs="Arial"/>
        </w:rPr>
        <w:t xml:space="preserve">On </w:t>
      </w:r>
      <w:r w:rsidR="00984630">
        <w:rPr>
          <w:rFonts w:ascii="Arial" w:hAnsi="Arial" w:cs="Arial"/>
        </w:rPr>
        <w:t xml:space="preserve">leur a ensuite demandé s’ils </w:t>
      </w:r>
      <w:r w:rsidR="008D2F26" w:rsidRPr="008D2F26">
        <w:rPr>
          <w:rFonts w:ascii="Arial" w:hAnsi="Arial" w:cs="Arial"/>
        </w:rPr>
        <w:t>connaissaient les caractéristiques d’accessibilité offertes par leur bibliothèque</w:t>
      </w:r>
      <w:r w:rsidR="00911276">
        <w:rPr>
          <w:rFonts w:ascii="Arial" w:hAnsi="Arial" w:cs="Arial"/>
        </w:rPr>
        <w:t>.</w:t>
      </w:r>
      <w:r w:rsidR="00376A21" w:rsidRPr="00C205F4">
        <w:rPr>
          <w:rFonts w:ascii="Arial" w:hAnsi="Arial" w:cs="Arial"/>
        </w:rPr>
        <w:t xml:space="preserve"> </w:t>
      </w:r>
      <w:r w:rsidR="00911276">
        <w:rPr>
          <w:rFonts w:ascii="Arial" w:hAnsi="Arial" w:cs="Arial"/>
        </w:rPr>
        <w:t xml:space="preserve">La plupart ont répondu « Oui » </w:t>
      </w:r>
      <w:r w:rsidR="00376A21" w:rsidRPr="00C205F4">
        <w:rPr>
          <w:rFonts w:ascii="Arial" w:hAnsi="Arial" w:cs="Arial"/>
        </w:rPr>
        <w:t>(40</w:t>
      </w:r>
      <w:r w:rsidR="00911276">
        <w:rPr>
          <w:rFonts w:ascii="Arial" w:hAnsi="Arial" w:cs="Arial"/>
        </w:rPr>
        <w:t> </w:t>
      </w:r>
      <w:r w:rsidR="00376A21" w:rsidRPr="00C205F4">
        <w:rPr>
          <w:rFonts w:ascii="Arial" w:hAnsi="Arial" w:cs="Arial"/>
        </w:rPr>
        <w:t xml:space="preserve">%) </w:t>
      </w:r>
      <w:r w:rsidR="00911276">
        <w:rPr>
          <w:rFonts w:ascii="Arial" w:hAnsi="Arial" w:cs="Arial"/>
        </w:rPr>
        <w:t>et « Quelqu</w:t>
      </w:r>
      <w:r w:rsidR="00F6005B">
        <w:rPr>
          <w:rFonts w:ascii="Arial" w:hAnsi="Arial" w:cs="Arial"/>
        </w:rPr>
        <w:t>e</w:t>
      </w:r>
      <w:r w:rsidR="00911276">
        <w:rPr>
          <w:rFonts w:ascii="Arial" w:hAnsi="Arial" w:cs="Arial"/>
        </w:rPr>
        <w:t xml:space="preserve"> peu »</w:t>
      </w:r>
      <w:r w:rsidR="00376A21" w:rsidRPr="00C205F4">
        <w:rPr>
          <w:rFonts w:ascii="Arial" w:hAnsi="Arial" w:cs="Arial"/>
        </w:rPr>
        <w:t xml:space="preserve"> (55</w:t>
      </w:r>
      <w:r w:rsidR="00911276">
        <w:rPr>
          <w:rFonts w:ascii="Arial" w:hAnsi="Arial" w:cs="Arial"/>
        </w:rPr>
        <w:t> </w:t>
      </w:r>
      <w:r w:rsidR="00376A21" w:rsidRPr="00C205F4">
        <w:rPr>
          <w:rFonts w:ascii="Arial" w:hAnsi="Arial" w:cs="Arial"/>
        </w:rPr>
        <w:t xml:space="preserve">%). </w:t>
      </w:r>
      <w:r w:rsidR="00F6005B">
        <w:rPr>
          <w:rFonts w:ascii="Arial" w:hAnsi="Arial" w:cs="Arial"/>
        </w:rPr>
        <w:t xml:space="preserve">Les deux autres </w:t>
      </w:r>
      <w:r w:rsidR="00376A21" w:rsidRPr="00C205F4">
        <w:rPr>
          <w:rFonts w:ascii="Arial" w:hAnsi="Arial" w:cs="Arial"/>
        </w:rPr>
        <w:t xml:space="preserve">options </w:t>
      </w:r>
      <w:r w:rsidR="00F6005B">
        <w:rPr>
          <w:rFonts w:ascii="Arial" w:hAnsi="Arial" w:cs="Arial"/>
        </w:rPr>
        <w:t xml:space="preserve">avaient un faible taux de </w:t>
      </w:r>
      <w:r w:rsidR="00376A21" w:rsidRPr="00C205F4">
        <w:rPr>
          <w:rFonts w:ascii="Arial" w:hAnsi="Arial" w:cs="Arial"/>
        </w:rPr>
        <w:t>s</w:t>
      </w:r>
      <w:r w:rsidR="00877FFC">
        <w:rPr>
          <w:rFonts w:ascii="Arial" w:hAnsi="Arial" w:cs="Arial"/>
        </w:rPr>
        <w:t>é</w:t>
      </w:r>
      <w:r w:rsidR="00376A21" w:rsidRPr="00C205F4">
        <w:rPr>
          <w:rFonts w:ascii="Arial" w:hAnsi="Arial" w:cs="Arial"/>
        </w:rPr>
        <w:t>lection</w:t>
      </w:r>
      <w:r w:rsidR="0016641C">
        <w:rPr>
          <w:rFonts w:ascii="Arial" w:hAnsi="Arial" w:cs="Arial"/>
        </w:rPr>
        <w:t>;</w:t>
      </w:r>
      <w:r w:rsidR="00376A21" w:rsidRPr="00C205F4">
        <w:rPr>
          <w:rFonts w:ascii="Arial" w:hAnsi="Arial" w:cs="Arial"/>
        </w:rPr>
        <w:t xml:space="preserve"> </w:t>
      </w:r>
      <w:r w:rsidR="0016641C">
        <w:rPr>
          <w:rFonts w:ascii="Arial" w:hAnsi="Arial" w:cs="Arial"/>
        </w:rPr>
        <w:t>« </w:t>
      </w:r>
      <w:r w:rsidR="00376A21" w:rsidRPr="00C205F4">
        <w:rPr>
          <w:rFonts w:ascii="Arial" w:hAnsi="Arial" w:cs="Arial"/>
        </w:rPr>
        <w:t>No</w:t>
      </w:r>
      <w:r w:rsidR="0016641C">
        <w:rPr>
          <w:rFonts w:ascii="Arial" w:hAnsi="Arial" w:cs="Arial"/>
        </w:rPr>
        <w:t>n »</w:t>
      </w:r>
      <w:r w:rsidR="00376A21" w:rsidRPr="00C205F4">
        <w:rPr>
          <w:rFonts w:ascii="Arial" w:hAnsi="Arial" w:cs="Arial"/>
        </w:rPr>
        <w:t xml:space="preserve"> </w:t>
      </w:r>
      <w:r w:rsidR="00534060">
        <w:rPr>
          <w:rFonts w:ascii="Arial" w:hAnsi="Arial" w:cs="Arial"/>
        </w:rPr>
        <w:t xml:space="preserve">était à </w:t>
      </w:r>
      <w:r w:rsidR="00376A21" w:rsidRPr="00C205F4">
        <w:rPr>
          <w:rFonts w:ascii="Arial" w:hAnsi="Arial" w:cs="Arial"/>
        </w:rPr>
        <w:t>4</w:t>
      </w:r>
      <w:r w:rsidR="00534060">
        <w:rPr>
          <w:rFonts w:ascii="Arial" w:hAnsi="Arial" w:cs="Arial"/>
        </w:rPr>
        <w:t> </w:t>
      </w:r>
      <w:r w:rsidR="00376A21" w:rsidRPr="00C205F4">
        <w:rPr>
          <w:rFonts w:ascii="Arial" w:hAnsi="Arial" w:cs="Arial"/>
        </w:rPr>
        <w:t xml:space="preserve">% </w:t>
      </w:r>
      <w:r w:rsidR="00534060">
        <w:rPr>
          <w:rFonts w:ascii="Arial" w:hAnsi="Arial" w:cs="Arial"/>
        </w:rPr>
        <w:t xml:space="preserve">et « Je ne sais </w:t>
      </w:r>
      <w:r w:rsidR="002902E0">
        <w:rPr>
          <w:rFonts w:ascii="Arial" w:hAnsi="Arial" w:cs="Arial"/>
        </w:rPr>
        <w:t>pas »</w:t>
      </w:r>
      <w:r w:rsidR="00376A21" w:rsidRPr="00C205F4">
        <w:rPr>
          <w:rFonts w:ascii="Arial" w:hAnsi="Arial" w:cs="Arial"/>
        </w:rPr>
        <w:t xml:space="preserve"> </w:t>
      </w:r>
      <w:r w:rsidR="002902E0">
        <w:rPr>
          <w:rFonts w:ascii="Arial" w:hAnsi="Arial" w:cs="Arial"/>
        </w:rPr>
        <w:t xml:space="preserve">seulement </w:t>
      </w:r>
      <w:r w:rsidR="00C65492">
        <w:rPr>
          <w:rFonts w:ascii="Arial" w:hAnsi="Arial" w:cs="Arial"/>
        </w:rPr>
        <w:t xml:space="preserve">à </w:t>
      </w:r>
      <w:r w:rsidR="00376A21" w:rsidRPr="00C205F4">
        <w:rPr>
          <w:rFonts w:ascii="Arial" w:hAnsi="Arial" w:cs="Arial"/>
        </w:rPr>
        <w:t>1</w:t>
      </w:r>
      <w:r w:rsidR="002902E0">
        <w:rPr>
          <w:rFonts w:ascii="Arial" w:hAnsi="Arial" w:cs="Arial"/>
        </w:rPr>
        <w:t> </w:t>
      </w:r>
      <w:r w:rsidR="00376A21" w:rsidRPr="00C205F4">
        <w:rPr>
          <w:rFonts w:ascii="Arial" w:hAnsi="Arial" w:cs="Arial"/>
        </w:rPr>
        <w:t xml:space="preserve">%. </w:t>
      </w:r>
      <w:r w:rsidR="002902E0">
        <w:rPr>
          <w:rFonts w:ascii="Arial" w:hAnsi="Arial" w:cs="Arial"/>
        </w:rPr>
        <w:t>Si</w:t>
      </w:r>
      <w:r w:rsidR="00376A21" w:rsidRPr="00C205F4">
        <w:rPr>
          <w:rFonts w:ascii="Arial" w:hAnsi="Arial" w:cs="Arial"/>
        </w:rPr>
        <w:t xml:space="preserve"> </w:t>
      </w:r>
      <w:r w:rsidR="002902E0">
        <w:rPr>
          <w:rFonts w:ascii="Arial" w:hAnsi="Arial" w:cs="Arial"/>
        </w:rPr>
        <w:t>les ré</w:t>
      </w:r>
      <w:r w:rsidR="00376A21" w:rsidRPr="00C205F4">
        <w:rPr>
          <w:rFonts w:ascii="Arial" w:hAnsi="Arial" w:cs="Arial"/>
        </w:rPr>
        <w:t>pond</w:t>
      </w:r>
      <w:r w:rsidR="00C377D3">
        <w:rPr>
          <w:rFonts w:ascii="Arial" w:hAnsi="Arial" w:cs="Arial"/>
        </w:rPr>
        <w:t>a</w:t>
      </w:r>
      <w:r w:rsidR="00376A21" w:rsidRPr="00C205F4">
        <w:rPr>
          <w:rFonts w:ascii="Arial" w:hAnsi="Arial" w:cs="Arial"/>
        </w:rPr>
        <w:t xml:space="preserve">nts </w:t>
      </w:r>
      <w:r w:rsidR="0028609B">
        <w:rPr>
          <w:rFonts w:ascii="Arial" w:hAnsi="Arial" w:cs="Arial"/>
        </w:rPr>
        <w:t>sélectionnaient « Oui »</w:t>
      </w:r>
      <w:r w:rsidR="00376A21" w:rsidRPr="00C205F4">
        <w:rPr>
          <w:rFonts w:ascii="Arial" w:hAnsi="Arial" w:cs="Arial"/>
        </w:rPr>
        <w:t xml:space="preserve"> o</w:t>
      </w:r>
      <w:r w:rsidR="0028609B">
        <w:rPr>
          <w:rFonts w:ascii="Arial" w:hAnsi="Arial" w:cs="Arial"/>
        </w:rPr>
        <w:t>u</w:t>
      </w:r>
      <w:r w:rsidR="00376A21" w:rsidRPr="00C205F4">
        <w:rPr>
          <w:rFonts w:ascii="Arial" w:hAnsi="Arial" w:cs="Arial"/>
        </w:rPr>
        <w:t xml:space="preserve"> </w:t>
      </w:r>
      <w:r w:rsidR="0028609B">
        <w:rPr>
          <w:rFonts w:ascii="Arial" w:hAnsi="Arial" w:cs="Arial"/>
        </w:rPr>
        <w:t xml:space="preserve">« Quelque peu » pour cette </w:t>
      </w:r>
      <w:r w:rsidR="00376A21" w:rsidRPr="00C205F4">
        <w:rPr>
          <w:rFonts w:ascii="Arial" w:hAnsi="Arial" w:cs="Arial"/>
        </w:rPr>
        <w:t xml:space="preserve">question, </w:t>
      </w:r>
      <w:r w:rsidR="007F6C1D">
        <w:rPr>
          <w:rFonts w:ascii="Arial" w:hAnsi="Arial" w:cs="Arial"/>
        </w:rPr>
        <w:t>on leur demandait ensuite quelles caractéristiques d’</w:t>
      </w:r>
      <w:r w:rsidR="00376A21" w:rsidRPr="00C205F4">
        <w:rPr>
          <w:rFonts w:ascii="Arial" w:hAnsi="Arial" w:cs="Arial"/>
        </w:rPr>
        <w:t>accessibilit</w:t>
      </w:r>
      <w:r w:rsidR="007F6C1D">
        <w:rPr>
          <w:rFonts w:ascii="Arial" w:hAnsi="Arial" w:cs="Arial"/>
        </w:rPr>
        <w:t>é</w:t>
      </w:r>
      <w:r w:rsidR="00376A21" w:rsidRPr="00C205F4">
        <w:rPr>
          <w:rFonts w:ascii="Arial" w:hAnsi="Arial" w:cs="Arial"/>
        </w:rPr>
        <w:t xml:space="preserve"> </w:t>
      </w:r>
      <w:r w:rsidR="007F6C1D">
        <w:rPr>
          <w:rFonts w:ascii="Arial" w:hAnsi="Arial" w:cs="Arial"/>
        </w:rPr>
        <w:t>étaient off</w:t>
      </w:r>
      <w:r w:rsidR="00A655F4">
        <w:rPr>
          <w:rFonts w:ascii="Arial" w:hAnsi="Arial" w:cs="Arial"/>
        </w:rPr>
        <w:t>e</w:t>
      </w:r>
      <w:r w:rsidR="007F6C1D">
        <w:rPr>
          <w:rFonts w:ascii="Arial" w:hAnsi="Arial" w:cs="Arial"/>
        </w:rPr>
        <w:t xml:space="preserve">rtes </w:t>
      </w:r>
      <w:r w:rsidR="00A655F4">
        <w:rPr>
          <w:rFonts w:ascii="Arial" w:hAnsi="Arial" w:cs="Arial"/>
        </w:rPr>
        <w:t>par leu</w:t>
      </w:r>
      <w:r w:rsidR="00376A21" w:rsidRPr="00C205F4">
        <w:rPr>
          <w:rFonts w:ascii="Arial" w:hAnsi="Arial" w:cs="Arial"/>
        </w:rPr>
        <w:t xml:space="preserve">r </w:t>
      </w:r>
      <w:r w:rsidR="00A655F4">
        <w:rPr>
          <w:rFonts w:ascii="Arial" w:hAnsi="Arial" w:cs="Arial"/>
        </w:rPr>
        <w:t>bibliothèque</w:t>
      </w:r>
      <w:r w:rsidR="00376A21" w:rsidRPr="00C205F4">
        <w:rPr>
          <w:rFonts w:ascii="Arial" w:hAnsi="Arial" w:cs="Arial"/>
        </w:rPr>
        <w:t xml:space="preserve">. </w:t>
      </w:r>
      <w:r w:rsidR="003504AF">
        <w:rPr>
          <w:rFonts w:ascii="Arial" w:hAnsi="Arial" w:cs="Arial"/>
        </w:rPr>
        <w:t>S’ils</w:t>
      </w:r>
      <w:r w:rsidR="00376A21" w:rsidRPr="00C205F4">
        <w:rPr>
          <w:rFonts w:ascii="Arial" w:hAnsi="Arial" w:cs="Arial"/>
        </w:rPr>
        <w:t xml:space="preserve"> </w:t>
      </w:r>
      <w:r w:rsidR="002E7F7B">
        <w:rPr>
          <w:rFonts w:ascii="Arial" w:hAnsi="Arial" w:cs="Arial"/>
        </w:rPr>
        <w:t>répondaient « Non » à la question précédente</w:t>
      </w:r>
      <w:r w:rsidR="00376A21" w:rsidRPr="00C205F4">
        <w:rPr>
          <w:rFonts w:ascii="Arial" w:hAnsi="Arial" w:cs="Arial"/>
        </w:rPr>
        <w:t xml:space="preserve">, </w:t>
      </w:r>
      <w:r w:rsidR="00877A60">
        <w:rPr>
          <w:rFonts w:ascii="Arial" w:hAnsi="Arial" w:cs="Arial"/>
        </w:rPr>
        <w:t>ils pouvaient choisir l</w:t>
      </w:r>
      <w:r w:rsidR="004828FB">
        <w:rPr>
          <w:rFonts w:ascii="Arial" w:hAnsi="Arial" w:cs="Arial"/>
        </w:rPr>
        <w:t>’</w:t>
      </w:r>
      <w:r w:rsidR="00376A21" w:rsidRPr="00C205F4">
        <w:rPr>
          <w:rFonts w:ascii="Arial" w:hAnsi="Arial" w:cs="Arial"/>
        </w:rPr>
        <w:t xml:space="preserve">option </w:t>
      </w:r>
      <w:r w:rsidR="006F52E7">
        <w:rPr>
          <w:rFonts w:ascii="Arial" w:hAnsi="Arial" w:cs="Arial"/>
        </w:rPr>
        <w:t>« </w:t>
      </w:r>
      <w:r w:rsidR="002D0B1D">
        <w:rPr>
          <w:rFonts w:ascii="Arial" w:hAnsi="Arial" w:cs="Arial"/>
        </w:rPr>
        <w:t>Je ne connais pas les caractéristiques d’</w:t>
      </w:r>
      <w:r w:rsidR="00376A21" w:rsidRPr="00C205F4">
        <w:rPr>
          <w:rFonts w:ascii="Arial" w:hAnsi="Arial" w:cs="Arial"/>
        </w:rPr>
        <w:t>accessibilit</w:t>
      </w:r>
      <w:r w:rsidR="007C792A">
        <w:rPr>
          <w:rFonts w:ascii="Arial" w:hAnsi="Arial" w:cs="Arial"/>
        </w:rPr>
        <w:t>é</w:t>
      </w:r>
      <w:r w:rsidR="008720B0">
        <w:rPr>
          <w:rFonts w:ascii="Arial" w:hAnsi="Arial" w:cs="Arial"/>
        </w:rPr>
        <w:t xml:space="preserve"> offertes par ma bibliothèque »</w:t>
      </w:r>
      <w:r w:rsidR="00376A21" w:rsidRPr="00C205F4">
        <w:rPr>
          <w:rFonts w:ascii="Arial" w:hAnsi="Arial" w:cs="Arial"/>
        </w:rPr>
        <w:t xml:space="preserve"> (2</w:t>
      </w:r>
      <w:r w:rsidR="008720B0">
        <w:rPr>
          <w:rFonts w:ascii="Arial" w:hAnsi="Arial" w:cs="Arial"/>
        </w:rPr>
        <w:t> </w:t>
      </w:r>
      <w:r w:rsidR="00376A21" w:rsidRPr="00C205F4">
        <w:rPr>
          <w:rFonts w:ascii="Arial" w:hAnsi="Arial" w:cs="Arial"/>
        </w:rPr>
        <w:t>%).</w:t>
      </w:r>
    </w:p>
    <w:tbl>
      <w:tblPr>
        <w:tblStyle w:val="MediumShading1-Accent1"/>
        <w:tblW w:w="0" w:type="auto"/>
        <w:tblLook w:val="04A0" w:firstRow="1" w:lastRow="0" w:firstColumn="1" w:lastColumn="0" w:noHBand="0" w:noVBand="1"/>
        <w:tblCaption w:val="What accessibility features are offered by respondents libraries. "/>
        <w:tblDescription w:val="This table has two columns. The first column lists different library content and services that should be accessible for patrons. The second (right) column lists the number of respondents (in this case all library technicians and assistants) that said those options were accessible in their library. "/>
      </w:tblPr>
      <w:tblGrid>
        <w:gridCol w:w="7417"/>
        <w:gridCol w:w="1923"/>
      </w:tblGrid>
      <w:tr w:rsidR="00DD0E9E" w:rsidRPr="00C205F4" w14:paraId="6AA993D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6E51496E" w14:textId="02A95D86" w:rsidR="005F3D79" w:rsidRPr="00C205F4" w:rsidRDefault="002B06D7" w:rsidP="006C0025">
            <w:pPr>
              <w:rPr>
                <w:rFonts w:ascii="Arial" w:hAnsi="Arial" w:cs="Arial"/>
              </w:rPr>
            </w:pPr>
            <w:r>
              <w:rPr>
                <w:rFonts w:ascii="Arial" w:hAnsi="Arial" w:cs="Arial"/>
              </w:rPr>
              <w:t xml:space="preserve">Caractéristiques d’accessibilité </w:t>
            </w:r>
            <w:r w:rsidR="00614292">
              <w:rPr>
                <w:rFonts w:ascii="Arial" w:hAnsi="Arial" w:cs="Arial"/>
              </w:rPr>
              <w:t xml:space="preserve">dans les bibliothèques </w:t>
            </w:r>
            <w:r w:rsidR="00E17698">
              <w:rPr>
                <w:rFonts w:ascii="Arial" w:hAnsi="Arial" w:cs="Arial"/>
              </w:rPr>
              <w:t>p</w:t>
            </w:r>
            <w:r w:rsidR="005F3D79" w:rsidRPr="00C205F4">
              <w:rPr>
                <w:rFonts w:ascii="Arial" w:hAnsi="Arial" w:cs="Arial"/>
              </w:rPr>
              <w:t>ubli</w:t>
            </w:r>
            <w:r w:rsidR="00E17698">
              <w:rPr>
                <w:rFonts w:ascii="Arial" w:hAnsi="Arial" w:cs="Arial"/>
              </w:rPr>
              <w:t>ques</w:t>
            </w:r>
          </w:p>
        </w:tc>
        <w:tc>
          <w:tcPr>
            <w:tcW w:w="1955" w:type="dxa"/>
          </w:tcPr>
          <w:p w14:paraId="3F7AF22E" w14:textId="1D9C29FF" w:rsidR="005F3D79" w:rsidRPr="00C205F4" w:rsidRDefault="00E17698"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ré</w:t>
            </w:r>
            <w:r w:rsidR="005F3D79" w:rsidRPr="00C205F4">
              <w:rPr>
                <w:rFonts w:ascii="Arial" w:hAnsi="Arial" w:cs="Arial"/>
              </w:rPr>
              <w:t>ponse</w:t>
            </w:r>
          </w:p>
        </w:tc>
      </w:tr>
      <w:tr w:rsidR="00DD0E9E" w:rsidRPr="00C205F4" w14:paraId="711C3663"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69A9E98" w14:textId="6EDAC1CB" w:rsidR="005F3D79" w:rsidRPr="00C205F4" w:rsidRDefault="00FE1346" w:rsidP="006C0025">
            <w:pPr>
              <w:rPr>
                <w:rFonts w:ascii="Arial" w:hAnsi="Arial" w:cs="Arial"/>
                <w:b w:val="0"/>
              </w:rPr>
            </w:pPr>
            <w:r w:rsidRPr="00FE1346">
              <w:rPr>
                <w:rFonts w:ascii="Arial" w:hAnsi="Arial" w:cs="Arial"/>
                <w:b w:val="0"/>
              </w:rPr>
              <w:t>Contenu numérique (EPUB, DAISY, livres audio, braille électronique, etc.)</w:t>
            </w:r>
          </w:p>
        </w:tc>
        <w:tc>
          <w:tcPr>
            <w:tcW w:w="1955" w:type="dxa"/>
          </w:tcPr>
          <w:p w14:paraId="74C2D2C1" w14:textId="59497F35" w:rsidR="005F3D79" w:rsidRPr="00C205F4"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95</w:t>
            </w:r>
            <w:r w:rsidR="000634E5">
              <w:rPr>
                <w:rFonts w:ascii="Arial" w:hAnsi="Arial" w:cs="Arial"/>
              </w:rPr>
              <w:t> </w:t>
            </w:r>
            <w:r w:rsidRPr="00C205F4">
              <w:rPr>
                <w:rFonts w:ascii="Arial" w:hAnsi="Arial" w:cs="Arial"/>
              </w:rPr>
              <w:t>%</w:t>
            </w:r>
          </w:p>
        </w:tc>
      </w:tr>
      <w:tr w:rsidR="00FB64CC" w:rsidRPr="00C205F4" w14:paraId="2A3BC342"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25F72F7" w14:textId="42518652" w:rsidR="005F3D79" w:rsidRPr="00C205F4" w:rsidRDefault="00C91773" w:rsidP="006C0025">
            <w:pPr>
              <w:rPr>
                <w:rFonts w:ascii="Arial" w:hAnsi="Arial" w:cs="Arial"/>
                <w:b w:val="0"/>
              </w:rPr>
            </w:pPr>
            <w:r w:rsidRPr="00C91773">
              <w:rPr>
                <w:rFonts w:ascii="Arial" w:hAnsi="Arial" w:cs="Arial"/>
                <w:b w:val="0"/>
              </w:rPr>
              <w:t>Contenu physique (gros caractères, braille, livres parlés, etc.)</w:t>
            </w:r>
          </w:p>
        </w:tc>
        <w:tc>
          <w:tcPr>
            <w:tcW w:w="1955" w:type="dxa"/>
          </w:tcPr>
          <w:p w14:paraId="02CA6971" w14:textId="4C9AC125" w:rsidR="005F3D79" w:rsidRPr="00C205F4"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93</w:t>
            </w:r>
            <w:r w:rsidR="00FE0ED9">
              <w:rPr>
                <w:rFonts w:ascii="Arial" w:hAnsi="Arial" w:cs="Arial"/>
              </w:rPr>
              <w:t> </w:t>
            </w:r>
            <w:r w:rsidRPr="00C205F4">
              <w:rPr>
                <w:rFonts w:ascii="Arial" w:hAnsi="Arial" w:cs="Arial"/>
              </w:rPr>
              <w:t>%</w:t>
            </w:r>
          </w:p>
        </w:tc>
      </w:tr>
      <w:tr w:rsidR="00DD0E9E" w:rsidRPr="00C205F4" w14:paraId="6CF335F9"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1BE7F17" w14:textId="34B6B93A" w:rsidR="005F3D79" w:rsidRPr="00C205F4" w:rsidRDefault="00D735C9" w:rsidP="006C0025">
            <w:pPr>
              <w:rPr>
                <w:rFonts w:ascii="Arial" w:hAnsi="Arial" w:cs="Arial"/>
                <w:b w:val="0"/>
              </w:rPr>
            </w:pPr>
            <w:r w:rsidRPr="00D735C9">
              <w:rPr>
                <w:rFonts w:ascii="Arial" w:hAnsi="Arial" w:cs="Arial"/>
                <w:b w:val="0"/>
              </w:rPr>
              <w:t>Communications et site Web (normes d’accessibilité, architecture de l’information, personnalisation de l’affichage des sites Web, etc.)</w:t>
            </w:r>
          </w:p>
        </w:tc>
        <w:tc>
          <w:tcPr>
            <w:tcW w:w="1955" w:type="dxa"/>
          </w:tcPr>
          <w:p w14:paraId="141E641C" w14:textId="60ECAC5A" w:rsidR="005F3D79" w:rsidRPr="00C205F4"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41</w:t>
            </w:r>
            <w:r w:rsidR="00DD0E9E">
              <w:rPr>
                <w:rFonts w:ascii="Arial" w:hAnsi="Arial" w:cs="Arial"/>
              </w:rPr>
              <w:t> </w:t>
            </w:r>
            <w:r w:rsidRPr="00C205F4">
              <w:rPr>
                <w:rFonts w:ascii="Arial" w:hAnsi="Arial" w:cs="Arial"/>
              </w:rPr>
              <w:t>%</w:t>
            </w:r>
          </w:p>
        </w:tc>
      </w:tr>
      <w:tr w:rsidR="00FB64CC" w:rsidRPr="00C205F4" w14:paraId="263091C8"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96A8D50" w14:textId="5C0F1BB7" w:rsidR="005F3D79" w:rsidRPr="00C205F4" w:rsidRDefault="00FB64CC" w:rsidP="006C0025">
            <w:pPr>
              <w:rPr>
                <w:rFonts w:ascii="Arial" w:hAnsi="Arial" w:cs="Arial"/>
                <w:b w:val="0"/>
              </w:rPr>
            </w:pPr>
            <w:r w:rsidRPr="00FB64CC">
              <w:rPr>
                <w:rFonts w:ascii="Arial" w:hAnsi="Arial" w:cs="Arial"/>
                <w:b w:val="0"/>
              </w:rPr>
              <w:t>Catalogage (métadonnées, conception d’outils de recherche accessibles, etc.)</w:t>
            </w:r>
            <w:r w:rsidR="005F3D79" w:rsidRPr="00C205F4">
              <w:rPr>
                <w:rFonts w:ascii="Arial" w:hAnsi="Arial" w:cs="Arial"/>
                <w:b w:val="0"/>
              </w:rPr>
              <w:t xml:space="preserve"> </w:t>
            </w:r>
          </w:p>
        </w:tc>
        <w:tc>
          <w:tcPr>
            <w:tcW w:w="1955" w:type="dxa"/>
          </w:tcPr>
          <w:p w14:paraId="17BC19A5" w14:textId="4AA72F78" w:rsidR="005F3D79" w:rsidRPr="00C205F4"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43</w:t>
            </w:r>
            <w:r w:rsidR="00AD3502">
              <w:rPr>
                <w:rFonts w:ascii="Arial" w:hAnsi="Arial" w:cs="Arial"/>
              </w:rPr>
              <w:t> </w:t>
            </w:r>
            <w:r w:rsidRPr="00C205F4">
              <w:rPr>
                <w:rFonts w:ascii="Arial" w:hAnsi="Arial" w:cs="Arial"/>
              </w:rPr>
              <w:t>%</w:t>
            </w:r>
          </w:p>
        </w:tc>
      </w:tr>
      <w:tr w:rsidR="00DD0E9E" w:rsidRPr="00C205F4" w14:paraId="21509942"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0555A08" w14:textId="3D215496" w:rsidR="005F3D79" w:rsidRPr="00C205F4" w:rsidRDefault="00AA03AD" w:rsidP="006C0025">
            <w:pPr>
              <w:rPr>
                <w:rFonts w:ascii="Arial" w:hAnsi="Arial" w:cs="Arial"/>
                <w:b w:val="0"/>
              </w:rPr>
            </w:pPr>
            <w:r w:rsidRPr="00AA03AD">
              <w:rPr>
                <w:rFonts w:ascii="Arial" w:hAnsi="Arial" w:cs="Arial"/>
                <w:b w:val="0"/>
              </w:rPr>
              <w:t>Technologies adaptées (lecteurs d’écran, logiciels de grossissement de caractères, afficheurs braille, etc.)</w:t>
            </w:r>
            <w:r w:rsidR="005F3D79" w:rsidRPr="00C205F4">
              <w:rPr>
                <w:rFonts w:ascii="Arial" w:hAnsi="Arial" w:cs="Arial"/>
                <w:b w:val="0"/>
              </w:rPr>
              <w:t xml:space="preserve"> </w:t>
            </w:r>
          </w:p>
        </w:tc>
        <w:tc>
          <w:tcPr>
            <w:tcW w:w="1955" w:type="dxa"/>
          </w:tcPr>
          <w:p w14:paraId="556BBD78" w14:textId="42B6D782" w:rsidR="005F3D79" w:rsidRPr="00C205F4"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65</w:t>
            </w:r>
            <w:r w:rsidR="00BA5262">
              <w:rPr>
                <w:rFonts w:ascii="Arial" w:hAnsi="Arial" w:cs="Arial"/>
              </w:rPr>
              <w:t> </w:t>
            </w:r>
            <w:r w:rsidRPr="00C205F4">
              <w:rPr>
                <w:rFonts w:ascii="Arial" w:hAnsi="Arial" w:cs="Arial"/>
              </w:rPr>
              <w:t>%</w:t>
            </w:r>
          </w:p>
        </w:tc>
      </w:tr>
      <w:tr w:rsidR="00FB64CC" w:rsidRPr="00C205F4" w14:paraId="65BB945B"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C144BB3" w14:textId="6608AE3D" w:rsidR="005F3D79" w:rsidRPr="00C205F4" w:rsidRDefault="0091673D" w:rsidP="006C0025">
            <w:pPr>
              <w:rPr>
                <w:rFonts w:ascii="Arial" w:hAnsi="Arial" w:cs="Arial"/>
                <w:b w:val="0"/>
              </w:rPr>
            </w:pPr>
            <w:r w:rsidRPr="0091673D">
              <w:rPr>
                <w:rFonts w:ascii="Arial" w:hAnsi="Arial" w:cs="Arial"/>
                <w:b w:val="0"/>
              </w:rPr>
              <w:t>Environnement bâti (exigences, couloirs, espaces, toilettes, signalisation, etc.)</w:t>
            </w:r>
            <w:r w:rsidR="005F3D79" w:rsidRPr="00C205F4">
              <w:rPr>
                <w:rFonts w:ascii="Arial" w:hAnsi="Arial" w:cs="Arial"/>
                <w:b w:val="0"/>
              </w:rPr>
              <w:t xml:space="preserve"> </w:t>
            </w:r>
          </w:p>
        </w:tc>
        <w:tc>
          <w:tcPr>
            <w:tcW w:w="1955" w:type="dxa"/>
          </w:tcPr>
          <w:p w14:paraId="21A8D9E3" w14:textId="76114F45" w:rsidR="005F3D79" w:rsidRPr="00C205F4"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76</w:t>
            </w:r>
            <w:r w:rsidR="0032003D">
              <w:rPr>
                <w:rFonts w:ascii="Arial" w:hAnsi="Arial" w:cs="Arial"/>
              </w:rPr>
              <w:t> </w:t>
            </w:r>
            <w:r w:rsidRPr="00C205F4">
              <w:rPr>
                <w:rFonts w:ascii="Arial" w:hAnsi="Arial" w:cs="Arial"/>
              </w:rPr>
              <w:t>%</w:t>
            </w:r>
          </w:p>
        </w:tc>
      </w:tr>
      <w:tr w:rsidR="00DD0E9E" w:rsidRPr="00C205F4" w14:paraId="16194862"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8375E6B" w14:textId="3068298D" w:rsidR="005F3D79" w:rsidRPr="00C205F4" w:rsidRDefault="00104B31" w:rsidP="006C0025">
            <w:pPr>
              <w:rPr>
                <w:rFonts w:ascii="Arial" w:hAnsi="Arial" w:cs="Arial"/>
                <w:b w:val="0"/>
              </w:rPr>
            </w:pPr>
            <w:r w:rsidRPr="00104B31">
              <w:rPr>
                <w:rFonts w:ascii="Arial" w:hAnsi="Arial" w:cs="Arial"/>
                <w:b w:val="0"/>
              </w:rPr>
              <w:t>Programmes de bibliothèque (programmes communautaires, journées de lecture, publicité pour les programmes, etc.)</w:t>
            </w:r>
          </w:p>
        </w:tc>
        <w:tc>
          <w:tcPr>
            <w:tcW w:w="1955" w:type="dxa"/>
          </w:tcPr>
          <w:p w14:paraId="2F2E1646" w14:textId="398CC10C" w:rsidR="005F3D79" w:rsidRPr="00C205F4"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59</w:t>
            </w:r>
            <w:r w:rsidR="006865E5">
              <w:rPr>
                <w:rFonts w:ascii="Arial" w:hAnsi="Arial" w:cs="Arial"/>
              </w:rPr>
              <w:t> </w:t>
            </w:r>
            <w:r w:rsidRPr="00C205F4">
              <w:rPr>
                <w:rFonts w:ascii="Arial" w:hAnsi="Arial" w:cs="Arial"/>
              </w:rPr>
              <w:t>%</w:t>
            </w:r>
          </w:p>
        </w:tc>
      </w:tr>
      <w:tr w:rsidR="00FB64CC" w:rsidRPr="00C205F4" w14:paraId="5BE2EB12"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2FA9FFB" w14:textId="1689E0C8" w:rsidR="005F3D79" w:rsidRPr="00C205F4" w:rsidRDefault="003F5CFD" w:rsidP="006C0025">
            <w:pPr>
              <w:rPr>
                <w:rFonts w:ascii="Arial" w:hAnsi="Arial" w:cs="Arial"/>
                <w:b w:val="0"/>
              </w:rPr>
            </w:pPr>
            <w:r>
              <w:rPr>
                <w:rFonts w:ascii="Arial" w:hAnsi="Arial" w:cs="Arial"/>
                <w:b w:val="0"/>
                <w:bCs w:val="0"/>
              </w:rPr>
              <w:t xml:space="preserve">Je ne </w:t>
            </w:r>
            <w:r w:rsidR="00523F82">
              <w:rPr>
                <w:rFonts w:ascii="Arial" w:hAnsi="Arial" w:cs="Arial"/>
                <w:b w:val="0"/>
                <w:bCs w:val="0"/>
              </w:rPr>
              <w:t>co</w:t>
            </w:r>
            <w:r w:rsidR="00697405">
              <w:rPr>
                <w:rFonts w:ascii="Arial" w:hAnsi="Arial" w:cs="Arial"/>
                <w:b w:val="0"/>
                <w:bCs w:val="0"/>
              </w:rPr>
              <w:t>n</w:t>
            </w:r>
            <w:r w:rsidR="00523F82">
              <w:rPr>
                <w:rFonts w:ascii="Arial" w:hAnsi="Arial" w:cs="Arial"/>
                <w:b w:val="0"/>
                <w:bCs w:val="0"/>
              </w:rPr>
              <w:t>nais pas les caractéristiques d’accessibilité offertes par ma bibliothèque</w:t>
            </w:r>
          </w:p>
        </w:tc>
        <w:tc>
          <w:tcPr>
            <w:tcW w:w="1955" w:type="dxa"/>
          </w:tcPr>
          <w:p w14:paraId="43D84BDB" w14:textId="42811293" w:rsidR="005F3D79" w:rsidRPr="00C205F4"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w:t>
            </w:r>
            <w:r w:rsidR="006F7F55">
              <w:rPr>
                <w:rFonts w:ascii="Arial" w:hAnsi="Arial" w:cs="Arial"/>
              </w:rPr>
              <w:t> </w:t>
            </w:r>
            <w:r w:rsidRPr="00C205F4">
              <w:rPr>
                <w:rFonts w:ascii="Arial" w:hAnsi="Arial" w:cs="Arial"/>
              </w:rPr>
              <w:t>%</w:t>
            </w:r>
          </w:p>
        </w:tc>
      </w:tr>
    </w:tbl>
    <w:p w14:paraId="7B4B9415" w14:textId="2C7D3076" w:rsidR="0047575B" w:rsidRPr="00C205F4" w:rsidRDefault="006F7F55" w:rsidP="0088678F">
      <w:pPr>
        <w:spacing w:before="240"/>
        <w:rPr>
          <w:rFonts w:ascii="Arial" w:hAnsi="Arial" w:cs="Arial"/>
        </w:rPr>
      </w:pPr>
      <w:r>
        <w:rPr>
          <w:rFonts w:ascii="Arial" w:hAnsi="Arial" w:cs="Arial"/>
        </w:rPr>
        <w:lastRenderedPageBreak/>
        <w:t xml:space="preserve">Pour en apprendre plus </w:t>
      </w:r>
      <w:r w:rsidR="00906E40">
        <w:rPr>
          <w:rFonts w:ascii="Arial" w:hAnsi="Arial" w:cs="Arial"/>
        </w:rPr>
        <w:t xml:space="preserve">sur le contenu </w:t>
      </w:r>
      <w:r w:rsidR="00376A21" w:rsidRPr="00C205F4">
        <w:rPr>
          <w:rFonts w:ascii="Arial" w:hAnsi="Arial" w:cs="Arial"/>
        </w:rPr>
        <w:t>accessible offer</w:t>
      </w:r>
      <w:r w:rsidR="00906E40">
        <w:rPr>
          <w:rFonts w:ascii="Arial" w:hAnsi="Arial" w:cs="Arial"/>
        </w:rPr>
        <w:t>t par leur bibliothèque</w:t>
      </w:r>
      <w:r w:rsidR="00376A21" w:rsidRPr="00C205F4">
        <w:rPr>
          <w:rFonts w:ascii="Arial" w:hAnsi="Arial" w:cs="Arial"/>
        </w:rPr>
        <w:t xml:space="preserve">, </w:t>
      </w:r>
      <w:r w:rsidR="0019278A">
        <w:rPr>
          <w:rFonts w:ascii="Arial" w:hAnsi="Arial" w:cs="Arial"/>
        </w:rPr>
        <w:t xml:space="preserve">l’équipe du </w:t>
      </w:r>
      <w:r w:rsidR="00550384" w:rsidRPr="00C205F4">
        <w:rPr>
          <w:rFonts w:ascii="Arial" w:hAnsi="Arial" w:cs="Arial"/>
        </w:rPr>
        <w:t>projet</w:t>
      </w:r>
      <w:r w:rsidR="000A51EB">
        <w:rPr>
          <w:rFonts w:ascii="Arial" w:hAnsi="Arial" w:cs="Arial"/>
        </w:rPr>
        <w:t xml:space="preserve"> </w:t>
      </w:r>
      <w:r w:rsidR="00376A21" w:rsidRPr="00C205F4">
        <w:rPr>
          <w:rFonts w:ascii="Arial" w:hAnsi="Arial" w:cs="Arial"/>
        </w:rPr>
        <w:t>a</w:t>
      </w:r>
      <w:r w:rsidR="000A51EB">
        <w:rPr>
          <w:rFonts w:ascii="Arial" w:hAnsi="Arial" w:cs="Arial"/>
        </w:rPr>
        <w:t xml:space="preserve"> demandé aux ré</w:t>
      </w:r>
      <w:r w:rsidR="00376A21" w:rsidRPr="00C205F4">
        <w:rPr>
          <w:rFonts w:ascii="Arial" w:hAnsi="Arial" w:cs="Arial"/>
        </w:rPr>
        <w:t>pond</w:t>
      </w:r>
      <w:r w:rsidR="000A51EB">
        <w:rPr>
          <w:rFonts w:ascii="Arial" w:hAnsi="Arial" w:cs="Arial"/>
        </w:rPr>
        <w:t>a</w:t>
      </w:r>
      <w:r w:rsidR="00376A21" w:rsidRPr="00C205F4">
        <w:rPr>
          <w:rFonts w:ascii="Arial" w:hAnsi="Arial" w:cs="Arial"/>
        </w:rPr>
        <w:t xml:space="preserve">nts </w:t>
      </w:r>
      <w:r w:rsidR="0065712C">
        <w:rPr>
          <w:rFonts w:ascii="Arial" w:hAnsi="Arial" w:cs="Arial"/>
        </w:rPr>
        <w:t xml:space="preserve">de </w:t>
      </w:r>
      <w:r w:rsidR="006A003C">
        <w:rPr>
          <w:rFonts w:ascii="Arial" w:hAnsi="Arial" w:cs="Arial"/>
        </w:rPr>
        <w:t xml:space="preserve">choisir parmi diverses </w:t>
      </w:r>
      <w:r w:rsidR="00376A21" w:rsidRPr="00C205F4">
        <w:rPr>
          <w:rFonts w:ascii="Arial" w:hAnsi="Arial" w:cs="Arial"/>
        </w:rPr>
        <w:t xml:space="preserve">options. </w:t>
      </w:r>
      <w:r w:rsidR="00F07D30">
        <w:rPr>
          <w:rFonts w:ascii="Arial" w:hAnsi="Arial" w:cs="Arial"/>
        </w:rPr>
        <w:t xml:space="preserve">Ils pouvaient sélectionner des formats </w:t>
      </w:r>
      <w:r w:rsidR="00376A21" w:rsidRPr="00C205F4">
        <w:rPr>
          <w:rFonts w:ascii="Arial" w:hAnsi="Arial" w:cs="Arial"/>
        </w:rPr>
        <w:t>accessibles</w:t>
      </w:r>
      <w:r w:rsidR="00D77ACB" w:rsidRPr="00C205F4">
        <w:rPr>
          <w:rFonts w:ascii="Arial" w:hAnsi="Arial" w:cs="Arial"/>
        </w:rPr>
        <w:t xml:space="preserve"> </w:t>
      </w:r>
      <w:r w:rsidR="00A731A3">
        <w:rPr>
          <w:rFonts w:ascii="Arial" w:hAnsi="Arial" w:cs="Arial"/>
        </w:rPr>
        <w:t xml:space="preserve">et des fournisseurs de </w:t>
      </w:r>
      <w:r w:rsidR="00D77ACB" w:rsidRPr="00C205F4">
        <w:rPr>
          <w:rFonts w:ascii="Arial" w:hAnsi="Arial" w:cs="Arial"/>
        </w:rPr>
        <w:t>conten</w:t>
      </w:r>
      <w:r w:rsidR="00A731A3">
        <w:rPr>
          <w:rFonts w:ascii="Arial" w:hAnsi="Arial" w:cs="Arial"/>
        </w:rPr>
        <w:t>u</w:t>
      </w:r>
      <w:r w:rsidR="00D77ACB" w:rsidRPr="00C205F4">
        <w:rPr>
          <w:rFonts w:ascii="Arial" w:hAnsi="Arial" w:cs="Arial"/>
        </w:rPr>
        <w:t xml:space="preserve">. </w:t>
      </w:r>
      <w:r w:rsidR="00A731A3">
        <w:rPr>
          <w:rFonts w:ascii="Arial" w:hAnsi="Arial" w:cs="Arial"/>
        </w:rPr>
        <w:t xml:space="preserve">Les options les plus </w:t>
      </w:r>
      <w:r w:rsidR="00D77ACB" w:rsidRPr="00C205F4">
        <w:rPr>
          <w:rFonts w:ascii="Arial" w:hAnsi="Arial" w:cs="Arial"/>
        </w:rPr>
        <w:t>popula</w:t>
      </w:r>
      <w:r w:rsidR="00A731A3">
        <w:rPr>
          <w:rFonts w:ascii="Arial" w:hAnsi="Arial" w:cs="Arial"/>
        </w:rPr>
        <w:t>i</w:t>
      </w:r>
      <w:r w:rsidR="00D77ACB" w:rsidRPr="00C205F4">
        <w:rPr>
          <w:rFonts w:ascii="Arial" w:hAnsi="Arial" w:cs="Arial"/>
        </w:rPr>
        <w:t>r</w:t>
      </w:r>
      <w:r w:rsidR="00A731A3">
        <w:rPr>
          <w:rFonts w:ascii="Arial" w:hAnsi="Arial" w:cs="Arial"/>
        </w:rPr>
        <w:t>es</w:t>
      </w:r>
      <w:r w:rsidR="00D77ACB" w:rsidRPr="00C205F4">
        <w:rPr>
          <w:rFonts w:ascii="Arial" w:hAnsi="Arial" w:cs="Arial"/>
        </w:rPr>
        <w:t xml:space="preserve"> </w:t>
      </w:r>
      <w:r w:rsidR="00BF1147">
        <w:rPr>
          <w:rFonts w:ascii="Arial" w:hAnsi="Arial" w:cs="Arial"/>
        </w:rPr>
        <w:t>sélectionnées par les bibliotechniciens et les assistants</w:t>
      </w:r>
      <w:r w:rsidR="00834D0D">
        <w:rPr>
          <w:rFonts w:ascii="Arial" w:hAnsi="Arial" w:cs="Arial"/>
        </w:rPr>
        <w:t xml:space="preserve"> d</w:t>
      </w:r>
      <w:r w:rsidR="00BF1147">
        <w:rPr>
          <w:rFonts w:ascii="Arial" w:hAnsi="Arial" w:cs="Arial"/>
        </w:rPr>
        <w:t xml:space="preserve">e bibliothèque étaient les </w:t>
      </w:r>
      <w:r w:rsidR="00834D0D">
        <w:rPr>
          <w:rFonts w:ascii="Arial" w:hAnsi="Arial" w:cs="Arial"/>
        </w:rPr>
        <w:t>livres a</w:t>
      </w:r>
      <w:r w:rsidR="00D77ACB" w:rsidRPr="00C205F4">
        <w:rPr>
          <w:rFonts w:ascii="Arial" w:hAnsi="Arial" w:cs="Arial"/>
        </w:rPr>
        <w:t>udio (95</w:t>
      </w:r>
      <w:r w:rsidR="00834D0D">
        <w:rPr>
          <w:rFonts w:ascii="Arial" w:hAnsi="Arial" w:cs="Arial"/>
        </w:rPr>
        <w:t> </w:t>
      </w:r>
      <w:r w:rsidR="00D77ACB" w:rsidRPr="00C205F4">
        <w:rPr>
          <w:rFonts w:ascii="Arial" w:hAnsi="Arial" w:cs="Arial"/>
        </w:rPr>
        <w:t xml:space="preserve">%), </w:t>
      </w:r>
      <w:r w:rsidR="00560EAF">
        <w:rPr>
          <w:rFonts w:ascii="Arial" w:hAnsi="Arial" w:cs="Arial"/>
        </w:rPr>
        <w:t xml:space="preserve">les </w:t>
      </w:r>
      <w:r w:rsidR="000A1799">
        <w:rPr>
          <w:rFonts w:ascii="Arial" w:hAnsi="Arial" w:cs="Arial"/>
        </w:rPr>
        <w:t>gros caractères</w:t>
      </w:r>
      <w:r w:rsidR="0047575B" w:rsidRPr="00C205F4">
        <w:rPr>
          <w:rFonts w:ascii="Arial" w:hAnsi="Arial" w:cs="Arial"/>
        </w:rPr>
        <w:t xml:space="preserve"> (94</w:t>
      </w:r>
      <w:r w:rsidR="000A1799">
        <w:rPr>
          <w:rFonts w:ascii="Arial" w:hAnsi="Arial" w:cs="Arial"/>
        </w:rPr>
        <w:t> </w:t>
      </w:r>
      <w:r w:rsidR="0047575B" w:rsidRPr="00C205F4">
        <w:rPr>
          <w:rFonts w:ascii="Arial" w:hAnsi="Arial" w:cs="Arial"/>
        </w:rPr>
        <w:t>%),</w:t>
      </w:r>
      <w:r w:rsidR="00D77ACB" w:rsidRPr="00C205F4">
        <w:rPr>
          <w:rFonts w:ascii="Arial" w:hAnsi="Arial" w:cs="Arial"/>
        </w:rPr>
        <w:t xml:space="preserve"> </w:t>
      </w:r>
      <w:r w:rsidR="00C66AE1">
        <w:rPr>
          <w:rFonts w:ascii="Arial" w:hAnsi="Arial" w:cs="Arial"/>
        </w:rPr>
        <w:t xml:space="preserve">les </w:t>
      </w:r>
      <w:r w:rsidR="00D96368">
        <w:rPr>
          <w:rFonts w:ascii="Arial" w:hAnsi="Arial" w:cs="Arial"/>
        </w:rPr>
        <w:t xml:space="preserve">livres parlés </w:t>
      </w:r>
      <w:r w:rsidR="00D77ACB" w:rsidRPr="00C205F4">
        <w:rPr>
          <w:rFonts w:ascii="Arial" w:hAnsi="Arial" w:cs="Arial"/>
        </w:rPr>
        <w:t>(73</w:t>
      </w:r>
      <w:r w:rsidR="00D96368">
        <w:rPr>
          <w:rFonts w:ascii="Arial" w:hAnsi="Arial" w:cs="Arial"/>
        </w:rPr>
        <w:t> </w:t>
      </w:r>
      <w:r w:rsidR="00946EB4" w:rsidRPr="00C205F4">
        <w:rPr>
          <w:rFonts w:ascii="Arial" w:hAnsi="Arial" w:cs="Arial"/>
        </w:rPr>
        <w:t>%</w:t>
      </w:r>
      <w:r w:rsidR="00D77ACB" w:rsidRPr="00C205F4">
        <w:rPr>
          <w:rFonts w:ascii="Arial" w:hAnsi="Arial" w:cs="Arial"/>
        </w:rPr>
        <w:t>)</w:t>
      </w:r>
      <w:r w:rsidR="0047575B" w:rsidRPr="00C205F4">
        <w:rPr>
          <w:rFonts w:ascii="Arial" w:hAnsi="Arial" w:cs="Arial"/>
        </w:rPr>
        <w:t xml:space="preserve"> </w:t>
      </w:r>
      <w:r w:rsidR="00D96368">
        <w:rPr>
          <w:rFonts w:ascii="Arial" w:hAnsi="Arial" w:cs="Arial"/>
        </w:rPr>
        <w:t>et le</w:t>
      </w:r>
      <w:r w:rsidR="0047575B" w:rsidRPr="00C205F4">
        <w:rPr>
          <w:rFonts w:ascii="Arial" w:hAnsi="Arial" w:cs="Arial"/>
        </w:rPr>
        <w:t xml:space="preserve"> </w:t>
      </w:r>
      <w:r w:rsidR="00FA6095">
        <w:rPr>
          <w:rFonts w:ascii="Arial" w:hAnsi="Arial" w:cs="Arial"/>
        </w:rPr>
        <w:t xml:space="preserve">format </w:t>
      </w:r>
      <w:r w:rsidR="0047575B" w:rsidRPr="00C205F4">
        <w:rPr>
          <w:rFonts w:ascii="Arial" w:hAnsi="Arial" w:cs="Arial"/>
        </w:rPr>
        <w:t>EPUB (70</w:t>
      </w:r>
      <w:r w:rsidR="00FA6095">
        <w:rPr>
          <w:rFonts w:ascii="Arial" w:hAnsi="Arial" w:cs="Arial"/>
        </w:rPr>
        <w:t> </w:t>
      </w:r>
      <w:r w:rsidR="0047575B" w:rsidRPr="00C205F4">
        <w:rPr>
          <w:rFonts w:ascii="Arial" w:hAnsi="Arial" w:cs="Arial"/>
        </w:rPr>
        <w:t xml:space="preserve">%). </w:t>
      </w:r>
      <w:r w:rsidR="00671BD5">
        <w:rPr>
          <w:rFonts w:ascii="Arial" w:hAnsi="Arial" w:cs="Arial"/>
        </w:rPr>
        <w:t xml:space="preserve">Les options les moins populaires </w:t>
      </w:r>
      <w:r w:rsidR="00C14856">
        <w:rPr>
          <w:rFonts w:ascii="Arial" w:hAnsi="Arial" w:cs="Arial"/>
        </w:rPr>
        <w:t>étaient</w:t>
      </w:r>
      <w:r w:rsidR="0047575B" w:rsidRPr="00C205F4">
        <w:rPr>
          <w:rFonts w:ascii="Arial" w:hAnsi="Arial" w:cs="Arial"/>
        </w:rPr>
        <w:t xml:space="preserve"> </w:t>
      </w:r>
      <w:r w:rsidR="00C14856">
        <w:rPr>
          <w:rFonts w:ascii="Arial" w:hAnsi="Arial" w:cs="Arial"/>
        </w:rPr>
        <w:t xml:space="preserve">« Je ne sais pas si ma bibliothèque </w:t>
      </w:r>
      <w:r w:rsidR="00C142A0">
        <w:rPr>
          <w:rFonts w:ascii="Arial" w:hAnsi="Arial" w:cs="Arial"/>
        </w:rPr>
        <w:t xml:space="preserve">fournit du contenu </w:t>
      </w:r>
      <w:r w:rsidR="0047575B" w:rsidRPr="00C205F4">
        <w:rPr>
          <w:rFonts w:ascii="Arial" w:hAnsi="Arial" w:cs="Arial"/>
        </w:rPr>
        <w:t>accessible</w:t>
      </w:r>
      <w:r w:rsidR="00B513F0">
        <w:rPr>
          <w:rFonts w:ascii="Arial" w:hAnsi="Arial" w:cs="Arial"/>
        </w:rPr>
        <w:t> »</w:t>
      </w:r>
      <w:r w:rsidR="0047575B" w:rsidRPr="00C205F4">
        <w:rPr>
          <w:rFonts w:ascii="Arial" w:hAnsi="Arial" w:cs="Arial"/>
        </w:rPr>
        <w:t xml:space="preserve"> (1</w:t>
      </w:r>
      <w:r w:rsidR="00B513F0">
        <w:rPr>
          <w:rFonts w:ascii="Arial" w:hAnsi="Arial" w:cs="Arial"/>
        </w:rPr>
        <w:t> </w:t>
      </w:r>
      <w:r w:rsidR="0047575B" w:rsidRPr="00C205F4">
        <w:rPr>
          <w:rFonts w:ascii="Arial" w:hAnsi="Arial" w:cs="Arial"/>
        </w:rPr>
        <w:t xml:space="preserve">%), </w:t>
      </w:r>
      <w:r w:rsidR="00B513F0">
        <w:rPr>
          <w:rFonts w:ascii="Arial" w:hAnsi="Arial" w:cs="Arial"/>
        </w:rPr>
        <w:t>« braille é</w:t>
      </w:r>
      <w:r w:rsidR="0047575B" w:rsidRPr="00C205F4">
        <w:rPr>
          <w:rFonts w:ascii="Arial" w:hAnsi="Arial" w:cs="Arial"/>
        </w:rPr>
        <w:t>lectroni</w:t>
      </w:r>
      <w:r w:rsidR="00C17E8F">
        <w:rPr>
          <w:rFonts w:ascii="Arial" w:hAnsi="Arial" w:cs="Arial"/>
        </w:rPr>
        <w:t>qu</w:t>
      </w:r>
      <w:r w:rsidR="0047575B" w:rsidRPr="00C205F4">
        <w:rPr>
          <w:rFonts w:ascii="Arial" w:hAnsi="Arial" w:cs="Arial"/>
        </w:rPr>
        <w:t>e (BRF)</w:t>
      </w:r>
      <w:r w:rsidR="00C17E8F">
        <w:rPr>
          <w:rFonts w:ascii="Arial" w:hAnsi="Arial" w:cs="Arial"/>
        </w:rPr>
        <w:t> »</w:t>
      </w:r>
      <w:r w:rsidR="0047575B" w:rsidRPr="00C205F4">
        <w:rPr>
          <w:rFonts w:ascii="Arial" w:hAnsi="Arial" w:cs="Arial"/>
        </w:rPr>
        <w:t xml:space="preserve"> (3</w:t>
      </w:r>
      <w:r w:rsidR="00C17E8F">
        <w:rPr>
          <w:rFonts w:ascii="Arial" w:hAnsi="Arial" w:cs="Arial"/>
        </w:rPr>
        <w:t> </w:t>
      </w:r>
      <w:r w:rsidR="0047575B" w:rsidRPr="00C205F4">
        <w:rPr>
          <w:rFonts w:ascii="Arial" w:hAnsi="Arial" w:cs="Arial"/>
        </w:rPr>
        <w:t xml:space="preserve">%) </w:t>
      </w:r>
      <w:r w:rsidR="00C17E8F">
        <w:rPr>
          <w:rFonts w:ascii="Arial" w:hAnsi="Arial" w:cs="Arial"/>
        </w:rPr>
        <w:t>et « Autres »</w:t>
      </w:r>
      <w:r w:rsidR="0047575B" w:rsidRPr="00C205F4">
        <w:rPr>
          <w:rFonts w:ascii="Arial" w:hAnsi="Arial" w:cs="Arial"/>
        </w:rPr>
        <w:t xml:space="preserve"> (5</w:t>
      </w:r>
      <w:r w:rsidR="00C17E8F">
        <w:rPr>
          <w:rFonts w:ascii="Arial" w:hAnsi="Arial" w:cs="Arial"/>
        </w:rPr>
        <w:t> </w:t>
      </w:r>
      <w:r w:rsidR="0047575B" w:rsidRPr="00C205F4">
        <w:rPr>
          <w:rFonts w:ascii="Arial" w:hAnsi="Arial" w:cs="Arial"/>
        </w:rPr>
        <w:t xml:space="preserve">%). </w:t>
      </w:r>
      <w:r w:rsidR="002632E6">
        <w:rPr>
          <w:rFonts w:ascii="Arial" w:hAnsi="Arial" w:cs="Arial"/>
        </w:rPr>
        <w:t>L</w:t>
      </w:r>
      <w:r w:rsidR="00592A08" w:rsidRPr="00C205F4">
        <w:rPr>
          <w:rFonts w:ascii="Arial" w:hAnsi="Arial" w:cs="Arial"/>
        </w:rPr>
        <w:t>e rest</w:t>
      </w:r>
      <w:r w:rsidR="002632E6">
        <w:rPr>
          <w:rFonts w:ascii="Arial" w:hAnsi="Arial" w:cs="Arial"/>
        </w:rPr>
        <w:t>e</w:t>
      </w:r>
      <w:r w:rsidR="00592A08" w:rsidRPr="00C205F4">
        <w:rPr>
          <w:rFonts w:ascii="Arial" w:hAnsi="Arial" w:cs="Arial"/>
        </w:rPr>
        <w:t xml:space="preserve"> </w:t>
      </w:r>
      <w:r w:rsidR="002632E6">
        <w:rPr>
          <w:rFonts w:ascii="Arial" w:hAnsi="Arial" w:cs="Arial"/>
        </w:rPr>
        <w:t>des</w:t>
      </w:r>
      <w:r w:rsidR="0047575B" w:rsidRPr="00C205F4">
        <w:rPr>
          <w:rFonts w:ascii="Arial" w:hAnsi="Arial" w:cs="Arial"/>
        </w:rPr>
        <w:t xml:space="preserve"> options </w:t>
      </w:r>
      <w:r w:rsidR="002632E6">
        <w:rPr>
          <w:rFonts w:ascii="Arial" w:hAnsi="Arial" w:cs="Arial"/>
        </w:rPr>
        <w:t xml:space="preserve">avaient un taux de réponse entre </w:t>
      </w:r>
      <w:r w:rsidR="0047575B" w:rsidRPr="00C205F4">
        <w:rPr>
          <w:rFonts w:ascii="Arial" w:hAnsi="Arial" w:cs="Arial"/>
        </w:rPr>
        <w:t>15</w:t>
      </w:r>
      <w:r w:rsidR="002632E6">
        <w:rPr>
          <w:rFonts w:ascii="Arial" w:hAnsi="Arial" w:cs="Arial"/>
        </w:rPr>
        <w:t> </w:t>
      </w:r>
      <w:r w:rsidR="0047575B" w:rsidRPr="00C205F4">
        <w:rPr>
          <w:rFonts w:ascii="Arial" w:hAnsi="Arial" w:cs="Arial"/>
        </w:rPr>
        <w:t xml:space="preserve">% </w:t>
      </w:r>
      <w:r w:rsidR="002632E6">
        <w:rPr>
          <w:rFonts w:ascii="Arial" w:hAnsi="Arial" w:cs="Arial"/>
        </w:rPr>
        <w:t xml:space="preserve">et </w:t>
      </w:r>
      <w:r w:rsidR="0047575B" w:rsidRPr="00C205F4">
        <w:rPr>
          <w:rFonts w:ascii="Arial" w:hAnsi="Arial" w:cs="Arial"/>
        </w:rPr>
        <w:t>65</w:t>
      </w:r>
      <w:r w:rsidR="002632E6">
        <w:rPr>
          <w:rFonts w:ascii="Arial" w:hAnsi="Arial" w:cs="Arial"/>
        </w:rPr>
        <w:t> </w:t>
      </w:r>
      <w:r w:rsidR="0047575B" w:rsidRPr="00C205F4">
        <w:rPr>
          <w:rFonts w:ascii="Arial" w:hAnsi="Arial" w:cs="Arial"/>
        </w:rPr>
        <w:t xml:space="preserve">%. </w:t>
      </w:r>
      <w:r w:rsidR="008C1894">
        <w:rPr>
          <w:rFonts w:ascii="Arial" w:hAnsi="Arial" w:cs="Arial"/>
        </w:rPr>
        <w:t>D</w:t>
      </w:r>
      <w:r w:rsidR="00D63346">
        <w:rPr>
          <w:rFonts w:ascii="Arial" w:hAnsi="Arial" w:cs="Arial"/>
        </w:rPr>
        <w:t>a</w:t>
      </w:r>
      <w:r w:rsidR="008C1894">
        <w:rPr>
          <w:rFonts w:ascii="Arial" w:hAnsi="Arial" w:cs="Arial"/>
        </w:rPr>
        <w:t>ns la catégorie « Autres »,</w:t>
      </w:r>
      <w:r w:rsidR="00592A08" w:rsidRPr="00C205F4">
        <w:rPr>
          <w:rFonts w:ascii="Arial" w:hAnsi="Arial" w:cs="Arial"/>
        </w:rPr>
        <w:t xml:space="preserve"> </w:t>
      </w:r>
      <w:r w:rsidR="005253CD">
        <w:rPr>
          <w:rFonts w:ascii="Arial" w:hAnsi="Arial" w:cs="Arial"/>
        </w:rPr>
        <w:t>bon</w:t>
      </w:r>
      <w:r w:rsidR="004A5809">
        <w:rPr>
          <w:rFonts w:ascii="Arial" w:hAnsi="Arial" w:cs="Arial"/>
        </w:rPr>
        <w:t xml:space="preserve"> n</w:t>
      </w:r>
      <w:r w:rsidR="005253CD">
        <w:rPr>
          <w:rFonts w:ascii="Arial" w:hAnsi="Arial" w:cs="Arial"/>
        </w:rPr>
        <w:t>ombre de ré</w:t>
      </w:r>
      <w:r w:rsidR="00376A21" w:rsidRPr="00C205F4">
        <w:rPr>
          <w:rFonts w:ascii="Arial" w:hAnsi="Arial" w:cs="Arial"/>
        </w:rPr>
        <w:t>pond</w:t>
      </w:r>
      <w:r w:rsidR="007A7657">
        <w:rPr>
          <w:rFonts w:ascii="Arial" w:hAnsi="Arial" w:cs="Arial"/>
        </w:rPr>
        <w:t>a</w:t>
      </w:r>
      <w:r w:rsidR="00376A21" w:rsidRPr="00C205F4">
        <w:rPr>
          <w:rFonts w:ascii="Arial" w:hAnsi="Arial" w:cs="Arial"/>
        </w:rPr>
        <w:t xml:space="preserve">nts </w:t>
      </w:r>
      <w:r w:rsidR="007A7657">
        <w:rPr>
          <w:rFonts w:ascii="Arial" w:hAnsi="Arial" w:cs="Arial"/>
        </w:rPr>
        <w:t>on</w:t>
      </w:r>
      <w:r w:rsidR="00376A21" w:rsidRPr="00C205F4">
        <w:rPr>
          <w:rFonts w:ascii="Arial" w:hAnsi="Arial" w:cs="Arial"/>
        </w:rPr>
        <w:t>t</w:t>
      </w:r>
      <w:r w:rsidR="007A7657">
        <w:rPr>
          <w:rFonts w:ascii="Arial" w:hAnsi="Arial" w:cs="Arial"/>
        </w:rPr>
        <w:t xml:space="preserve"> éga</w:t>
      </w:r>
      <w:r w:rsidR="004A5809">
        <w:rPr>
          <w:rFonts w:ascii="Arial" w:hAnsi="Arial" w:cs="Arial"/>
        </w:rPr>
        <w:t>le</w:t>
      </w:r>
      <w:r w:rsidR="007A7657">
        <w:rPr>
          <w:rFonts w:ascii="Arial" w:hAnsi="Arial" w:cs="Arial"/>
        </w:rPr>
        <w:t xml:space="preserve">ment indiqué </w:t>
      </w:r>
      <w:r w:rsidR="004A5809">
        <w:rPr>
          <w:rFonts w:ascii="Arial" w:hAnsi="Arial" w:cs="Arial"/>
        </w:rPr>
        <w:t>avoir des livr</w:t>
      </w:r>
      <w:r w:rsidR="00376A21" w:rsidRPr="00C205F4">
        <w:rPr>
          <w:rFonts w:ascii="Arial" w:hAnsi="Arial" w:cs="Arial"/>
        </w:rPr>
        <w:t xml:space="preserve">es </w:t>
      </w:r>
      <w:r w:rsidR="006C11D3">
        <w:rPr>
          <w:rFonts w:ascii="Arial" w:hAnsi="Arial" w:cs="Arial"/>
        </w:rPr>
        <w:t>pour les personnes atteintes de dé</w:t>
      </w:r>
      <w:r w:rsidR="00376A21" w:rsidRPr="00C205F4">
        <w:rPr>
          <w:rFonts w:ascii="Arial" w:hAnsi="Arial" w:cs="Arial"/>
        </w:rPr>
        <w:t>men</w:t>
      </w:r>
      <w:r w:rsidR="006C11D3">
        <w:rPr>
          <w:rFonts w:ascii="Arial" w:hAnsi="Arial" w:cs="Arial"/>
        </w:rPr>
        <w:t>ce</w:t>
      </w:r>
      <w:r w:rsidR="00376A21" w:rsidRPr="00C205F4">
        <w:rPr>
          <w:rFonts w:ascii="Arial" w:hAnsi="Arial" w:cs="Arial"/>
        </w:rPr>
        <w:t xml:space="preserve">. </w:t>
      </w:r>
    </w:p>
    <w:p w14:paraId="5FE7764D" w14:textId="4CCBB044" w:rsidR="001A2117" w:rsidRPr="00C205F4" w:rsidRDefault="00376A21" w:rsidP="00550384">
      <w:pPr>
        <w:rPr>
          <w:rFonts w:ascii="Arial" w:hAnsi="Arial" w:cs="Arial"/>
        </w:rPr>
      </w:pPr>
      <w:r w:rsidRPr="00C205F4">
        <w:rPr>
          <w:rFonts w:ascii="Arial" w:hAnsi="Arial" w:cs="Arial"/>
        </w:rPr>
        <w:t>A</w:t>
      </w:r>
      <w:r w:rsidR="00A3344E">
        <w:rPr>
          <w:rFonts w:ascii="Arial" w:hAnsi="Arial" w:cs="Arial"/>
        </w:rPr>
        <w:t>près avoir é</w:t>
      </w:r>
      <w:r w:rsidRPr="00C205F4">
        <w:rPr>
          <w:rFonts w:ascii="Arial" w:hAnsi="Arial" w:cs="Arial"/>
        </w:rPr>
        <w:t xml:space="preserve">tabli </w:t>
      </w:r>
      <w:r w:rsidR="00A3344E">
        <w:rPr>
          <w:rFonts w:ascii="Arial" w:hAnsi="Arial" w:cs="Arial"/>
        </w:rPr>
        <w:t xml:space="preserve">le contenu </w:t>
      </w:r>
      <w:r w:rsidR="008C0AFB">
        <w:rPr>
          <w:rFonts w:ascii="Arial" w:hAnsi="Arial" w:cs="Arial"/>
        </w:rPr>
        <w:t>accessible offert par leur bibliothèque</w:t>
      </w:r>
      <w:r w:rsidRPr="00C205F4">
        <w:rPr>
          <w:rFonts w:ascii="Arial" w:hAnsi="Arial" w:cs="Arial"/>
        </w:rPr>
        <w:t xml:space="preserve">, </w:t>
      </w:r>
      <w:r w:rsidR="009F31E9">
        <w:rPr>
          <w:rFonts w:ascii="Arial" w:hAnsi="Arial" w:cs="Arial"/>
        </w:rPr>
        <w:t xml:space="preserve">l’équipe du </w:t>
      </w:r>
      <w:r w:rsidR="00550384" w:rsidRPr="00C205F4">
        <w:rPr>
          <w:rFonts w:ascii="Arial" w:hAnsi="Arial" w:cs="Arial"/>
        </w:rPr>
        <w:t>projet a</w:t>
      </w:r>
      <w:r w:rsidR="00925022">
        <w:rPr>
          <w:rFonts w:ascii="Arial" w:hAnsi="Arial" w:cs="Arial"/>
        </w:rPr>
        <w:t xml:space="preserve"> de</w:t>
      </w:r>
      <w:r w:rsidR="00550384" w:rsidRPr="00C205F4">
        <w:rPr>
          <w:rFonts w:ascii="Arial" w:hAnsi="Arial" w:cs="Arial"/>
        </w:rPr>
        <w:t>m</w:t>
      </w:r>
      <w:r w:rsidR="00925022">
        <w:rPr>
          <w:rFonts w:ascii="Arial" w:hAnsi="Arial" w:cs="Arial"/>
        </w:rPr>
        <w:t xml:space="preserve">andé aux répondants s'ils souhaiteraient en </w:t>
      </w:r>
      <w:r w:rsidR="003A49E6">
        <w:rPr>
          <w:rFonts w:ascii="Arial" w:hAnsi="Arial" w:cs="Arial"/>
        </w:rPr>
        <w:t xml:space="preserve">apprendre plus sur </w:t>
      </w:r>
      <w:r w:rsidRPr="00C205F4">
        <w:rPr>
          <w:rFonts w:ascii="Arial" w:hAnsi="Arial" w:cs="Arial"/>
        </w:rPr>
        <w:t>le</w:t>
      </w:r>
      <w:r w:rsidR="000D7A01">
        <w:rPr>
          <w:rFonts w:ascii="Arial" w:hAnsi="Arial" w:cs="Arial"/>
        </w:rPr>
        <w:t xml:space="preserve">s contenus et les formats </w:t>
      </w:r>
      <w:r w:rsidRPr="00C205F4">
        <w:rPr>
          <w:rFonts w:ascii="Arial" w:hAnsi="Arial" w:cs="Arial"/>
        </w:rPr>
        <w:t>accessible</w:t>
      </w:r>
      <w:r w:rsidR="000D7A01">
        <w:rPr>
          <w:rFonts w:ascii="Arial" w:hAnsi="Arial" w:cs="Arial"/>
        </w:rPr>
        <w:t>s</w:t>
      </w:r>
      <w:r w:rsidR="00E6394A" w:rsidRPr="00C205F4">
        <w:rPr>
          <w:rFonts w:ascii="Arial" w:hAnsi="Arial" w:cs="Arial"/>
        </w:rPr>
        <w:t xml:space="preserve">. </w:t>
      </w:r>
      <w:r w:rsidR="00142A85">
        <w:rPr>
          <w:rFonts w:ascii="Arial" w:hAnsi="Arial" w:cs="Arial"/>
        </w:rPr>
        <w:t>La plupart ont sélectionné « Oui »</w:t>
      </w:r>
      <w:r w:rsidR="00E6394A" w:rsidRPr="00C205F4">
        <w:rPr>
          <w:rFonts w:ascii="Arial" w:hAnsi="Arial" w:cs="Arial"/>
        </w:rPr>
        <w:t xml:space="preserve"> (76</w:t>
      </w:r>
      <w:r w:rsidR="00142A85">
        <w:rPr>
          <w:rFonts w:ascii="Arial" w:hAnsi="Arial" w:cs="Arial"/>
        </w:rPr>
        <w:t> </w:t>
      </w:r>
      <w:r w:rsidR="00E6394A" w:rsidRPr="00C205F4">
        <w:rPr>
          <w:rFonts w:ascii="Arial" w:hAnsi="Arial" w:cs="Arial"/>
        </w:rPr>
        <w:t>%)</w:t>
      </w:r>
      <w:r w:rsidR="00B51C0D">
        <w:rPr>
          <w:rFonts w:ascii="Arial" w:hAnsi="Arial" w:cs="Arial"/>
        </w:rPr>
        <w:t>;</w:t>
      </w:r>
      <w:r w:rsidRPr="00C205F4">
        <w:rPr>
          <w:rFonts w:ascii="Arial" w:hAnsi="Arial" w:cs="Arial"/>
        </w:rPr>
        <w:t xml:space="preserve"> </w:t>
      </w:r>
      <w:r w:rsidR="00B51C0D">
        <w:rPr>
          <w:rFonts w:ascii="Arial" w:hAnsi="Arial" w:cs="Arial"/>
        </w:rPr>
        <w:t xml:space="preserve">seulement </w:t>
      </w:r>
      <w:r w:rsidR="00592A08" w:rsidRPr="00C205F4">
        <w:rPr>
          <w:rFonts w:ascii="Arial" w:hAnsi="Arial" w:cs="Arial"/>
        </w:rPr>
        <w:t>12</w:t>
      </w:r>
      <w:r w:rsidR="00B51C0D">
        <w:rPr>
          <w:rFonts w:ascii="Arial" w:hAnsi="Arial" w:cs="Arial"/>
        </w:rPr>
        <w:t> </w:t>
      </w:r>
      <w:r w:rsidR="00592A08" w:rsidRPr="00C205F4">
        <w:rPr>
          <w:rFonts w:ascii="Arial" w:hAnsi="Arial" w:cs="Arial"/>
        </w:rPr>
        <w:t xml:space="preserve">% </w:t>
      </w:r>
      <w:r w:rsidR="00B51C0D">
        <w:rPr>
          <w:rFonts w:ascii="Arial" w:hAnsi="Arial" w:cs="Arial"/>
        </w:rPr>
        <w:t>ont sé</w:t>
      </w:r>
      <w:r w:rsidR="00592A08" w:rsidRPr="00C205F4">
        <w:rPr>
          <w:rFonts w:ascii="Arial" w:hAnsi="Arial" w:cs="Arial"/>
        </w:rPr>
        <w:t>lecti</w:t>
      </w:r>
      <w:r w:rsidR="00FA2C10">
        <w:rPr>
          <w:rFonts w:ascii="Arial" w:hAnsi="Arial" w:cs="Arial"/>
        </w:rPr>
        <w:t>o</w:t>
      </w:r>
      <w:r w:rsidR="00592A08" w:rsidRPr="00C205F4">
        <w:rPr>
          <w:rFonts w:ascii="Arial" w:hAnsi="Arial" w:cs="Arial"/>
        </w:rPr>
        <w:t>n</w:t>
      </w:r>
      <w:r w:rsidR="00FA2C10">
        <w:rPr>
          <w:rFonts w:ascii="Arial" w:hAnsi="Arial" w:cs="Arial"/>
        </w:rPr>
        <w:t>né</w:t>
      </w:r>
      <w:r w:rsidR="00592A08" w:rsidRPr="00C205F4">
        <w:rPr>
          <w:rFonts w:ascii="Arial" w:hAnsi="Arial" w:cs="Arial"/>
        </w:rPr>
        <w:t xml:space="preserve"> </w:t>
      </w:r>
      <w:r w:rsidR="00FA2C10">
        <w:rPr>
          <w:rFonts w:ascii="Arial" w:hAnsi="Arial" w:cs="Arial"/>
        </w:rPr>
        <w:t>« </w:t>
      </w:r>
      <w:r w:rsidR="00592A08" w:rsidRPr="00C205F4">
        <w:rPr>
          <w:rFonts w:ascii="Arial" w:hAnsi="Arial" w:cs="Arial"/>
        </w:rPr>
        <w:t>No</w:t>
      </w:r>
      <w:r w:rsidR="00FA2C10">
        <w:rPr>
          <w:rFonts w:ascii="Arial" w:hAnsi="Arial" w:cs="Arial"/>
        </w:rPr>
        <w:t>n »</w:t>
      </w:r>
      <w:r w:rsidR="00592A08" w:rsidRPr="00C205F4">
        <w:rPr>
          <w:rFonts w:ascii="Arial" w:hAnsi="Arial" w:cs="Arial"/>
        </w:rPr>
        <w:t xml:space="preserve"> </w:t>
      </w:r>
      <w:r w:rsidR="00D20232">
        <w:rPr>
          <w:rFonts w:ascii="Arial" w:hAnsi="Arial" w:cs="Arial"/>
        </w:rPr>
        <w:t>et</w:t>
      </w:r>
      <w:r w:rsidR="00592A08" w:rsidRPr="00C205F4">
        <w:rPr>
          <w:rFonts w:ascii="Arial" w:hAnsi="Arial" w:cs="Arial"/>
        </w:rPr>
        <w:t xml:space="preserve"> 12</w:t>
      </w:r>
      <w:r w:rsidR="00D20232">
        <w:rPr>
          <w:rFonts w:ascii="Arial" w:hAnsi="Arial" w:cs="Arial"/>
        </w:rPr>
        <w:t> </w:t>
      </w:r>
      <w:r w:rsidRPr="00C205F4">
        <w:rPr>
          <w:rFonts w:ascii="Arial" w:hAnsi="Arial" w:cs="Arial"/>
        </w:rPr>
        <w:t xml:space="preserve">% </w:t>
      </w:r>
      <w:r w:rsidR="00D20232">
        <w:rPr>
          <w:rFonts w:ascii="Arial" w:hAnsi="Arial" w:cs="Arial"/>
        </w:rPr>
        <w:t>« Je</w:t>
      </w:r>
      <w:r w:rsidR="003F24A8">
        <w:rPr>
          <w:rFonts w:ascii="Arial" w:hAnsi="Arial" w:cs="Arial"/>
        </w:rPr>
        <w:t xml:space="preserve"> n</w:t>
      </w:r>
      <w:r w:rsidR="00D20232">
        <w:rPr>
          <w:rFonts w:ascii="Arial" w:hAnsi="Arial" w:cs="Arial"/>
        </w:rPr>
        <w:t>e sais pas</w:t>
      </w:r>
      <w:r w:rsidR="005A0D4A">
        <w:rPr>
          <w:rFonts w:ascii="Arial" w:hAnsi="Arial" w:cs="Arial"/>
        </w:rPr>
        <w:t> »</w:t>
      </w:r>
      <w:r w:rsidRPr="00C205F4">
        <w:rPr>
          <w:rFonts w:ascii="Arial" w:hAnsi="Arial" w:cs="Arial"/>
        </w:rPr>
        <w:t xml:space="preserve">. </w:t>
      </w:r>
      <w:r w:rsidR="000333B2">
        <w:rPr>
          <w:rFonts w:ascii="Arial" w:hAnsi="Arial" w:cs="Arial"/>
        </w:rPr>
        <w:t xml:space="preserve">Les répondants </w:t>
      </w:r>
      <w:r w:rsidR="001A66C9">
        <w:rPr>
          <w:rFonts w:ascii="Arial" w:hAnsi="Arial" w:cs="Arial"/>
        </w:rPr>
        <w:t xml:space="preserve">ont indiqué vouloir </w:t>
      </w:r>
      <w:r w:rsidR="000333B2">
        <w:rPr>
          <w:rFonts w:ascii="Arial" w:hAnsi="Arial" w:cs="Arial"/>
        </w:rPr>
        <w:t xml:space="preserve">en apprendre plus sur </w:t>
      </w:r>
      <w:r w:rsidR="008F4459">
        <w:rPr>
          <w:rFonts w:ascii="Arial" w:hAnsi="Arial" w:cs="Arial"/>
        </w:rPr>
        <w:t>les options et contenus accessibles suivants :</w:t>
      </w:r>
    </w:p>
    <w:tbl>
      <w:tblPr>
        <w:tblStyle w:val="MediumShading1-Accent1"/>
        <w:tblW w:w="0" w:type="auto"/>
        <w:tblLook w:val="04A0" w:firstRow="1" w:lastRow="0" w:firstColumn="1" w:lastColumn="0" w:noHBand="0" w:noVBand="1"/>
        <w:tblCaption w:val="Accessible content and options"/>
        <w:tblDescription w:val="This table has two columns. The left column lists the different content and options that respondents could indicate they want to learn more about. The right column is the rate of response for each option. "/>
      </w:tblPr>
      <w:tblGrid>
        <w:gridCol w:w="6730"/>
        <w:gridCol w:w="2610"/>
      </w:tblGrid>
      <w:tr w:rsidR="006F3C20" w:rsidRPr="00C205F4" w14:paraId="6CB5CB2F"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12" w:type="dxa"/>
          </w:tcPr>
          <w:p w14:paraId="01FB91B8" w14:textId="76253411" w:rsidR="0047575B" w:rsidRPr="00C205F4" w:rsidRDefault="001534B4" w:rsidP="006C0025">
            <w:pPr>
              <w:rPr>
                <w:rFonts w:ascii="Arial" w:hAnsi="Arial" w:cs="Arial"/>
              </w:rPr>
            </w:pPr>
            <w:r>
              <w:rPr>
                <w:rFonts w:ascii="Arial" w:hAnsi="Arial" w:cs="Arial"/>
              </w:rPr>
              <w:t>Options et contenus a</w:t>
            </w:r>
            <w:r w:rsidR="00CE52B1" w:rsidRPr="00C205F4">
              <w:rPr>
                <w:rFonts w:ascii="Arial" w:hAnsi="Arial" w:cs="Arial"/>
              </w:rPr>
              <w:t>ccessible</w:t>
            </w:r>
            <w:r w:rsidR="00FD41C7" w:rsidRPr="00C205F4">
              <w:rPr>
                <w:rFonts w:ascii="Arial" w:hAnsi="Arial" w:cs="Arial"/>
              </w:rPr>
              <w:t>s</w:t>
            </w:r>
          </w:p>
        </w:tc>
        <w:tc>
          <w:tcPr>
            <w:tcW w:w="2664" w:type="dxa"/>
          </w:tcPr>
          <w:p w14:paraId="2B1200CF" w14:textId="117C77F2" w:rsidR="0047575B" w:rsidRPr="00C205F4" w:rsidRDefault="000118A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CE52B1" w:rsidRPr="00C205F4">
              <w:rPr>
                <w:rFonts w:ascii="Arial" w:hAnsi="Arial" w:cs="Arial"/>
              </w:rPr>
              <w:t>ponse</w:t>
            </w:r>
          </w:p>
        </w:tc>
      </w:tr>
      <w:tr w:rsidR="006F3C20" w:rsidRPr="00C205F4" w14:paraId="2DAA5D7F"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540AD95" w14:textId="48ED01DF" w:rsidR="00CE52B1" w:rsidRPr="00C205F4" w:rsidRDefault="00CE52B1" w:rsidP="006C0025">
            <w:pPr>
              <w:rPr>
                <w:rFonts w:ascii="Arial" w:hAnsi="Arial" w:cs="Arial"/>
                <w:b w:val="0"/>
              </w:rPr>
            </w:pPr>
            <w:r w:rsidRPr="00C205F4">
              <w:rPr>
                <w:rFonts w:ascii="Arial" w:hAnsi="Arial" w:cs="Arial"/>
                <w:b w:val="0"/>
              </w:rPr>
              <w:t>Diff</w:t>
            </w:r>
            <w:r w:rsidR="000118AC">
              <w:rPr>
                <w:rFonts w:ascii="Arial" w:hAnsi="Arial" w:cs="Arial"/>
                <w:b w:val="0"/>
              </w:rPr>
              <w:t>é</w:t>
            </w:r>
            <w:r w:rsidRPr="00C205F4">
              <w:rPr>
                <w:rFonts w:ascii="Arial" w:hAnsi="Arial" w:cs="Arial"/>
                <w:b w:val="0"/>
              </w:rPr>
              <w:t>rent</w:t>
            </w:r>
            <w:r w:rsidR="00630ECF">
              <w:rPr>
                <w:rFonts w:ascii="Arial" w:hAnsi="Arial" w:cs="Arial"/>
                <w:b w:val="0"/>
              </w:rPr>
              <w:t>s</w:t>
            </w:r>
            <w:r w:rsidRPr="00C205F4">
              <w:rPr>
                <w:rFonts w:ascii="Arial" w:hAnsi="Arial" w:cs="Arial"/>
                <w:b w:val="0"/>
              </w:rPr>
              <w:t xml:space="preserve"> formats</w:t>
            </w:r>
          </w:p>
        </w:tc>
        <w:tc>
          <w:tcPr>
            <w:tcW w:w="2664" w:type="dxa"/>
          </w:tcPr>
          <w:p w14:paraId="6D4FE8FF" w14:textId="476DA466" w:rsidR="00CE52B1" w:rsidRPr="00C205F4"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62</w:t>
            </w:r>
            <w:r w:rsidR="00630ECF">
              <w:rPr>
                <w:rFonts w:ascii="Arial" w:hAnsi="Arial" w:cs="Arial"/>
              </w:rPr>
              <w:t> </w:t>
            </w:r>
            <w:r w:rsidRPr="00C205F4">
              <w:rPr>
                <w:rFonts w:ascii="Arial" w:hAnsi="Arial" w:cs="Arial"/>
              </w:rPr>
              <w:t>%</w:t>
            </w:r>
          </w:p>
        </w:tc>
      </w:tr>
      <w:tr w:rsidR="006F3C20" w:rsidRPr="00C205F4" w14:paraId="2DB41780"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BD1A979" w14:textId="54F6D893" w:rsidR="00CE52B1" w:rsidRPr="00C205F4" w:rsidRDefault="008E2403" w:rsidP="006C0025">
            <w:pPr>
              <w:rPr>
                <w:rFonts w:ascii="Arial" w:hAnsi="Arial" w:cs="Arial"/>
                <w:b w:val="0"/>
              </w:rPr>
            </w:pPr>
            <w:r>
              <w:rPr>
                <w:rFonts w:ascii="Arial" w:hAnsi="Arial" w:cs="Arial"/>
                <w:b w:val="0"/>
              </w:rPr>
              <w:t>L</w:t>
            </w:r>
            <w:r w:rsidR="00634486">
              <w:rPr>
                <w:rFonts w:ascii="Arial" w:hAnsi="Arial" w:cs="Arial"/>
                <w:b w:val="0"/>
              </w:rPr>
              <w:t>ignes directrices en matière d’</w:t>
            </w:r>
            <w:r>
              <w:rPr>
                <w:rFonts w:ascii="Arial" w:hAnsi="Arial" w:cs="Arial"/>
                <w:b w:val="0"/>
              </w:rPr>
              <w:t>a</w:t>
            </w:r>
            <w:r w:rsidR="00CE52B1" w:rsidRPr="00C205F4">
              <w:rPr>
                <w:rFonts w:ascii="Arial" w:hAnsi="Arial" w:cs="Arial"/>
                <w:b w:val="0"/>
              </w:rPr>
              <w:t>ccessibilit</w:t>
            </w:r>
            <w:r>
              <w:rPr>
                <w:rFonts w:ascii="Arial" w:hAnsi="Arial" w:cs="Arial"/>
                <w:b w:val="0"/>
              </w:rPr>
              <w:t>é</w:t>
            </w:r>
          </w:p>
        </w:tc>
        <w:tc>
          <w:tcPr>
            <w:tcW w:w="2664" w:type="dxa"/>
          </w:tcPr>
          <w:p w14:paraId="355F8D14" w14:textId="2995A77B" w:rsidR="00CE52B1" w:rsidRPr="00C205F4"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63</w:t>
            </w:r>
            <w:r w:rsidR="008E2403">
              <w:rPr>
                <w:rFonts w:ascii="Arial" w:hAnsi="Arial" w:cs="Arial"/>
              </w:rPr>
              <w:t> </w:t>
            </w:r>
            <w:r w:rsidRPr="00C205F4">
              <w:rPr>
                <w:rFonts w:ascii="Arial" w:hAnsi="Arial" w:cs="Arial"/>
              </w:rPr>
              <w:t>%</w:t>
            </w:r>
          </w:p>
        </w:tc>
      </w:tr>
      <w:tr w:rsidR="006F3C20" w:rsidRPr="00C205F4" w14:paraId="068E3CCE"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0F65E2B" w14:textId="3638CFD4" w:rsidR="00CE52B1" w:rsidRPr="00C205F4" w:rsidRDefault="006F3C20" w:rsidP="006C0025">
            <w:pPr>
              <w:rPr>
                <w:rFonts w:ascii="Arial" w:hAnsi="Arial" w:cs="Arial"/>
                <w:b w:val="0"/>
              </w:rPr>
            </w:pPr>
            <w:r>
              <w:rPr>
                <w:rFonts w:ascii="Arial" w:hAnsi="Arial" w:cs="Arial"/>
                <w:b w:val="0"/>
              </w:rPr>
              <w:t>Plateformes de lecture acc</w:t>
            </w:r>
            <w:r w:rsidR="00CE52B1" w:rsidRPr="00C205F4">
              <w:rPr>
                <w:rFonts w:ascii="Arial" w:hAnsi="Arial" w:cs="Arial"/>
                <w:b w:val="0"/>
              </w:rPr>
              <w:t>essibles</w:t>
            </w:r>
          </w:p>
        </w:tc>
        <w:tc>
          <w:tcPr>
            <w:tcW w:w="2664" w:type="dxa"/>
          </w:tcPr>
          <w:p w14:paraId="36877B34" w14:textId="3C89CD96" w:rsidR="00CE52B1" w:rsidRPr="00C205F4"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63</w:t>
            </w:r>
            <w:r w:rsidR="0000534F">
              <w:rPr>
                <w:rFonts w:ascii="Arial" w:hAnsi="Arial" w:cs="Arial"/>
              </w:rPr>
              <w:t> </w:t>
            </w:r>
            <w:r w:rsidRPr="00C205F4">
              <w:rPr>
                <w:rFonts w:ascii="Arial" w:hAnsi="Arial" w:cs="Arial"/>
              </w:rPr>
              <w:t>%</w:t>
            </w:r>
          </w:p>
        </w:tc>
      </w:tr>
      <w:tr w:rsidR="006F3C20" w:rsidRPr="00C205F4" w14:paraId="7E481834"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9BF662F" w14:textId="66A6E496" w:rsidR="00CE52B1" w:rsidRPr="00C205F4" w:rsidRDefault="0000534F" w:rsidP="006C0025">
            <w:pPr>
              <w:rPr>
                <w:rFonts w:ascii="Arial" w:hAnsi="Arial" w:cs="Arial"/>
                <w:b w:val="0"/>
              </w:rPr>
            </w:pPr>
            <w:r>
              <w:rPr>
                <w:rFonts w:ascii="Arial" w:hAnsi="Arial" w:cs="Arial"/>
                <w:b w:val="0"/>
              </w:rPr>
              <w:t>Technologies adapté</w:t>
            </w:r>
            <w:r w:rsidR="00CE52B1" w:rsidRPr="00C205F4">
              <w:rPr>
                <w:rFonts w:ascii="Arial" w:hAnsi="Arial" w:cs="Arial"/>
                <w:b w:val="0"/>
              </w:rPr>
              <w:t>es</w:t>
            </w:r>
          </w:p>
        </w:tc>
        <w:tc>
          <w:tcPr>
            <w:tcW w:w="2664" w:type="dxa"/>
          </w:tcPr>
          <w:p w14:paraId="5EBFC727" w14:textId="49EE387E" w:rsidR="00CE52B1" w:rsidRPr="00C205F4"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69</w:t>
            </w:r>
            <w:r w:rsidR="0000534F">
              <w:rPr>
                <w:rFonts w:ascii="Arial" w:hAnsi="Arial" w:cs="Arial"/>
              </w:rPr>
              <w:t> </w:t>
            </w:r>
            <w:r w:rsidRPr="00C205F4">
              <w:rPr>
                <w:rFonts w:ascii="Arial" w:hAnsi="Arial" w:cs="Arial"/>
              </w:rPr>
              <w:t>%</w:t>
            </w:r>
          </w:p>
        </w:tc>
      </w:tr>
      <w:tr w:rsidR="006F3C20" w:rsidRPr="00C205F4" w14:paraId="591D561D"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ED57874" w14:textId="7EB9DE20" w:rsidR="00CE52B1" w:rsidRPr="00C205F4" w:rsidRDefault="00AC2960" w:rsidP="006C0025">
            <w:pPr>
              <w:rPr>
                <w:rFonts w:ascii="Arial" w:hAnsi="Arial" w:cs="Arial"/>
                <w:b w:val="0"/>
              </w:rPr>
            </w:pPr>
            <w:r w:rsidRPr="00AC2960">
              <w:rPr>
                <w:rFonts w:ascii="Arial" w:hAnsi="Arial" w:cs="Arial"/>
                <w:b w:val="0"/>
              </w:rPr>
              <w:t>Je ne veux pas en savoir plus sur les options et les formats de contenus accessibles</w:t>
            </w:r>
          </w:p>
        </w:tc>
        <w:tc>
          <w:tcPr>
            <w:tcW w:w="2664" w:type="dxa"/>
          </w:tcPr>
          <w:p w14:paraId="4E7AD3D4" w14:textId="3B8B799F" w:rsidR="00CE52B1" w:rsidRPr="00C205F4"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10</w:t>
            </w:r>
            <w:r w:rsidR="00673CB1">
              <w:rPr>
                <w:rFonts w:ascii="Arial" w:hAnsi="Arial" w:cs="Arial"/>
              </w:rPr>
              <w:t> </w:t>
            </w:r>
            <w:r w:rsidRPr="00C205F4">
              <w:rPr>
                <w:rFonts w:ascii="Arial" w:hAnsi="Arial" w:cs="Arial"/>
              </w:rPr>
              <w:t>%</w:t>
            </w:r>
          </w:p>
        </w:tc>
      </w:tr>
      <w:tr w:rsidR="006F3C20" w:rsidRPr="00C205F4" w14:paraId="1583ACE1"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57D782A" w14:textId="2C98B5F9" w:rsidR="00CE52B1" w:rsidRPr="00C205F4" w:rsidRDefault="00673CB1" w:rsidP="006C0025">
            <w:pPr>
              <w:rPr>
                <w:rFonts w:ascii="Arial" w:hAnsi="Arial" w:cs="Arial"/>
                <w:b w:val="0"/>
              </w:rPr>
            </w:pPr>
            <w:r>
              <w:rPr>
                <w:rFonts w:ascii="Arial" w:hAnsi="Arial" w:cs="Arial"/>
                <w:b w:val="0"/>
              </w:rPr>
              <w:t>Autres</w:t>
            </w:r>
          </w:p>
        </w:tc>
        <w:tc>
          <w:tcPr>
            <w:tcW w:w="2664" w:type="dxa"/>
          </w:tcPr>
          <w:p w14:paraId="4977D719" w14:textId="7989EAD8" w:rsidR="00CE52B1" w:rsidRPr="00C205F4"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7</w:t>
            </w:r>
            <w:r w:rsidR="00E3005A">
              <w:rPr>
                <w:rFonts w:ascii="Arial" w:hAnsi="Arial" w:cs="Arial"/>
              </w:rPr>
              <w:t> </w:t>
            </w:r>
            <w:r w:rsidRPr="00C205F4">
              <w:rPr>
                <w:rFonts w:ascii="Arial" w:hAnsi="Arial" w:cs="Arial"/>
              </w:rPr>
              <w:t>%</w:t>
            </w:r>
          </w:p>
        </w:tc>
      </w:tr>
    </w:tbl>
    <w:p w14:paraId="2E9723E0" w14:textId="396AA3EF" w:rsidR="00D4402C" w:rsidRPr="00C205F4" w:rsidRDefault="00E3005A" w:rsidP="00550384">
      <w:pPr>
        <w:spacing w:before="240"/>
        <w:rPr>
          <w:rFonts w:ascii="Arial" w:hAnsi="Arial" w:cs="Arial"/>
        </w:rPr>
      </w:pPr>
      <w:r>
        <w:rPr>
          <w:rFonts w:ascii="Arial" w:hAnsi="Arial" w:cs="Arial"/>
        </w:rPr>
        <w:t>E</w:t>
      </w:r>
      <w:r w:rsidR="00376A21" w:rsidRPr="00C205F4">
        <w:rPr>
          <w:rFonts w:ascii="Arial" w:hAnsi="Arial" w:cs="Arial"/>
        </w:rPr>
        <w:t xml:space="preserve">n </w:t>
      </w:r>
      <w:r>
        <w:rPr>
          <w:rFonts w:ascii="Arial" w:hAnsi="Arial" w:cs="Arial"/>
        </w:rPr>
        <w:t xml:space="preserve">tenant compte des </w:t>
      </w:r>
      <w:r w:rsidR="00376A21" w:rsidRPr="00C205F4">
        <w:rPr>
          <w:rFonts w:ascii="Arial" w:hAnsi="Arial" w:cs="Arial"/>
        </w:rPr>
        <w:t xml:space="preserve">services </w:t>
      </w:r>
      <w:r w:rsidR="00A37FB7">
        <w:rPr>
          <w:rFonts w:ascii="Arial" w:hAnsi="Arial" w:cs="Arial"/>
        </w:rPr>
        <w:t>offert</w:t>
      </w:r>
      <w:r w:rsidR="00BF2099">
        <w:rPr>
          <w:rFonts w:ascii="Arial" w:hAnsi="Arial" w:cs="Arial"/>
        </w:rPr>
        <w:t xml:space="preserve">s par leur bibliothèque, l’équipe du projet </w:t>
      </w:r>
      <w:r w:rsidR="00376A21" w:rsidRPr="00C205F4">
        <w:rPr>
          <w:rFonts w:ascii="Arial" w:hAnsi="Arial" w:cs="Arial"/>
        </w:rPr>
        <w:t>a</w:t>
      </w:r>
      <w:r w:rsidR="00BF2099">
        <w:rPr>
          <w:rFonts w:ascii="Arial" w:hAnsi="Arial" w:cs="Arial"/>
        </w:rPr>
        <w:t xml:space="preserve"> demandé aux </w:t>
      </w:r>
      <w:r w:rsidR="003D3F09">
        <w:rPr>
          <w:rFonts w:ascii="Arial" w:hAnsi="Arial" w:cs="Arial"/>
        </w:rPr>
        <w:t>ré</w:t>
      </w:r>
      <w:r w:rsidR="00592A08" w:rsidRPr="00C205F4">
        <w:rPr>
          <w:rFonts w:ascii="Arial" w:hAnsi="Arial" w:cs="Arial"/>
        </w:rPr>
        <w:t>pond</w:t>
      </w:r>
      <w:r w:rsidR="003D3F09">
        <w:rPr>
          <w:rFonts w:ascii="Arial" w:hAnsi="Arial" w:cs="Arial"/>
        </w:rPr>
        <w:t>a</w:t>
      </w:r>
      <w:r w:rsidR="00592A08" w:rsidRPr="00C205F4">
        <w:rPr>
          <w:rFonts w:ascii="Arial" w:hAnsi="Arial" w:cs="Arial"/>
        </w:rPr>
        <w:t xml:space="preserve">nts </w:t>
      </w:r>
      <w:r w:rsidR="00721CC6">
        <w:rPr>
          <w:rFonts w:ascii="Arial" w:hAnsi="Arial" w:cs="Arial"/>
        </w:rPr>
        <w:t>lesquels p</w:t>
      </w:r>
      <w:r w:rsidR="001A40FA">
        <w:rPr>
          <w:rFonts w:ascii="Arial" w:hAnsi="Arial" w:cs="Arial"/>
        </w:rPr>
        <w:t>o</w:t>
      </w:r>
      <w:r w:rsidR="00721CC6">
        <w:rPr>
          <w:rFonts w:ascii="Arial" w:hAnsi="Arial" w:cs="Arial"/>
        </w:rPr>
        <w:t xml:space="preserve">urraient être rendus plus </w:t>
      </w:r>
      <w:r w:rsidR="00376A21" w:rsidRPr="00C205F4">
        <w:rPr>
          <w:rFonts w:ascii="Arial" w:hAnsi="Arial" w:cs="Arial"/>
        </w:rPr>
        <w:t>accessibl</w:t>
      </w:r>
      <w:r w:rsidR="004B4A62" w:rsidRPr="00C205F4">
        <w:rPr>
          <w:rFonts w:ascii="Arial" w:hAnsi="Arial" w:cs="Arial"/>
        </w:rPr>
        <w:t>e</w:t>
      </w:r>
      <w:r w:rsidR="001A40FA">
        <w:rPr>
          <w:rFonts w:ascii="Arial" w:hAnsi="Arial" w:cs="Arial"/>
        </w:rPr>
        <w:t>s</w:t>
      </w:r>
      <w:r w:rsidR="004B4A62" w:rsidRPr="00C205F4">
        <w:rPr>
          <w:rFonts w:ascii="Arial" w:hAnsi="Arial" w:cs="Arial"/>
        </w:rPr>
        <w:t xml:space="preserve"> </w:t>
      </w:r>
      <w:r w:rsidR="001A40FA">
        <w:rPr>
          <w:rFonts w:ascii="Arial" w:hAnsi="Arial" w:cs="Arial"/>
        </w:rPr>
        <w:t>pour leurs usager</w:t>
      </w:r>
      <w:r w:rsidR="004B4A62" w:rsidRPr="00C205F4">
        <w:rPr>
          <w:rFonts w:ascii="Arial" w:hAnsi="Arial" w:cs="Arial"/>
        </w:rPr>
        <w:t xml:space="preserve">s. </w:t>
      </w:r>
      <w:r w:rsidR="002D057C">
        <w:rPr>
          <w:rFonts w:ascii="Arial" w:hAnsi="Arial" w:cs="Arial"/>
        </w:rPr>
        <w:t>En géné</w:t>
      </w:r>
      <w:r w:rsidR="004B4A62" w:rsidRPr="00C205F4">
        <w:rPr>
          <w:rFonts w:ascii="Arial" w:hAnsi="Arial" w:cs="Arial"/>
        </w:rPr>
        <w:t xml:space="preserve">ral, </w:t>
      </w:r>
      <w:r w:rsidR="00FB66DC">
        <w:rPr>
          <w:rFonts w:ascii="Arial" w:hAnsi="Arial" w:cs="Arial"/>
        </w:rPr>
        <w:t>les biblio</w:t>
      </w:r>
      <w:r w:rsidR="00376A21" w:rsidRPr="00C205F4">
        <w:rPr>
          <w:rFonts w:ascii="Arial" w:hAnsi="Arial" w:cs="Arial"/>
        </w:rPr>
        <w:t>technici</w:t>
      </w:r>
      <w:r w:rsidR="00FB66DC">
        <w:rPr>
          <w:rFonts w:ascii="Arial" w:hAnsi="Arial" w:cs="Arial"/>
        </w:rPr>
        <w:t>e</w:t>
      </w:r>
      <w:r w:rsidR="00376A21" w:rsidRPr="00C205F4">
        <w:rPr>
          <w:rFonts w:ascii="Arial" w:hAnsi="Arial" w:cs="Arial"/>
        </w:rPr>
        <w:t xml:space="preserve">ns </w:t>
      </w:r>
      <w:r w:rsidR="00FB66DC">
        <w:rPr>
          <w:rFonts w:ascii="Arial" w:hAnsi="Arial" w:cs="Arial"/>
        </w:rPr>
        <w:t xml:space="preserve">et les assistants de bibliothèque ont </w:t>
      </w:r>
      <w:r w:rsidR="00376A21" w:rsidRPr="00C205F4">
        <w:rPr>
          <w:rFonts w:ascii="Arial" w:hAnsi="Arial" w:cs="Arial"/>
        </w:rPr>
        <w:t>indi</w:t>
      </w:r>
      <w:r w:rsidR="00FB66DC">
        <w:rPr>
          <w:rFonts w:ascii="Arial" w:hAnsi="Arial" w:cs="Arial"/>
        </w:rPr>
        <w:t xml:space="preserve">qué que </w:t>
      </w:r>
      <w:r w:rsidR="00792FFA">
        <w:rPr>
          <w:rFonts w:ascii="Arial" w:hAnsi="Arial" w:cs="Arial"/>
        </w:rPr>
        <w:t xml:space="preserve">de nombreux </w:t>
      </w:r>
      <w:r w:rsidR="00376A21" w:rsidRPr="00C205F4">
        <w:rPr>
          <w:rFonts w:ascii="Arial" w:hAnsi="Arial" w:cs="Arial"/>
        </w:rPr>
        <w:t xml:space="preserve">services </w:t>
      </w:r>
      <w:r w:rsidR="00EC7D1B">
        <w:rPr>
          <w:rFonts w:ascii="Arial" w:hAnsi="Arial" w:cs="Arial"/>
        </w:rPr>
        <w:t xml:space="preserve">devaient être rendus plus </w:t>
      </w:r>
      <w:r w:rsidR="00376A21" w:rsidRPr="00C205F4">
        <w:rPr>
          <w:rFonts w:ascii="Arial" w:hAnsi="Arial" w:cs="Arial"/>
        </w:rPr>
        <w:t>accessible</w:t>
      </w:r>
      <w:r w:rsidR="00EC7D1B">
        <w:rPr>
          <w:rFonts w:ascii="Arial" w:hAnsi="Arial" w:cs="Arial"/>
        </w:rPr>
        <w:t>s</w:t>
      </w:r>
      <w:r w:rsidR="00376A21" w:rsidRPr="00C205F4">
        <w:rPr>
          <w:rFonts w:ascii="Arial" w:hAnsi="Arial" w:cs="Arial"/>
        </w:rPr>
        <w:t xml:space="preserve"> (</w:t>
      </w:r>
      <w:r w:rsidR="008F5739">
        <w:rPr>
          <w:rFonts w:ascii="Arial" w:hAnsi="Arial" w:cs="Arial"/>
        </w:rPr>
        <w:t xml:space="preserve">quatre des </w:t>
      </w:r>
      <w:r w:rsidR="00376A21" w:rsidRPr="00C205F4">
        <w:rPr>
          <w:rFonts w:ascii="Arial" w:hAnsi="Arial" w:cs="Arial"/>
        </w:rPr>
        <w:t>six option</w:t>
      </w:r>
      <w:r w:rsidR="004B4A62" w:rsidRPr="00C205F4">
        <w:rPr>
          <w:rFonts w:ascii="Arial" w:hAnsi="Arial" w:cs="Arial"/>
        </w:rPr>
        <w:t>s</w:t>
      </w:r>
      <w:r w:rsidR="00376A21" w:rsidRPr="00C205F4">
        <w:rPr>
          <w:rFonts w:ascii="Arial" w:hAnsi="Arial" w:cs="Arial"/>
        </w:rPr>
        <w:t xml:space="preserve"> </w:t>
      </w:r>
      <w:r w:rsidR="008F5739">
        <w:rPr>
          <w:rFonts w:ascii="Arial" w:hAnsi="Arial" w:cs="Arial"/>
        </w:rPr>
        <w:t xml:space="preserve">ont été sélectionnées par plus de </w:t>
      </w:r>
      <w:r w:rsidR="00376A21" w:rsidRPr="00C205F4">
        <w:rPr>
          <w:rFonts w:ascii="Arial" w:hAnsi="Arial" w:cs="Arial"/>
        </w:rPr>
        <w:t>50</w:t>
      </w:r>
      <w:r w:rsidR="006454A1">
        <w:rPr>
          <w:rFonts w:ascii="Arial" w:hAnsi="Arial" w:cs="Arial"/>
        </w:rPr>
        <w:t> </w:t>
      </w:r>
      <w:r w:rsidR="00376A21" w:rsidRPr="00C205F4">
        <w:rPr>
          <w:rFonts w:ascii="Arial" w:hAnsi="Arial" w:cs="Arial"/>
        </w:rPr>
        <w:t xml:space="preserve">% </w:t>
      </w:r>
      <w:r w:rsidR="006454A1">
        <w:rPr>
          <w:rFonts w:ascii="Arial" w:hAnsi="Arial" w:cs="Arial"/>
        </w:rPr>
        <w:t>des ré</w:t>
      </w:r>
      <w:r w:rsidR="00376A21" w:rsidRPr="00C205F4">
        <w:rPr>
          <w:rFonts w:ascii="Arial" w:hAnsi="Arial" w:cs="Arial"/>
        </w:rPr>
        <w:t>pond</w:t>
      </w:r>
      <w:r w:rsidR="006454A1">
        <w:rPr>
          <w:rFonts w:ascii="Arial" w:hAnsi="Arial" w:cs="Arial"/>
        </w:rPr>
        <w:t>a</w:t>
      </w:r>
      <w:r w:rsidR="00376A21" w:rsidRPr="00C205F4">
        <w:rPr>
          <w:rFonts w:ascii="Arial" w:hAnsi="Arial" w:cs="Arial"/>
        </w:rPr>
        <w:t xml:space="preserve">nts). </w:t>
      </w:r>
    </w:p>
    <w:tbl>
      <w:tblPr>
        <w:tblStyle w:val="MediumShading1-Accent1"/>
        <w:tblW w:w="0" w:type="auto"/>
        <w:tblLook w:val="04A0" w:firstRow="1" w:lastRow="0" w:firstColumn="1" w:lastColumn="0" w:noHBand="0" w:noVBand="1"/>
        <w:tblCaption w:val="Library Services"/>
        <w:tblDescription w:val="This table has two columns. The first lists general library services (e.g. borrowing physical materials). The second column lists the rate or response by participants, who stated that these services need to be made more accessible in their library. "/>
      </w:tblPr>
      <w:tblGrid>
        <w:gridCol w:w="4686"/>
        <w:gridCol w:w="4654"/>
      </w:tblGrid>
      <w:tr w:rsidR="007E66F5" w:rsidRPr="00C205F4" w14:paraId="1DFB594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Pr>
          <w:p w14:paraId="7648615D" w14:textId="4496CA88" w:rsidR="00D4402C" w:rsidRPr="00C205F4" w:rsidRDefault="006454A1" w:rsidP="006C0025">
            <w:pPr>
              <w:rPr>
                <w:rFonts w:ascii="Arial" w:hAnsi="Arial" w:cs="Arial"/>
              </w:rPr>
            </w:pPr>
            <w:r>
              <w:rPr>
                <w:rFonts w:ascii="Arial" w:hAnsi="Arial" w:cs="Arial"/>
              </w:rPr>
              <w:t>Services de bibliothèqu</w:t>
            </w:r>
            <w:r w:rsidR="00D4402C" w:rsidRPr="00C205F4">
              <w:rPr>
                <w:rFonts w:ascii="Arial" w:hAnsi="Arial" w:cs="Arial"/>
              </w:rPr>
              <w:t>e</w:t>
            </w:r>
          </w:p>
        </w:tc>
        <w:tc>
          <w:tcPr>
            <w:tcW w:w="4788" w:type="dxa"/>
          </w:tcPr>
          <w:p w14:paraId="51CC1981" w14:textId="2AB92549" w:rsidR="00D4402C" w:rsidRPr="00C205F4" w:rsidRDefault="006454A1"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Taux de </w:t>
            </w:r>
            <w:r w:rsidR="00D4620F">
              <w:rPr>
                <w:rFonts w:ascii="Arial" w:hAnsi="Arial" w:cs="Arial"/>
              </w:rPr>
              <w:t>ré</w:t>
            </w:r>
            <w:r w:rsidR="00D4620F" w:rsidRPr="00C205F4">
              <w:rPr>
                <w:rFonts w:ascii="Arial" w:hAnsi="Arial" w:cs="Arial"/>
              </w:rPr>
              <w:t>ponse</w:t>
            </w:r>
          </w:p>
        </w:tc>
      </w:tr>
      <w:tr w:rsidR="007E66F5" w:rsidRPr="00C205F4" w14:paraId="2C306884"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E9CFCD1" w14:textId="14E50067" w:rsidR="00D4402C" w:rsidRPr="00C205F4" w:rsidRDefault="002C5A47" w:rsidP="006C0025">
            <w:pPr>
              <w:rPr>
                <w:rFonts w:ascii="Arial" w:hAnsi="Arial" w:cs="Arial"/>
                <w:b w:val="0"/>
              </w:rPr>
            </w:pPr>
            <w:r w:rsidRPr="002C5A47">
              <w:rPr>
                <w:rFonts w:ascii="Arial" w:hAnsi="Arial" w:cs="Arial"/>
                <w:b w:val="0"/>
              </w:rPr>
              <w:t>Services de référence et conseils aux lecteurs</w:t>
            </w:r>
          </w:p>
        </w:tc>
        <w:tc>
          <w:tcPr>
            <w:tcW w:w="4788" w:type="dxa"/>
          </w:tcPr>
          <w:p w14:paraId="779BB9B6" w14:textId="304D376D"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50</w:t>
            </w:r>
            <w:r w:rsidR="001A0D37">
              <w:rPr>
                <w:rFonts w:ascii="Arial" w:hAnsi="Arial" w:cs="Arial"/>
              </w:rPr>
              <w:t> </w:t>
            </w:r>
            <w:r w:rsidRPr="00C205F4">
              <w:rPr>
                <w:rFonts w:ascii="Arial" w:hAnsi="Arial" w:cs="Arial"/>
              </w:rPr>
              <w:t>%</w:t>
            </w:r>
          </w:p>
        </w:tc>
      </w:tr>
      <w:tr w:rsidR="007E66F5" w:rsidRPr="00C205F4" w14:paraId="543B114E"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8264AEC" w14:textId="3AC2A7E3" w:rsidR="00D4402C" w:rsidRPr="00C205F4" w:rsidRDefault="00CE031B" w:rsidP="006C0025">
            <w:pPr>
              <w:rPr>
                <w:rFonts w:ascii="Arial" w:hAnsi="Arial" w:cs="Arial"/>
                <w:b w:val="0"/>
              </w:rPr>
            </w:pPr>
            <w:r w:rsidRPr="00CE031B">
              <w:rPr>
                <w:rFonts w:ascii="Arial" w:hAnsi="Arial" w:cs="Arial"/>
                <w:b w:val="0"/>
              </w:rPr>
              <w:t>Prêt de matériel physique</w:t>
            </w:r>
          </w:p>
        </w:tc>
        <w:tc>
          <w:tcPr>
            <w:tcW w:w="4788" w:type="dxa"/>
          </w:tcPr>
          <w:p w14:paraId="501517B3" w14:textId="58AF82EF"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D85D50">
              <w:rPr>
                <w:rFonts w:ascii="Arial" w:hAnsi="Arial" w:cs="Arial"/>
              </w:rPr>
              <w:t> </w:t>
            </w:r>
            <w:r w:rsidRPr="00C205F4">
              <w:rPr>
                <w:rFonts w:ascii="Arial" w:hAnsi="Arial" w:cs="Arial"/>
              </w:rPr>
              <w:t>%</w:t>
            </w:r>
          </w:p>
        </w:tc>
      </w:tr>
      <w:tr w:rsidR="007E66F5" w:rsidRPr="00C205F4" w14:paraId="1D034C90"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13D106" w14:textId="70248679" w:rsidR="00D4402C" w:rsidRPr="00C205F4" w:rsidRDefault="00D85D50" w:rsidP="006C0025">
            <w:pPr>
              <w:rPr>
                <w:rFonts w:ascii="Arial" w:hAnsi="Arial" w:cs="Arial"/>
                <w:b w:val="0"/>
              </w:rPr>
            </w:pPr>
            <w:r>
              <w:rPr>
                <w:rFonts w:ascii="Arial" w:hAnsi="Arial" w:cs="Arial"/>
                <w:b w:val="0"/>
              </w:rPr>
              <w:t>Prêt de matériel numérique</w:t>
            </w:r>
          </w:p>
        </w:tc>
        <w:tc>
          <w:tcPr>
            <w:tcW w:w="4788" w:type="dxa"/>
          </w:tcPr>
          <w:p w14:paraId="0846BE68" w14:textId="4447C5F8"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42</w:t>
            </w:r>
            <w:r w:rsidR="00CF1901">
              <w:rPr>
                <w:rFonts w:ascii="Arial" w:hAnsi="Arial" w:cs="Arial"/>
              </w:rPr>
              <w:t> </w:t>
            </w:r>
            <w:r w:rsidRPr="00C205F4">
              <w:rPr>
                <w:rFonts w:ascii="Arial" w:hAnsi="Arial" w:cs="Arial"/>
              </w:rPr>
              <w:t>%</w:t>
            </w:r>
          </w:p>
        </w:tc>
      </w:tr>
      <w:tr w:rsidR="007E66F5" w:rsidRPr="00C205F4" w14:paraId="71D41096"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9CED4E" w14:textId="4ACA8C3E" w:rsidR="00D4402C" w:rsidRPr="00C205F4" w:rsidRDefault="0094335B" w:rsidP="006C0025">
            <w:pPr>
              <w:rPr>
                <w:rFonts w:ascii="Arial" w:hAnsi="Arial" w:cs="Arial"/>
                <w:b w:val="0"/>
              </w:rPr>
            </w:pPr>
            <w:r w:rsidRPr="0094335B">
              <w:rPr>
                <w:rFonts w:ascii="Arial" w:hAnsi="Arial" w:cs="Arial"/>
                <w:b w:val="0"/>
              </w:rPr>
              <w:t>Accès aux ordinateurs et à l’Internet</w:t>
            </w:r>
          </w:p>
        </w:tc>
        <w:tc>
          <w:tcPr>
            <w:tcW w:w="4788" w:type="dxa"/>
          </w:tcPr>
          <w:p w14:paraId="79489DA1" w14:textId="5773157E"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50</w:t>
            </w:r>
            <w:r w:rsidR="00EB3060">
              <w:rPr>
                <w:rFonts w:ascii="Arial" w:hAnsi="Arial" w:cs="Arial"/>
              </w:rPr>
              <w:t> </w:t>
            </w:r>
            <w:r w:rsidRPr="00C205F4">
              <w:rPr>
                <w:rFonts w:ascii="Arial" w:hAnsi="Arial" w:cs="Arial"/>
              </w:rPr>
              <w:t>%</w:t>
            </w:r>
          </w:p>
        </w:tc>
      </w:tr>
      <w:tr w:rsidR="007E66F5" w:rsidRPr="00C205F4" w14:paraId="27ED4014"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8D484B" w14:textId="78C501C9" w:rsidR="00D4402C" w:rsidRPr="00C205F4" w:rsidRDefault="0047609C" w:rsidP="006C0025">
            <w:pPr>
              <w:rPr>
                <w:rFonts w:ascii="Arial" w:hAnsi="Arial" w:cs="Arial"/>
                <w:b w:val="0"/>
              </w:rPr>
            </w:pPr>
            <w:r>
              <w:rPr>
                <w:rFonts w:ascii="Arial" w:hAnsi="Arial" w:cs="Arial"/>
                <w:b w:val="0"/>
              </w:rPr>
              <w:t>Programmation</w:t>
            </w:r>
            <w:r w:rsidR="007E66F5">
              <w:rPr>
                <w:rFonts w:ascii="Arial" w:hAnsi="Arial" w:cs="Arial"/>
                <w:b w:val="0"/>
              </w:rPr>
              <w:t xml:space="preserve"> en bibliothèque</w:t>
            </w:r>
          </w:p>
        </w:tc>
        <w:tc>
          <w:tcPr>
            <w:tcW w:w="4788" w:type="dxa"/>
          </w:tcPr>
          <w:p w14:paraId="1A1B648D" w14:textId="7405558E"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57</w:t>
            </w:r>
            <w:r w:rsidR="007E66F5">
              <w:rPr>
                <w:rFonts w:ascii="Arial" w:hAnsi="Arial" w:cs="Arial"/>
              </w:rPr>
              <w:t> </w:t>
            </w:r>
            <w:r w:rsidRPr="00C205F4">
              <w:rPr>
                <w:rFonts w:ascii="Arial" w:hAnsi="Arial" w:cs="Arial"/>
              </w:rPr>
              <w:t>%</w:t>
            </w:r>
          </w:p>
        </w:tc>
      </w:tr>
      <w:tr w:rsidR="007E66F5" w:rsidRPr="00C205F4" w14:paraId="5A259E5C"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3C00459" w14:textId="0AB71E70" w:rsidR="00D4402C" w:rsidRPr="00C205F4" w:rsidRDefault="000972AA" w:rsidP="006C0025">
            <w:pPr>
              <w:rPr>
                <w:rFonts w:ascii="Arial" w:hAnsi="Arial" w:cs="Arial"/>
                <w:b w:val="0"/>
              </w:rPr>
            </w:pPr>
            <w:r w:rsidRPr="000972AA">
              <w:rPr>
                <w:rFonts w:ascii="Arial" w:hAnsi="Arial" w:cs="Arial"/>
                <w:b w:val="0"/>
              </w:rPr>
              <w:t>Perfectionnement professionnel en bibliothèque</w:t>
            </w:r>
          </w:p>
        </w:tc>
        <w:tc>
          <w:tcPr>
            <w:tcW w:w="4788" w:type="dxa"/>
          </w:tcPr>
          <w:p w14:paraId="0873B64F" w14:textId="2E17763F"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50</w:t>
            </w:r>
            <w:r w:rsidR="000972AA">
              <w:rPr>
                <w:rFonts w:ascii="Arial" w:hAnsi="Arial" w:cs="Arial"/>
              </w:rPr>
              <w:t> </w:t>
            </w:r>
            <w:r w:rsidRPr="00C205F4">
              <w:rPr>
                <w:rFonts w:ascii="Arial" w:hAnsi="Arial" w:cs="Arial"/>
              </w:rPr>
              <w:t>%</w:t>
            </w:r>
          </w:p>
        </w:tc>
      </w:tr>
      <w:tr w:rsidR="007E66F5" w:rsidRPr="00C205F4" w14:paraId="0D56A212"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3908F5" w14:textId="6F153B00" w:rsidR="00D4402C" w:rsidRPr="00C205F4" w:rsidRDefault="00F00EA4" w:rsidP="006C0025">
            <w:pPr>
              <w:rPr>
                <w:rFonts w:ascii="Arial" w:hAnsi="Arial" w:cs="Arial"/>
                <w:b w:val="0"/>
              </w:rPr>
            </w:pPr>
            <w:r>
              <w:rPr>
                <w:rFonts w:ascii="Arial" w:hAnsi="Arial" w:cs="Arial"/>
                <w:b w:val="0"/>
              </w:rPr>
              <w:t>Autres</w:t>
            </w:r>
          </w:p>
        </w:tc>
        <w:tc>
          <w:tcPr>
            <w:tcW w:w="4788" w:type="dxa"/>
          </w:tcPr>
          <w:p w14:paraId="5719A187" w14:textId="1C855EDF"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w:t>
            </w:r>
            <w:r w:rsidR="00F00EA4">
              <w:rPr>
                <w:rFonts w:ascii="Arial" w:hAnsi="Arial" w:cs="Arial"/>
              </w:rPr>
              <w:t> </w:t>
            </w:r>
            <w:r w:rsidRPr="00C205F4">
              <w:rPr>
                <w:rFonts w:ascii="Arial" w:hAnsi="Arial" w:cs="Arial"/>
              </w:rPr>
              <w:t>%</w:t>
            </w:r>
          </w:p>
        </w:tc>
      </w:tr>
    </w:tbl>
    <w:p w14:paraId="175B8A8E" w14:textId="416BC656" w:rsidR="00376A21" w:rsidRPr="00C205F4" w:rsidRDefault="00025E88" w:rsidP="00550384">
      <w:pPr>
        <w:spacing w:before="240"/>
        <w:rPr>
          <w:rFonts w:ascii="Arial" w:hAnsi="Arial" w:cs="Arial"/>
        </w:rPr>
      </w:pPr>
      <w:r>
        <w:rPr>
          <w:rFonts w:ascii="Arial" w:hAnsi="Arial" w:cs="Arial"/>
        </w:rPr>
        <w:t xml:space="preserve">Les commentaires dans la catégorie « Autres » </w:t>
      </w:r>
      <w:r w:rsidR="005D7D24">
        <w:rPr>
          <w:rFonts w:ascii="Arial" w:hAnsi="Arial" w:cs="Arial"/>
        </w:rPr>
        <w:t>ont permis aux ré</w:t>
      </w:r>
      <w:r w:rsidR="00E6394A" w:rsidRPr="00C205F4">
        <w:rPr>
          <w:rFonts w:ascii="Arial" w:hAnsi="Arial" w:cs="Arial"/>
        </w:rPr>
        <w:t>pond</w:t>
      </w:r>
      <w:r w:rsidR="000E6AD1">
        <w:rPr>
          <w:rFonts w:ascii="Arial" w:hAnsi="Arial" w:cs="Arial"/>
        </w:rPr>
        <w:t>a</w:t>
      </w:r>
      <w:r w:rsidR="00E6394A" w:rsidRPr="00C205F4">
        <w:rPr>
          <w:rFonts w:ascii="Arial" w:hAnsi="Arial" w:cs="Arial"/>
        </w:rPr>
        <w:t xml:space="preserve">nts </w:t>
      </w:r>
      <w:r w:rsidR="000E6AD1">
        <w:rPr>
          <w:rFonts w:ascii="Arial" w:hAnsi="Arial" w:cs="Arial"/>
        </w:rPr>
        <w:t>d’élaborer davantage sur les se</w:t>
      </w:r>
      <w:r w:rsidR="00B83223">
        <w:rPr>
          <w:rFonts w:ascii="Arial" w:hAnsi="Arial" w:cs="Arial"/>
        </w:rPr>
        <w:t>r</w:t>
      </w:r>
      <w:r w:rsidR="000E6AD1">
        <w:rPr>
          <w:rFonts w:ascii="Arial" w:hAnsi="Arial" w:cs="Arial"/>
        </w:rPr>
        <w:t xml:space="preserve">vices </w:t>
      </w:r>
      <w:r w:rsidR="00550384" w:rsidRPr="00C205F4">
        <w:rPr>
          <w:rFonts w:ascii="Arial" w:hAnsi="Arial" w:cs="Arial"/>
        </w:rPr>
        <w:t>accessibles</w:t>
      </w:r>
      <w:r w:rsidR="00915CF4" w:rsidRPr="00C205F4">
        <w:rPr>
          <w:rFonts w:ascii="Arial" w:hAnsi="Arial" w:cs="Arial"/>
        </w:rPr>
        <w:t>,</w:t>
      </w:r>
      <w:r w:rsidR="00550384" w:rsidRPr="00C205F4">
        <w:rPr>
          <w:rFonts w:ascii="Arial" w:hAnsi="Arial" w:cs="Arial"/>
        </w:rPr>
        <w:t xml:space="preserve"> </w:t>
      </w:r>
      <w:r w:rsidR="00B83223">
        <w:rPr>
          <w:rFonts w:ascii="Arial" w:hAnsi="Arial" w:cs="Arial"/>
        </w:rPr>
        <w:t>y compris ceux qui, selon eux, devraient l’être encore plus</w:t>
      </w:r>
      <w:r w:rsidR="00E6394A" w:rsidRPr="00C205F4">
        <w:rPr>
          <w:rFonts w:ascii="Arial" w:hAnsi="Arial" w:cs="Arial"/>
        </w:rPr>
        <w:t xml:space="preserve">. </w:t>
      </w:r>
      <w:r w:rsidR="00701CF9">
        <w:rPr>
          <w:rFonts w:ascii="Arial" w:hAnsi="Arial" w:cs="Arial"/>
        </w:rPr>
        <w:t xml:space="preserve">Par </w:t>
      </w:r>
      <w:r w:rsidR="00E6394A" w:rsidRPr="00C205F4">
        <w:rPr>
          <w:rFonts w:ascii="Arial" w:hAnsi="Arial" w:cs="Arial"/>
        </w:rPr>
        <w:t>ex</w:t>
      </w:r>
      <w:r w:rsidR="00701CF9">
        <w:rPr>
          <w:rFonts w:ascii="Arial" w:hAnsi="Arial" w:cs="Arial"/>
        </w:rPr>
        <w:t>e</w:t>
      </w:r>
      <w:r w:rsidR="00E6394A" w:rsidRPr="00C205F4">
        <w:rPr>
          <w:rFonts w:ascii="Arial" w:hAnsi="Arial" w:cs="Arial"/>
        </w:rPr>
        <w:t>mple</w:t>
      </w:r>
      <w:r w:rsidR="00701CF9">
        <w:rPr>
          <w:rFonts w:ascii="Arial" w:hAnsi="Arial" w:cs="Arial"/>
        </w:rPr>
        <w:t> :</w:t>
      </w:r>
    </w:p>
    <w:p w14:paraId="0EDD614A" w14:textId="42491D25" w:rsidR="00E6394A" w:rsidRPr="00C205F4" w:rsidRDefault="001A6F1E" w:rsidP="00306E98">
      <w:pPr>
        <w:pStyle w:val="Quote"/>
        <w:numPr>
          <w:ilvl w:val="0"/>
          <w:numId w:val="5"/>
        </w:numPr>
        <w:rPr>
          <w:rFonts w:ascii="Arial" w:hAnsi="Arial" w:cs="Arial"/>
        </w:rPr>
      </w:pPr>
      <w:r>
        <w:rPr>
          <w:rFonts w:ascii="Arial" w:hAnsi="Arial" w:cs="Arial"/>
        </w:rPr>
        <w:t>« À ce que je sache, nous en avons assez</w:t>
      </w:r>
      <w:r w:rsidR="00550384" w:rsidRPr="00C205F4">
        <w:rPr>
          <w:rFonts w:ascii="Arial" w:hAnsi="Arial" w:cs="Arial"/>
        </w:rPr>
        <w:t>.</w:t>
      </w:r>
      <w:r>
        <w:rPr>
          <w:rFonts w:ascii="Arial" w:hAnsi="Arial" w:cs="Arial"/>
        </w:rPr>
        <w:t> »</w:t>
      </w:r>
    </w:p>
    <w:p w14:paraId="324CACF5" w14:textId="437ADAE1" w:rsidR="00E6394A" w:rsidRPr="00C205F4" w:rsidRDefault="00FE44E6" w:rsidP="00306E98">
      <w:pPr>
        <w:pStyle w:val="Quote"/>
        <w:numPr>
          <w:ilvl w:val="0"/>
          <w:numId w:val="5"/>
        </w:numPr>
        <w:rPr>
          <w:rFonts w:ascii="Arial" w:hAnsi="Arial" w:cs="Arial"/>
        </w:rPr>
      </w:pPr>
      <w:r>
        <w:rPr>
          <w:rFonts w:ascii="Arial" w:hAnsi="Arial" w:cs="Arial"/>
        </w:rPr>
        <w:lastRenderedPageBreak/>
        <w:t xml:space="preserve">« LE </w:t>
      </w:r>
      <w:r w:rsidR="00223F50">
        <w:rPr>
          <w:rFonts w:ascii="Arial" w:hAnsi="Arial" w:cs="Arial"/>
        </w:rPr>
        <w:t xml:space="preserve">SITE </w:t>
      </w:r>
      <w:r w:rsidR="00E6394A" w:rsidRPr="00C205F4">
        <w:rPr>
          <w:rFonts w:ascii="Arial" w:hAnsi="Arial" w:cs="Arial"/>
        </w:rPr>
        <w:t>WEB</w:t>
      </w:r>
      <w:r w:rsidR="00223F50">
        <w:rPr>
          <w:rFonts w:ascii="Arial" w:hAnsi="Arial" w:cs="Arial"/>
        </w:rPr>
        <w:t xml:space="preserve"> DE LA BIBLIOTHÈQU</w:t>
      </w:r>
      <w:r w:rsidR="00E6394A" w:rsidRPr="00C205F4">
        <w:rPr>
          <w:rFonts w:ascii="Arial" w:hAnsi="Arial" w:cs="Arial"/>
        </w:rPr>
        <w:t>E</w:t>
      </w:r>
      <w:r w:rsidR="00550384" w:rsidRPr="00C205F4">
        <w:rPr>
          <w:rFonts w:ascii="Arial" w:hAnsi="Arial" w:cs="Arial"/>
        </w:rPr>
        <w:t>.</w:t>
      </w:r>
      <w:r w:rsidR="00223F50">
        <w:rPr>
          <w:rFonts w:ascii="Arial" w:hAnsi="Arial" w:cs="Arial"/>
        </w:rPr>
        <w:t> »</w:t>
      </w:r>
    </w:p>
    <w:p w14:paraId="25D8D8D7" w14:textId="26AFB586" w:rsidR="00E6394A" w:rsidRPr="00C205F4" w:rsidRDefault="000D317E" w:rsidP="00306E98">
      <w:pPr>
        <w:pStyle w:val="Quote"/>
        <w:numPr>
          <w:ilvl w:val="0"/>
          <w:numId w:val="5"/>
        </w:numPr>
        <w:rPr>
          <w:rFonts w:ascii="Arial" w:hAnsi="Arial" w:cs="Arial"/>
        </w:rPr>
      </w:pPr>
      <w:r>
        <w:rPr>
          <w:rFonts w:ascii="Arial" w:hAnsi="Arial" w:cs="Arial"/>
        </w:rPr>
        <w:t xml:space="preserve">« Plus de lecteurs </w:t>
      </w:r>
      <w:r w:rsidR="00E6394A" w:rsidRPr="00C205F4">
        <w:rPr>
          <w:rFonts w:ascii="Arial" w:hAnsi="Arial" w:cs="Arial"/>
        </w:rPr>
        <w:t xml:space="preserve">DAISY </w:t>
      </w:r>
      <w:r w:rsidR="00756B62">
        <w:rPr>
          <w:rFonts w:ascii="Arial" w:hAnsi="Arial" w:cs="Arial"/>
        </w:rPr>
        <w:t>à prêter</w:t>
      </w:r>
      <w:r w:rsidR="00550384" w:rsidRPr="00C205F4">
        <w:rPr>
          <w:rFonts w:ascii="Arial" w:hAnsi="Arial" w:cs="Arial"/>
        </w:rPr>
        <w:t>.</w:t>
      </w:r>
      <w:r w:rsidR="00FA3E4C">
        <w:rPr>
          <w:rFonts w:ascii="Arial" w:hAnsi="Arial" w:cs="Arial"/>
        </w:rPr>
        <w:t> »</w:t>
      </w:r>
    </w:p>
    <w:p w14:paraId="678F70C3" w14:textId="0A1A4B21" w:rsidR="00376A21" w:rsidRPr="00C205F4" w:rsidRDefault="003C53B0" w:rsidP="00550384">
      <w:pPr>
        <w:rPr>
          <w:rFonts w:ascii="Arial" w:hAnsi="Arial" w:cs="Arial"/>
        </w:rPr>
      </w:pPr>
      <w:r>
        <w:rPr>
          <w:rFonts w:ascii="Arial" w:hAnsi="Arial" w:cs="Arial"/>
        </w:rPr>
        <w:t xml:space="preserve">L’équipe </w:t>
      </w:r>
      <w:r w:rsidR="008546C0">
        <w:rPr>
          <w:rFonts w:ascii="Arial" w:hAnsi="Arial" w:cs="Arial"/>
        </w:rPr>
        <w:t xml:space="preserve">du projet a voulu </w:t>
      </w:r>
      <w:r w:rsidR="0047609C">
        <w:rPr>
          <w:rFonts w:ascii="Arial" w:hAnsi="Arial" w:cs="Arial"/>
        </w:rPr>
        <w:t xml:space="preserve">connaître </w:t>
      </w:r>
      <w:r w:rsidR="00CC6F9D">
        <w:rPr>
          <w:rFonts w:ascii="Arial" w:hAnsi="Arial" w:cs="Arial"/>
        </w:rPr>
        <w:t xml:space="preserve">les </w:t>
      </w:r>
      <w:r w:rsidR="00592A08" w:rsidRPr="00C205F4">
        <w:rPr>
          <w:rFonts w:ascii="Arial" w:hAnsi="Arial" w:cs="Arial"/>
        </w:rPr>
        <w:t>res</w:t>
      </w:r>
      <w:r w:rsidR="00CC6F9D">
        <w:rPr>
          <w:rFonts w:ascii="Arial" w:hAnsi="Arial" w:cs="Arial"/>
        </w:rPr>
        <w:t>s</w:t>
      </w:r>
      <w:r w:rsidR="00592A08" w:rsidRPr="00C205F4">
        <w:rPr>
          <w:rFonts w:ascii="Arial" w:hAnsi="Arial" w:cs="Arial"/>
        </w:rPr>
        <w:t xml:space="preserve">ources </w:t>
      </w:r>
      <w:r w:rsidR="00CC6F9D">
        <w:rPr>
          <w:rFonts w:ascii="Arial" w:hAnsi="Arial" w:cs="Arial"/>
        </w:rPr>
        <w:t>qui seraient utiles aux biblio</w:t>
      </w:r>
      <w:r w:rsidR="00592A08" w:rsidRPr="00C205F4">
        <w:rPr>
          <w:rFonts w:ascii="Arial" w:hAnsi="Arial" w:cs="Arial"/>
        </w:rPr>
        <w:t>technici</w:t>
      </w:r>
      <w:r w:rsidR="009435EB">
        <w:rPr>
          <w:rFonts w:ascii="Arial" w:hAnsi="Arial" w:cs="Arial"/>
        </w:rPr>
        <w:t>e</w:t>
      </w:r>
      <w:r w:rsidR="00592A08" w:rsidRPr="00C205F4">
        <w:rPr>
          <w:rFonts w:ascii="Arial" w:hAnsi="Arial" w:cs="Arial"/>
        </w:rPr>
        <w:t xml:space="preserve">ns </w:t>
      </w:r>
      <w:r w:rsidR="007C7CC1">
        <w:rPr>
          <w:rFonts w:ascii="Arial" w:hAnsi="Arial" w:cs="Arial"/>
        </w:rPr>
        <w:t xml:space="preserve">et aux </w:t>
      </w:r>
      <w:r w:rsidR="00592A08" w:rsidRPr="00C205F4">
        <w:rPr>
          <w:rFonts w:ascii="Arial" w:hAnsi="Arial" w:cs="Arial"/>
        </w:rPr>
        <w:t xml:space="preserve">assistants </w:t>
      </w:r>
      <w:r w:rsidR="007C7CC1">
        <w:rPr>
          <w:rFonts w:ascii="Arial" w:hAnsi="Arial" w:cs="Arial"/>
        </w:rPr>
        <w:t xml:space="preserve">de bibliothèque pour rendre leur perfectionnement professionnel </w:t>
      </w:r>
      <w:r w:rsidR="00376A21" w:rsidRPr="00C205F4">
        <w:rPr>
          <w:rFonts w:ascii="Arial" w:hAnsi="Arial" w:cs="Arial"/>
        </w:rPr>
        <w:t xml:space="preserve">accessible. </w:t>
      </w:r>
      <w:r w:rsidR="003D0B37">
        <w:rPr>
          <w:rFonts w:ascii="Arial" w:hAnsi="Arial" w:cs="Arial"/>
        </w:rPr>
        <w:t xml:space="preserve">Les options les plus </w:t>
      </w:r>
      <w:r w:rsidR="00376A21" w:rsidRPr="00C205F4">
        <w:rPr>
          <w:rFonts w:ascii="Arial" w:hAnsi="Arial" w:cs="Arial"/>
        </w:rPr>
        <w:t>popula</w:t>
      </w:r>
      <w:r w:rsidR="003D0B37">
        <w:rPr>
          <w:rFonts w:ascii="Arial" w:hAnsi="Arial" w:cs="Arial"/>
        </w:rPr>
        <w:t>i</w:t>
      </w:r>
      <w:r w:rsidR="00376A21" w:rsidRPr="00C205F4">
        <w:rPr>
          <w:rFonts w:ascii="Arial" w:hAnsi="Arial" w:cs="Arial"/>
        </w:rPr>
        <w:t>r</w:t>
      </w:r>
      <w:r w:rsidR="003D0B37">
        <w:rPr>
          <w:rFonts w:ascii="Arial" w:hAnsi="Arial" w:cs="Arial"/>
        </w:rPr>
        <w:t>e</w:t>
      </w:r>
      <w:r w:rsidR="00376A21" w:rsidRPr="00C205F4">
        <w:rPr>
          <w:rFonts w:ascii="Arial" w:hAnsi="Arial" w:cs="Arial"/>
        </w:rPr>
        <w:t xml:space="preserve">s </w:t>
      </w:r>
      <w:r w:rsidR="003D0B37">
        <w:rPr>
          <w:rFonts w:ascii="Arial" w:hAnsi="Arial" w:cs="Arial"/>
        </w:rPr>
        <w:t xml:space="preserve">étaient les </w:t>
      </w:r>
      <w:r w:rsidR="00376A21" w:rsidRPr="00C205F4">
        <w:rPr>
          <w:rFonts w:ascii="Arial" w:hAnsi="Arial" w:cs="Arial"/>
        </w:rPr>
        <w:t>Webina</w:t>
      </w:r>
      <w:r w:rsidR="00D341B2">
        <w:rPr>
          <w:rFonts w:ascii="Arial" w:hAnsi="Arial" w:cs="Arial"/>
        </w:rPr>
        <w:t>i</w:t>
      </w:r>
      <w:r w:rsidR="00376A21" w:rsidRPr="00C205F4">
        <w:rPr>
          <w:rFonts w:ascii="Arial" w:hAnsi="Arial" w:cs="Arial"/>
        </w:rPr>
        <w:t>r</w:t>
      </w:r>
      <w:r w:rsidR="00D341B2">
        <w:rPr>
          <w:rFonts w:ascii="Arial" w:hAnsi="Arial" w:cs="Arial"/>
        </w:rPr>
        <w:t>e</w:t>
      </w:r>
      <w:r w:rsidR="00376A21" w:rsidRPr="00C205F4">
        <w:rPr>
          <w:rFonts w:ascii="Arial" w:hAnsi="Arial" w:cs="Arial"/>
        </w:rPr>
        <w:t>s (58</w:t>
      </w:r>
      <w:r w:rsidR="00D341B2">
        <w:rPr>
          <w:rFonts w:ascii="Arial" w:hAnsi="Arial" w:cs="Arial"/>
        </w:rPr>
        <w:t> </w:t>
      </w:r>
      <w:r w:rsidR="00376A21" w:rsidRPr="00C205F4">
        <w:rPr>
          <w:rFonts w:ascii="Arial" w:hAnsi="Arial" w:cs="Arial"/>
        </w:rPr>
        <w:t xml:space="preserve">%), </w:t>
      </w:r>
      <w:r w:rsidR="00D341B2">
        <w:rPr>
          <w:rFonts w:ascii="Arial" w:hAnsi="Arial" w:cs="Arial"/>
        </w:rPr>
        <w:t xml:space="preserve">les lignes directrices </w:t>
      </w:r>
      <w:r w:rsidR="00376A21" w:rsidRPr="00C205F4">
        <w:rPr>
          <w:rFonts w:ascii="Arial" w:hAnsi="Arial" w:cs="Arial"/>
        </w:rPr>
        <w:t>(53</w:t>
      </w:r>
      <w:r w:rsidR="00D341B2">
        <w:rPr>
          <w:rFonts w:ascii="Arial" w:hAnsi="Arial" w:cs="Arial"/>
        </w:rPr>
        <w:t> </w:t>
      </w:r>
      <w:r w:rsidR="00376A21" w:rsidRPr="00C205F4">
        <w:rPr>
          <w:rFonts w:ascii="Arial" w:hAnsi="Arial" w:cs="Arial"/>
        </w:rPr>
        <w:t xml:space="preserve">%) </w:t>
      </w:r>
      <w:r w:rsidR="00D341B2">
        <w:rPr>
          <w:rFonts w:ascii="Arial" w:hAnsi="Arial" w:cs="Arial"/>
        </w:rPr>
        <w:t xml:space="preserve">et les </w:t>
      </w:r>
      <w:r w:rsidR="00176B78">
        <w:rPr>
          <w:rFonts w:ascii="Arial" w:hAnsi="Arial" w:cs="Arial"/>
        </w:rPr>
        <w:t>t</w:t>
      </w:r>
      <w:r w:rsidR="00376A21" w:rsidRPr="00C205F4">
        <w:rPr>
          <w:rFonts w:ascii="Arial" w:hAnsi="Arial" w:cs="Arial"/>
        </w:rPr>
        <w:t>utori</w:t>
      </w:r>
      <w:r w:rsidR="00176B78">
        <w:rPr>
          <w:rFonts w:ascii="Arial" w:hAnsi="Arial" w:cs="Arial"/>
        </w:rPr>
        <w:t>e</w:t>
      </w:r>
      <w:r w:rsidR="00376A21" w:rsidRPr="00C205F4">
        <w:rPr>
          <w:rFonts w:ascii="Arial" w:hAnsi="Arial" w:cs="Arial"/>
        </w:rPr>
        <w:t>ls (52</w:t>
      </w:r>
      <w:r w:rsidR="00176B78">
        <w:rPr>
          <w:rFonts w:ascii="Arial" w:hAnsi="Arial" w:cs="Arial"/>
        </w:rPr>
        <w:t> </w:t>
      </w:r>
      <w:r w:rsidR="004B4A62" w:rsidRPr="00C205F4">
        <w:rPr>
          <w:rFonts w:ascii="Arial" w:hAnsi="Arial" w:cs="Arial"/>
        </w:rPr>
        <w:t xml:space="preserve">%). </w:t>
      </w:r>
      <w:r w:rsidR="007C4E76">
        <w:rPr>
          <w:rFonts w:ascii="Arial" w:hAnsi="Arial" w:cs="Arial"/>
        </w:rPr>
        <w:t>En outre</w:t>
      </w:r>
      <w:r w:rsidR="004B4A62" w:rsidRPr="00C205F4">
        <w:rPr>
          <w:rFonts w:ascii="Arial" w:hAnsi="Arial" w:cs="Arial"/>
        </w:rPr>
        <w:t xml:space="preserve">, </w:t>
      </w:r>
      <w:r w:rsidR="004405B7">
        <w:rPr>
          <w:rFonts w:ascii="Arial" w:hAnsi="Arial" w:cs="Arial"/>
        </w:rPr>
        <w:t xml:space="preserve">on leur a demandé quel </w:t>
      </w:r>
      <w:r w:rsidR="00DC448B">
        <w:rPr>
          <w:rFonts w:ascii="Arial" w:hAnsi="Arial" w:cs="Arial"/>
        </w:rPr>
        <w:t xml:space="preserve">modèles </w:t>
      </w:r>
      <w:r w:rsidR="004405B7">
        <w:rPr>
          <w:rFonts w:ascii="Arial" w:hAnsi="Arial" w:cs="Arial"/>
        </w:rPr>
        <w:t>de formation ils pr</w:t>
      </w:r>
      <w:r w:rsidR="003220A9">
        <w:rPr>
          <w:rFonts w:ascii="Arial" w:hAnsi="Arial" w:cs="Arial"/>
        </w:rPr>
        <w:t>é</w:t>
      </w:r>
      <w:r w:rsidR="004405B7">
        <w:rPr>
          <w:rFonts w:ascii="Arial" w:hAnsi="Arial" w:cs="Arial"/>
        </w:rPr>
        <w:t>féraient</w:t>
      </w:r>
      <w:r w:rsidR="00376A21" w:rsidRPr="00C205F4">
        <w:rPr>
          <w:rFonts w:ascii="Arial" w:hAnsi="Arial" w:cs="Arial"/>
        </w:rPr>
        <w:t xml:space="preserve">; </w:t>
      </w:r>
      <w:r w:rsidR="0069586D">
        <w:rPr>
          <w:rFonts w:ascii="Arial" w:hAnsi="Arial" w:cs="Arial"/>
        </w:rPr>
        <w:t xml:space="preserve">les </w:t>
      </w:r>
      <w:r w:rsidR="00A81B78">
        <w:rPr>
          <w:rFonts w:ascii="Arial" w:hAnsi="Arial" w:cs="Arial"/>
        </w:rPr>
        <w:t xml:space="preserve">premiers choix étaient </w:t>
      </w:r>
      <w:r w:rsidR="00586A95">
        <w:rPr>
          <w:rFonts w:ascii="Arial" w:hAnsi="Arial" w:cs="Arial"/>
        </w:rPr>
        <w:t>« Personnalisé »</w:t>
      </w:r>
      <w:r w:rsidR="00376A21" w:rsidRPr="00C205F4">
        <w:rPr>
          <w:rFonts w:ascii="Arial" w:hAnsi="Arial" w:cs="Arial"/>
        </w:rPr>
        <w:t xml:space="preserve"> (70</w:t>
      </w:r>
      <w:r w:rsidR="00586A95">
        <w:rPr>
          <w:rFonts w:ascii="Arial" w:hAnsi="Arial" w:cs="Arial"/>
        </w:rPr>
        <w:t> </w:t>
      </w:r>
      <w:r w:rsidR="00376A21" w:rsidRPr="00C205F4">
        <w:rPr>
          <w:rFonts w:ascii="Arial" w:hAnsi="Arial" w:cs="Arial"/>
        </w:rPr>
        <w:t xml:space="preserve">%), </w:t>
      </w:r>
      <w:r w:rsidR="00586A95">
        <w:rPr>
          <w:rFonts w:ascii="Arial" w:hAnsi="Arial" w:cs="Arial"/>
        </w:rPr>
        <w:t>« Apprentissage i</w:t>
      </w:r>
      <w:r w:rsidR="00376A21" w:rsidRPr="00C205F4">
        <w:rPr>
          <w:rFonts w:ascii="Arial" w:hAnsi="Arial" w:cs="Arial"/>
        </w:rPr>
        <w:t>ndividu</w:t>
      </w:r>
      <w:r w:rsidR="00586A95">
        <w:rPr>
          <w:rFonts w:ascii="Arial" w:hAnsi="Arial" w:cs="Arial"/>
        </w:rPr>
        <w:t>e</w:t>
      </w:r>
      <w:r w:rsidR="00376A21" w:rsidRPr="00C205F4">
        <w:rPr>
          <w:rFonts w:ascii="Arial" w:hAnsi="Arial" w:cs="Arial"/>
        </w:rPr>
        <w:t>l</w:t>
      </w:r>
      <w:r w:rsidR="00586A95">
        <w:rPr>
          <w:rFonts w:ascii="Arial" w:hAnsi="Arial" w:cs="Arial"/>
        </w:rPr>
        <w:t> »</w:t>
      </w:r>
      <w:r w:rsidR="00376A21" w:rsidRPr="00C205F4">
        <w:rPr>
          <w:rFonts w:ascii="Arial" w:hAnsi="Arial" w:cs="Arial"/>
        </w:rPr>
        <w:t xml:space="preserve"> (52</w:t>
      </w:r>
      <w:r w:rsidR="00586A95">
        <w:rPr>
          <w:rFonts w:ascii="Arial" w:hAnsi="Arial" w:cs="Arial"/>
        </w:rPr>
        <w:t> </w:t>
      </w:r>
      <w:r w:rsidR="00376A21" w:rsidRPr="00C205F4">
        <w:rPr>
          <w:rFonts w:ascii="Arial" w:hAnsi="Arial" w:cs="Arial"/>
        </w:rPr>
        <w:t xml:space="preserve">%) </w:t>
      </w:r>
      <w:r w:rsidR="00BE566D">
        <w:rPr>
          <w:rFonts w:ascii="Arial" w:hAnsi="Arial" w:cs="Arial"/>
        </w:rPr>
        <w:t>et</w:t>
      </w:r>
      <w:r w:rsidR="00376A21" w:rsidRPr="00C205F4">
        <w:rPr>
          <w:rFonts w:ascii="Arial" w:hAnsi="Arial" w:cs="Arial"/>
        </w:rPr>
        <w:t xml:space="preserve"> </w:t>
      </w:r>
      <w:r w:rsidR="00BE566D">
        <w:rPr>
          <w:rFonts w:ascii="Arial" w:hAnsi="Arial" w:cs="Arial"/>
        </w:rPr>
        <w:t>« </w:t>
      </w:r>
      <w:r w:rsidR="00376A21" w:rsidRPr="00C205F4">
        <w:rPr>
          <w:rFonts w:ascii="Arial" w:hAnsi="Arial" w:cs="Arial"/>
        </w:rPr>
        <w:t>Interacti</w:t>
      </w:r>
      <w:r w:rsidR="00BE566D">
        <w:rPr>
          <w:rFonts w:ascii="Arial" w:hAnsi="Arial" w:cs="Arial"/>
        </w:rPr>
        <w:t>f »</w:t>
      </w:r>
      <w:r w:rsidR="00376A21" w:rsidRPr="00C205F4">
        <w:rPr>
          <w:rFonts w:ascii="Arial" w:hAnsi="Arial" w:cs="Arial"/>
        </w:rPr>
        <w:t xml:space="preserve"> (44</w:t>
      </w:r>
      <w:r w:rsidR="00BE566D">
        <w:rPr>
          <w:rFonts w:ascii="Arial" w:hAnsi="Arial" w:cs="Arial"/>
        </w:rPr>
        <w:t> </w:t>
      </w:r>
      <w:r w:rsidR="00376A21" w:rsidRPr="00C205F4">
        <w:rPr>
          <w:rFonts w:ascii="Arial" w:hAnsi="Arial" w:cs="Arial"/>
        </w:rPr>
        <w:t xml:space="preserve">%). </w:t>
      </w:r>
      <w:r w:rsidR="00972106">
        <w:rPr>
          <w:rFonts w:ascii="Arial" w:hAnsi="Arial" w:cs="Arial"/>
        </w:rPr>
        <w:t>L</w:t>
      </w:r>
      <w:r w:rsidR="00376A21" w:rsidRPr="00C205F4">
        <w:rPr>
          <w:rFonts w:ascii="Arial" w:hAnsi="Arial" w:cs="Arial"/>
        </w:rPr>
        <w:t>e rest</w:t>
      </w:r>
      <w:r w:rsidR="00972106">
        <w:rPr>
          <w:rFonts w:ascii="Arial" w:hAnsi="Arial" w:cs="Arial"/>
        </w:rPr>
        <w:t>e</w:t>
      </w:r>
      <w:r w:rsidR="00376A21" w:rsidRPr="00C205F4">
        <w:rPr>
          <w:rFonts w:ascii="Arial" w:hAnsi="Arial" w:cs="Arial"/>
        </w:rPr>
        <w:t xml:space="preserve"> </w:t>
      </w:r>
      <w:r w:rsidR="00972106">
        <w:rPr>
          <w:rFonts w:ascii="Arial" w:hAnsi="Arial" w:cs="Arial"/>
        </w:rPr>
        <w:t xml:space="preserve">des </w:t>
      </w:r>
      <w:r w:rsidR="00376A21" w:rsidRPr="00C205F4">
        <w:rPr>
          <w:rFonts w:ascii="Arial" w:hAnsi="Arial" w:cs="Arial"/>
        </w:rPr>
        <w:t xml:space="preserve">options </w:t>
      </w:r>
      <w:r w:rsidR="00972106">
        <w:rPr>
          <w:rFonts w:ascii="Arial" w:hAnsi="Arial" w:cs="Arial"/>
        </w:rPr>
        <w:t xml:space="preserve">ont un taux de réponse de moins de </w:t>
      </w:r>
      <w:r w:rsidR="00376A21" w:rsidRPr="00C205F4">
        <w:rPr>
          <w:rFonts w:ascii="Arial" w:hAnsi="Arial" w:cs="Arial"/>
        </w:rPr>
        <w:t>40</w:t>
      </w:r>
      <w:r w:rsidR="00972106">
        <w:rPr>
          <w:rFonts w:ascii="Arial" w:hAnsi="Arial" w:cs="Arial"/>
        </w:rPr>
        <w:t> </w:t>
      </w:r>
      <w:r w:rsidR="00376A21" w:rsidRPr="00C205F4">
        <w:rPr>
          <w:rFonts w:ascii="Arial" w:hAnsi="Arial" w:cs="Arial"/>
        </w:rPr>
        <w:t>%</w:t>
      </w:r>
      <w:r w:rsidR="0026665A" w:rsidRPr="00C205F4">
        <w:rPr>
          <w:rFonts w:ascii="Arial" w:hAnsi="Arial" w:cs="Arial"/>
        </w:rPr>
        <w:t xml:space="preserve"> </w:t>
      </w:r>
      <w:r w:rsidR="0044655A">
        <w:rPr>
          <w:rFonts w:ascii="Arial" w:hAnsi="Arial" w:cs="Arial"/>
        </w:rPr>
        <w:t>pour les deux</w:t>
      </w:r>
      <w:r w:rsidR="0026665A" w:rsidRPr="00C205F4">
        <w:rPr>
          <w:rFonts w:ascii="Arial" w:hAnsi="Arial" w:cs="Arial"/>
        </w:rPr>
        <w:t xml:space="preserve"> questions</w:t>
      </w:r>
      <w:r w:rsidR="00376A21" w:rsidRPr="00C205F4">
        <w:rPr>
          <w:rFonts w:ascii="Arial" w:hAnsi="Arial" w:cs="Arial"/>
        </w:rPr>
        <w:t xml:space="preserve">. </w:t>
      </w:r>
    </w:p>
    <w:p w14:paraId="0BE2233F" w14:textId="1BC8D173" w:rsidR="00D4402C" w:rsidRPr="00C205F4" w:rsidRDefault="0044655A" w:rsidP="00550384">
      <w:pPr>
        <w:rPr>
          <w:rFonts w:ascii="Arial" w:hAnsi="Arial" w:cs="Arial"/>
        </w:rPr>
      </w:pPr>
      <w:r>
        <w:rPr>
          <w:rFonts w:ascii="Arial" w:hAnsi="Arial" w:cs="Arial"/>
        </w:rPr>
        <w:t xml:space="preserve">La </w:t>
      </w:r>
      <w:r w:rsidR="00EE1E9A">
        <w:rPr>
          <w:rFonts w:ascii="Arial" w:hAnsi="Arial" w:cs="Arial"/>
        </w:rPr>
        <w:t>question</w:t>
      </w:r>
      <w:r>
        <w:rPr>
          <w:rFonts w:ascii="Arial" w:hAnsi="Arial" w:cs="Arial"/>
        </w:rPr>
        <w:t xml:space="preserve"> suivante </w:t>
      </w:r>
      <w:r w:rsidR="007A65F3">
        <w:rPr>
          <w:rFonts w:ascii="Arial" w:hAnsi="Arial" w:cs="Arial"/>
        </w:rPr>
        <w:t xml:space="preserve">cherche à </w:t>
      </w:r>
      <w:r w:rsidR="00793F96">
        <w:rPr>
          <w:rFonts w:ascii="Arial" w:hAnsi="Arial" w:cs="Arial"/>
        </w:rPr>
        <w:t>sav</w:t>
      </w:r>
      <w:r w:rsidR="003D515E">
        <w:rPr>
          <w:rFonts w:ascii="Arial" w:hAnsi="Arial" w:cs="Arial"/>
        </w:rPr>
        <w:t>o</w:t>
      </w:r>
      <w:r w:rsidR="00793F96">
        <w:rPr>
          <w:rFonts w:ascii="Arial" w:hAnsi="Arial" w:cs="Arial"/>
        </w:rPr>
        <w:t>ir ce que les ré</w:t>
      </w:r>
      <w:r w:rsidR="00376A21" w:rsidRPr="00C205F4">
        <w:rPr>
          <w:rFonts w:ascii="Arial" w:hAnsi="Arial" w:cs="Arial"/>
        </w:rPr>
        <w:t>pond</w:t>
      </w:r>
      <w:r w:rsidR="003D515E">
        <w:rPr>
          <w:rFonts w:ascii="Arial" w:hAnsi="Arial" w:cs="Arial"/>
        </w:rPr>
        <w:t>a</w:t>
      </w:r>
      <w:r w:rsidR="00376A21" w:rsidRPr="00C205F4">
        <w:rPr>
          <w:rFonts w:ascii="Arial" w:hAnsi="Arial" w:cs="Arial"/>
        </w:rPr>
        <w:t xml:space="preserve">nts </w:t>
      </w:r>
      <w:r w:rsidR="003D515E">
        <w:rPr>
          <w:rFonts w:ascii="Arial" w:hAnsi="Arial" w:cs="Arial"/>
        </w:rPr>
        <w:t xml:space="preserve">veulent apprendre dans les </w:t>
      </w:r>
      <w:r w:rsidR="00517262">
        <w:rPr>
          <w:rFonts w:ascii="Arial" w:hAnsi="Arial" w:cs="Arial"/>
        </w:rPr>
        <w:t>ressources de formation</w:t>
      </w:r>
      <w:r w:rsidR="00376A21" w:rsidRPr="00C205F4">
        <w:rPr>
          <w:rFonts w:ascii="Arial" w:hAnsi="Arial" w:cs="Arial"/>
        </w:rPr>
        <w:t xml:space="preserve">. </w:t>
      </w:r>
      <w:r w:rsidR="00BB2C60">
        <w:rPr>
          <w:rFonts w:ascii="Arial" w:hAnsi="Arial" w:cs="Arial"/>
        </w:rPr>
        <w:t xml:space="preserve">La plupart des </w:t>
      </w:r>
      <w:r w:rsidR="00057EEE" w:rsidRPr="00C205F4">
        <w:rPr>
          <w:rFonts w:ascii="Arial" w:hAnsi="Arial" w:cs="Arial"/>
        </w:rPr>
        <w:t xml:space="preserve">options </w:t>
      </w:r>
      <w:r w:rsidR="00BB2C60">
        <w:rPr>
          <w:rFonts w:ascii="Arial" w:hAnsi="Arial" w:cs="Arial"/>
        </w:rPr>
        <w:t xml:space="preserve">ont été sélectionnées par plus de </w:t>
      </w:r>
      <w:r w:rsidR="00376A21" w:rsidRPr="00C205F4">
        <w:rPr>
          <w:rFonts w:ascii="Arial" w:hAnsi="Arial" w:cs="Arial"/>
        </w:rPr>
        <w:t>50</w:t>
      </w:r>
      <w:r w:rsidR="003E318A">
        <w:rPr>
          <w:rFonts w:ascii="Arial" w:hAnsi="Arial" w:cs="Arial"/>
        </w:rPr>
        <w:t> </w:t>
      </w:r>
      <w:r w:rsidR="00376A21" w:rsidRPr="00C205F4">
        <w:rPr>
          <w:rFonts w:ascii="Arial" w:hAnsi="Arial" w:cs="Arial"/>
        </w:rPr>
        <w:t>%</w:t>
      </w:r>
      <w:r w:rsidR="00572929" w:rsidRPr="00C205F4">
        <w:rPr>
          <w:rFonts w:ascii="Arial" w:hAnsi="Arial" w:cs="Arial"/>
        </w:rPr>
        <w:t xml:space="preserve"> </w:t>
      </w:r>
      <w:r w:rsidR="003E318A">
        <w:rPr>
          <w:rFonts w:ascii="Arial" w:hAnsi="Arial" w:cs="Arial"/>
        </w:rPr>
        <w:t>d’entre eux</w:t>
      </w:r>
      <w:r w:rsidR="00376A21" w:rsidRPr="00C205F4">
        <w:rPr>
          <w:rFonts w:ascii="Arial" w:hAnsi="Arial" w:cs="Arial"/>
        </w:rPr>
        <w:t xml:space="preserve">. </w:t>
      </w:r>
      <w:r w:rsidR="003E318A">
        <w:rPr>
          <w:rFonts w:ascii="Arial" w:hAnsi="Arial" w:cs="Arial"/>
        </w:rPr>
        <w:t xml:space="preserve">Le sujet le plus </w:t>
      </w:r>
      <w:r w:rsidR="0026665A" w:rsidRPr="00C205F4">
        <w:rPr>
          <w:rFonts w:ascii="Arial" w:hAnsi="Arial" w:cs="Arial"/>
        </w:rPr>
        <w:t>popula</w:t>
      </w:r>
      <w:r w:rsidR="005A0271">
        <w:rPr>
          <w:rFonts w:ascii="Arial" w:hAnsi="Arial" w:cs="Arial"/>
        </w:rPr>
        <w:t>i</w:t>
      </w:r>
      <w:r w:rsidR="0026665A" w:rsidRPr="00C205F4">
        <w:rPr>
          <w:rFonts w:ascii="Arial" w:hAnsi="Arial" w:cs="Arial"/>
        </w:rPr>
        <w:t>r</w:t>
      </w:r>
      <w:r w:rsidR="005A0271">
        <w:rPr>
          <w:rFonts w:ascii="Arial" w:hAnsi="Arial" w:cs="Arial"/>
        </w:rPr>
        <w:t>e</w:t>
      </w:r>
      <w:r w:rsidR="0026665A" w:rsidRPr="00C205F4">
        <w:rPr>
          <w:rFonts w:ascii="Arial" w:hAnsi="Arial" w:cs="Arial"/>
        </w:rPr>
        <w:t xml:space="preserve"> </w:t>
      </w:r>
      <w:r w:rsidR="005A0271">
        <w:rPr>
          <w:rFonts w:ascii="Arial" w:hAnsi="Arial" w:cs="Arial"/>
        </w:rPr>
        <w:t xml:space="preserve">pour les modules de formation était </w:t>
      </w:r>
      <w:r w:rsidR="001B7913">
        <w:rPr>
          <w:rFonts w:ascii="Arial" w:hAnsi="Arial" w:cs="Arial"/>
        </w:rPr>
        <w:t>« Contenu numérique »</w:t>
      </w:r>
      <w:r w:rsidR="0026665A" w:rsidRPr="00C205F4">
        <w:rPr>
          <w:rFonts w:ascii="Arial" w:hAnsi="Arial" w:cs="Arial"/>
        </w:rPr>
        <w:t xml:space="preserve"> (67</w:t>
      </w:r>
      <w:r w:rsidR="00C76FB0">
        <w:rPr>
          <w:rFonts w:ascii="Arial" w:hAnsi="Arial" w:cs="Arial"/>
        </w:rPr>
        <w:t> </w:t>
      </w:r>
      <w:r w:rsidR="0026665A" w:rsidRPr="00C205F4">
        <w:rPr>
          <w:rFonts w:ascii="Arial" w:hAnsi="Arial" w:cs="Arial"/>
        </w:rPr>
        <w:t xml:space="preserve">%) </w:t>
      </w:r>
      <w:r w:rsidR="00C76FB0">
        <w:rPr>
          <w:rFonts w:ascii="Arial" w:hAnsi="Arial" w:cs="Arial"/>
        </w:rPr>
        <w:t>et l</w:t>
      </w:r>
      <w:r w:rsidR="00A76013">
        <w:rPr>
          <w:rFonts w:ascii="Arial" w:hAnsi="Arial" w:cs="Arial"/>
        </w:rPr>
        <w:t>e</w:t>
      </w:r>
      <w:r w:rsidR="0026665A" w:rsidRPr="00C205F4">
        <w:rPr>
          <w:rFonts w:ascii="Arial" w:hAnsi="Arial" w:cs="Arial"/>
        </w:rPr>
        <w:t xml:space="preserve"> </w:t>
      </w:r>
      <w:r w:rsidR="00A76013">
        <w:rPr>
          <w:rFonts w:ascii="Arial" w:hAnsi="Arial" w:cs="Arial"/>
        </w:rPr>
        <w:t xml:space="preserve">moins </w:t>
      </w:r>
      <w:r w:rsidR="0026665A" w:rsidRPr="00C205F4">
        <w:rPr>
          <w:rFonts w:ascii="Arial" w:hAnsi="Arial" w:cs="Arial"/>
        </w:rPr>
        <w:t>popula</w:t>
      </w:r>
      <w:r w:rsidR="00A76013">
        <w:rPr>
          <w:rFonts w:ascii="Arial" w:hAnsi="Arial" w:cs="Arial"/>
        </w:rPr>
        <w:t>i</w:t>
      </w:r>
      <w:r w:rsidR="0026665A" w:rsidRPr="00C205F4">
        <w:rPr>
          <w:rFonts w:ascii="Arial" w:hAnsi="Arial" w:cs="Arial"/>
        </w:rPr>
        <w:t>r</w:t>
      </w:r>
      <w:r w:rsidR="00A76013">
        <w:rPr>
          <w:rFonts w:ascii="Arial" w:hAnsi="Arial" w:cs="Arial"/>
        </w:rPr>
        <w:t>e</w:t>
      </w:r>
      <w:r w:rsidR="0026665A" w:rsidRPr="00C205F4">
        <w:rPr>
          <w:rFonts w:ascii="Arial" w:hAnsi="Arial" w:cs="Arial"/>
        </w:rPr>
        <w:t xml:space="preserve"> </w:t>
      </w:r>
      <w:r w:rsidR="00A76013">
        <w:rPr>
          <w:rFonts w:ascii="Arial" w:hAnsi="Arial" w:cs="Arial"/>
        </w:rPr>
        <w:t>était « Contenu p</w:t>
      </w:r>
      <w:r w:rsidR="0026665A" w:rsidRPr="00C205F4">
        <w:rPr>
          <w:rFonts w:ascii="Arial" w:hAnsi="Arial" w:cs="Arial"/>
        </w:rPr>
        <w:t>hysi</w:t>
      </w:r>
      <w:r w:rsidR="00A76013">
        <w:rPr>
          <w:rFonts w:ascii="Arial" w:hAnsi="Arial" w:cs="Arial"/>
        </w:rPr>
        <w:t>qu</w:t>
      </w:r>
      <w:r w:rsidR="0026665A" w:rsidRPr="00C205F4">
        <w:rPr>
          <w:rFonts w:ascii="Arial" w:hAnsi="Arial" w:cs="Arial"/>
        </w:rPr>
        <w:t>e</w:t>
      </w:r>
      <w:r w:rsidR="00A76013">
        <w:rPr>
          <w:rFonts w:ascii="Arial" w:hAnsi="Arial" w:cs="Arial"/>
        </w:rPr>
        <w:t> » »</w:t>
      </w:r>
      <w:r w:rsidR="0026665A" w:rsidRPr="00C205F4">
        <w:rPr>
          <w:rFonts w:ascii="Arial" w:hAnsi="Arial" w:cs="Arial"/>
        </w:rPr>
        <w:t xml:space="preserve"> (31</w:t>
      </w:r>
      <w:r w:rsidR="00A76013">
        <w:rPr>
          <w:rFonts w:ascii="Arial" w:hAnsi="Arial" w:cs="Arial"/>
        </w:rPr>
        <w:t> </w:t>
      </w:r>
      <w:r w:rsidR="0026665A" w:rsidRPr="00C205F4">
        <w:rPr>
          <w:rFonts w:ascii="Arial" w:hAnsi="Arial" w:cs="Arial"/>
        </w:rPr>
        <w:t xml:space="preserve">%). </w:t>
      </w:r>
    </w:p>
    <w:tbl>
      <w:tblPr>
        <w:tblStyle w:val="MediumShading1-Accent1"/>
        <w:tblW w:w="0" w:type="auto"/>
        <w:tblLook w:val="04A0" w:firstRow="1" w:lastRow="0" w:firstColumn="1" w:lastColumn="0" w:noHBand="0" w:noVBand="1"/>
        <w:tblCaption w:val="Training Resources Topics"/>
        <w:tblDescription w:val="This table has two columns. The first column lists different library content and services that should be accessible for patrons. The second column lists  the rate of response of survey participants who want to learn more aout each option. "/>
      </w:tblPr>
      <w:tblGrid>
        <w:gridCol w:w="7553"/>
        <w:gridCol w:w="1787"/>
      </w:tblGrid>
      <w:tr w:rsidR="00DF1F5F" w:rsidRPr="00C205F4" w14:paraId="5CF109B8"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3" w:type="dxa"/>
          </w:tcPr>
          <w:p w14:paraId="306F8599" w14:textId="4B539DEA" w:rsidR="00D4402C" w:rsidRPr="00C205F4" w:rsidRDefault="008C658A" w:rsidP="006C0025">
            <w:pPr>
              <w:rPr>
                <w:rFonts w:ascii="Arial" w:hAnsi="Arial" w:cs="Arial"/>
              </w:rPr>
            </w:pPr>
            <w:r>
              <w:rPr>
                <w:rFonts w:ascii="Arial" w:hAnsi="Arial" w:cs="Arial"/>
              </w:rPr>
              <w:t xml:space="preserve">Sujets </w:t>
            </w:r>
            <w:r w:rsidR="00465D8D">
              <w:rPr>
                <w:rFonts w:ascii="Arial" w:hAnsi="Arial" w:cs="Arial"/>
              </w:rPr>
              <w:t>des ressources</w:t>
            </w:r>
            <w:r w:rsidR="00DC56E5">
              <w:rPr>
                <w:rFonts w:ascii="Arial" w:hAnsi="Arial" w:cs="Arial"/>
              </w:rPr>
              <w:t xml:space="preserve"> d</w:t>
            </w:r>
            <w:r w:rsidR="00465D8D">
              <w:rPr>
                <w:rFonts w:ascii="Arial" w:hAnsi="Arial" w:cs="Arial"/>
              </w:rPr>
              <w:t>e</w:t>
            </w:r>
            <w:r w:rsidR="00DC56E5">
              <w:rPr>
                <w:rFonts w:ascii="Arial" w:hAnsi="Arial" w:cs="Arial"/>
              </w:rPr>
              <w:t xml:space="preserve"> f</w:t>
            </w:r>
            <w:r w:rsidR="00465D8D">
              <w:rPr>
                <w:rFonts w:ascii="Arial" w:hAnsi="Arial" w:cs="Arial"/>
              </w:rPr>
              <w:t>ormation</w:t>
            </w:r>
          </w:p>
        </w:tc>
        <w:tc>
          <w:tcPr>
            <w:tcW w:w="1813" w:type="dxa"/>
          </w:tcPr>
          <w:p w14:paraId="41650EAE" w14:textId="0F7D2125" w:rsidR="00D4402C" w:rsidRPr="00C205F4" w:rsidRDefault="00465D8D"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w:t>
            </w:r>
            <w:r w:rsidR="00D4402C" w:rsidRPr="00C205F4">
              <w:rPr>
                <w:rFonts w:ascii="Arial" w:hAnsi="Arial" w:cs="Arial"/>
              </w:rPr>
              <w:t>ponse</w:t>
            </w:r>
          </w:p>
        </w:tc>
      </w:tr>
      <w:tr w:rsidR="00DF1F5F" w:rsidRPr="00C205F4" w14:paraId="368354E7"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60EAFE3" w14:textId="7BB6A2DA" w:rsidR="00D4402C" w:rsidRPr="00C205F4" w:rsidRDefault="00E3723B" w:rsidP="006C0025">
            <w:pPr>
              <w:rPr>
                <w:rFonts w:ascii="Arial" w:hAnsi="Arial" w:cs="Arial"/>
                <w:b w:val="0"/>
              </w:rPr>
            </w:pPr>
            <w:r w:rsidRPr="00E3723B">
              <w:rPr>
                <w:rFonts w:ascii="Arial" w:hAnsi="Arial" w:cs="Arial"/>
                <w:b w:val="0"/>
              </w:rPr>
              <w:t>Contenu numérique (EPUB, DAISY, livres Audio, braille électronique, etc.)</w:t>
            </w:r>
          </w:p>
        </w:tc>
        <w:tc>
          <w:tcPr>
            <w:tcW w:w="1813" w:type="dxa"/>
          </w:tcPr>
          <w:p w14:paraId="1C7E5B5A" w14:textId="28927990"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67</w:t>
            </w:r>
            <w:r w:rsidR="00F407FA">
              <w:rPr>
                <w:rFonts w:ascii="Arial" w:hAnsi="Arial" w:cs="Arial"/>
              </w:rPr>
              <w:t> </w:t>
            </w:r>
            <w:r w:rsidRPr="00C205F4">
              <w:rPr>
                <w:rFonts w:ascii="Arial" w:hAnsi="Arial" w:cs="Arial"/>
              </w:rPr>
              <w:t>%</w:t>
            </w:r>
          </w:p>
        </w:tc>
      </w:tr>
      <w:tr w:rsidR="00222BF5" w:rsidRPr="00C205F4" w14:paraId="4DCEB243"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675CE726" w14:textId="650F5CA6" w:rsidR="00D4402C" w:rsidRPr="00C205F4" w:rsidRDefault="00486964" w:rsidP="006C0025">
            <w:pPr>
              <w:rPr>
                <w:rFonts w:ascii="Arial" w:hAnsi="Arial" w:cs="Arial"/>
                <w:b w:val="0"/>
              </w:rPr>
            </w:pPr>
            <w:r w:rsidRPr="00486964">
              <w:rPr>
                <w:rFonts w:ascii="Arial" w:hAnsi="Arial" w:cs="Arial"/>
                <w:b w:val="0"/>
              </w:rPr>
              <w:t>Contenu physique (gros caractères, braille, livres parlés, etc.)</w:t>
            </w:r>
          </w:p>
        </w:tc>
        <w:tc>
          <w:tcPr>
            <w:tcW w:w="1813" w:type="dxa"/>
          </w:tcPr>
          <w:p w14:paraId="721C96B6" w14:textId="19624205"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31</w:t>
            </w:r>
            <w:r w:rsidR="00486964">
              <w:rPr>
                <w:rFonts w:ascii="Arial" w:hAnsi="Arial" w:cs="Arial"/>
              </w:rPr>
              <w:t> </w:t>
            </w:r>
            <w:r w:rsidRPr="00C205F4">
              <w:rPr>
                <w:rFonts w:ascii="Arial" w:hAnsi="Arial" w:cs="Arial"/>
              </w:rPr>
              <w:t>%</w:t>
            </w:r>
          </w:p>
        </w:tc>
      </w:tr>
      <w:tr w:rsidR="00DF1F5F" w:rsidRPr="00C205F4" w14:paraId="4DE2741E"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D998EC8" w14:textId="56E1FAE1" w:rsidR="00D4402C" w:rsidRPr="00C205F4" w:rsidRDefault="00DF1F5F" w:rsidP="006C0025">
            <w:pPr>
              <w:rPr>
                <w:rFonts w:ascii="Arial" w:hAnsi="Arial" w:cs="Arial"/>
                <w:b w:val="0"/>
              </w:rPr>
            </w:pPr>
            <w:r w:rsidRPr="00DF1F5F">
              <w:rPr>
                <w:rFonts w:ascii="Arial" w:hAnsi="Arial" w:cs="Arial"/>
                <w:b w:val="0"/>
              </w:rPr>
              <w:t>Communications et site Web (normes d’accessibilité, architecture de l’information, personnalisation de l’affichage des sites Web, etc.)</w:t>
            </w:r>
          </w:p>
        </w:tc>
        <w:tc>
          <w:tcPr>
            <w:tcW w:w="1813" w:type="dxa"/>
          </w:tcPr>
          <w:p w14:paraId="57074B59" w14:textId="36625CFC"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60</w:t>
            </w:r>
            <w:r w:rsidR="00803F89">
              <w:rPr>
                <w:rFonts w:ascii="Arial" w:hAnsi="Arial" w:cs="Arial"/>
              </w:rPr>
              <w:t> </w:t>
            </w:r>
            <w:r w:rsidRPr="00C205F4">
              <w:rPr>
                <w:rFonts w:ascii="Arial" w:hAnsi="Arial" w:cs="Arial"/>
              </w:rPr>
              <w:t>%</w:t>
            </w:r>
          </w:p>
        </w:tc>
      </w:tr>
      <w:tr w:rsidR="00222BF5" w:rsidRPr="00C205F4" w14:paraId="4D6474D7"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38D7420" w14:textId="55943D67" w:rsidR="00D4402C" w:rsidRPr="00C205F4" w:rsidRDefault="008F1F5F" w:rsidP="006C0025">
            <w:pPr>
              <w:rPr>
                <w:rFonts w:ascii="Arial" w:hAnsi="Arial" w:cs="Arial"/>
                <w:b w:val="0"/>
              </w:rPr>
            </w:pPr>
            <w:r w:rsidRPr="008F1F5F">
              <w:rPr>
                <w:rFonts w:ascii="Arial" w:hAnsi="Arial" w:cs="Arial"/>
                <w:b w:val="0"/>
              </w:rPr>
              <w:t>Catalogage (métadonnées, conception d’outils de recherche accessibles, etc.)</w:t>
            </w:r>
          </w:p>
        </w:tc>
        <w:tc>
          <w:tcPr>
            <w:tcW w:w="1813" w:type="dxa"/>
          </w:tcPr>
          <w:p w14:paraId="64AC9F34" w14:textId="37B7067A"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57</w:t>
            </w:r>
            <w:r w:rsidR="00E572E3">
              <w:rPr>
                <w:rFonts w:ascii="Arial" w:hAnsi="Arial" w:cs="Arial"/>
              </w:rPr>
              <w:t> </w:t>
            </w:r>
            <w:r w:rsidRPr="00C205F4">
              <w:rPr>
                <w:rFonts w:ascii="Arial" w:hAnsi="Arial" w:cs="Arial"/>
              </w:rPr>
              <w:t>%</w:t>
            </w:r>
          </w:p>
        </w:tc>
      </w:tr>
      <w:tr w:rsidR="00DF1F5F" w:rsidRPr="00C205F4" w14:paraId="4E792DBC"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1E34BFA" w14:textId="2F4F79DE" w:rsidR="00D4402C" w:rsidRPr="00C205F4" w:rsidRDefault="00EC064A" w:rsidP="006C0025">
            <w:pPr>
              <w:rPr>
                <w:rFonts w:ascii="Arial" w:hAnsi="Arial" w:cs="Arial"/>
                <w:b w:val="0"/>
              </w:rPr>
            </w:pPr>
            <w:r w:rsidRPr="00EC064A">
              <w:rPr>
                <w:rFonts w:ascii="Arial" w:hAnsi="Arial" w:cs="Arial"/>
                <w:b w:val="0"/>
              </w:rPr>
              <w:t>Technologies adaptées (lecteurs d’écran, logiciels de grossissement de caractères, afficheurs braille,</w:t>
            </w:r>
            <w:r w:rsidR="0069043F">
              <w:rPr>
                <w:rFonts w:ascii="Arial" w:hAnsi="Arial" w:cs="Arial"/>
                <w:b w:val="0"/>
              </w:rPr>
              <w:t xml:space="preserve"> </w:t>
            </w:r>
            <w:r w:rsidRPr="00EC064A">
              <w:rPr>
                <w:rFonts w:ascii="Arial" w:hAnsi="Arial" w:cs="Arial"/>
                <w:b w:val="0"/>
              </w:rPr>
              <w:t>etc.)</w:t>
            </w:r>
            <w:r w:rsidR="00D4402C" w:rsidRPr="00C205F4">
              <w:rPr>
                <w:rFonts w:ascii="Arial" w:hAnsi="Arial" w:cs="Arial"/>
                <w:b w:val="0"/>
              </w:rPr>
              <w:t xml:space="preserve"> </w:t>
            </w:r>
          </w:p>
        </w:tc>
        <w:tc>
          <w:tcPr>
            <w:tcW w:w="1813" w:type="dxa"/>
          </w:tcPr>
          <w:p w14:paraId="27E67091" w14:textId="1703027B"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66</w:t>
            </w:r>
            <w:r w:rsidR="005F1DBA">
              <w:rPr>
                <w:rFonts w:ascii="Arial" w:hAnsi="Arial" w:cs="Arial"/>
              </w:rPr>
              <w:t> </w:t>
            </w:r>
            <w:r w:rsidRPr="00C205F4">
              <w:rPr>
                <w:rFonts w:ascii="Arial" w:hAnsi="Arial" w:cs="Arial"/>
              </w:rPr>
              <w:t>%</w:t>
            </w:r>
          </w:p>
        </w:tc>
      </w:tr>
      <w:tr w:rsidR="00222BF5" w:rsidRPr="00C205F4" w14:paraId="5A3F7489"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19DC74F1" w14:textId="663D5D34" w:rsidR="00D4402C" w:rsidRPr="00C205F4" w:rsidRDefault="00DC56E5" w:rsidP="006C0025">
            <w:pPr>
              <w:rPr>
                <w:rFonts w:ascii="Arial" w:hAnsi="Arial" w:cs="Arial"/>
                <w:b w:val="0"/>
              </w:rPr>
            </w:pPr>
            <w:r w:rsidRPr="00DC56E5">
              <w:rPr>
                <w:rFonts w:ascii="Arial" w:hAnsi="Arial" w:cs="Arial"/>
                <w:b w:val="0"/>
              </w:rPr>
              <w:t>Environnement bâti (exigences, couloirs, espaces, toilettes, signalisation, etc.)</w:t>
            </w:r>
          </w:p>
        </w:tc>
        <w:tc>
          <w:tcPr>
            <w:tcW w:w="1813" w:type="dxa"/>
          </w:tcPr>
          <w:p w14:paraId="397F0DC1" w14:textId="5B2D79A4" w:rsidR="00D4402C" w:rsidRPr="00C205F4"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40</w:t>
            </w:r>
            <w:r w:rsidR="00222BF5">
              <w:rPr>
                <w:rFonts w:ascii="Arial" w:hAnsi="Arial" w:cs="Arial"/>
              </w:rPr>
              <w:t> </w:t>
            </w:r>
            <w:r w:rsidRPr="00C205F4">
              <w:rPr>
                <w:rFonts w:ascii="Arial" w:hAnsi="Arial" w:cs="Arial"/>
              </w:rPr>
              <w:t>%</w:t>
            </w:r>
          </w:p>
        </w:tc>
      </w:tr>
      <w:tr w:rsidR="00DF1F5F" w:rsidRPr="00C205F4" w14:paraId="7D45CA2E"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F669A4A" w14:textId="3283B705" w:rsidR="00D4402C" w:rsidRPr="00C205F4" w:rsidRDefault="007328D7" w:rsidP="006C0025">
            <w:pPr>
              <w:rPr>
                <w:rFonts w:ascii="Arial" w:hAnsi="Arial" w:cs="Arial"/>
                <w:b w:val="0"/>
              </w:rPr>
            </w:pPr>
            <w:r w:rsidRPr="007328D7">
              <w:rPr>
                <w:rFonts w:ascii="Arial" w:hAnsi="Arial" w:cs="Arial"/>
                <w:b w:val="0"/>
              </w:rPr>
              <w:t>Programmes de bibliothèque (programmes communautaires, journées de lecture, publicité pour les programmes, etc.)</w:t>
            </w:r>
            <w:r w:rsidR="00D4402C" w:rsidRPr="00C205F4">
              <w:rPr>
                <w:rFonts w:ascii="Arial" w:hAnsi="Arial" w:cs="Arial"/>
                <w:b w:val="0"/>
              </w:rPr>
              <w:t xml:space="preserve"> </w:t>
            </w:r>
          </w:p>
        </w:tc>
        <w:tc>
          <w:tcPr>
            <w:tcW w:w="1813" w:type="dxa"/>
          </w:tcPr>
          <w:p w14:paraId="2E39DFA7" w14:textId="0211133C" w:rsidR="00D4402C" w:rsidRPr="00C205F4"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60</w:t>
            </w:r>
            <w:r w:rsidR="007328D7">
              <w:rPr>
                <w:rFonts w:ascii="Arial" w:hAnsi="Arial" w:cs="Arial"/>
              </w:rPr>
              <w:t> </w:t>
            </w:r>
            <w:r w:rsidRPr="00C205F4">
              <w:rPr>
                <w:rFonts w:ascii="Arial" w:hAnsi="Arial" w:cs="Arial"/>
              </w:rPr>
              <w:t>%</w:t>
            </w:r>
          </w:p>
        </w:tc>
      </w:tr>
    </w:tbl>
    <w:p w14:paraId="66AD37F0" w14:textId="7B495F72" w:rsidR="00B4136A" w:rsidRPr="00C205F4" w:rsidRDefault="00CF3749" w:rsidP="00550384">
      <w:pPr>
        <w:spacing w:before="240"/>
        <w:rPr>
          <w:rFonts w:ascii="Arial" w:hAnsi="Arial" w:cs="Arial"/>
        </w:rPr>
      </w:pPr>
      <w:r>
        <w:rPr>
          <w:rFonts w:ascii="Arial" w:hAnsi="Arial" w:cs="Arial"/>
        </w:rPr>
        <w:t xml:space="preserve">Lorsqu’on leur a demandé </w:t>
      </w:r>
      <w:r w:rsidR="009A28F1" w:rsidRPr="009A28F1">
        <w:rPr>
          <w:rFonts w:ascii="Arial" w:hAnsi="Arial" w:cs="Arial"/>
        </w:rPr>
        <w:t>quel type de formation le personnel des bibliothèques publiques devrait</w:t>
      </w:r>
      <w:r w:rsidR="00976A89">
        <w:rPr>
          <w:rFonts w:ascii="Arial" w:hAnsi="Arial" w:cs="Arial"/>
        </w:rPr>
        <w:t xml:space="preserve"> </w:t>
      </w:r>
      <w:r w:rsidR="009A28F1" w:rsidRPr="009A28F1">
        <w:rPr>
          <w:rFonts w:ascii="Arial" w:hAnsi="Arial" w:cs="Arial"/>
        </w:rPr>
        <w:t xml:space="preserve">recevoir pour mieux servir les </w:t>
      </w:r>
      <w:r w:rsidR="00976A89">
        <w:rPr>
          <w:rFonts w:ascii="Arial" w:hAnsi="Arial" w:cs="Arial"/>
        </w:rPr>
        <w:t>usager</w:t>
      </w:r>
      <w:r w:rsidR="009A28F1" w:rsidRPr="009A28F1">
        <w:rPr>
          <w:rFonts w:ascii="Arial" w:hAnsi="Arial" w:cs="Arial"/>
        </w:rPr>
        <w:t>s en situation de handicap</w:t>
      </w:r>
      <w:r w:rsidR="00376A21" w:rsidRPr="00C205F4">
        <w:rPr>
          <w:rFonts w:ascii="Arial" w:hAnsi="Arial" w:cs="Arial"/>
        </w:rPr>
        <w:t xml:space="preserve">, </w:t>
      </w:r>
      <w:r w:rsidR="00CD41C1">
        <w:rPr>
          <w:rFonts w:ascii="Arial" w:hAnsi="Arial" w:cs="Arial"/>
        </w:rPr>
        <w:t>les ré</w:t>
      </w:r>
      <w:r w:rsidR="00376A21" w:rsidRPr="00C205F4">
        <w:rPr>
          <w:rFonts w:ascii="Arial" w:hAnsi="Arial" w:cs="Arial"/>
        </w:rPr>
        <w:t>pond</w:t>
      </w:r>
      <w:r w:rsidR="00CD41C1">
        <w:rPr>
          <w:rFonts w:ascii="Arial" w:hAnsi="Arial" w:cs="Arial"/>
        </w:rPr>
        <w:t>a</w:t>
      </w:r>
      <w:r w:rsidR="00376A21" w:rsidRPr="00C205F4">
        <w:rPr>
          <w:rFonts w:ascii="Arial" w:hAnsi="Arial" w:cs="Arial"/>
        </w:rPr>
        <w:t xml:space="preserve">nts </w:t>
      </w:r>
      <w:r w:rsidR="00CD41C1">
        <w:rPr>
          <w:rFonts w:ascii="Arial" w:hAnsi="Arial" w:cs="Arial"/>
        </w:rPr>
        <w:t>ont sé</w:t>
      </w:r>
      <w:r w:rsidR="00376A21" w:rsidRPr="00C205F4">
        <w:rPr>
          <w:rFonts w:ascii="Arial" w:hAnsi="Arial" w:cs="Arial"/>
        </w:rPr>
        <w:t>lect</w:t>
      </w:r>
      <w:r w:rsidR="00CD41C1">
        <w:rPr>
          <w:rFonts w:ascii="Arial" w:hAnsi="Arial" w:cs="Arial"/>
        </w:rPr>
        <w:t>ionné</w:t>
      </w:r>
      <w:r w:rsidR="00376A21" w:rsidRPr="00C205F4">
        <w:rPr>
          <w:rFonts w:ascii="Arial" w:hAnsi="Arial" w:cs="Arial"/>
        </w:rPr>
        <w:t xml:space="preserve"> </w:t>
      </w:r>
      <w:r w:rsidR="003420FC">
        <w:rPr>
          <w:rFonts w:ascii="Arial" w:hAnsi="Arial" w:cs="Arial"/>
        </w:rPr>
        <w:t xml:space="preserve">toutes les </w:t>
      </w:r>
      <w:r w:rsidR="00376A21" w:rsidRPr="00C205F4">
        <w:rPr>
          <w:rFonts w:ascii="Arial" w:hAnsi="Arial" w:cs="Arial"/>
        </w:rPr>
        <w:t xml:space="preserve">options </w:t>
      </w:r>
      <w:r w:rsidR="00A37CAD">
        <w:rPr>
          <w:rFonts w:ascii="Arial" w:hAnsi="Arial" w:cs="Arial"/>
        </w:rPr>
        <w:t xml:space="preserve">plus de </w:t>
      </w:r>
      <w:r w:rsidR="00376A21" w:rsidRPr="00C205F4">
        <w:rPr>
          <w:rFonts w:ascii="Arial" w:hAnsi="Arial" w:cs="Arial"/>
        </w:rPr>
        <w:t>60</w:t>
      </w:r>
      <w:r w:rsidR="00A37CAD">
        <w:rPr>
          <w:rFonts w:ascii="Arial" w:hAnsi="Arial" w:cs="Arial"/>
        </w:rPr>
        <w:t> </w:t>
      </w:r>
      <w:r w:rsidR="00376A21" w:rsidRPr="00C205F4">
        <w:rPr>
          <w:rFonts w:ascii="Arial" w:hAnsi="Arial" w:cs="Arial"/>
        </w:rPr>
        <w:t xml:space="preserve">% </w:t>
      </w:r>
      <w:r w:rsidR="00A37CAD">
        <w:rPr>
          <w:rFonts w:ascii="Arial" w:hAnsi="Arial" w:cs="Arial"/>
        </w:rPr>
        <w:t>du temps</w:t>
      </w:r>
      <w:r w:rsidR="00376A21" w:rsidRPr="00C205F4">
        <w:rPr>
          <w:rFonts w:ascii="Arial" w:hAnsi="Arial" w:cs="Arial"/>
        </w:rPr>
        <w:t xml:space="preserve">. </w:t>
      </w:r>
      <w:r w:rsidR="00A37CAD">
        <w:rPr>
          <w:rFonts w:ascii="Arial" w:hAnsi="Arial" w:cs="Arial"/>
        </w:rPr>
        <w:t>L</w:t>
      </w:r>
      <w:r w:rsidR="00876D8B" w:rsidRPr="00C205F4">
        <w:rPr>
          <w:rFonts w:ascii="Arial" w:hAnsi="Arial" w:cs="Arial"/>
        </w:rPr>
        <w:t xml:space="preserve">e </w:t>
      </w:r>
      <w:r w:rsidR="00A37CAD">
        <w:rPr>
          <w:rFonts w:ascii="Arial" w:hAnsi="Arial" w:cs="Arial"/>
        </w:rPr>
        <w:t xml:space="preserve">choix le plus </w:t>
      </w:r>
      <w:r w:rsidR="00876D8B" w:rsidRPr="00C205F4">
        <w:rPr>
          <w:rFonts w:ascii="Arial" w:hAnsi="Arial" w:cs="Arial"/>
        </w:rPr>
        <w:t>popula</w:t>
      </w:r>
      <w:r w:rsidR="00F335A0">
        <w:rPr>
          <w:rFonts w:ascii="Arial" w:hAnsi="Arial" w:cs="Arial"/>
        </w:rPr>
        <w:t>i</w:t>
      </w:r>
      <w:r w:rsidR="00876D8B" w:rsidRPr="00C205F4">
        <w:rPr>
          <w:rFonts w:ascii="Arial" w:hAnsi="Arial" w:cs="Arial"/>
        </w:rPr>
        <w:t>r</w:t>
      </w:r>
      <w:r w:rsidR="00550384" w:rsidRPr="00C205F4">
        <w:rPr>
          <w:rFonts w:ascii="Arial" w:hAnsi="Arial" w:cs="Arial"/>
        </w:rPr>
        <w:t>e</w:t>
      </w:r>
      <w:r w:rsidR="00876D8B" w:rsidRPr="00C205F4">
        <w:rPr>
          <w:rFonts w:ascii="Arial" w:hAnsi="Arial" w:cs="Arial"/>
        </w:rPr>
        <w:t xml:space="preserve"> </w:t>
      </w:r>
      <w:r w:rsidR="00F335A0">
        <w:rPr>
          <w:rFonts w:ascii="Arial" w:hAnsi="Arial" w:cs="Arial"/>
        </w:rPr>
        <w:t xml:space="preserve">était </w:t>
      </w:r>
      <w:r w:rsidR="005261A7">
        <w:rPr>
          <w:rFonts w:ascii="Arial" w:hAnsi="Arial" w:cs="Arial"/>
        </w:rPr>
        <w:t>« </w:t>
      </w:r>
      <w:r w:rsidR="00D34561" w:rsidRPr="00D34561">
        <w:rPr>
          <w:rFonts w:ascii="Arial" w:hAnsi="Arial" w:cs="Arial"/>
        </w:rPr>
        <w:t>Comment aider les personnes en situation de handicap à accéder aux services de bibliothèque</w:t>
      </w:r>
      <w:r w:rsidR="005261A7">
        <w:rPr>
          <w:rFonts w:ascii="Arial" w:hAnsi="Arial" w:cs="Arial"/>
        </w:rPr>
        <w:t> »</w:t>
      </w:r>
      <w:r w:rsidR="00876D8B" w:rsidRPr="00C205F4">
        <w:rPr>
          <w:rFonts w:ascii="Arial" w:hAnsi="Arial" w:cs="Arial"/>
        </w:rPr>
        <w:t xml:space="preserve"> (88</w:t>
      </w:r>
      <w:r w:rsidR="005261A7">
        <w:rPr>
          <w:rFonts w:ascii="Arial" w:hAnsi="Arial" w:cs="Arial"/>
        </w:rPr>
        <w:t> </w:t>
      </w:r>
      <w:r w:rsidR="00876D8B" w:rsidRPr="00C205F4">
        <w:rPr>
          <w:rFonts w:ascii="Arial" w:hAnsi="Arial" w:cs="Arial"/>
        </w:rPr>
        <w:t xml:space="preserve">%), </w:t>
      </w:r>
      <w:r w:rsidR="005261A7">
        <w:rPr>
          <w:rFonts w:ascii="Arial" w:hAnsi="Arial" w:cs="Arial"/>
        </w:rPr>
        <w:t>suivi par « </w:t>
      </w:r>
      <w:r w:rsidR="001E346D" w:rsidRPr="001E346D">
        <w:rPr>
          <w:rFonts w:ascii="Arial" w:hAnsi="Arial" w:cs="Arial"/>
        </w:rPr>
        <w:t>Comment utiliser les technologies adaptées</w:t>
      </w:r>
      <w:r w:rsidR="0037407F">
        <w:rPr>
          <w:rFonts w:ascii="Arial" w:hAnsi="Arial" w:cs="Arial"/>
        </w:rPr>
        <w:t> »</w:t>
      </w:r>
      <w:r w:rsidR="00876D8B" w:rsidRPr="00C205F4">
        <w:rPr>
          <w:rFonts w:ascii="Arial" w:hAnsi="Arial" w:cs="Arial"/>
        </w:rPr>
        <w:t xml:space="preserve"> (84</w:t>
      </w:r>
      <w:r w:rsidR="0037407F">
        <w:rPr>
          <w:rFonts w:ascii="Arial" w:hAnsi="Arial" w:cs="Arial"/>
        </w:rPr>
        <w:t> </w:t>
      </w:r>
      <w:r w:rsidR="00876D8B" w:rsidRPr="00C205F4">
        <w:rPr>
          <w:rFonts w:ascii="Arial" w:hAnsi="Arial" w:cs="Arial"/>
        </w:rPr>
        <w:t xml:space="preserve">%), </w:t>
      </w:r>
      <w:r w:rsidR="00055D28">
        <w:rPr>
          <w:rFonts w:ascii="Arial" w:hAnsi="Arial" w:cs="Arial"/>
        </w:rPr>
        <w:t>« </w:t>
      </w:r>
      <w:r w:rsidR="006E6F46" w:rsidRPr="006E6F46">
        <w:rPr>
          <w:rFonts w:ascii="Arial" w:hAnsi="Arial" w:cs="Arial"/>
        </w:rPr>
        <w:t>Programme de sensibilisation</w:t>
      </w:r>
      <w:r w:rsidR="00694D6C">
        <w:rPr>
          <w:rFonts w:ascii="Arial" w:hAnsi="Arial" w:cs="Arial"/>
        </w:rPr>
        <w:t> »</w:t>
      </w:r>
      <w:r w:rsidR="00876D8B" w:rsidRPr="00C205F4">
        <w:rPr>
          <w:rFonts w:ascii="Arial" w:hAnsi="Arial" w:cs="Arial"/>
        </w:rPr>
        <w:t xml:space="preserve"> (70</w:t>
      </w:r>
      <w:r w:rsidR="00694D6C">
        <w:rPr>
          <w:rFonts w:ascii="Arial" w:hAnsi="Arial" w:cs="Arial"/>
        </w:rPr>
        <w:t> </w:t>
      </w:r>
      <w:r w:rsidR="00876D8B" w:rsidRPr="00C205F4">
        <w:rPr>
          <w:rFonts w:ascii="Arial" w:hAnsi="Arial" w:cs="Arial"/>
        </w:rPr>
        <w:t xml:space="preserve">%) </w:t>
      </w:r>
      <w:r w:rsidR="00694D6C">
        <w:rPr>
          <w:rFonts w:ascii="Arial" w:hAnsi="Arial" w:cs="Arial"/>
        </w:rPr>
        <w:t>et</w:t>
      </w:r>
      <w:r w:rsidR="00876D8B" w:rsidRPr="00C205F4">
        <w:rPr>
          <w:rFonts w:ascii="Arial" w:hAnsi="Arial" w:cs="Arial"/>
        </w:rPr>
        <w:t xml:space="preserve"> </w:t>
      </w:r>
      <w:r w:rsidR="00694D6C">
        <w:rPr>
          <w:rFonts w:ascii="Arial" w:hAnsi="Arial" w:cs="Arial"/>
        </w:rPr>
        <w:t>« </w:t>
      </w:r>
      <w:r w:rsidR="00967FFA" w:rsidRPr="00967FFA">
        <w:rPr>
          <w:rFonts w:ascii="Arial" w:hAnsi="Arial" w:cs="Arial"/>
        </w:rPr>
        <w:t>Renseignements au sujet des installations accessibles de votre bibliothèque</w:t>
      </w:r>
      <w:r w:rsidR="00B12B0F">
        <w:rPr>
          <w:rFonts w:ascii="Arial" w:hAnsi="Arial" w:cs="Arial"/>
        </w:rPr>
        <w:t> »</w:t>
      </w:r>
      <w:r w:rsidR="00876D8B" w:rsidRPr="00C205F4">
        <w:rPr>
          <w:rFonts w:ascii="Arial" w:hAnsi="Arial" w:cs="Arial"/>
        </w:rPr>
        <w:t xml:space="preserve"> (61</w:t>
      </w:r>
      <w:r w:rsidR="00A36DDC">
        <w:rPr>
          <w:rFonts w:ascii="Arial" w:hAnsi="Arial" w:cs="Arial"/>
        </w:rPr>
        <w:t> </w:t>
      </w:r>
      <w:r w:rsidR="00876D8B" w:rsidRPr="00C205F4">
        <w:rPr>
          <w:rFonts w:ascii="Arial" w:hAnsi="Arial" w:cs="Arial"/>
        </w:rPr>
        <w:t>%).</w:t>
      </w:r>
      <w:r w:rsidR="00876D8B" w:rsidRPr="00A36DDC">
        <w:rPr>
          <w:rFonts w:ascii="Arial" w:hAnsi="Arial" w:cs="Arial"/>
        </w:rPr>
        <w:t xml:space="preserve"> </w:t>
      </w:r>
    </w:p>
    <w:p w14:paraId="1E47E115" w14:textId="2548B929" w:rsidR="00B4136A" w:rsidRPr="00C205F4" w:rsidRDefault="00E20E85" w:rsidP="00550384">
      <w:pPr>
        <w:rPr>
          <w:rFonts w:ascii="Arial" w:hAnsi="Arial" w:cs="Arial"/>
        </w:rPr>
      </w:pPr>
      <w:r>
        <w:rPr>
          <w:rFonts w:ascii="Arial" w:hAnsi="Arial" w:cs="Arial"/>
        </w:rPr>
        <w:t>Enfin</w:t>
      </w:r>
      <w:r w:rsidR="00B4136A" w:rsidRPr="00C205F4">
        <w:rPr>
          <w:rFonts w:ascii="Arial" w:hAnsi="Arial" w:cs="Arial"/>
        </w:rPr>
        <w:t xml:space="preserve">, </w:t>
      </w:r>
      <w:r>
        <w:rPr>
          <w:rFonts w:ascii="Arial" w:hAnsi="Arial" w:cs="Arial"/>
        </w:rPr>
        <w:t>l</w:t>
      </w:r>
      <w:r w:rsidR="00B4136A" w:rsidRPr="00C205F4">
        <w:rPr>
          <w:rFonts w:ascii="Arial" w:hAnsi="Arial" w:cs="Arial"/>
        </w:rPr>
        <w:t>e s</w:t>
      </w:r>
      <w:r>
        <w:rPr>
          <w:rFonts w:ascii="Arial" w:hAnsi="Arial" w:cs="Arial"/>
        </w:rPr>
        <w:t xml:space="preserve">ondage cherchait à </w:t>
      </w:r>
      <w:r w:rsidR="007D2E2B">
        <w:rPr>
          <w:rFonts w:ascii="Arial" w:hAnsi="Arial" w:cs="Arial"/>
        </w:rPr>
        <w:t xml:space="preserve">savoir </w:t>
      </w:r>
      <w:r w:rsidR="00C4174F" w:rsidRPr="00C4174F">
        <w:rPr>
          <w:rFonts w:ascii="Arial" w:hAnsi="Arial" w:cs="Arial"/>
        </w:rPr>
        <w:t xml:space="preserve">si et comment les </w:t>
      </w:r>
      <w:r w:rsidR="00751A8B">
        <w:rPr>
          <w:rFonts w:ascii="Arial" w:hAnsi="Arial" w:cs="Arial"/>
        </w:rPr>
        <w:t xml:space="preserve">bibliotechniciens et les assistants de bibliothèque </w:t>
      </w:r>
      <w:r w:rsidR="00C4174F" w:rsidRPr="00C4174F">
        <w:rPr>
          <w:rFonts w:ascii="Arial" w:hAnsi="Arial" w:cs="Arial"/>
        </w:rPr>
        <w:t>devaient tenir compte de l’accessibilité (ou pas)</w:t>
      </w:r>
      <w:r w:rsidR="00B4136A" w:rsidRPr="00C205F4">
        <w:rPr>
          <w:rFonts w:ascii="Arial" w:hAnsi="Arial" w:cs="Arial"/>
        </w:rPr>
        <w:t xml:space="preserve">. </w:t>
      </w:r>
      <w:r w:rsidR="006C27B6">
        <w:rPr>
          <w:rFonts w:ascii="Arial" w:hAnsi="Arial" w:cs="Arial"/>
        </w:rPr>
        <w:t>Parmi les commentaires, citons notamment :</w:t>
      </w:r>
    </w:p>
    <w:p w14:paraId="756BBFDB" w14:textId="22FDD365" w:rsidR="00686D48" w:rsidRPr="00C205F4" w:rsidRDefault="004865CF" w:rsidP="005358E7">
      <w:pPr>
        <w:pStyle w:val="Quote"/>
        <w:ind w:left="567" w:right="713"/>
        <w:rPr>
          <w:rFonts w:ascii="Arial" w:hAnsi="Arial" w:cs="Arial"/>
        </w:rPr>
      </w:pPr>
      <w:r>
        <w:rPr>
          <w:rFonts w:ascii="Arial" w:hAnsi="Arial" w:cs="Arial"/>
        </w:rPr>
        <w:t>« Dans mon rôle au sein de la bibliothèque</w:t>
      </w:r>
      <w:r w:rsidR="00AC3A54">
        <w:rPr>
          <w:rFonts w:ascii="Arial" w:hAnsi="Arial" w:cs="Arial"/>
        </w:rPr>
        <w:t xml:space="preserve">, j’ai dû tenir compte de l’accessibilité </w:t>
      </w:r>
      <w:r w:rsidR="00615675">
        <w:rPr>
          <w:rFonts w:ascii="Arial" w:hAnsi="Arial" w:cs="Arial"/>
        </w:rPr>
        <w:t xml:space="preserve">à </w:t>
      </w:r>
      <w:r w:rsidR="009351F9">
        <w:rPr>
          <w:rFonts w:ascii="Arial" w:hAnsi="Arial" w:cs="Arial"/>
        </w:rPr>
        <w:t>mainte</w:t>
      </w:r>
      <w:r w:rsidR="00615675">
        <w:rPr>
          <w:rFonts w:ascii="Arial" w:hAnsi="Arial" w:cs="Arial"/>
        </w:rPr>
        <w:t>s reprises</w:t>
      </w:r>
      <w:r w:rsidR="00B4136A" w:rsidRPr="00C205F4">
        <w:rPr>
          <w:rFonts w:ascii="Arial" w:hAnsi="Arial" w:cs="Arial"/>
        </w:rPr>
        <w:t xml:space="preserve">. </w:t>
      </w:r>
      <w:r w:rsidR="00615675">
        <w:rPr>
          <w:rFonts w:ascii="Arial" w:hAnsi="Arial" w:cs="Arial"/>
        </w:rPr>
        <w:t xml:space="preserve">Quelques </w:t>
      </w:r>
      <w:r w:rsidR="00B4136A" w:rsidRPr="00C205F4">
        <w:rPr>
          <w:rFonts w:ascii="Arial" w:hAnsi="Arial" w:cs="Arial"/>
        </w:rPr>
        <w:t>ex</w:t>
      </w:r>
      <w:r w:rsidR="00615675">
        <w:rPr>
          <w:rFonts w:ascii="Arial" w:hAnsi="Arial" w:cs="Arial"/>
        </w:rPr>
        <w:t>e</w:t>
      </w:r>
      <w:r w:rsidR="00B4136A" w:rsidRPr="00C205F4">
        <w:rPr>
          <w:rFonts w:ascii="Arial" w:hAnsi="Arial" w:cs="Arial"/>
        </w:rPr>
        <w:t xml:space="preserve">mples </w:t>
      </w:r>
      <w:r w:rsidR="004C1636">
        <w:rPr>
          <w:rFonts w:ascii="Arial" w:hAnsi="Arial" w:cs="Arial"/>
        </w:rPr>
        <w:t>sont :</w:t>
      </w:r>
      <w:r w:rsidR="00B4136A" w:rsidRPr="00C205F4">
        <w:rPr>
          <w:rFonts w:ascii="Arial" w:hAnsi="Arial" w:cs="Arial"/>
        </w:rPr>
        <w:t xml:space="preserve"> cho</w:t>
      </w:r>
      <w:r w:rsidR="004C1636">
        <w:rPr>
          <w:rFonts w:ascii="Arial" w:hAnsi="Arial" w:cs="Arial"/>
        </w:rPr>
        <w:t xml:space="preserve">isir des livres en gros caractères </w:t>
      </w:r>
      <w:r w:rsidR="006E7587">
        <w:rPr>
          <w:rFonts w:ascii="Arial" w:hAnsi="Arial" w:cs="Arial"/>
        </w:rPr>
        <w:t>durant</w:t>
      </w:r>
      <w:r w:rsidR="00305B44">
        <w:rPr>
          <w:rFonts w:ascii="Arial" w:hAnsi="Arial" w:cs="Arial"/>
        </w:rPr>
        <w:t xml:space="preserve"> la période </w:t>
      </w:r>
      <w:r w:rsidR="002B62B6">
        <w:rPr>
          <w:rFonts w:ascii="Arial" w:hAnsi="Arial" w:cs="Arial"/>
        </w:rPr>
        <w:t>pendant laquelle la cueillette des livre se faisait en bordure de</w:t>
      </w:r>
      <w:r w:rsidR="00A45C00">
        <w:rPr>
          <w:rFonts w:ascii="Arial" w:hAnsi="Arial" w:cs="Arial"/>
        </w:rPr>
        <w:t xml:space="preserve"> </w:t>
      </w:r>
      <w:r w:rsidR="006D2F00">
        <w:rPr>
          <w:rFonts w:ascii="Arial" w:hAnsi="Arial" w:cs="Arial"/>
        </w:rPr>
        <w:t xml:space="preserve">rue </w:t>
      </w:r>
      <w:r w:rsidR="00AA2D96">
        <w:rPr>
          <w:rFonts w:ascii="Arial" w:hAnsi="Arial" w:cs="Arial"/>
        </w:rPr>
        <w:t>pour les personnes ayant une basse vision</w:t>
      </w:r>
      <w:r w:rsidR="00B4136A" w:rsidRPr="00C205F4">
        <w:rPr>
          <w:rFonts w:ascii="Arial" w:hAnsi="Arial" w:cs="Arial"/>
        </w:rPr>
        <w:t>, cho</w:t>
      </w:r>
      <w:r w:rsidR="00D669EB">
        <w:rPr>
          <w:rFonts w:ascii="Arial" w:hAnsi="Arial" w:cs="Arial"/>
        </w:rPr>
        <w:t xml:space="preserve">isir </w:t>
      </w:r>
      <w:r w:rsidR="003B222F">
        <w:rPr>
          <w:rFonts w:ascii="Arial" w:hAnsi="Arial" w:cs="Arial"/>
        </w:rPr>
        <w:t xml:space="preserve">des </w:t>
      </w:r>
      <w:r w:rsidR="00B4136A" w:rsidRPr="00C205F4">
        <w:rPr>
          <w:rFonts w:ascii="Arial" w:hAnsi="Arial" w:cs="Arial"/>
        </w:rPr>
        <w:t xml:space="preserve">DVD </w:t>
      </w:r>
      <w:r w:rsidR="00E5582B">
        <w:rPr>
          <w:rFonts w:ascii="Arial" w:hAnsi="Arial" w:cs="Arial"/>
        </w:rPr>
        <w:t xml:space="preserve">avec sous-titres pour les personnes </w:t>
      </w:r>
      <w:r w:rsidR="0068139C">
        <w:rPr>
          <w:rFonts w:ascii="Arial" w:hAnsi="Arial" w:cs="Arial"/>
        </w:rPr>
        <w:t>malentendantes</w:t>
      </w:r>
      <w:r w:rsidR="00B4136A" w:rsidRPr="00C205F4">
        <w:rPr>
          <w:rFonts w:ascii="Arial" w:hAnsi="Arial" w:cs="Arial"/>
        </w:rPr>
        <w:t xml:space="preserve">, </w:t>
      </w:r>
      <w:r w:rsidR="0068139C">
        <w:rPr>
          <w:rFonts w:ascii="Arial" w:hAnsi="Arial" w:cs="Arial"/>
        </w:rPr>
        <w:t>tenir compte</w:t>
      </w:r>
      <w:r w:rsidR="00FD2A6C">
        <w:rPr>
          <w:rFonts w:ascii="Arial" w:hAnsi="Arial" w:cs="Arial"/>
        </w:rPr>
        <w:t xml:space="preserve"> d</w:t>
      </w:r>
      <w:r w:rsidR="0068139C">
        <w:rPr>
          <w:rFonts w:ascii="Arial" w:hAnsi="Arial" w:cs="Arial"/>
        </w:rPr>
        <w:t>e l’espace entre les rayons</w:t>
      </w:r>
      <w:r w:rsidR="00B4136A" w:rsidRPr="00C205F4">
        <w:rPr>
          <w:rFonts w:ascii="Arial" w:hAnsi="Arial" w:cs="Arial"/>
        </w:rPr>
        <w:t xml:space="preserve"> </w:t>
      </w:r>
      <w:r w:rsidR="00FD2A6C">
        <w:rPr>
          <w:rFonts w:ascii="Arial" w:hAnsi="Arial" w:cs="Arial"/>
        </w:rPr>
        <w:t xml:space="preserve">en réorganisant la bibliothèque afin qu’elle soit accessible aux personnes en fauteuil </w:t>
      </w:r>
      <w:r w:rsidR="00FD2A6C">
        <w:rPr>
          <w:rFonts w:ascii="Arial" w:hAnsi="Arial" w:cs="Arial"/>
        </w:rPr>
        <w:lastRenderedPageBreak/>
        <w:t>roulant</w:t>
      </w:r>
      <w:r w:rsidR="00B4136A" w:rsidRPr="00C205F4">
        <w:rPr>
          <w:rFonts w:ascii="Arial" w:hAnsi="Arial" w:cs="Arial"/>
        </w:rPr>
        <w:t>, cr</w:t>
      </w:r>
      <w:r w:rsidR="00525DC8">
        <w:rPr>
          <w:rFonts w:ascii="Arial" w:hAnsi="Arial" w:cs="Arial"/>
        </w:rPr>
        <w:t xml:space="preserve">éer une option </w:t>
      </w:r>
      <w:r w:rsidR="00771302">
        <w:rPr>
          <w:rFonts w:ascii="Arial" w:hAnsi="Arial" w:cs="Arial"/>
        </w:rPr>
        <w:t xml:space="preserve">de cueillette de livres </w:t>
      </w:r>
      <w:r w:rsidR="00B56DBE">
        <w:rPr>
          <w:rFonts w:ascii="Arial" w:hAnsi="Arial" w:cs="Arial"/>
        </w:rPr>
        <w:t>pour les véhicules spécialisés</w:t>
      </w:r>
      <w:r w:rsidR="00B12963">
        <w:rPr>
          <w:rFonts w:ascii="Arial" w:hAnsi="Arial" w:cs="Arial"/>
        </w:rPr>
        <w:t>,</w:t>
      </w:r>
      <w:r w:rsidR="00B4136A" w:rsidRPr="00C205F4">
        <w:rPr>
          <w:rFonts w:ascii="Arial" w:hAnsi="Arial" w:cs="Arial"/>
        </w:rPr>
        <w:t xml:space="preserve"> </w:t>
      </w:r>
      <w:r w:rsidR="00B12963">
        <w:rPr>
          <w:rFonts w:ascii="Arial" w:hAnsi="Arial" w:cs="Arial"/>
        </w:rPr>
        <w:t xml:space="preserve">et </w:t>
      </w:r>
      <w:r w:rsidR="009F78BE">
        <w:rPr>
          <w:rFonts w:ascii="Arial" w:hAnsi="Arial" w:cs="Arial"/>
        </w:rPr>
        <w:t>j’en passe. »</w:t>
      </w:r>
    </w:p>
    <w:p w14:paraId="527C2291" w14:textId="4A551070" w:rsidR="00E444FE" w:rsidRPr="00C205F4" w:rsidRDefault="009F78BE" w:rsidP="005358E7">
      <w:pPr>
        <w:pStyle w:val="Quote"/>
        <w:ind w:left="567" w:right="713"/>
        <w:rPr>
          <w:rFonts w:ascii="Arial" w:hAnsi="Arial" w:cs="Arial"/>
        </w:rPr>
      </w:pPr>
      <w:r>
        <w:rPr>
          <w:rFonts w:ascii="Arial" w:hAnsi="Arial" w:cs="Arial"/>
        </w:rPr>
        <w:t xml:space="preserve">« Oui. </w:t>
      </w:r>
      <w:r w:rsidR="00FA2987">
        <w:rPr>
          <w:rFonts w:ascii="Arial" w:hAnsi="Arial" w:cs="Arial"/>
        </w:rPr>
        <w:t>J’ai travaillé dans notre service d’accessibilité</w:t>
      </w:r>
      <w:r w:rsidR="00E444FE" w:rsidRPr="00C205F4">
        <w:rPr>
          <w:rFonts w:ascii="Arial" w:hAnsi="Arial" w:cs="Arial"/>
        </w:rPr>
        <w:t xml:space="preserve">. </w:t>
      </w:r>
      <w:r w:rsidR="002B417A">
        <w:rPr>
          <w:rFonts w:ascii="Arial" w:hAnsi="Arial" w:cs="Arial"/>
        </w:rPr>
        <w:t xml:space="preserve">En </w:t>
      </w:r>
      <w:r w:rsidR="002464F8">
        <w:rPr>
          <w:rFonts w:ascii="Arial" w:hAnsi="Arial" w:cs="Arial"/>
        </w:rPr>
        <w:t xml:space="preserve">tant qu’employé de bibliothèque, je comprends </w:t>
      </w:r>
      <w:r w:rsidR="00C636DE">
        <w:rPr>
          <w:rFonts w:ascii="Arial" w:hAnsi="Arial" w:cs="Arial"/>
        </w:rPr>
        <w:t xml:space="preserve">que ma capacité/ma volonté </w:t>
      </w:r>
      <w:r w:rsidR="00373CCA">
        <w:rPr>
          <w:rFonts w:ascii="Arial" w:hAnsi="Arial" w:cs="Arial"/>
        </w:rPr>
        <w:t xml:space="preserve">de m’adapter pour répondre aux usagers ayant différentes </w:t>
      </w:r>
      <w:r w:rsidR="00235132">
        <w:rPr>
          <w:rFonts w:ascii="Arial" w:hAnsi="Arial" w:cs="Arial"/>
        </w:rPr>
        <w:t>habileté</w:t>
      </w:r>
      <w:r w:rsidR="00373CCA">
        <w:rPr>
          <w:rFonts w:ascii="Arial" w:hAnsi="Arial" w:cs="Arial"/>
        </w:rPr>
        <w:t xml:space="preserve">s </w:t>
      </w:r>
      <w:r w:rsidR="00235132">
        <w:rPr>
          <w:rFonts w:ascii="Arial" w:hAnsi="Arial" w:cs="Arial"/>
        </w:rPr>
        <w:t xml:space="preserve">pourrait </w:t>
      </w:r>
      <w:r w:rsidR="003F08AE">
        <w:rPr>
          <w:rFonts w:ascii="Arial" w:hAnsi="Arial" w:cs="Arial"/>
        </w:rPr>
        <w:t xml:space="preserve">constituer la différence entre une personne qui accède </w:t>
      </w:r>
      <w:r w:rsidR="00B60430">
        <w:rPr>
          <w:rFonts w:ascii="Arial" w:hAnsi="Arial" w:cs="Arial"/>
        </w:rPr>
        <w:t>aux informations ou non</w:t>
      </w:r>
      <w:r w:rsidR="00E444FE" w:rsidRPr="00C205F4">
        <w:rPr>
          <w:rFonts w:ascii="Arial" w:hAnsi="Arial" w:cs="Arial"/>
        </w:rPr>
        <w:t>.</w:t>
      </w:r>
      <w:r w:rsidR="00B60430">
        <w:rPr>
          <w:rFonts w:ascii="Arial" w:hAnsi="Arial" w:cs="Arial"/>
        </w:rPr>
        <w:t> »</w:t>
      </w:r>
    </w:p>
    <w:p w14:paraId="103B582E" w14:textId="3E54F3DA" w:rsidR="001A2117" w:rsidRPr="00C205F4" w:rsidRDefault="00D275D5" w:rsidP="00550384">
      <w:pPr>
        <w:pStyle w:val="Quote"/>
        <w:ind w:left="567" w:right="713"/>
        <w:rPr>
          <w:rFonts w:ascii="Arial" w:hAnsi="Arial" w:cs="Arial"/>
        </w:rPr>
      </w:pPr>
      <w:r>
        <w:rPr>
          <w:rFonts w:ascii="Arial" w:hAnsi="Arial" w:cs="Arial"/>
        </w:rPr>
        <w:t xml:space="preserve">« Je commencerai à travailler sur </w:t>
      </w:r>
      <w:r w:rsidR="00154ECD">
        <w:rPr>
          <w:rFonts w:ascii="Arial" w:hAnsi="Arial" w:cs="Arial"/>
        </w:rPr>
        <w:t>les programmes de sensibilisation une fois</w:t>
      </w:r>
      <w:r w:rsidR="005449CF">
        <w:rPr>
          <w:rFonts w:ascii="Arial" w:hAnsi="Arial" w:cs="Arial"/>
        </w:rPr>
        <w:t xml:space="preserve"> q</w:t>
      </w:r>
      <w:r w:rsidR="00154ECD">
        <w:rPr>
          <w:rFonts w:ascii="Arial" w:hAnsi="Arial" w:cs="Arial"/>
        </w:rPr>
        <w:t xml:space="preserve">ue les restrictions </w:t>
      </w:r>
      <w:r w:rsidR="005B5740">
        <w:rPr>
          <w:rFonts w:ascii="Arial" w:hAnsi="Arial" w:cs="Arial"/>
        </w:rPr>
        <w:t xml:space="preserve">liées à la </w:t>
      </w:r>
      <w:r w:rsidR="00E444FE" w:rsidRPr="00C205F4">
        <w:rPr>
          <w:rFonts w:ascii="Arial" w:hAnsi="Arial" w:cs="Arial"/>
        </w:rPr>
        <w:t>C</w:t>
      </w:r>
      <w:r w:rsidR="005B5740">
        <w:rPr>
          <w:rFonts w:ascii="Arial" w:hAnsi="Arial" w:cs="Arial"/>
        </w:rPr>
        <w:t>OVID-19</w:t>
      </w:r>
      <w:r w:rsidR="00E444FE" w:rsidRPr="00C205F4">
        <w:rPr>
          <w:rFonts w:ascii="Arial" w:hAnsi="Arial" w:cs="Arial"/>
        </w:rPr>
        <w:t xml:space="preserve"> </w:t>
      </w:r>
      <w:r w:rsidR="005B5740">
        <w:rPr>
          <w:rFonts w:ascii="Arial" w:hAnsi="Arial" w:cs="Arial"/>
        </w:rPr>
        <w:t>le permettront. »</w:t>
      </w:r>
    </w:p>
    <w:p w14:paraId="1CE6DB3A" w14:textId="12B7AAD8" w:rsidR="00376A21" w:rsidRPr="00C205F4" w:rsidRDefault="005B5740" w:rsidP="004160D2">
      <w:pPr>
        <w:pStyle w:val="Heading3"/>
        <w:rPr>
          <w:rFonts w:ascii="Arial" w:hAnsi="Arial" w:cs="Arial"/>
        </w:rPr>
      </w:pPr>
      <w:bookmarkStart w:id="34" w:name="_Toc92880532"/>
      <w:r>
        <w:rPr>
          <w:rFonts w:ascii="Arial" w:hAnsi="Arial" w:cs="Arial"/>
        </w:rPr>
        <w:t xml:space="preserve">Comparaison </w:t>
      </w:r>
      <w:r w:rsidR="00DD0EE6">
        <w:rPr>
          <w:rFonts w:ascii="Arial" w:hAnsi="Arial" w:cs="Arial"/>
        </w:rPr>
        <w:t>des données</w:t>
      </w:r>
      <w:bookmarkEnd w:id="34"/>
    </w:p>
    <w:p w14:paraId="5B37A2FE" w14:textId="43F3986D" w:rsidR="00376A21" w:rsidRPr="00C205F4" w:rsidRDefault="009665EC" w:rsidP="00A17B5D">
      <w:pPr>
        <w:pStyle w:val="Heading4"/>
        <w:rPr>
          <w:rFonts w:ascii="Arial" w:hAnsi="Arial" w:cs="Arial"/>
        </w:rPr>
      </w:pPr>
      <w:r>
        <w:rPr>
          <w:rFonts w:ascii="Arial" w:hAnsi="Arial" w:cs="Arial"/>
        </w:rPr>
        <w:t>Taille des bibliothèque</w:t>
      </w:r>
      <w:r w:rsidR="001D07F0">
        <w:rPr>
          <w:rFonts w:ascii="Arial" w:hAnsi="Arial" w:cs="Arial"/>
        </w:rPr>
        <w:t>s</w:t>
      </w:r>
    </w:p>
    <w:p w14:paraId="1E3D740D" w14:textId="570DBAD0" w:rsidR="00376A21" w:rsidRPr="00C205F4" w:rsidRDefault="001D07F0" w:rsidP="00550384">
      <w:pPr>
        <w:rPr>
          <w:rFonts w:ascii="Arial" w:hAnsi="Arial" w:cs="Arial"/>
        </w:rPr>
      </w:pPr>
      <w:r>
        <w:rPr>
          <w:rFonts w:ascii="Arial" w:hAnsi="Arial" w:cs="Arial"/>
        </w:rPr>
        <w:t xml:space="preserve">Les réponses au sondage ont été comparées par </w:t>
      </w:r>
      <w:r w:rsidR="00EB1C2E">
        <w:rPr>
          <w:rFonts w:ascii="Arial" w:hAnsi="Arial" w:cs="Arial"/>
        </w:rPr>
        <w:t>taille de bibliothèque</w:t>
      </w:r>
      <w:r w:rsidR="00E6394A" w:rsidRPr="00C205F4">
        <w:rPr>
          <w:rFonts w:ascii="Arial" w:hAnsi="Arial" w:cs="Arial"/>
        </w:rPr>
        <w:t xml:space="preserve"> </w:t>
      </w:r>
      <w:r w:rsidR="00586CB2">
        <w:rPr>
          <w:rFonts w:ascii="Arial" w:hAnsi="Arial" w:cs="Arial"/>
        </w:rPr>
        <w:t>pour cerner les tendances des connaissances en matière d’</w:t>
      </w:r>
      <w:r w:rsidR="00C47B33" w:rsidRPr="00C205F4">
        <w:rPr>
          <w:rFonts w:ascii="Arial" w:hAnsi="Arial" w:cs="Arial"/>
        </w:rPr>
        <w:t>accessibilit</w:t>
      </w:r>
      <w:r w:rsidR="00586CB2">
        <w:rPr>
          <w:rFonts w:ascii="Arial" w:hAnsi="Arial" w:cs="Arial"/>
        </w:rPr>
        <w:t>é</w:t>
      </w:r>
      <w:r w:rsidR="00885D19" w:rsidRPr="00C205F4">
        <w:rPr>
          <w:rFonts w:ascii="Arial" w:hAnsi="Arial" w:cs="Arial"/>
        </w:rPr>
        <w:t>.</w:t>
      </w:r>
      <w:r w:rsidR="00C47B33" w:rsidRPr="00C205F4">
        <w:rPr>
          <w:rFonts w:ascii="Arial" w:hAnsi="Arial" w:cs="Arial"/>
        </w:rPr>
        <w:t xml:space="preserve"> </w:t>
      </w:r>
      <w:r w:rsidR="001E1D57">
        <w:rPr>
          <w:rFonts w:ascii="Arial" w:hAnsi="Arial" w:cs="Arial"/>
        </w:rPr>
        <w:t xml:space="preserve">À l’aide de </w:t>
      </w:r>
      <w:r w:rsidR="003F234A">
        <w:rPr>
          <w:rFonts w:ascii="Arial" w:hAnsi="Arial" w:cs="Arial"/>
        </w:rPr>
        <w:t xml:space="preserve">filtres </w:t>
      </w:r>
      <w:r w:rsidR="0083431C">
        <w:rPr>
          <w:rFonts w:ascii="Arial" w:hAnsi="Arial" w:cs="Arial"/>
        </w:rPr>
        <w:t>créés</w:t>
      </w:r>
      <w:r w:rsidR="003F234A">
        <w:rPr>
          <w:rFonts w:ascii="Arial" w:hAnsi="Arial" w:cs="Arial"/>
        </w:rPr>
        <w:t xml:space="preserve"> dans l’outil de sondage</w:t>
      </w:r>
      <w:r w:rsidR="00C47B33" w:rsidRPr="00C205F4">
        <w:rPr>
          <w:rFonts w:ascii="Arial" w:hAnsi="Arial" w:cs="Arial"/>
        </w:rPr>
        <w:t xml:space="preserve">, </w:t>
      </w:r>
      <w:r w:rsidR="004E23A5">
        <w:rPr>
          <w:rFonts w:ascii="Arial" w:hAnsi="Arial" w:cs="Arial"/>
        </w:rPr>
        <w:t>les ré</w:t>
      </w:r>
      <w:r w:rsidR="00C47B33" w:rsidRPr="00C205F4">
        <w:rPr>
          <w:rFonts w:ascii="Arial" w:hAnsi="Arial" w:cs="Arial"/>
        </w:rPr>
        <w:t xml:space="preserve">ponses </w:t>
      </w:r>
      <w:r w:rsidR="00E37AD3">
        <w:rPr>
          <w:rFonts w:ascii="Arial" w:hAnsi="Arial" w:cs="Arial"/>
        </w:rPr>
        <w:t xml:space="preserve">de chaque </w:t>
      </w:r>
      <w:r w:rsidR="00C47B33" w:rsidRPr="00C205F4">
        <w:rPr>
          <w:rFonts w:ascii="Arial" w:hAnsi="Arial" w:cs="Arial"/>
        </w:rPr>
        <w:t>group</w:t>
      </w:r>
      <w:r w:rsidR="00E37AD3">
        <w:rPr>
          <w:rFonts w:ascii="Arial" w:hAnsi="Arial" w:cs="Arial"/>
        </w:rPr>
        <w:t>e</w:t>
      </w:r>
      <w:r w:rsidR="00C47B33" w:rsidRPr="00C205F4">
        <w:rPr>
          <w:rFonts w:ascii="Arial" w:hAnsi="Arial" w:cs="Arial"/>
        </w:rPr>
        <w:t xml:space="preserve"> </w:t>
      </w:r>
      <w:r w:rsidR="00E37AD3">
        <w:rPr>
          <w:rFonts w:ascii="Arial" w:hAnsi="Arial" w:cs="Arial"/>
        </w:rPr>
        <w:t>ont été e</w:t>
      </w:r>
      <w:r w:rsidR="006D72E6">
        <w:rPr>
          <w:rFonts w:ascii="Arial" w:hAnsi="Arial" w:cs="Arial"/>
        </w:rPr>
        <w:t>x</w:t>
      </w:r>
      <w:r w:rsidR="00E37AD3">
        <w:rPr>
          <w:rFonts w:ascii="Arial" w:hAnsi="Arial" w:cs="Arial"/>
        </w:rPr>
        <w:t>aminées séparément, puis comparées</w:t>
      </w:r>
      <w:r w:rsidR="00C47B33" w:rsidRPr="00C205F4">
        <w:rPr>
          <w:rFonts w:ascii="Arial" w:hAnsi="Arial" w:cs="Arial"/>
        </w:rPr>
        <w:t>.</w:t>
      </w:r>
      <w:r w:rsidR="00885D19" w:rsidRPr="00C205F4">
        <w:rPr>
          <w:rFonts w:ascii="Arial" w:hAnsi="Arial" w:cs="Arial"/>
        </w:rPr>
        <w:t xml:space="preserve"> </w:t>
      </w:r>
      <w:r w:rsidR="006D72E6">
        <w:rPr>
          <w:rFonts w:ascii="Arial" w:hAnsi="Arial" w:cs="Arial"/>
        </w:rPr>
        <w:t>Les options étaient</w:t>
      </w:r>
      <w:r w:rsidR="00D70C7A">
        <w:rPr>
          <w:rFonts w:ascii="Arial" w:hAnsi="Arial" w:cs="Arial"/>
        </w:rPr>
        <w:t> :</w:t>
      </w:r>
    </w:p>
    <w:p w14:paraId="3699C900" w14:textId="6A5715FF" w:rsidR="00376A21" w:rsidRPr="00C205F4" w:rsidRDefault="00D70C7A" w:rsidP="00306E98">
      <w:pPr>
        <w:pStyle w:val="ListParagraph"/>
        <w:numPr>
          <w:ilvl w:val="0"/>
          <w:numId w:val="6"/>
        </w:numPr>
        <w:rPr>
          <w:rFonts w:ascii="Arial" w:hAnsi="Arial" w:cs="Arial"/>
        </w:rPr>
      </w:pPr>
      <w:r>
        <w:rPr>
          <w:rFonts w:ascii="Arial" w:hAnsi="Arial" w:cs="Arial"/>
        </w:rPr>
        <w:t>Très petite</w:t>
      </w:r>
      <w:r w:rsidR="00376A21" w:rsidRPr="00C205F4">
        <w:rPr>
          <w:rFonts w:ascii="Arial" w:hAnsi="Arial" w:cs="Arial"/>
        </w:rPr>
        <w:t xml:space="preserve"> (</w:t>
      </w:r>
      <w:r>
        <w:rPr>
          <w:rFonts w:ascii="Arial" w:hAnsi="Arial" w:cs="Arial"/>
        </w:rPr>
        <w:t xml:space="preserve">qui dessert une </w:t>
      </w:r>
      <w:r w:rsidR="00376A21" w:rsidRPr="00C205F4">
        <w:rPr>
          <w:rFonts w:ascii="Arial" w:hAnsi="Arial" w:cs="Arial"/>
        </w:rPr>
        <w:t xml:space="preserve">population </w:t>
      </w:r>
      <w:r w:rsidR="00AC1CDC">
        <w:rPr>
          <w:rFonts w:ascii="Arial" w:hAnsi="Arial" w:cs="Arial"/>
        </w:rPr>
        <w:t>de</w:t>
      </w:r>
      <w:r w:rsidR="00376A21" w:rsidRPr="00C205F4">
        <w:rPr>
          <w:rFonts w:ascii="Arial" w:hAnsi="Arial" w:cs="Arial"/>
        </w:rPr>
        <w:t xml:space="preserve"> 20</w:t>
      </w:r>
      <w:r w:rsidR="00AC1CDC">
        <w:rPr>
          <w:rFonts w:ascii="Arial" w:hAnsi="Arial" w:cs="Arial"/>
        </w:rPr>
        <w:t> </w:t>
      </w:r>
      <w:r w:rsidR="00376A21" w:rsidRPr="00C205F4">
        <w:rPr>
          <w:rFonts w:ascii="Arial" w:hAnsi="Arial" w:cs="Arial"/>
        </w:rPr>
        <w:t xml:space="preserve">000 </w:t>
      </w:r>
      <w:r w:rsidR="00AC1CDC">
        <w:rPr>
          <w:rFonts w:ascii="Arial" w:hAnsi="Arial" w:cs="Arial"/>
        </w:rPr>
        <w:t>personnes ou moins</w:t>
      </w:r>
      <w:r w:rsidR="00376A21" w:rsidRPr="00C205F4">
        <w:rPr>
          <w:rFonts w:ascii="Arial" w:hAnsi="Arial" w:cs="Arial"/>
        </w:rPr>
        <w:t xml:space="preserve">) </w:t>
      </w:r>
    </w:p>
    <w:p w14:paraId="44C0E5C5" w14:textId="0C7761A9" w:rsidR="00376A21" w:rsidRPr="00C205F4" w:rsidRDefault="00AC1CDC" w:rsidP="00306E98">
      <w:pPr>
        <w:pStyle w:val="ListParagraph"/>
        <w:numPr>
          <w:ilvl w:val="0"/>
          <w:numId w:val="6"/>
        </w:numPr>
        <w:rPr>
          <w:rFonts w:ascii="Arial" w:hAnsi="Arial" w:cs="Arial"/>
        </w:rPr>
      </w:pPr>
      <w:r>
        <w:rPr>
          <w:rFonts w:ascii="Arial" w:hAnsi="Arial" w:cs="Arial"/>
        </w:rPr>
        <w:t>Petite</w:t>
      </w:r>
      <w:r w:rsidR="00376A21" w:rsidRPr="00C205F4">
        <w:rPr>
          <w:rFonts w:ascii="Arial" w:hAnsi="Arial" w:cs="Arial"/>
        </w:rPr>
        <w:t xml:space="preserve"> (</w:t>
      </w:r>
      <w:r w:rsidR="00020EAB">
        <w:rPr>
          <w:rFonts w:ascii="Arial" w:hAnsi="Arial" w:cs="Arial"/>
        </w:rPr>
        <w:t>qui des</w:t>
      </w:r>
      <w:r w:rsidR="00376A21" w:rsidRPr="00C205F4">
        <w:rPr>
          <w:rFonts w:ascii="Arial" w:hAnsi="Arial" w:cs="Arial"/>
        </w:rPr>
        <w:t>ser</w:t>
      </w:r>
      <w:r w:rsidR="00020EAB">
        <w:rPr>
          <w:rFonts w:ascii="Arial" w:hAnsi="Arial" w:cs="Arial"/>
        </w:rPr>
        <w:t xml:space="preserve">t une </w:t>
      </w:r>
      <w:r w:rsidR="00376A21" w:rsidRPr="00C205F4">
        <w:rPr>
          <w:rFonts w:ascii="Arial" w:hAnsi="Arial" w:cs="Arial"/>
        </w:rPr>
        <w:t xml:space="preserve">population </w:t>
      </w:r>
      <w:r w:rsidR="00094704">
        <w:rPr>
          <w:rFonts w:ascii="Arial" w:hAnsi="Arial" w:cs="Arial"/>
        </w:rPr>
        <w:t>de</w:t>
      </w:r>
      <w:r w:rsidR="00376A21" w:rsidRPr="00C205F4">
        <w:rPr>
          <w:rFonts w:ascii="Arial" w:hAnsi="Arial" w:cs="Arial"/>
        </w:rPr>
        <w:t xml:space="preserve"> 20</w:t>
      </w:r>
      <w:r w:rsidR="00094704">
        <w:rPr>
          <w:rFonts w:ascii="Arial" w:hAnsi="Arial" w:cs="Arial"/>
        </w:rPr>
        <w:t> </w:t>
      </w:r>
      <w:r w:rsidR="00376A21" w:rsidRPr="00C205F4">
        <w:rPr>
          <w:rFonts w:ascii="Arial" w:hAnsi="Arial" w:cs="Arial"/>
        </w:rPr>
        <w:t xml:space="preserve">001 </w:t>
      </w:r>
      <w:r w:rsidR="00094704">
        <w:rPr>
          <w:rFonts w:ascii="Arial" w:hAnsi="Arial" w:cs="Arial"/>
        </w:rPr>
        <w:t>à</w:t>
      </w:r>
      <w:r w:rsidR="00376A21" w:rsidRPr="00C205F4">
        <w:rPr>
          <w:rFonts w:ascii="Arial" w:hAnsi="Arial" w:cs="Arial"/>
        </w:rPr>
        <w:t xml:space="preserve"> 50</w:t>
      </w:r>
      <w:r w:rsidR="00094704">
        <w:rPr>
          <w:rFonts w:ascii="Arial" w:hAnsi="Arial" w:cs="Arial"/>
        </w:rPr>
        <w:t> </w:t>
      </w:r>
      <w:r w:rsidR="00376A21" w:rsidRPr="00C205F4">
        <w:rPr>
          <w:rFonts w:ascii="Arial" w:hAnsi="Arial" w:cs="Arial"/>
        </w:rPr>
        <w:t>000</w:t>
      </w:r>
      <w:r w:rsidR="00094704">
        <w:rPr>
          <w:rFonts w:ascii="Arial" w:hAnsi="Arial" w:cs="Arial"/>
        </w:rPr>
        <w:t xml:space="preserve"> perso</w:t>
      </w:r>
      <w:r w:rsidR="007006C2">
        <w:rPr>
          <w:rFonts w:ascii="Arial" w:hAnsi="Arial" w:cs="Arial"/>
        </w:rPr>
        <w:t>n</w:t>
      </w:r>
      <w:r w:rsidR="00094704">
        <w:rPr>
          <w:rFonts w:ascii="Arial" w:hAnsi="Arial" w:cs="Arial"/>
        </w:rPr>
        <w:t>nes</w:t>
      </w:r>
      <w:r w:rsidR="00376A21" w:rsidRPr="00C205F4">
        <w:rPr>
          <w:rFonts w:ascii="Arial" w:hAnsi="Arial" w:cs="Arial"/>
        </w:rPr>
        <w:t xml:space="preserve">) </w:t>
      </w:r>
    </w:p>
    <w:p w14:paraId="373B93C7" w14:textId="665C1B93" w:rsidR="00376A21" w:rsidRPr="00C205F4" w:rsidRDefault="00376A21" w:rsidP="00306E98">
      <w:pPr>
        <w:pStyle w:val="ListParagraph"/>
        <w:numPr>
          <w:ilvl w:val="0"/>
          <w:numId w:val="6"/>
        </w:numPr>
        <w:rPr>
          <w:rFonts w:ascii="Arial" w:hAnsi="Arial" w:cs="Arial"/>
        </w:rPr>
      </w:pPr>
      <w:r w:rsidRPr="00C205F4">
        <w:rPr>
          <w:rFonts w:ascii="Arial" w:hAnsi="Arial" w:cs="Arial"/>
        </w:rPr>
        <w:t>M</w:t>
      </w:r>
      <w:r w:rsidR="007006C2">
        <w:rPr>
          <w:rFonts w:ascii="Arial" w:hAnsi="Arial" w:cs="Arial"/>
        </w:rPr>
        <w:t>oyenne</w:t>
      </w:r>
      <w:r w:rsidRPr="00C205F4">
        <w:rPr>
          <w:rFonts w:ascii="Arial" w:hAnsi="Arial" w:cs="Arial"/>
        </w:rPr>
        <w:t xml:space="preserve"> (</w:t>
      </w:r>
      <w:r w:rsidR="007006C2">
        <w:rPr>
          <w:rFonts w:ascii="Arial" w:hAnsi="Arial" w:cs="Arial"/>
        </w:rPr>
        <w:t xml:space="preserve">qui dessert une </w:t>
      </w:r>
      <w:r w:rsidRPr="00C205F4">
        <w:rPr>
          <w:rFonts w:ascii="Arial" w:hAnsi="Arial" w:cs="Arial"/>
        </w:rPr>
        <w:t xml:space="preserve">population </w:t>
      </w:r>
      <w:r w:rsidR="007006C2">
        <w:rPr>
          <w:rFonts w:ascii="Arial" w:hAnsi="Arial" w:cs="Arial"/>
        </w:rPr>
        <w:t>de</w:t>
      </w:r>
      <w:r w:rsidRPr="00C205F4">
        <w:rPr>
          <w:rFonts w:ascii="Arial" w:hAnsi="Arial" w:cs="Arial"/>
        </w:rPr>
        <w:t xml:space="preserve"> 50</w:t>
      </w:r>
      <w:r w:rsidR="007006C2">
        <w:rPr>
          <w:rFonts w:ascii="Arial" w:hAnsi="Arial" w:cs="Arial"/>
        </w:rPr>
        <w:t> </w:t>
      </w:r>
      <w:r w:rsidRPr="00C205F4">
        <w:rPr>
          <w:rFonts w:ascii="Arial" w:hAnsi="Arial" w:cs="Arial"/>
        </w:rPr>
        <w:t xml:space="preserve">001 </w:t>
      </w:r>
      <w:r w:rsidR="007006C2">
        <w:rPr>
          <w:rFonts w:ascii="Arial" w:hAnsi="Arial" w:cs="Arial"/>
        </w:rPr>
        <w:t>à</w:t>
      </w:r>
      <w:r w:rsidRPr="00C205F4">
        <w:rPr>
          <w:rFonts w:ascii="Arial" w:hAnsi="Arial" w:cs="Arial"/>
        </w:rPr>
        <w:t xml:space="preserve"> 100</w:t>
      </w:r>
      <w:r w:rsidR="000229FD">
        <w:rPr>
          <w:rFonts w:ascii="Arial" w:hAnsi="Arial" w:cs="Arial"/>
        </w:rPr>
        <w:t> </w:t>
      </w:r>
      <w:r w:rsidRPr="00C205F4">
        <w:rPr>
          <w:rFonts w:ascii="Arial" w:hAnsi="Arial" w:cs="Arial"/>
        </w:rPr>
        <w:t>000</w:t>
      </w:r>
      <w:r w:rsidR="000229FD">
        <w:rPr>
          <w:rFonts w:ascii="Arial" w:hAnsi="Arial" w:cs="Arial"/>
        </w:rPr>
        <w:t xml:space="preserve"> personnes</w:t>
      </w:r>
      <w:r w:rsidRPr="00C205F4">
        <w:rPr>
          <w:rFonts w:ascii="Arial" w:hAnsi="Arial" w:cs="Arial"/>
        </w:rPr>
        <w:t xml:space="preserve">) </w:t>
      </w:r>
    </w:p>
    <w:p w14:paraId="03A111A3" w14:textId="50C26651" w:rsidR="00376A21" w:rsidRPr="00C205F4" w:rsidRDefault="000229FD" w:rsidP="00306E98">
      <w:pPr>
        <w:pStyle w:val="ListParagraph"/>
        <w:numPr>
          <w:ilvl w:val="0"/>
          <w:numId w:val="6"/>
        </w:numPr>
        <w:rPr>
          <w:rFonts w:ascii="Arial" w:hAnsi="Arial" w:cs="Arial"/>
        </w:rPr>
      </w:pPr>
      <w:r>
        <w:rPr>
          <w:rFonts w:ascii="Arial" w:hAnsi="Arial" w:cs="Arial"/>
        </w:rPr>
        <w:t>Grand</w:t>
      </w:r>
      <w:r w:rsidR="00376A21" w:rsidRPr="00C205F4">
        <w:rPr>
          <w:rFonts w:ascii="Arial" w:hAnsi="Arial" w:cs="Arial"/>
        </w:rPr>
        <w:t>e (</w:t>
      </w:r>
      <w:r w:rsidR="000B1BCD">
        <w:rPr>
          <w:rFonts w:ascii="Arial" w:hAnsi="Arial" w:cs="Arial"/>
        </w:rPr>
        <w:t xml:space="preserve">qui dessert une </w:t>
      </w:r>
      <w:r w:rsidR="00376A21" w:rsidRPr="00C205F4">
        <w:rPr>
          <w:rFonts w:ascii="Arial" w:hAnsi="Arial" w:cs="Arial"/>
        </w:rPr>
        <w:t xml:space="preserve">population </w:t>
      </w:r>
      <w:r w:rsidR="000B1BCD">
        <w:rPr>
          <w:rFonts w:ascii="Arial" w:hAnsi="Arial" w:cs="Arial"/>
        </w:rPr>
        <w:t>de</w:t>
      </w:r>
      <w:r w:rsidR="00376A21" w:rsidRPr="00C205F4">
        <w:rPr>
          <w:rFonts w:ascii="Arial" w:hAnsi="Arial" w:cs="Arial"/>
        </w:rPr>
        <w:t xml:space="preserve"> 100</w:t>
      </w:r>
      <w:r w:rsidR="000B1BCD">
        <w:rPr>
          <w:rFonts w:ascii="Arial" w:hAnsi="Arial" w:cs="Arial"/>
        </w:rPr>
        <w:t> </w:t>
      </w:r>
      <w:r w:rsidR="00376A21" w:rsidRPr="00C205F4">
        <w:rPr>
          <w:rFonts w:ascii="Arial" w:hAnsi="Arial" w:cs="Arial"/>
        </w:rPr>
        <w:t xml:space="preserve">001 </w:t>
      </w:r>
      <w:r w:rsidR="000B1BCD">
        <w:rPr>
          <w:rFonts w:ascii="Arial" w:hAnsi="Arial" w:cs="Arial"/>
        </w:rPr>
        <w:t>à</w:t>
      </w:r>
      <w:r w:rsidR="00376A21" w:rsidRPr="00C205F4">
        <w:rPr>
          <w:rFonts w:ascii="Arial" w:hAnsi="Arial" w:cs="Arial"/>
        </w:rPr>
        <w:t xml:space="preserve"> 250</w:t>
      </w:r>
      <w:r w:rsidR="00625EC7">
        <w:rPr>
          <w:rFonts w:ascii="Arial" w:hAnsi="Arial" w:cs="Arial"/>
        </w:rPr>
        <w:t> </w:t>
      </w:r>
      <w:r w:rsidR="00376A21" w:rsidRPr="00C205F4">
        <w:rPr>
          <w:rFonts w:ascii="Arial" w:hAnsi="Arial" w:cs="Arial"/>
        </w:rPr>
        <w:t>000</w:t>
      </w:r>
      <w:r w:rsidR="00625EC7">
        <w:rPr>
          <w:rFonts w:ascii="Arial" w:hAnsi="Arial" w:cs="Arial"/>
        </w:rPr>
        <w:t xml:space="preserve"> personnes</w:t>
      </w:r>
      <w:r w:rsidR="00376A21" w:rsidRPr="00C205F4">
        <w:rPr>
          <w:rFonts w:ascii="Arial" w:hAnsi="Arial" w:cs="Arial"/>
        </w:rPr>
        <w:t>)</w:t>
      </w:r>
    </w:p>
    <w:p w14:paraId="51E5374B" w14:textId="54803830" w:rsidR="007C2F3A" w:rsidRPr="00C205F4" w:rsidRDefault="00625EC7" w:rsidP="00306E98">
      <w:pPr>
        <w:pStyle w:val="ListParagraph"/>
        <w:numPr>
          <w:ilvl w:val="0"/>
          <w:numId w:val="6"/>
        </w:numPr>
        <w:rPr>
          <w:rFonts w:ascii="Arial" w:hAnsi="Arial" w:cs="Arial"/>
        </w:rPr>
      </w:pPr>
      <w:r>
        <w:rPr>
          <w:rFonts w:ascii="Arial" w:hAnsi="Arial" w:cs="Arial"/>
        </w:rPr>
        <w:t>Très grande</w:t>
      </w:r>
      <w:r w:rsidR="00376A21" w:rsidRPr="00C205F4">
        <w:rPr>
          <w:rFonts w:ascii="Arial" w:hAnsi="Arial" w:cs="Arial"/>
        </w:rPr>
        <w:t xml:space="preserve"> (</w:t>
      </w:r>
      <w:r>
        <w:rPr>
          <w:rFonts w:ascii="Arial" w:hAnsi="Arial" w:cs="Arial"/>
        </w:rPr>
        <w:t>qui des</w:t>
      </w:r>
      <w:r w:rsidR="00376A21" w:rsidRPr="00C205F4">
        <w:rPr>
          <w:rFonts w:ascii="Arial" w:hAnsi="Arial" w:cs="Arial"/>
        </w:rPr>
        <w:t>ser</w:t>
      </w:r>
      <w:r>
        <w:rPr>
          <w:rFonts w:ascii="Arial" w:hAnsi="Arial" w:cs="Arial"/>
        </w:rPr>
        <w:t xml:space="preserve">t une </w:t>
      </w:r>
      <w:r w:rsidR="00376A21" w:rsidRPr="00C205F4">
        <w:rPr>
          <w:rFonts w:ascii="Arial" w:hAnsi="Arial" w:cs="Arial"/>
        </w:rPr>
        <w:t xml:space="preserve">population </w:t>
      </w:r>
      <w:r w:rsidR="00905F62">
        <w:rPr>
          <w:rFonts w:ascii="Arial" w:hAnsi="Arial" w:cs="Arial"/>
        </w:rPr>
        <w:t>de</w:t>
      </w:r>
      <w:r w:rsidR="00376A21" w:rsidRPr="00C205F4">
        <w:rPr>
          <w:rFonts w:ascii="Arial" w:hAnsi="Arial" w:cs="Arial"/>
        </w:rPr>
        <w:t xml:space="preserve"> 250</w:t>
      </w:r>
      <w:r w:rsidR="00905F62">
        <w:rPr>
          <w:rFonts w:ascii="Arial" w:hAnsi="Arial" w:cs="Arial"/>
        </w:rPr>
        <w:t> </w:t>
      </w:r>
      <w:r w:rsidR="00376A21" w:rsidRPr="00C205F4">
        <w:rPr>
          <w:rFonts w:ascii="Arial" w:hAnsi="Arial" w:cs="Arial"/>
        </w:rPr>
        <w:t xml:space="preserve">001 </w:t>
      </w:r>
      <w:r w:rsidR="00AF0C4D">
        <w:rPr>
          <w:rFonts w:ascii="Arial" w:hAnsi="Arial" w:cs="Arial"/>
        </w:rPr>
        <w:t>personnes ou plus</w:t>
      </w:r>
      <w:r w:rsidR="00376A21" w:rsidRPr="00C205F4">
        <w:rPr>
          <w:rFonts w:ascii="Arial" w:hAnsi="Arial" w:cs="Arial"/>
        </w:rPr>
        <w:t>)</w:t>
      </w:r>
    </w:p>
    <w:p w14:paraId="1B836ECC" w14:textId="761A251A" w:rsidR="0020389E" w:rsidRPr="00C205F4" w:rsidRDefault="00DF7023" w:rsidP="00550384">
      <w:pPr>
        <w:rPr>
          <w:rFonts w:ascii="Arial" w:hAnsi="Arial" w:cs="Arial"/>
        </w:rPr>
      </w:pPr>
      <w:r>
        <w:rPr>
          <w:rFonts w:ascii="Arial" w:hAnsi="Arial" w:cs="Arial"/>
        </w:rPr>
        <w:t>Lorsqu</w:t>
      </w:r>
      <w:r w:rsidR="00DD4E7A" w:rsidRPr="00C205F4">
        <w:rPr>
          <w:rFonts w:ascii="Arial" w:hAnsi="Arial" w:cs="Arial"/>
        </w:rPr>
        <w:t>e</w:t>
      </w:r>
      <w:r w:rsidR="008E5BEE">
        <w:rPr>
          <w:rFonts w:ascii="Arial" w:hAnsi="Arial" w:cs="Arial"/>
        </w:rPr>
        <w:t xml:space="preserve"> les </w:t>
      </w:r>
      <w:r w:rsidR="008F2EF8">
        <w:rPr>
          <w:rFonts w:ascii="Arial" w:hAnsi="Arial" w:cs="Arial"/>
        </w:rPr>
        <w:t xml:space="preserve">statistiques des </w:t>
      </w:r>
      <w:r w:rsidR="008E5BEE">
        <w:rPr>
          <w:rFonts w:ascii="Arial" w:hAnsi="Arial" w:cs="Arial"/>
        </w:rPr>
        <w:t xml:space="preserve">réponses </w:t>
      </w:r>
      <w:r w:rsidR="008F2EF8">
        <w:rPr>
          <w:rFonts w:ascii="Arial" w:hAnsi="Arial" w:cs="Arial"/>
        </w:rPr>
        <w:t>sont comparées</w:t>
      </w:r>
      <w:r w:rsidR="00DD4E7A" w:rsidRPr="00C205F4">
        <w:rPr>
          <w:rFonts w:ascii="Arial" w:hAnsi="Arial" w:cs="Arial"/>
        </w:rPr>
        <w:t>,</w:t>
      </w:r>
      <w:r w:rsidR="0057140A" w:rsidRPr="00C205F4">
        <w:rPr>
          <w:rFonts w:ascii="Arial" w:hAnsi="Arial" w:cs="Arial"/>
        </w:rPr>
        <w:t xml:space="preserve"> i</w:t>
      </w:r>
      <w:r w:rsidR="00EC26EA">
        <w:rPr>
          <w:rFonts w:ascii="Arial" w:hAnsi="Arial" w:cs="Arial"/>
        </w:rPr>
        <w:t xml:space="preserve">l est </w:t>
      </w:r>
      <w:r w:rsidR="00736B59">
        <w:rPr>
          <w:rFonts w:ascii="Arial" w:hAnsi="Arial" w:cs="Arial"/>
        </w:rPr>
        <w:t xml:space="preserve">évident que, </w:t>
      </w:r>
      <w:r w:rsidR="00F44224">
        <w:rPr>
          <w:rFonts w:ascii="Arial" w:hAnsi="Arial" w:cs="Arial"/>
        </w:rPr>
        <w:t>la plupart du temps</w:t>
      </w:r>
      <w:r w:rsidR="00D26CE9" w:rsidRPr="00C205F4">
        <w:rPr>
          <w:rFonts w:ascii="Arial" w:hAnsi="Arial" w:cs="Arial"/>
        </w:rPr>
        <w:t>,</w:t>
      </w:r>
      <w:r w:rsidR="00DD4E7A" w:rsidRPr="00C205F4">
        <w:rPr>
          <w:rFonts w:ascii="Arial" w:hAnsi="Arial" w:cs="Arial"/>
        </w:rPr>
        <w:t xml:space="preserve"> </w:t>
      </w:r>
      <w:r w:rsidR="00F44224">
        <w:rPr>
          <w:rFonts w:ascii="Arial" w:hAnsi="Arial" w:cs="Arial"/>
        </w:rPr>
        <w:t xml:space="preserve">il existe </w:t>
      </w:r>
      <w:r w:rsidR="00813627">
        <w:rPr>
          <w:rFonts w:ascii="Arial" w:hAnsi="Arial" w:cs="Arial"/>
        </w:rPr>
        <w:t>de nombreux</w:t>
      </w:r>
      <w:r w:rsidR="009E4AD2">
        <w:rPr>
          <w:rFonts w:ascii="Arial" w:hAnsi="Arial" w:cs="Arial"/>
        </w:rPr>
        <w:t xml:space="preserve"> problèmes lor</w:t>
      </w:r>
      <w:r w:rsidR="00CE06E3">
        <w:rPr>
          <w:rFonts w:ascii="Arial" w:hAnsi="Arial" w:cs="Arial"/>
        </w:rPr>
        <w:t>squ’un plus grand nombre d’usagers est desservi</w:t>
      </w:r>
      <w:r w:rsidR="00DD4E7A" w:rsidRPr="00C205F4">
        <w:rPr>
          <w:rFonts w:ascii="Arial" w:hAnsi="Arial" w:cs="Arial"/>
        </w:rPr>
        <w:t xml:space="preserve">. </w:t>
      </w:r>
      <w:r w:rsidR="00CE06E3">
        <w:rPr>
          <w:rFonts w:ascii="Arial" w:hAnsi="Arial" w:cs="Arial"/>
        </w:rPr>
        <w:t xml:space="preserve">Bien que les plus grandes bibliothèques puissent </w:t>
      </w:r>
      <w:r w:rsidR="00277E4C">
        <w:rPr>
          <w:rFonts w:ascii="Arial" w:hAnsi="Arial" w:cs="Arial"/>
        </w:rPr>
        <w:t xml:space="preserve">fournir plus de </w:t>
      </w:r>
      <w:r w:rsidR="006B79AD" w:rsidRPr="00C205F4">
        <w:rPr>
          <w:rFonts w:ascii="Arial" w:hAnsi="Arial" w:cs="Arial"/>
        </w:rPr>
        <w:t>services (</w:t>
      </w:r>
      <w:r w:rsidR="00277E4C">
        <w:rPr>
          <w:rFonts w:ascii="Arial" w:hAnsi="Arial" w:cs="Arial"/>
        </w:rPr>
        <w:t>technologies adaptées</w:t>
      </w:r>
      <w:r w:rsidR="006B79AD" w:rsidRPr="00C205F4">
        <w:rPr>
          <w:rFonts w:ascii="Arial" w:hAnsi="Arial" w:cs="Arial"/>
        </w:rPr>
        <w:t xml:space="preserve">, </w:t>
      </w:r>
      <w:r w:rsidR="00EA0F11">
        <w:rPr>
          <w:rFonts w:ascii="Arial" w:hAnsi="Arial" w:cs="Arial"/>
        </w:rPr>
        <w:t xml:space="preserve">programmes </w:t>
      </w:r>
      <w:r w:rsidR="00ED1BCF">
        <w:rPr>
          <w:rFonts w:ascii="Arial" w:hAnsi="Arial" w:cs="Arial"/>
        </w:rPr>
        <w:t>de bibliothèque</w:t>
      </w:r>
      <w:r w:rsidR="006B79AD" w:rsidRPr="00C205F4">
        <w:rPr>
          <w:rFonts w:ascii="Arial" w:hAnsi="Arial" w:cs="Arial"/>
        </w:rPr>
        <w:t xml:space="preserve">, etc.) </w:t>
      </w:r>
      <w:r w:rsidR="00ED1BCF">
        <w:rPr>
          <w:rFonts w:ascii="Arial" w:hAnsi="Arial" w:cs="Arial"/>
        </w:rPr>
        <w:t>que celles de plus petite taille</w:t>
      </w:r>
      <w:r w:rsidR="006B79AD" w:rsidRPr="00C205F4">
        <w:rPr>
          <w:rFonts w:ascii="Arial" w:hAnsi="Arial" w:cs="Arial"/>
        </w:rPr>
        <w:t xml:space="preserve">, </w:t>
      </w:r>
      <w:r w:rsidR="00AC2F05">
        <w:rPr>
          <w:rFonts w:ascii="Arial" w:hAnsi="Arial" w:cs="Arial"/>
        </w:rPr>
        <w:t>probablement en raison d’une augmentation du financement</w:t>
      </w:r>
      <w:r w:rsidR="006B79AD" w:rsidRPr="00C205F4">
        <w:rPr>
          <w:rFonts w:ascii="Arial" w:hAnsi="Arial" w:cs="Arial"/>
        </w:rPr>
        <w:t xml:space="preserve">, </w:t>
      </w:r>
      <w:r w:rsidR="00E82DD0">
        <w:rPr>
          <w:rFonts w:ascii="Arial" w:hAnsi="Arial" w:cs="Arial"/>
        </w:rPr>
        <w:t xml:space="preserve">cela ne veut pas dire qu’ils sont tous </w:t>
      </w:r>
      <w:r w:rsidR="006B79AD" w:rsidRPr="00C205F4">
        <w:rPr>
          <w:rFonts w:ascii="Arial" w:hAnsi="Arial" w:cs="Arial"/>
        </w:rPr>
        <w:t>accessible</w:t>
      </w:r>
      <w:r w:rsidR="00E82DD0">
        <w:rPr>
          <w:rFonts w:ascii="Arial" w:hAnsi="Arial" w:cs="Arial"/>
        </w:rPr>
        <w:t>s</w:t>
      </w:r>
      <w:r w:rsidR="006B79AD" w:rsidRPr="00C205F4">
        <w:rPr>
          <w:rFonts w:ascii="Arial" w:hAnsi="Arial" w:cs="Arial"/>
        </w:rPr>
        <w:t xml:space="preserve">. </w:t>
      </w:r>
      <w:r w:rsidR="00E82DD0">
        <w:rPr>
          <w:rFonts w:ascii="Arial" w:hAnsi="Arial" w:cs="Arial"/>
        </w:rPr>
        <w:t xml:space="preserve">Les plus grandes bibliothèques </w:t>
      </w:r>
      <w:r w:rsidR="00E10066">
        <w:rPr>
          <w:rFonts w:ascii="Arial" w:hAnsi="Arial" w:cs="Arial"/>
        </w:rPr>
        <w:t xml:space="preserve">ont également de plus grandes </w:t>
      </w:r>
      <w:r w:rsidR="008A337B" w:rsidRPr="00C205F4">
        <w:rPr>
          <w:rFonts w:ascii="Arial" w:hAnsi="Arial" w:cs="Arial"/>
        </w:rPr>
        <w:t>(</w:t>
      </w:r>
      <w:r w:rsidR="00E10066">
        <w:rPr>
          <w:rFonts w:ascii="Arial" w:hAnsi="Arial" w:cs="Arial"/>
        </w:rPr>
        <w:t xml:space="preserve">et parfois </w:t>
      </w:r>
      <w:r w:rsidR="00A52E16">
        <w:rPr>
          <w:rFonts w:ascii="Arial" w:hAnsi="Arial" w:cs="Arial"/>
        </w:rPr>
        <w:t>de multiples</w:t>
      </w:r>
      <w:r w:rsidR="008A337B" w:rsidRPr="00C205F4">
        <w:rPr>
          <w:rFonts w:ascii="Arial" w:hAnsi="Arial" w:cs="Arial"/>
        </w:rPr>
        <w:t>)</w:t>
      </w:r>
      <w:r w:rsidR="00CF3121" w:rsidRPr="00C205F4">
        <w:rPr>
          <w:rFonts w:ascii="Arial" w:hAnsi="Arial" w:cs="Arial"/>
        </w:rPr>
        <w:t xml:space="preserve"> </w:t>
      </w:r>
      <w:r w:rsidR="00A52E16">
        <w:rPr>
          <w:rFonts w:ascii="Arial" w:hAnsi="Arial" w:cs="Arial"/>
        </w:rPr>
        <w:t xml:space="preserve">installations et </w:t>
      </w:r>
      <w:r w:rsidR="004F494B">
        <w:rPr>
          <w:rFonts w:ascii="Arial" w:hAnsi="Arial" w:cs="Arial"/>
        </w:rPr>
        <w:t xml:space="preserve">plus d’employés, ce qui </w:t>
      </w:r>
      <w:r w:rsidR="0031376D">
        <w:rPr>
          <w:rFonts w:ascii="Arial" w:hAnsi="Arial" w:cs="Arial"/>
        </w:rPr>
        <w:t xml:space="preserve">fait en sorte qu’il est difficile de </w:t>
      </w:r>
      <w:r w:rsidR="00503B90">
        <w:rPr>
          <w:rFonts w:ascii="Arial" w:hAnsi="Arial" w:cs="Arial"/>
        </w:rPr>
        <w:t xml:space="preserve">prioriser </w:t>
      </w:r>
      <w:r w:rsidR="0031376D">
        <w:rPr>
          <w:rFonts w:ascii="Arial" w:hAnsi="Arial" w:cs="Arial"/>
        </w:rPr>
        <w:t>l’accessibilité</w:t>
      </w:r>
      <w:r w:rsidR="0057140A" w:rsidRPr="00C205F4">
        <w:rPr>
          <w:rFonts w:ascii="Arial" w:hAnsi="Arial" w:cs="Arial"/>
        </w:rPr>
        <w:t>.</w:t>
      </w:r>
      <w:r w:rsidR="00537F25" w:rsidRPr="00C205F4">
        <w:rPr>
          <w:rFonts w:ascii="Arial" w:hAnsi="Arial" w:cs="Arial"/>
        </w:rPr>
        <w:t xml:space="preserve"> </w:t>
      </w:r>
      <w:r w:rsidR="00CF3121" w:rsidRPr="00C205F4">
        <w:rPr>
          <w:rFonts w:ascii="Arial" w:hAnsi="Arial" w:cs="Arial"/>
        </w:rPr>
        <w:t xml:space="preserve"> </w:t>
      </w:r>
      <w:r w:rsidR="00F06979">
        <w:rPr>
          <w:rFonts w:ascii="Arial" w:hAnsi="Arial" w:cs="Arial"/>
        </w:rPr>
        <w:t>Cependant</w:t>
      </w:r>
      <w:r w:rsidR="00D26CE9" w:rsidRPr="00C205F4">
        <w:rPr>
          <w:rFonts w:ascii="Arial" w:hAnsi="Arial" w:cs="Arial"/>
        </w:rPr>
        <w:t xml:space="preserve">, </w:t>
      </w:r>
      <w:r w:rsidR="003E3B6A">
        <w:rPr>
          <w:rFonts w:ascii="Arial" w:hAnsi="Arial" w:cs="Arial"/>
        </w:rPr>
        <w:t xml:space="preserve">dans certains cas, </w:t>
      </w:r>
      <w:r w:rsidR="001B427B">
        <w:rPr>
          <w:rFonts w:ascii="Arial" w:hAnsi="Arial" w:cs="Arial"/>
        </w:rPr>
        <w:t>les ré</w:t>
      </w:r>
      <w:r w:rsidR="00D26CE9" w:rsidRPr="00C205F4">
        <w:rPr>
          <w:rFonts w:ascii="Arial" w:hAnsi="Arial" w:cs="Arial"/>
        </w:rPr>
        <w:t>pond</w:t>
      </w:r>
      <w:r w:rsidR="001B427B">
        <w:rPr>
          <w:rFonts w:ascii="Arial" w:hAnsi="Arial" w:cs="Arial"/>
        </w:rPr>
        <w:t>a</w:t>
      </w:r>
      <w:r w:rsidR="00D26CE9" w:rsidRPr="00C205F4">
        <w:rPr>
          <w:rFonts w:ascii="Arial" w:hAnsi="Arial" w:cs="Arial"/>
        </w:rPr>
        <w:t xml:space="preserve">nts </w:t>
      </w:r>
      <w:r w:rsidR="001B427B">
        <w:rPr>
          <w:rFonts w:ascii="Arial" w:hAnsi="Arial" w:cs="Arial"/>
        </w:rPr>
        <w:t>travaillant dans les biblioth</w:t>
      </w:r>
      <w:r w:rsidR="00A87D5E">
        <w:rPr>
          <w:rFonts w:ascii="Arial" w:hAnsi="Arial" w:cs="Arial"/>
        </w:rPr>
        <w:t>è</w:t>
      </w:r>
      <w:r w:rsidR="001B427B">
        <w:rPr>
          <w:rFonts w:ascii="Arial" w:hAnsi="Arial" w:cs="Arial"/>
        </w:rPr>
        <w:t>q</w:t>
      </w:r>
      <w:r w:rsidR="0083431C">
        <w:rPr>
          <w:rFonts w:ascii="Arial" w:hAnsi="Arial" w:cs="Arial"/>
        </w:rPr>
        <w:t>u</w:t>
      </w:r>
      <w:r w:rsidR="001B427B">
        <w:rPr>
          <w:rFonts w:ascii="Arial" w:hAnsi="Arial" w:cs="Arial"/>
        </w:rPr>
        <w:t xml:space="preserve">es de plus grande taille ont </w:t>
      </w:r>
      <w:r w:rsidR="00D22431">
        <w:rPr>
          <w:rFonts w:ascii="Arial" w:hAnsi="Arial" w:cs="Arial"/>
        </w:rPr>
        <w:t>plus de c</w:t>
      </w:r>
      <w:r w:rsidR="0046675E">
        <w:rPr>
          <w:rFonts w:ascii="Arial" w:hAnsi="Arial" w:cs="Arial"/>
        </w:rPr>
        <w:t>o</w:t>
      </w:r>
      <w:r w:rsidR="00D22431">
        <w:rPr>
          <w:rFonts w:ascii="Arial" w:hAnsi="Arial" w:cs="Arial"/>
        </w:rPr>
        <w:t xml:space="preserve">nnaissances </w:t>
      </w:r>
      <w:r w:rsidR="0046675E">
        <w:rPr>
          <w:rFonts w:ascii="Arial" w:hAnsi="Arial" w:cs="Arial"/>
        </w:rPr>
        <w:t>sur les e</w:t>
      </w:r>
      <w:r w:rsidR="00A520A3">
        <w:rPr>
          <w:rFonts w:ascii="Arial" w:hAnsi="Arial" w:cs="Arial"/>
        </w:rPr>
        <w:t>x</w:t>
      </w:r>
      <w:r w:rsidR="0046675E">
        <w:rPr>
          <w:rFonts w:ascii="Arial" w:hAnsi="Arial" w:cs="Arial"/>
        </w:rPr>
        <w:t>igences spécifiques à l’</w:t>
      </w:r>
      <w:r w:rsidR="00D26CE9" w:rsidRPr="00C205F4">
        <w:rPr>
          <w:rFonts w:ascii="Arial" w:hAnsi="Arial" w:cs="Arial"/>
        </w:rPr>
        <w:t>accessibilit</w:t>
      </w:r>
      <w:r w:rsidR="00A520A3">
        <w:rPr>
          <w:rFonts w:ascii="Arial" w:hAnsi="Arial" w:cs="Arial"/>
        </w:rPr>
        <w:t>é</w:t>
      </w:r>
      <w:r w:rsidR="004B4A62" w:rsidRPr="00C205F4">
        <w:rPr>
          <w:rFonts w:ascii="Arial" w:hAnsi="Arial" w:cs="Arial"/>
        </w:rPr>
        <w:t xml:space="preserve"> (</w:t>
      </w:r>
      <w:r w:rsidR="00A520A3">
        <w:rPr>
          <w:rFonts w:ascii="Arial" w:hAnsi="Arial" w:cs="Arial"/>
        </w:rPr>
        <w:t>comme les métadonnées d’</w:t>
      </w:r>
      <w:r w:rsidR="004B4A62" w:rsidRPr="00C205F4">
        <w:rPr>
          <w:rFonts w:ascii="Arial" w:hAnsi="Arial" w:cs="Arial"/>
        </w:rPr>
        <w:t>accessib</w:t>
      </w:r>
      <w:r w:rsidR="00550384" w:rsidRPr="00C205F4">
        <w:rPr>
          <w:rFonts w:ascii="Arial" w:hAnsi="Arial" w:cs="Arial"/>
        </w:rPr>
        <w:t>i</w:t>
      </w:r>
      <w:r w:rsidR="004B4A62" w:rsidRPr="00C205F4">
        <w:rPr>
          <w:rFonts w:ascii="Arial" w:hAnsi="Arial" w:cs="Arial"/>
        </w:rPr>
        <w:t>lit</w:t>
      </w:r>
      <w:r w:rsidR="00A92563">
        <w:rPr>
          <w:rFonts w:ascii="Arial" w:hAnsi="Arial" w:cs="Arial"/>
        </w:rPr>
        <w:t>é</w:t>
      </w:r>
      <w:r w:rsidR="00D26CE9" w:rsidRPr="00C205F4">
        <w:rPr>
          <w:rFonts w:ascii="Arial" w:hAnsi="Arial" w:cs="Arial"/>
        </w:rPr>
        <w:t>)</w:t>
      </w:r>
      <w:r w:rsidR="00A92563">
        <w:rPr>
          <w:rFonts w:ascii="Arial" w:hAnsi="Arial" w:cs="Arial"/>
        </w:rPr>
        <w:t xml:space="preserve"> et y sont plus sensibilisés</w:t>
      </w:r>
      <w:r w:rsidR="00D26CE9" w:rsidRPr="00C205F4">
        <w:rPr>
          <w:rFonts w:ascii="Arial" w:hAnsi="Arial" w:cs="Arial"/>
        </w:rPr>
        <w:t xml:space="preserve">. </w:t>
      </w:r>
    </w:p>
    <w:p w14:paraId="589EE032" w14:textId="7AB63F0F" w:rsidR="00E23CAD" w:rsidRPr="00C205F4" w:rsidRDefault="00964D94" w:rsidP="00550384">
      <w:pPr>
        <w:rPr>
          <w:rFonts w:ascii="Arial" w:hAnsi="Arial" w:cs="Arial"/>
        </w:rPr>
      </w:pPr>
      <w:r>
        <w:rPr>
          <w:rFonts w:ascii="Arial" w:hAnsi="Arial" w:cs="Arial"/>
        </w:rPr>
        <w:t>À</w:t>
      </w:r>
      <w:r w:rsidR="00C31796">
        <w:rPr>
          <w:rFonts w:ascii="Arial" w:hAnsi="Arial" w:cs="Arial"/>
        </w:rPr>
        <w:t xml:space="preserve"> la </w:t>
      </w:r>
      <w:r w:rsidR="007C0B24" w:rsidRPr="00C205F4">
        <w:rPr>
          <w:rFonts w:ascii="Arial" w:hAnsi="Arial" w:cs="Arial"/>
        </w:rPr>
        <w:t xml:space="preserve">question </w:t>
      </w:r>
      <w:r w:rsidR="00F06AEA">
        <w:rPr>
          <w:rFonts w:ascii="Arial" w:hAnsi="Arial" w:cs="Arial"/>
        </w:rPr>
        <w:t>qui portait sur l’offre de programmes accessibles par leur bibliothèque</w:t>
      </w:r>
      <w:r w:rsidR="00174B7B" w:rsidRPr="00C205F4">
        <w:rPr>
          <w:rFonts w:ascii="Arial" w:hAnsi="Arial" w:cs="Arial"/>
        </w:rPr>
        <w:t xml:space="preserve">, </w:t>
      </w:r>
      <w:r w:rsidR="00933B02">
        <w:rPr>
          <w:rFonts w:ascii="Arial" w:hAnsi="Arial" w:cs="Arial"/>
        </w:rPr>
        <w:t>l</w:t>
      </w:r>
      <w:r w:rsidR="00174B7B" w:rsidRPr="00C205F4">
        <w:rPr>
          <w:rFonts w:ascii="Arial" w:hAnsi="Arial" w:cs="Arial"/>
        </w:rPr>
        <w:t>e n</w:t>
      </w:r>
      <w:r w:rsidR="00933B02">
        <w:rPr>
          <w:rFonts w:ascii="Arial" w:hAnsi="Arial" w:cs="Arial"/>
        </w:rPr>
        <w:t>ombre de ré</w:t>
      </w:r>
      <w:r w:rsidR="00174B7B" w:rsidRPr="00C205F4">
        <w:rPr>
          <w:rFonts w:ascii="Arial" w:hAnsi="Arial" w:cs="Arial"/>
        </w:rPr>
        <w:t>pond</w:t>
      </w:r>
      <w:r w:rsidR="00933B02">
        <w:rPr>
          <w:rFonts w:ascii="Arial" w:hAnsi="Arial" w:cs="Arial"/>
        </w:rPr>
        <w:t>a</w:t>
      </w:r>
      <w:r w:rsidR="00174B7B" w:rsidRPr="00C205F4">
        <w:rPr>
          <w:rFonts w:ascii="Arial" w:hAnsi="Arial" w:cs="Arial"/>
        </w:rPr>
        <w:t>nts</w:t>
      </w:r>
      <w:r w:rsidR="00D26CE9" w:rsidRPr="00C205F4">
        <w:rPr>
          <w:rFonts w:ascii="Arial" w:hAnsi="Arial" w:cs="Arial"/>
        </w:rPr>
        <w:t xml:space="preserve"> </w:t>
      </w:r>
      <w:r w:rsidR="00933B02">
        <w:rPr>
          <w:rFonts w:ascii="Arial" w:hAnsi="Arial" w:cs="Arial"/>
        </w:rPr>
        <w:t xml:space="preserve">qui </w:t>
      </w:r>
      <w:r w:rsidR="000804A8">
        <w:rPr>
          <w:rFonts w:ascii="Arial" w:hAnsi="Arial" w:cs="Arial"/>
        </w:rPr>
        <w:t>ont sélectionné l’option « Oui » bai</w:t>
      </w:r>
      <w:r w:rsidR="00342094">
        <w:rPr>
          <w:rFonts w:ascii="Arial" w:hAnsi="Arial" w:cs="Arial"/>
        </w:rPr>
        <w:t>s</w:t>
      </w:r>
      <w:r w:rsidR="000804A8">
        <w:rPr>
          <w:rFonts w:ascii="Arial" w:hAnsi="Arial" w:cs="Arial"/>
        </w:rPr>
        <w:t xml:space="preserve">se par taille de bibliothèque </w:t>
      </w:r>
      <w:r w:rsidR="000611EB" w:rsidRPr="00C205F4">
        <w:rPr>
          <w:rFonts w:ascii="Arial" w:hAnsi="Arial" w:cs="Arial"/>
        </w:rPr>
        <w:t>(</w:t>
      </w:r>
      <w:r w:rsidR="00342094">
        <w:rPr>
          <w:rFonts w:ascii="Arial" w:hAnsi="Arial" w:cs="Arial"/>
        </w:rPr>
        <w:t xml:space="preserve">ce qui signifie que </w:t>
      </w:r>
      <w:r w:rsidR="0076363A">
        <w:rPr>
          <w:rFonts w:ascii="Arial" w:hAnsi="Arial" w:cs="Arial"/>
        </w:rPr>
        <w:t xml:space="preserve">ceux travaillant dans </w:t>
      </w:r>
      <w:r w:rsidR="000611EB" w:rsidRPr="00C205F4">
        <w:rPr>
          <w:rFonts w:ascii="Arial" w:hAnsi="Arial" w:cs="Arial"/>
        </w:rPr>
        <w:t>l</w:t>
      </w:r>
      <w:r w:rsidR="00342094">
        <w:rPr>
          <w:rFonts w:ascii="Arial" w:hAnsi="Arial" w:cs="Arial"/>
        </w:rPr>
        <w:t xml:space="preserve">es bibliothèques de plus grande taille </w:t>
      </w:r>
      <w:r w:rsidR="000611EB" w:rsidRPr="00C205F4">
        <w:rPr>
          <w:rFonts w:ascii="Arial" w:hAnsi="Arial" w:cs="Arial"/>
        </w:rPr>
        <w:t>r</w:t>
      </w:r>
      <w:r w:rsidR="0076363A">
        <w:rPr>
          <w:rFonts w:ascii="Arial" w:hAnsi="Arial" w:cs="Arial"/>
        </w:rPr>
        <w:t xml:space="preserve">épondaient moins souvent que </w:t>
      </w:r>
      <w:r w:rsidR="00635674">
        <w:rPr>
          <w:rFonts w:ascii="Arial" w:hAnsi="Arial" w:cs="Arial"/>
        </w:rPr>
        <w:t xml:space="preserve">tous leurs programmes de bibliothèque étaient </w:t>
      </w:r>
      <w:r w:rsidR="000611EB" w:rsidRPr="00C205F4">
        <w:rPr>
          <w:rFonts w:ascii="Arial" w:hAnsi="Arial" w:cs="Arial"/>
        </w:rPr>
        <w:t>accessible</w:t>
      </w:r>
      <w:r w:rsidR="00635674">
        <w:rPr>
          <w:rFonts w:ascii="Arial" w:hAnsi="Arial" w:cs="Arial"/>
        </w:rPr>
        <w:t>s</w:t>
      </w:r>
      <w:r w:rsidR="00DD7E24" w:rsidRPr="00C205F4">
        <w:rPr>
          <w:rFonts w:ascii="Arial" w:hAnsi="Arial" w:cs="Arial"/>
        </w:rPr>
        <w:t>)</w:t>
      </w:r>
      <w:r w:rsidR="000611EB" w:rsidRPr="00C205F4">
        <w:rPr>
          <w:rFonts w:ascii="Arial" w:hAnsi="Arial" w:cs="Arial"/>
        </w:rPr>
        <w:t xml:space="preserve">. </w:t>
      </w:r>
      <w:r w:rsidR="00DE4488">
        <w:rPr>
          <w:rFonts w:ascii="Arial" w:hAnsi="Arial" w:cs="Arial"/>
        </w:rPr>
        <w:t xml:space="preserve">L’option « Quelque peu » </w:t>
      </w:r>
      <w:r w:rsidR="00E244A2">
        <w:rPr>
          <w:rFonts w:ascii="Arial" w:hAnsi="Arial" w:cs="Arial"/>
        </w:rPr>
        <w:t>mont</w:t>
      </w:r>
      <w:r w:rsidR="003C65DF">
        <w:rPr>
          <w:rFonts w:ascii="Arial" w:hAnsi="Arial" w:cs="Arial"/>
        </w:rPr>
        <w:t xml:space="preserve">e </w:t>
      </w:r>
      <w:r w:rsidR="009E0B8C">
        <w:rPr>
          <w:rFonts w:ascii="Arial" w:hAnsi="Arial" w:cs="Arial"/>
        </w:rPr>
        <w:t>plus l</w:t>
      </w:r>
      <w:r w:rsidR="000C4BBB">
        <w:rPr>
          <w:rFonts w:ascii="Arial" w:hAnsi="Arial" w:cs="Arial"/>
        </w:rPr>
        <w:t xml:space="preserve">a taille des </w:t>
      </w:r>
      <w:r w:rsidR="00DA6AAE">
        <w:rPr>
          <w:rFonts w:ascii="Arial" w:hAnsi="Arial" w:cs="Arial"/>
        </w:rPr>
        <w:t>bibl</w:t>
      </w:r>
      <w:r w:rsidR="003C1AF6">
        <w:rPr>
          <w:rFonts w:ascii="Arial" w:hAnsi="Arial" w:cs="Arial"/>
        </w:rPr>
        <w:t>i</w:t>
      </w:r>
      <w:r w:rsidR="00DA6AAE">
        <w:rPr>
          <w:rFonts w:ascii="Arial" w:hAnsi="Arial" w:cs="Arial"/>
        </w:rPr>
        <w:t xml:space="preserve">othèques </w:t>
      </w:r>
      <w:r w:rsidR="003C1AF6">
        <w:rPr>
          <w:rFonts w:ascii="Arial" w:hAnsi="Arial" w:cs="Arial"/>
        </w:rPr>
        <w:t>augmente</w:t>
      </w:r>
      <w:r w:rsidR="00DD7E24" w:rsidRPr="00C205F4">
        <w:rPr>
          <w:rFonts w:ascii="Arial" w:hAnsi="Arial" w:cs="Arial"/>
        </w:rPr>
        <w:t xml:space="preserve">, </w:t>
      </w:r>
      <w:r w:rsidR="008A3C6F">
        <w:rPr>
          <w:rFonts w:ascii="Arial" w:hAnsi="Arial" w:cs="Arial"/>
        </w:rPr>
        <w:t xml:space="preserve">donc certains </w:t>
      </w:r>
      <w:r w:rsidR="00DD7E24" w:rsidRPr="00C205F4">
        <w:rPr>
          <w:rFonts w:ascii="Arial" w:hAnsi="Arial" w:cs="Arial"/>
        </w:rPr>
        <w:t>program</w:t>
      </w:r>
      <w:r w:rsidR="00FE6FD1">
        <w:rPr>
          <w:rFonts w:ascii="Arial" w:hAnsi="Arial" w:cs="Arial"/>
        </w:rPr>
        <w:t>me</w:t>
      </w:r>
      <w:r w:rsidR="00DD7E24" w:rsidRPr="00C205F4">
        <w:rPr>
          <w:rFonts w:ascii="Arial" w:hAnsi="Arial" w:cs="Arial"/>
        </w:rPr>
        <w:t xml:space="preserve">s </w:t>
      </w:r>
      <w:r w:rsidR="00FE6FD1">
        <w:rPr>
          <w:rFonts w:ascii="Arial" w:hAnsi="Arial" w:cs="Arial"/>
        </w:rPr>
        <w:t>sont</w:t>
      </w:r>
      <w:r w:rsidR="00DD7E24" w:rsidRPr="00C205F4">
        <w:rPr>
          <w:rFonts w:ascii="Arial" w:hAnsi="Arial" w:cs="Arial"/>
        </w:rPr>
        <w:t xml:space="preserve"> accessible</w:t>
      </w:r>
      <w:r w:rsidR="00FE6FD1">
        <w:rPr>
          <w:rFonts w:ascii="Arial" w:hAnsi="Arial" w:cs="Arial"/>
        </w:rPr>
        <w:t>s</w:t>
      </w:r>
      <w:r w:rsidR="00DD7E24" w:rsidRPr="00C205F4">
        <w:rPr>
          <w:rFonts w:ascii="Arial" w:hAnsi="Arial" w:cs="Arial"/>
        </w:rPr>
        <w:t xml:space="preserve"> </w:t>
      </w:r>
      <w:r w:rsidR="00FE6FD1">
        <w:rPr>
          <w:rFonts w:ascii="Arial" w:hAnsi="Arial" w:cs="Arial"/>
        </w:rPr>
        <w:t xml:space="preserve">dans de </w:t>
      </w:r>
      <w:r w:rsidR="006657AE">
        <w:rPr>
          <w:rFonts w:ascii="Arial" w:hAnsi="Arial" w:cs="Arial"/>
        </w:rPr>
        <w:t>plus grandes bibliothèques</w:t>
      </w:r>
      <w:r w:rsidR="000611EB" w:rsidRPr="00C205F4">
        <w:rPr>
          <w:rFonts w:ascii="Arial" w:hAnsi="Arial" w:cs="Arial"/>
        </w:rPr>
        <w:t xml:space="preserve">. </w:t>
      </w:r>
      <w:r w:rsidR="003457E2">
        <w:rPr>
          <w:rFonts w:ascii="Arial" w:hAnsi="Arial" w:cs="Arial"/>
        </w:rPr>
        <w:t xml:space="preserve">Toutefois, si on additionne </w:t>
      </w:r>
      <w:r w:rsidR="00DA4AF8">
        <w:rPr>
          <w:rFonts w:ascii="Arial" w:hAnsi="Arial" w:cs="Arial"/>
        </w:rPr>
        <w:t>le</w:t>
      </w:r>
      <w:r w:rsidR="00AE7B32">
        <w:rPr>
          <w:rFonts w:ascii="Arial" w:hAnsi="Arial" w:cs="Arial"/>
        </w:rPr>
        <w:t xml:space="preserve"> n</w:t>
      </w:r>
      <w:r w:rsidR="00DA4AF8">
        <w:rPr>
          <w:rFonts w:ascii="Arial" w:hAnsi="Arial" w:cs="Arial"/>
        </w:rPr>
        <w:t xml:space="preserve">ombre </w:t>
      </w:r>
      <w:r w:rsidR="00996435" w:rsidRPr="00C205F4">
        <w:rPr>
          <w:rFonts w:ascii="Arial" w:hAnsi="Arial" w:cs="Arial"/>
        </w:rPr>
        <w:t xml:space="preserve">total </w:t>
      </w:r>
      <w:r w:rsidR="00DA4AF8">
        <w:rPr>
          <w:rFonts w:ascii="Arial" w:hAnsi="Arial" w:cs="Arial"/>
        </w:rPr>
        <w:t>des options « Oui » et « Quelque peu »</w:t>
      </w:r>
      <w:r w:rsidR="00996435" w:rsidRPr="00C205F4">
        <w:rPr>
          <w:rFonts w:ascii="Arial" w:hAnsi="Arial" w:cs="Arial"/>
        </w:rPr>
        <w:t xml:space="preserve">, </w:t>
      </w:r>
      <w:r w:rsidR="00AE7B32">
        <w:rPr>
          <w:rFonts w:ascii="Arial" w:hAnsi="Arial" w:cs="Arial"/>
        </w:rPr>
        <w:t xml:space="preserve">les </w:t>
      </w:r>
      <w:r w:rsidR="00996435" w:rsidRPr="00C205F4">
        <w:rPr>
          <w:rFonts w:ascii="Arial" w:hAnsi="Arial" w:cs="Arial"/>
        </w:rPr>
        <w:t>statisti</w:t>
      </w:r>
      <w:r w:rsidR="00AE7B32">
        <w:rPr>
          <w:rFonts w:ascii="Arial" w:hAnsi="Arial" w:cs="Arial"/>
        </w:rPr>
        <w:t>que</w:t>
      </w:r>
      <w:r w:rsidR="00996435" w:rsidRPr="00C205F4">
        <w:rPr>
          <w:rFonts w:ascii="Arial" w:hAnsi="Arial" w:cs="Arial"/>
        </w:rPr>
        <w:t xml:space="preserve">s </w:t>
      </w:r>
      <w:r w:rsidR="0038460E">
        <w:rPr>
          <w:rFonts w:ascii="Arial" w:hAnsi="Arial" w:cs="Arial"/>
        </w:rPr>
        <w:t xml:space="preserve">sont à peu près les mêmes </w:t>
      </w:r>
      <w:r w:rsidR="00AC0EDB">
        <w:rPr>
          <w:rFonts w:ascii="Arial" w:hAnsi="Arial" w:cs="Arial"/>
        </w:rPr>
        <w:t>pour chaque taille de bibliothèque</w:t>
      </w:r>
      <w:r w:rsidR="00C81033" w:rsidRPr="00C205F4">
        <w:rPr>
          <w:rFonts w:ascii="Arial" w:hAnsi="Arial" w:cs="Arial"/>
        </w:rPr>
        <w:t xml:space="preserve"> (</w:t>
      </w:r>
      <w:r w:rsidR="00AC0EDB">
        <w:rPr>
          <w:rFonts w:ascii="Arial" w:hAnsi="Arial" w:cs="Arial"/>
        </w:rPr>
        <w:t xml:space="preserve">environ </w:t>
      </w:r>
      <w:r w:rsidR="00592A08" w:rsidRPr="00C205F4">
        <w:rPr>
          <w:rFonts w:ascii="Arial" w:hAnsi="Arial" w:cs="Arial"/>
        </w:rPr>
        <w:t>40</w:t>
      </w:r>
      <w:r w:rsidR="00AC0EDB">
        <w:rPr>
          <w:rFonts w:ascii="Arial" w:hAnsi="Arial" w:cs="Arial"/>
        </w:rPr>
        <w:t> </w:t>
      </w:r>
      <w:r w:rsidR="00592A08" w:rsidRPr="00C205F4">
        <w:rPr>
          <w:rFonts w:ascii="Arial" w:hAnsi="Arial" w:cs="Arial"/>
        </w:rPr>
        <w:t xml:space="preserve">%), </w:t>
      </w:r>
      <w:r w:rsidR="008B3CEA">
        <w:rPr>
          <w:rFonts w:ascii="Arial" w:hAnsi="Arial" w:cs="Arial"/>
        </w:rPr>
        <w:t xml:space="preserve">avec </w:t>
      </w:r>
      <w:r w:rsidR="00110428">
        <w:rPr>
          <w:rFonts w:ascii="Arial" w:hAnsi="Arial" w:cs="Arial"/>
        </w:rPr>
        <w:t xml:space="preserve">des pourcentages plus élevés </w:t>
      </w:r>
      <w:r w:rsidR="00B54801">
        <w:rPr>
          <w:rFonts w:ascii="Arial" w:hAnsi="Arial" w:cs="Arial"/>
        </w:rPr>
        <w:t xml:space="preserve">dans </w:t>
      </w:r>
      <w:r w:rsidR="00BE23DF">
        <w:rPr>
          <w:rFonts w:ascii="Arial" w:hAnsi="Arial" w:cs="Arial"/>
        </w:rPr>
        <w:t>l</w:t>
      </w:r>
      <w:r w:rsidR="00B54801">
        <w:rPr>
          <w:rFonts w:ascii="Arial" w:hAnsi="Arial" w:cs="Arial"/>
        </w:rPr>
        <w:t>es bibliothèques de plus grande taille</w:t>
      </w:r>
      <w:r w:rsidR="00592A08" w:rsidRPr="00C205F4">
        <w:rPr>
          <w:rFonts w:ascii="Arial" w:hAnsi="Arial" w:cs="Arial"/>
        </w:rPr>
        <w:t xml:space="preserve">. </w:t>
      </w:r>
    </w:p>
    <w:tbl>
      <w:tblPr>
        <w:tblStyle w:val="MediumShading1-Accent1"/>
        <w:tblW w:w="0" w:type="auto"/>
        <w:tblLook w:val="04A0" w:firstRow="1" w:lastRow="0" w:firstColumn="1" w:lastColumn="0" w:noHBand="0" w:noVBand="1"/>
        <w:tblCaption w:val="How library sizes responded when asked about if they offer accessible library programming"/>
        <w:tblDescription w:val="This table has four columns. The first column lists the different library sizes. The second column has the response rate for the &quot;Yes&quot; option in the accessible library programming. The third column has the &quot;Somewhat&quot; rate of response and the fourth column has the sum of the two previous percentages (&quot;Yes&quot; and &quot;Some&quot;)."/>
      </w:tblPr>
      <w:tblGrid>
        <w:gridCol w:w="1793"/>
        <w:gridCol w:w="2071"/>
        <w:gridCol w:w="2349"/>
        <w:gridCol w:w="3127"/>
      </w:tblGrid>
      <w:tr w:rsidR="00D40198" w:rsidRPr="00C205F4" w14:paraId="6396BDF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9" w:type="dxa"/>
          </w:tcPr>
          <w:p w14:paraId="4E1AF17A" w14:textId="7B980A07" w:rsidR="00996435" w:rsidRPr="00C205F4" w:rsidRDefault="00B54801" w:rsidP="006C0025">
            <w:pPr>
              <w:rPr>
                <w:rFonts w:ascii="Arial" w:hAnsi="Arial" w:cs="Arial"/>
              </w:rPr>
            </w:pPr>
            <w:r>
              <w:rPr>
                <w:rFonts w:ascii="Arial" w:hAnsi="Arial" w:cs="Arial"/>
              </w:rPr>
              <w:t>Taille de bibliothèque</w:t>
            </w:r>
          </w:p>
        </w:tc>
        <w:tc>
          <w:tcPr>
            <w:tcW w:w="2127" w:type="dxa"/>
          </w:tcPr>
          <w:p w14:paraId="7AAEA8B6" w14:textId="4FFB8C8D" w:rsidR="00996435" w:rsidRPr="00C205F4" w:rsidRDefault="0099643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05F4">
              <w:rPr>
                <w:rFonts w:ascii="Arial" w:hAnsi="Arial" w:cs="Arial"/>
              </w:rPr>
              <w:t>“</w:t>
            </w:r>
            <w:r w:rsidR="00C809E5">
              <w:rPr>
                <w:rFonts w:ascii="Arial" w:hAnsi="Arial" w:cs="Arial"/>
              </w:rPr>
              <w:t>Taux de réponse pour l’option « Oui »</w:t>
            </w:r>
          </w:p>
        </w:tc>
        <w:tc>
          <w:tcPr>
            <w:tcW w:w="2409" w:type="dxa"/>
          </w:tcPr>
          <w:p w14:paraId="198B54B1" w14:textId="69B5F4C6" w:rsidR="00996435" w:rsidRPr="00C205F4" w:rsidRDefault="007D7B3B"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Taux de réponse pour l’option « Quelque peu »</w:t>
            </w:r>
          </w:p>
        </w:tc>
        <w:tc>
          <w:tcPr>
            <w:tcW w:w="3231" w:type="dxa"/>
          </w:tcPr>
          <w:p w14:paraId="113CC679" w14:textId="16C10999" w:rsidR="00996435" w:rsidRPr="00C205F4" w:rsidRDefault="0099643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05F4">
              <w:rPr>
                <w:rFonts w:ascii="Arial" w:hAnsi="Arial" w:cs="Arial"/>
              </w:rPr>
              <w:t xml:space="preserve">Total </w:t>
            </w:r>
            <w:r w:rsidR="00D40198">
              <w:rPr>
                <w:rFonts w:ascii="Arial" w:hAnsi="Arial" w:cs="Arial"/>
              </w:rPr>
              <w:t xml:space="preserve">pour les options </w:t>
            </w:r>
            <w:r w:rsidR="00B61609">
              <w:rPr>
                <w:rFonts w:ascii="Arial" w:hAnsi="Arial" w:cs="Arial"/>
              </w:rPr>
              <w:t>« Oui » et « Quelque peu »</w:t>
            </w:r>
            <w:r w:rsidRPr="00C205F4">
              <w:rPr>
                <w:rFonts w:ascii="Arial" w:hAnsi="Arial" w:cs="Arial"/>
              </w:rPr>
              <w:t xml:space="preserve"> </w:t>
            </w:r>
          </w:p>
        </w:tc>
      </w:tr>
      <w:tr w:rsidR="00D40198" w:rsidRPr="00C205F4" w14:paraId="26BD5299"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027470" w14:textId="7D4CE9D2" w:rsidR="00996435" w:rsidRPr="00C205F4" w:rsidRDefault="00FD77F4" w:rsidP="006C0025">
            <w:pPr>
              <w:rPr>
                <w:rFonts w:ascii="Arial" w:hAnsi="Arial" w:cs="Arial"/>
                <w:b w:val="0"/>
              </w:rPr>
            </w:pPr>
            <w:r>
              <w:rPr>
                <w:rFonts w:ascii="Arial" w:hAnsi="Arial" w:cs="Arial"/>
                <w:b w:val="0"/>
              </w:rPr>
              <w:t>Très petite</w:t>
            </w:r>
          </w:p>
        </w:tc>
        <w:tc>
          <w:tcPr>
            <w:tcW w:w="2127" w:type="dxa"/>
          </w:tcPr>
          <w:p w14:paraId="5E39C002" w14:textId="0AB3085D"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20</w:t>
            </w:r>
            <w:r w:rsidR="00FD77F4">
              <w:rPr>
                <w:rFonts w:ascii="Arial" w:hAnsi="Arial" w:cs="Arial"/>
              </w:rPr>
              <w:t> </w:t>
            </w:r>
            <w:r w:rsidRPr="00C205F4">
              <w:rPr>
                <w:rFonts w:ascii="Arial" w:hAnsi="Arial" w:cs="Arial"/>
              </w:rPr>
              <w:t>%</w:t>
            </w:r>
          </w:p>
        </w:tc>
        <w:tc>
          <w:tcPr>
            <w:tcW w:w="2409" w:type="dxa"/>
          </w:tcPr>
          <w:p w14:paraId="6887E5F7" w14:textId="1154A0FE"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20</w:t>
            </w:r>
            <w:r w:rsidR="00FD77F4">
              <w:rPr>
                <w:rFonts w:ascii="Arial" w:hAnsi="Arial" w:cs="Arial"/>
              </w:rPr>
              <w:t> </w:t>
            </w:r>
            <w:r w:rsidRPr="00C205F4">
              <w:rPr>
                <w:rFonts w:ascii="Arial" w:hAnsi="Arial" w:cs="Arial"/>
              </w:rPr>
              <w:t>%</w:t>
            </w:r>
          </w:p>
        </w:tc>
        <w:tc>
          <w:tcPr>
            <w:tcW w:w="3231" w:type="dxa"/>
          </w:tcPr>
          <w:p w14:paraId="408E1B62" w14:textId="76B0F581"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40</w:t>
            </w:r>
            <w:r w:rsidR="00FD77F4">
              <w:rPr>
                <w:rFonts w:ascii="Arial" w:hAnsi="Arial" w:cs="Arial"/>
              </w:rPr>
              <w:t> </w:t>
            </w:r>
            <w:r w:rsidRPr="00C205F4">
              <w:rPr>
                <w:rFonts w:ascii="Arial" w:hAnsi="Arial" w:cs="Arial"/>
              </w:rPr>
              <w:t>%</w:t>
            </w:r>
          </w:p>
        </w:tc>
      </w:tr>
      <w:tr w:rsidR="00B61609" w:rsidRPr="00C205F4" w14:paraId="063F6EEB" w14:textId="77777777" w:rsidTr="00CA6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81682CF" w14:textId="4A8F3891" w:rsidR="00996435" w:rsidRPr="00C205F4" w:rsidRDefault="00FD77F4" w:rsidP="006C0025">
            <w:pPr>
              <w:rPr>
                <w:rFonts w:ascii="Arial" w:hAnsi="Arial" w:cs="Arial"/>
                <w:b w:val="0"/>
              </w:rPr>
            </w:pPr>
            <w:r>
              <w:rPr>
                <w:rFonts w:ascii="Arial" w:hAnsi="Arial" w:cs="Arial"/>
                <w:b w:val="0"/>
              </w:rPr>
              <w:lastRenderedPageBreak/>
              <w:t>Petite</w:t>
            </w:r>
          </w:p>
        </w:tc>
        <w:tc>
          <w:tcPr>
            <w:tcW w:w="2127" w:type="dxa"/>
          </w:tcPr>
          <w:p w14:paraId="22A52720" w14:textId="7379EDA3"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20</w:t>
            </w:r>
            <w:r w:rsidR="00FD77F4">
              <w:rPr>
                <w:rFonts w:ascii="Arial" w:hAnsi="Arial" w:cs="Arial"/>
              </w:rPr>
              <w:t> </w:t>
            </w:r>
            <w:r w:rsidRPr="00C205F4">
              <w:rPr>
                <w:rFonts w:ascii="Arial" w:hAnsi="Arial" w:cs="Arial"/>
              </w:rPr>
              <w:t>%</w:t>
            </w:r>
          </w:p>
        </w:tc>
        <w:tc>
          <w:tcPr>
            <w:tcW w:w="2409" w:type="dxa"/>
          </w:tcPr>
          <w:p w14:paraId="34DACDFE" w14:textId="279E73B0"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18</w:t>
            </w:r>
            <w:r w:rsidR="00FD77F4">
              <w:rPr>
                <w:rFonts w:ascii="Arial" w:hAnsi="Arial" w:cs="Arial"/>
              </w:rPr>
              <w:t> </w:t>
            </w:r>
            <w:r w:rsidRPr="00C205F4">
              <w:rPr>
                <w:rFonts w:ascii="Arial" w:hAnsi="Arial" w:cs="Arial"/>
              </w:rPr>
              <w:t>%</w:t>
            </w:r>
          </w:p>
        </w:tc>
        <w:tc>
          <w:tcPr>
            <w:tcW w:w="3231" w:type="dxa"/>
          </w:tcPr>
          <w:p w14:paraId="491D5B2B" w14:textId="04C8E8F4"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38</w:t>
            </w:r>
            <w:r w:rsidR="00FD77F4">
              <w:rPr>
                <w:rFonts w:ascii="Arial" w:hAnsi="Arial" w:cs="Arial"/>
              </w:rPr>
              <w:t> </w:t>
            </w:r>
            <w:r w:rsidRPr="00C205F4">
              <w:rPr>
                <w:rFonts w:ascii="Arial" w:hAnsi="Arial" w:cs="Arial"/>
              </w:rPr>
              <w:t>%</w:t>
            </w:r>
          </w:p>
        </w:tc>
      </w:tr>
      <w:tr w:rsidR="00D40198" w:rsidRPr="00C205F4" w14:paraId="53B2B5B4"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8EEF3C" w14:textId="58D8165B" w:rsidR="00996435" w:rsidRPr="00C205F4" w:rsidRDefault="00996435" w:rsidP="006C0025">
            <w:pPr>
              <w:rPr>
                <w:rFonts w:ascii="Arial" w:hAnsi="Arial" w:cs="Arial"/>
                <w:b w:val="0"/>
              </w:rPr>
            </w:pPr>
            <w:r w:rsidRPr="00C205F4">
              <w:rPr>
                <w:rFonts w:ascii="Arial" w:hAnsi="Arial" w:cs="Arial"/>
                <w:b w:val="0"/>
              </w:rPr>
              <w:t>M</w:t>
            </w:r>
            <w:r w:rsidR="00FD77F4">
              <w:rPr>
                <w:rFonts w:ascii="Arial" w:hAnsi="Arial" w:cs="Arial"/>
                <w:b w:val="0"/>
              </w:rPr>
              <w:t>oyenne</w:t>
            </w:r>
          </w:p>
        </w:tc>
        <w:tc>
          <w:tcPr>
            <w:tcW w:w="2127" w:type="dxa"/>
          </w:tcPr>
          <w:p w14:paraId="687C9DAC" w14:textId="0CC0E461"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10</w:t>
            </w:r>
            <w:r w:rsidR="004157BC">
              <w:rPr>
                <w:rFonts w:ascii="Arial" w:hAnsi="Arial" w:cs="Arial"/>
              </w:rPr>
              <w:t> </w:t>
            </w:r>
            <w:r w:rsidRPr="00C205F4">
              <w:rPr>
                <w:rFonts w:ascii="Arial" w:hAnsi="Arial" w:cs="Arial"/>
              </w:rPr>
              <w:t>%</w:t>
            </w:r>
          </w:p>
        </w:tc>
        <w:tc>
          <w:tcPr>
            <w:tcW w:w="2409" w:type="dxa"/>
          </w:tcPr>
          <w:p w14:paraId="0FB9B743" w14:textId="5F0624DE"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36</w:t>
            </w:r>
            <w:r w:rsidR="004157BC">
              <w:rPr>
                <w:rFonts w:ascii="Arial" w:hAnsi="Arial" w:cs="Arial"/>
              </w:rPr>
              <w:t> </w:t>
            </w:r>
            <w:r w:rsidRPr="00C205F4">
              <w:rPr>
                <w:rFonts w:ascii="Arial" w:hAnsi="Arial" w:cs="Arial"/>
              </w:rPr>
              <w:t>%</w:t>
            </w:r>
          </w:p>
        </w:tc>
        <w:tc>
          <w:tcPr>
            <w:tcW w:w="3231" w:type="dxa"/>
          </w:tcPr>
          <w:p w14:paraId="62B84EC5" w14:textId="09C14B5E"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46</w:t>
            </w:r>
            <w:r w:rsidR="004157BC">
              <w:rPr>
                <w:rFonts w:ascii="Arial" w:hAnsi="Arial" w:cs="Arial"/>
              </w:rPr>
              <w:t> </w:t>
            </w:r>
            <w:r w:rsidRPr="00C205F4">
              <w:rPr>
                <w:rFonts w:ascii="Arial" w:hAnsi="Arial" w:cs="Arial"/>
              </w:rPr>
              <w:t>%</w:t>
            </w:r>
          </w:p>
        </w:tc>
      </w:tr>
      <w:tr w:rsidR="00B61609" w:rsidRPr="00C205F4" w14:paraId="6D4F51E9" w14:textId="77777777" w:rsidTr="00CA6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F1A7F0" w14:textId="069A618D" w:rsidR="00996435" w:rsidRPr="00C205F4" w:rsidRDefault="004157BC" w:rsidP="006C0025">
            <w:pPr>
              <w:rPr>
                <w:rFonts w:ascii="Arial" w:hAnsi="Arial" w:cs="Arial"/>
                <w:b w:val="0"/>
              </w:rPr>
            </w:pPr>
            <w:r>
              <w:rPr>
                <w:rFonts w:ascii="Arial" w:hAnsi="Arial" w:cs="Arial"/>
                <w:b w:val="0"/>
              </w:rPr>
              <w:t>Grand</w:t>
            </w:r>
            <w:r w:rsidR="00996435" w:rsidRPr="00C205F4">
              <w:rPr>
                <w:rFonts w:ascii="Arial" w:hAnsi="Arial" w:cs="Arial"/>
                <w:b w:val="0"/>
              </w:rPr>
              <w:t>e</w:t>
            </w:r>
          </w:p>
        </w:tc>
        <w:tc>
          <w:tcPr>
            <w:tcW w:w="2127" w:type="dxa"/>
          </w:tcPr>
          <w:p w14:paraId="16C46B18" w14:textId="6B9D1525"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11</w:t>
            </w:r>
            <w:r w:rsidR="004157BC">
              <w:rPr>
                <w:rFonts w:ascii="Arial" w:hAnsi="Arial" w:cs="Arial"/>
              </w:rPr>
              <w:t> </w:t>
            </w:r>
            <w:r w:rsidRPr="00C205F4">
              <w:rPr>
                <w:rFonts w:ascii="Arial" w:hAnsi="Arial" w:cs="Arial"/>
              </w:rPr>
              <w:t>%</w:t>
            </w:r>
          </w:p>
        </w:tc>
        <w:tc>
          <w:tcPr>
            <w:tcW w:w="2409" w:type="dxa"/>
          </w:tcPr>
          <w:p w14:paraId="084D4772" w14:textId="04410BC1"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31</w:t>
            </w:r>
            <w:r w:rsidR="004157BC">
              <w:rPr>
                <w:rFonts w:ascii="Arial" w:hAnsi="Arial" w:cs="Arial"/>
              </w:rPr>
              <w:t> </w:t>
            </w:r>
            <w:r w:rsidRPr="00C205F4">
              <w:rPr>
                <w:rFonts w:ascii="Arial" w:hAnsi="Arial" w:cs="Arial"/>
              </w:rPr>
              <w:t>%</w:t>
            </w:r>
          </w:p>
        </w:tc>
        <w:tc>
          <w:tcPr>
            <w:tcW w:w="3231" w:type="dxa"/>
          </w:tcPr>
          <w:p w14:paraId="17BA9E15" w14:textId="4E6CA063" w:rsidR="00996435" w:rsidRPr="00C205F4"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42</w:t>
            </w:r>
            <w:r w:rsidR="004157BC">
              <w:rPr>
                <w:rFonts w:ascii="Arial" w:hAnsi="Arial" w:cs="Arial"/>
              </w:rPr>
              <w:t> </w:t>
            </w:r>
            <w:r w:rsidRPr="00C205F4">
              <w:rPr>
                <w:rFonts w:ascii="Arial" w:hAnsi="Arial" w:cs="Arial"/>
              </w:rPr>
              <w:t>%</w:t>
            </w:r>
          </w:p>
        </w:tc>
      </w:tr>
      <w:tr w:rsidR="00D40198" w:rsidRPr="00C205F4" w14:paraId="00FB1EB9"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064006" w14:textId="14D92625" w:rsidR="00996435" w:rsidRPr="00C205F4" w:rsidRDefault="00A77DC8" w:rsidP="006C0025">
            <w:pPr>
              <w:rPr>
                <w:rFonts w:ascii="Arial" w:hAnsi="Arial" w:cs="Arial"/>
                <w:b w:val="0"/>
              </w:rPr>
            </w:pPr>
            <w:r>
              <w:rPr>
                <w:rFonts w:ascii="Arial" w:hAnsi="Arial" w:cs="Arial"/>
                <w:b w:val="0"/>
              </w:rPr>
              <w:t>Trè</w:t>
            </w:r>
            <w:r>
              <w:rPr>
                <w:rFonts w:ascii="Arial" w:hAnsi="Arial" w:cs="Arial"/>
                <w:bCs w:val="0"/>
              </w:rPr>
              <w:t>s</w:t>
            </w:r>
            <w:r w:rsidR="004157BC">
              <w:rPr>
                <w:rFonts w:ascii="Arial" w:hAnsi="Arial" w:cs="Arial"/>
                <w:b w:val="0"/>
              </w:rPr>
              <w:t xml:space="preserve"> grand</w:t>
            </w:r>
            <w:r w:rsidR="00996435" w:rsidRPr="00C205F4">
              <w:rPr>
                <w:rFonts w:ascii="Arial" w:hAnsi="Arial" w:cs="Arial"/>
                <w:b w:val="0"/>
              </w:rPr>
              <w:t>e</w:t>
            </w:r>
          </w:p>
        </w:tc>
        <w:tc>
          <w:tcPr>
            <w:tcW w:w="2127" w:type="dxa"/>
          </w:tcPr>
          <w:p w14:paraId="65D2DAB4" w14:textId="6E5BA850"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w:t>
            </w:r>
            <w:r w:rsidR="004157BC">
              <w:rPr>
                <w:rFonts w:ascii="Arial" w:hAnsi="Arial" w:cs="Arial"/>
              </w:rPr>
              <w:t> </w:t>
            </w:r>
            <w:r w:rsidRPr="00C205F4">
              <w:rPr>
                <w:rFonts w:ascii="Arial" w:hAnsi="Arial" w:cs="Arial"/>
              </w:rPr>
              <w:t>%</w:t>
            </w:r>
          </w:p>
        </w:tc>
        <w:tc>
          <w:tcPr>
            <w:tcW w:w="2409" w:type="dxa"/>
          </w:tcPr>
          <w:p w14:paraId="651D11E4" w14:textId="4D54E6FE"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44</w:t>
            </w:r>
            <w:r w:rsidR="004157BC">
              <w:rPr>
                <w:rFonts w:ascii="Arial" w:hAnsi="Arial" w:cs="Arial"/>
              </w:rPr>
              <w:t> </w:t>
            </w:r>
            <w:r w:rsidRPr="00C205F4">
              <w:rPr>
                <w:rFonts w:ascii="Arial" w:hAnsi="Arial" w:cs="Arial"/>
              </w:rPr>
              <w:t>%</w:t>
            </w:r>
          </w:p>
        </w:tc>
        <w:tc>
          <w:tcPr>
            <w:tcW w:w="3231" w:type="dxa"/>
          </w:tcPr>
          <w:p w14:paraId="27444440" w14:textId="4D2E87B2" w:rsidR="00996435" w:rsidRPr="00C205F4"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48</w:t>
            </w:r>
            <w:r w:rsidR="004157BC">
              <w:rPr>
                <w:rFonts w:ascii="Arial" w:hAnsi="Arial" w:cs="Arial"/>
              </w:rPr>
              <w:t> </w:t>
            </w:r>
            <w:r w:rsidRPr="00C205F4">
              <w:rPr>
                <w:rFonts w:ascii="Arial" w:hAnsi="Arial" w:cs="Arial"/>
              </w:rPr>
              <w:t>%</w:t>
            </w:r>
          </w:p>
        </w:tc>
      </w:tr>
    </w:tbl>
    <w:p w14:paraId="0A5ACE09" w14:textId="4B9CB468" w:rsidR="00E23CAD" w:rsidRPr="00C205F4" w:rsidRDefault="00CB5B71" w:rsidP="00550384">
      <w:pPr>
        <w:spacing w:before="240"/>
        <w:rPr>
          <w:rFonts w:ascii="Arial" w:hAnsi="Arial" w:cs="Arial"/>
        </w:rPr>
      </w:pPr>
      <w:r>
        <w:rPr>
          <w:rFonts w:ascii="Arial" w:hAnsi="Arial" w:cs="Arial"/>
        </w:rPr>
        <w:t xml:space="preserve">Dans la </w:t>
      </w:r>
      <w:r w:rsidR="004B72C2">
        <w:rPr>
          <w:rFonts w:ascii="Arial" w:hAnsi="Arial" w:cs="Arial"/>
        </w:rPr>
        <w:t>s</w:t>
      </w:r>
      <w:r>
        <w:rPr>
          <w:rFonts w:ascii="Arial" w:hAnsi="Arial" w:cs="Arial"/>
        </w:rPr>
        <w:t xml:space="preserve">ection </w:t>
      </w:r>
      <w:r w:rsidR="00864B26">
        <w:rPr>
          <w:rFonts w:ascii="Arial" w:hAnsi="Arial" w:cs="Arial"/>
        </w:rPr>
        <w:t xml:space="preserve">sur les </w:t>
      </w:r>
      <w:r w:rsidR="0096502C">
        <w:rPr>
          <w:rFonts w:ascii="Arial" w:hAnsi="Arial" w:cs="Arial"/>
        </w:rPr>
        <w:t xml:space="preserve">appareils, </w:t>
      </w:r>
      <w:r w:rsidR="005374AE">
        <w:rPr>
          <w:rFonts w:ascii="Arial" w:hAnsi="Arial" w:cs="Arial"/>
        </w:rPr>
        <w:t>les logiciels et les technologies adaptées</w:t>
      </w:r>
      <w:r w:rsidR="00904CBD" w:rsidRPr="00C205F4">
        <w:rPr>
          <w:rFonts w:ascii="Arial" w:hAnsi="Arial" w:cs="Arial"/>
        </w:rPr>
        <w:t xml:space="preserve">, </w:t>
      </w:r>
      <w:r w:rsidR="005374AE">
        <w:rPr>
          <w:rFonts w:ascii="Arial" w:hAnsi="Arial" w:cs="Arial"/>
        </w:rPr>
        <w:t xml:space="preserve">les </w:t>
      </w:r>
      <w:r w:rsidR="003B2737">
        <w:rPr>
          <w:rFonts w:ascii="Arial" w:hAnsi="Arial" w:cs="Arial"/>
        </w:rPr>
        <w:t xml:space="preserve">employés travaillant </w:t>
      </w:r>
      <w:r w:rsidR="004610A1">
        <w:rPr>
          <w:rFonts w:ascii="Arial" w:hAnsi="Arial" w:cs="Arial"/>
        </w:rPr>
        <w:t xml:space="preserve">dans les </w:t>
      </w:r>
      <w:r w:rsidR="005374AE">
        <w:rPr>
          <w:rFonts w:ascii="Arial" w:hAnsi="Arial" w:cs="Arial"/>
        </w:rPr>
        <w:t>plus petites bibliothèqu</w:t>
      </w:r>
      <w:r w:rsidR="00904CBD" w:rsidRPr="00C205F4">
        <w:rPr>
          <w:rFonts w:ascii="Arial" w:hAnsi="Arial" w:cs="Arial"/>
        </w:rPr>
        <w:t xml:space="preserve">es </w:t>
      </w:r>
      <w:r w:rsidR="002B243F">
        <w:rPr>
          <w:rFonts w:ascii="Arial" w:hAnsi="Arial" w:cs="Arial"/>
        </w:rPr>
        <w:t xml:space="preserve">ont indiqué que leurs appareils et leurs logiciels </w:t>
      </w:r>
      <w:r w:rsidR="007662E5">
        <w:rPr>
          <w:rFonts w:ascii="Arial" w:hAnsi="Arial" w:cs="Arial"/>
        </w:rPr>
        <w:t xml:space="preserve">sont plus </w:t>
      </w:r>
      <w:r w:rsidR="00904CBD" w:rsidRPr="00C205F4">
        <w:rPr>
          <w:rFonts w:ascii="Arial" w:hAnsi="Arial" w:cs="Arial"/>
        </w:rPr>
        <w:t>accessible</w:t>
      </w:r>
      <w:r w:rsidR="00003502">
        <w:rPr>
          <w:rFonts w:ascii="Arial" w:hAnsi="Arial" w:cs="Arial"/>
        </w:rPr>
        <w:t>s</w:t>
      </w:r>
      <w:r w:rsidR="00904CBD" w:rsidRPr="00C205F4">
        <w:rPr>
          <w:rFonts w:ascii="Arial" w:hAnsi="Arial" w:cs="Arial"/>
        </w:rPr>
        <w:t xml:space="preserve"> (</w:t>
      </w:r>
      <w:r w:rsidR="00003502">
        <w:rPr>
          <w:rFonts w:ascii="Arial" w:hAnsi="Arial" w:cs="Arial"/>
        </w:rPr>
        <w:t>en ré</w:t>
      </w:r>
      <w:r w:rsidR="00904CBD" w:rsidRPr="00C205F4">
        <w:rPr>
          <w:rFonts w:ascii="Arial" w:hAnsi="Arial" w:cs="Arial"/>
        </w:rPr>
        <w:t>pond</w:t>
      </w:r>
      <w:r w:rsidR="00003502">
        <w:rPr>
          <w:rFonts w:ascii="Arial" w:hAnsi="Arial" w:cs="Arial"/>
        </w:rPr>
        <w:t>ant</w:t>
      </w:r>
      <w:r w:rsidR="00904CBD" w:rsidRPr="00C205F4">
        <w:rPr>
          <w:rFonts w:ascii="Arial" w:hAnsi="Arial" w:cs="Arial"/>
        </w:rPr>
        <w:t xml:space="preserve"> </w:t>
      </w:r>
      <w:r w:rsidR="00003502">
        <w:rPr>
          <w:rFonts w:ascii="Arial" w:hAnsi="Arial" w:cs="Arial"/>
        </w:rPr>
        <w:t>« Oui »</w:t>
      </w:r>
      <w:r w:rsidR="00904CBD" w:rsidRPr="00C205F4">
        <w:rPr>
          <w:rFonts w:ascii="Arial" w:hAnsi="Arial" w:cs="Arial"/>
        </w:rPr>
        <w:t>)</w:t>
      </w:r>
      <w:r w:rsidR="009E1CDA" w:rsidRPr="00C205F4">
        <w:rPr>
          <w:rFonts w:ascii="Arial" w:hAnsi="Arial" w:cs="Arial"/>
        </w:rPr>
        <w:t xml:space="preserve"> </w:t>
      </w:r>
      <w:r w:rsidR="004610A1">
        <w:rPr>
          <w:rFonts w:ascii="Arial" w:hAnsi="Arial" w:cs="Arial"/>
        </w:rPr>
        <w:t>que ceux travailla</w:t>
      </w:r>
      <w:r w:rsidR="009E1CDA" w:rsidRPr="00C205F4">
        <w:rPr>
          <w:rFonts w:ascii="Arial" w:hAnsi="Arial" w:cs="Arial"/>
        </w:rPr>
        <w:t>nt</w:t>
      </w:r>
      <w:r w:rsidR="004610A1">
        <w:rPr>
          <w:rFonts w:ascii="Arial" w:hAnsi="Arial" w:cs="Arial"/>
        </w:rPr>
        <w:t xml:space="preserve"> </w:t>
      </w:r>
      <w:r w:rsidR="009A6A9E">
        <w:rPr>
          <w:rFonts w:ascii="Arial" w:hAnsi="Arial" w:cs="Arial"/>
        </w:rPr>
        <w:t xml:space="preserve">dans </w:t>
      </w:r>
      <w:r w:rsidR="00780958">
        <w:rPr>
          <w:rFonts w:ascii="Arial" w:hAnsi="Arial" w:cs="Arial"/>
        </w:rPr>
        <w:t xml:space="preserve">les </w:t>
      </w:r>
      <w:r w:rsidR="009A6A9E">
        <w:rPr>
          <w:rFonts w:ascii="Arial" w:hAnsi="Arial" w:cs="Arial"/>
        </w:rPr>
        <w:t>plus grandes</w:t>
      </w:r>
      <w:r w:rsidR="009E1CDA" w:rsidRPr="00C205F4">
        <w:rPr>
          <w:rFonts w:ascii="Arial" w:hAnsi="Arial" w:cs="Arial"/>
        </w:rPr>
        <w:t xml:space="preserve">. </w:t>
      </w:r>
      <w:r w:rsidR="003F2A98">
        <w:rPr>
          <w:rFonts w:ascii="Arial" w:hAnsi="Arial" w:cs="Arial"/>
        </w:rPr>
        <w:t xml:space="preserve">Cela pourrait être dû au fait que </w:t>
      </w:r>
      <w:r w:rsidR="001C1B06">
        <w:rPr>
          <w:rFonts w:ascii="Arial" w:hAnsi="Arial" w:cs="Arial"/>
        </w:rPr>
        <w:t xml:space="preserve">les plus grandes bibliothèques </w:t>
      </w:r>
      <w:r w:rsidR="00246456">
        <w:rPr>
          <w:rFonts w:ascii="Arial" w:hAnsi="Arial" w:cs="Arial"/>
        </w:rPr>
        <w:t>ont plus d</w:t>
      </w:r>
      <w:r w:rsidR="009E1CDA" w:rsidRPr="00C205F4">
        <w:rPr>
          <w:rFonts w:ascii="Arial" w:hAnsi="Arial" w:cs="Arial"/>
        </w:rPr>
        <w:t xml:space="preserve">e </w:t>
      </w:r>
      <w:r w:rsidR="004B635D" w:rsidRPr="00C205F4">
        <w:rPr>
          <w:rFonts w:ascii="Arial" w:hAnsi="Arial" w:cs="Arial"/>
        </w:rPr>
        <w:t>technolog</w:t>
      </w:r>
      <w:r w:rsidR="00E032B6">
        <w:rPr>
          <w:rFonts w:ascii="Arial" w:hAnsi="Arial" w:cs="Arial"/>
        </w:rPr>
        <w:t>ies</w:t>
      </w:r>
      <w:r w:rsidR="004B635D" w:rsidRPr="00C205F4">
        <w:rPr>
          <w:rFonts w:ascii="Arial" w:hAnsi="Arial" w:cs="Arial"/>
        </w:rPr>
        <w:t xml:space="preserve"> (</w:t>
      </w:r>
      <w:r w:rsidR="00E032B6">
        <w:rPr>
          <w:rFonts w:ascii="Arial" w:hAnsi="Arial" w:cs="Arial"/>
        </w:rPr>
        <w:t>appareils et logiciels</w:t>
      </w:r>
      <w:r w:rsidR="004B635D" w:rsidRPr="00C205F4">
        <w:rPr>
          <w:rFonts w:ascii="Arial" w:hAnsi="Arial" w:cs="Arial"/>
        </w:rPr>
        <w:t xml:space="preserve">) </w:t>
      </w:r>
      <w:r w:rsidR="00FC5DF8">
        <w:rPr>
          <w:rFonts w:ascii="Arial" w:hAnsi="Arial" w:cs="Arial"/>
        </w:rPr>
        <w:t>offert</w:t>
      </w:r>
      <w:r w:rsidR="00AA31A2">
        <w:rPr>
          <w:rFonts w:ascii="Arial" w:hAnsi="Arial" w:cs="Arial"/>
        </w:rPr>
        <w:t>es</w:t>
      </w:r>
      <w:r w:rsidR="00F90C0C">
        <w:rPr>
          <w:rFonts w:ascii="Arial" w:hAnsi="Arial" w:cs="Arial"/>
        </w:rPr>
        <w:t xml:space="preserve"> </w:t>
      </w:r>
      <w:r w:rsidR="00FC5DF8">
        <w:rPr>
          <w:rFonts w:ascii="Arial" w:hAnsi="Arial" w:cs="Arial"/>
        </w:rPr>
        <w:t>aux</w:t>
      </w:r>
      <w:r w:rsidR="00F90C0C">
        <w:rPr>
          <w:rFonts w:ascii="Arial" w:hAnsi="Arial" w:cs="Arial"/>
        </w:rPr>
        <w:t xml:space="preserve"> usagers</w:t>
      </w:r>
      <w:r w:rsidR="004B635D" w:rsidRPr="00C205F4">
        <w:rPr>
          <w:rFonts w:ascii="Arial" w:hAnsi="Arial" w:cs="Arial"/>
        </w:rPr>
        <w:t xml:space="preserve">, </w:t>
      </w:r>
      <w:r w:rsidR="00FC5DF8">
        <w:rPr>
          <w:rFonts w:ascii="Arial" w:hAnsi="Arial" w:cs="Arial"/>
        </w:rPr>
        <w:t xml:space="preserve">donc le personnel </w:t>
      </w:r>
      <w:r w:rsidR="00E51033">
        <w:rPr>
          <w:rFonts w:ascii="Arial" w:hAnsi="Arial" w:cs="Arial"/>
        </w:rPr>
        <w:t xml:space="preserve">est moins </w:t>
      </w:r>
      <w:r w:rsidR="00801086" w:rsidRPr="00C205F4">
        <w:rPr>
          <w:rFonts w:ascii="Arial" w:hAnsi="Arial" w:cs="Arial"/>
        </w:rPr>
        <w:t>a</w:t>
      </w:r>
      <w:r w:rsidR="00B47E57">
        <w:rPr>
          <w:rFonts w:ascii="Arial" w:hAnsi="Arial" w:cs="Arial"/>
        </w:rPr>
        <w:t>u co</w:t>
      </w:r>
      <w:r w:rsidR="00056FC7">
        <w:rPr>
          <w:rFonts w:ascii="Arial" w:hAnsi="Arial" w:cs="Arial"/>
        </w:rPr>
        <w:t>u</w:t>
      </w:r>
      <w:r w:rsidR="00801086" w:rsidRPr="00C205F4">
        <w:rPr>
          <w:rFonts w:ascii="Arial" w:hAnsi="Arial" w:cs="Arial"/>
        </w:rPr>
        <w:t>r</w:t>
      </w:r>
      <w:r w:rsidR="00056FC7">
        <w:rPr>
          <w:rFonts w:ascii="Arial" w:hAnsi="Arial" w:cs="Arial"/>
        </w:rPr>
        <w:t xml:space="preserve">ant de leur </w:t>
      </w:r>
      <w:r w:rsidR="00801086" w:rsidRPr="00C205F4">
        <w:rPr>
          <w:rFonts w:ascii="Arial" w:hAnsi="Arial" w:cs="Arial"/>
        </w:rPr>
        <w:t>accessib</w:t>
      </w:r>
      <w:r w:rsidR="00056FC7">
        <w:rPr>
          <w:rFonts w:ascii="Arial" w:hAnsi="Arial" w:cs="Arial"/>
        </w:rPr>
        <w:t>ilité</w:t>
      </w:r>
      <w:r w:rsidR="00801086" w:rsidRPr="00C205F4">
        <w:rPr>
          <w:rFonts w:ascii="Arial" w:hAnsi="Arial" w:cs="Arial"/>
        </w:rPr>
        <w:t xml:space="preserve">. </w:t>
      </w:r>
    </w:p>
    <w:tbl>
      <w:tblPr>
        <w:tblStyle w:val="MediumShading1-Accent1"/>
        <w:tblW w:w="9576" w:type="dxa"/>
        <w:tblLook w:val="04A0" w:firstRow="1" w:lastRow="0" w:firstColumn="1" w:lastColumn="0" w:noHBand="0" w:noVBand="1"/>
        <w:tblCaption w:val="Hardware/Software Library Size Response Rate"/>
        <w:tblDescription w:val="This table has three columns. The first (on the left) lists the library sizes. The second column has the &quot;Yes&quot; response rate for the question if their library hardware is accessible. The third column has the &quot;Yes&quot; response rate for the question if their library software is accessible."/>
      </w:tblPr>
      <w:tblGrid>
        <w:gridCol w:w="3192"/>
        <w:gridCol w:w="3192"/>
        <w:gridCol w:w="3192"/>
      </w:tblGrid>
      <w:tr w:rsidR="005A5119" w:rsidRPr="00C205F4" w14:paraId="2B63C7C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46CA6B3F" w14:textId="7B0AE41E" w:rsidR="005A5119" w:rsidRPr="00C205F4" w:rsidRDefault="00AF2D90" w:rsidP="006C0025">
            <w:pPr>
              <w:rPr>
                <w:rFonts w:ascii="Arial" w:hAnsi="Arial" w:cs="Arial"/>
              </w:rPr>
            </w:pPr>
            <w:r>
              <w:rPr>
                <w:rFonts w:ascii="Arial" w:hAnsi="Arial" w:cs="Arial"/>
              </w:rPr>
              <w:t xml:space="preserve">Taille </w:t>
            </w:r>
            <w:r w:rsidR="0059190C">
              <w:rPr>
                <w:rFonts w:ascii="Arial" w:hAnsi="Arial" w:cs="Arial"/>
              </w:rPr>
              <w:t xml:space="preserve">de </w:t>
            </w:r>
            <w:r w:rsidR="005A5119" w:rsidRPr="00C205F4">
              <w:rPr>
                <w:rFonts w:ascii="Arial" w:hAnsi="Arial" w:cs="Arial"/>
              </w:rPr>
              <w:t>b</w:t>
            </w:r>
            <w:r w:rsidR="0059190C">
              <w:rPr>
                <w:rFonts w:ascii="Arial" w:hAnsi="Arial" w:cs="Arial"/>
              </w:rPr>
              <w:t>ibliothèque</w:t>
            </w:r>
          </w:p>
        </w:tc>
        <w:tc>
          <w:tcPr>
            <w:tcW w:w="3192" w:type="dxa"/>
          </w:tcPr>
          <w:p w14:paraId="56212352" w14:textId="7CAC0AF7" w:rsidR="005A5119" w:rsidRPr="00C205F4" w:rsidRDefault="000E3573"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Taux de réponse à l’option « Oui » </w:t>
            </w:r>
            <w:r w:rsidR="00E618AE">
              <w:rPr>
                <w:rFonts w:ascii="Arial" w:hAnsi="Arial" w:cs="Arial"/>
              </w:rPr>
              <w:t xml:space="preserve">pour les </w:t>
            </w:r>
            <w:r w:rsidR="00177A98">
              <w:rPr>
                <w:rFonts w:ascii="Arial" w:hAnsi="Arial" w:cs="Arial"/>
              </w:rPr>
              <w:t>appareils</w:t>
            </w:r>
          </w:p>
        </w:tc>
        <w:tc>
          <w:tcPr>
            <w:tcW w:w="3192" w:type="dxa"/>
          </w:tcPr>
          <w:p w14:paraId="5054E1D2" w14:textId="7B80AC8D" w:rsidR="005A5119" w:rsidRPr="00C205F4" w:rsidRDefault="005426C0"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w:t>
            </w:r>
            <w:r w:rsidR="00AC4507">
              <w:rPr>
                <w:rFonts w:ascii="Arial" w:hAnsi="Arial" w:cs="Arial"/>
              </w:rPr>
              <w:t>ux de réponse à l’option « Oui</w:t>
            </w:r>
            <w:r w:rsidR="00C062A8">
              <w:rPr>
                <w:rFonts w:ascii="Arial" w:hAnsi="Arial" w:cs="Arial"/>
              </w:rPr>
              <w:t> » pour les logiciels</w:t>
            </w:r>
          </w:p>
        </w:tc>
      </w:tr>
      <w:tr w:rsidR="005A5119" w:rsidRPr="00C205F4" w14:paraId="7F2C40CB"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EA019EC" w14:textId="7B332A13" w:rsidR="005A5119" w:rsidRPr="00C205F4" w:rsidRDefault="005426C0" w:rsidP="006C0025">
            <w:pPr>
              <w:rPr>
                <w:rFonts w:ascii="Arial" w:hAnsi="Arial" w:cs="Arial"/>
                <w:b w:val="0"/>
              </w:rPr>
            </w:pPr>
            <w:r>
              <w:rPr>
                <w:rFonts w:ascii="Arial" w:hAnsi="Arial" w:cs="Arial"/>
                <w:b w:val="0"/>
              </w:rPr>
              <w:t>Très petite</w:t>
            </w:r>
          </w:p>
        </w:tc>
        <w:tc>
          <w:tcPr>
            <w:tcW w:w="3192" w:type="dxa"/>
          </w:tcPr>
          <w:p w14:paraId="2DF45C36" w14:textId="74E20A9E"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49</w:t>
            </w:r>
            <w:r w:rsidR="005426C0">
              <w:rPr>
                <w:rFonts w:ascii="Arial" w:hAnsi="Arial" w:cs="Arial"/>
              </w:rPr>
              <w:t> </w:t>
            </w:r>
            <w:r w:rsidRPr="00C205F4">
              <w:rPr>
                <w:rFonts w:ascii="Arial" w:hAnsi="Arial" w:cs="Arial"/>
              </w:rPr>
              <w:t>%</w:t>
            </w:r>
          </w:p>
        </w:tc>
        <w:tc>
          <w:tcPr>
            <w:tcW w:w="3192" w:type="dxa"/>
          </w:tcPr>
          <w:p w14:paraId="12825691" w14:textId="1EBE4902"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51</w:t>
            </w:r>
            <w:r w:rsidR="005426C0">
              <w:rPr>
                <w:rFonts w:ascii="Arial" w:hAnsi="Arial" w:cs="Arial"/>
              </w:rPr>
              <w:t> </w:t>
            </w:r>
            <w:r w:rsidRPr="00C205F4">
              <w:rPr>
                <w:rFonts w:ascii="Arial" w:hAnsi="Arial" w:cs="Arial"/>
              </w:rPr>
              <w:t>%</w:t>
            </w:r>
          </w:p>
        </w:tc>
      </w:tr>
      <w:tr w:rsidR="005A5119" w:rsidRPr="00C205F4" w14:paraId="74D12A75" w14:textId="77777777" w:rsidTr="00126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5E2F8A5" w14:textId="6DB90BFC" w:rsidR="005A5119" w:rsidRPr="00C205F4" w:rsidRDefault="005426C0" w:rsidP="006C0025">
            <w:pPr>
              <w:rPr>
                <w:rFonts w:ascii="Arial" w:hAnsi="Arial" w:cs="Arial"/>
                <w:b w:val="0"/>
              </w:rPr>
            </w:pPr>
            <w:r>
              <w:rPr>
                <w:rFonts w:ascii="Arial" w:hAnsi="Arial" w:cs="Arial"/>
                <w:b w:val="0"/>
              </w:rPr>
              <w:t>Petite</w:t>
            </w:r>
          </w:p>
        </w:tc>
        <w:tc>
          <w:tcPr>
            <w:tcW w:w="3192" w:type="dxa"/>
          </w:tcPr>
          <w:p w14:paraId="5FBEA43B" w14:textId="6F0DB748" w:rsidR="005A5119" w:rsidRPr="00C205F4"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44</w:t>
            </w:r>
            <w:r w:rsidR="005426C0">
              <w:rPr>
                <w:rFonts w:ascii="Arial" w:hAnsi="Arial" w:cs="Arial"/>
              </w:rPr>
              <w:t> </w:t>
            </w:r>
            <w:r w:rsidRPr="00C205F4">
              <w:rPr>
                <w:rFonts w:ascii="Arial" w:hAnsi="Arial" w:cs="Arial"/>
              </w:rPr>
              <w:t>%</w:t>
            </w:r>
          </w:p>
        </w:tc>
        <w:tc>
          <w:tcPr>
            <w:tcW w:w="3192" w:type="dxa"/>
          </w:tcPr>
          <w:p w14:paraId="2FAF4845" w14:textId="7C3D455B" w:rsidR="005A5119" w:rsidRPr="00C205F4"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46</w:t>
            </w:r>
            <w:r w:rsidR="005426C0">
              <w:rPr>
                <w:rFonts w:ascii="Arial" w:hAnsi="Arial" w:cs="Arial"/>
              </w:rPr>
              <w:t> </w:t>
            </w:r>
            <w:r w:rsidRPr="00C205F4">
              <w:rPr>
                <w:rFonts w:ascii="Arial" w:hAnsi="Arial" w:cs="Arial"/>
              </w:rPr>
              <w:t>%</w:t>
            </w:r>
          </w:p>
        </w:tc>
      </w:tr>
      <w:tr w:rsidR="005A5119" w:rsidRPr="00C205F4" w14:paraId="2E686C5B"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7E4A95" w14:textId="5FCDEA7F" w:rsidR="005A5119" w:rsidRPr="00C205F4" w:rsidRDefault="005A5119" w:rsidP="006C0025">
            <w:pPr>
              <w:rPr>
                <w:rFonts w:ascii="Arial" w:hAnsi="Arial" w:cs="Arial"/>
                <w:b w:val="0"/>
              </w:rPr>
            </w:pPr>
            <w:r w:rsidRPr="00C205F4">
              <w:rPr>
                <w:rFonts w:ascii="Arial" w:hAnsi="Arial" w:cs="Arial"/>
                <w:b w:val="0"/>
              </w:rPr>
              <w:t>M</w:t>
            </w:r>
            <w:r w:rsidR="005426C0">
              <w:rPr>
                <w:rFonts w:ascii="Arial" w:hAnsi="Arial" w:cs="Arial"/>
                <w:b w:val="0"/>
              </w:rPr>
              <w:t>oyenne</w:t>
            </w:r>
          </w:p>
        </w:tc>
        <w:tc>
          <w:tcPr>
            <w:tcW w:w="3192" w:type="dxa"/>
          </w:tcPr>
          <w:p w14:paraId="1756CE28" w14:textId="79A9F7AE"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49</w:t>
            </w:r>
            <w:r w:rsidR="005426C0">
              <w:rPr>
                <w:rFonts w:ascii="Arial" w:hAnsi="Arial" w:cs="Arial"/>
              </w:rPr>
              <w:t> </w:t>
            </w:r>
            <w:r w:rsidRPr="00C205F4">
              <w:rPr>
                <w:rFonts w:ascii="Arial" w:hAnsi="Arial" w:cs="Arial"/>
              </w:rPr>
              <w:t>%</w:t>
            </w:r>
          </w:p>
        </w:tc>
        <w:tc>
          <w:tcPr>
            <w:tcW w:w="3192" w:type="dxa"/>
          </w:tcPr>
          <w:p w14:paraId="782F8D8C" w14:textId="088FBD7C"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42</w:t>
            </w:r>
            <w:r w:rsidR="005426C0">
              <w:rPr>
                <w:rFonts w:ascii="Arial" w:hAnsi="Arial" w:cs="Arial"/>
              </w:rPr>
              <w:t> </w:t>
            </w:r>
            <w:r w:rsidRPr="00C205F4">
              <w:rPr>
                <w:rFonts w:ascii="Arial" w:hAnsi="Arial" w:cs="Arial"/>
              </w:rPr>
              <w:t>%</w:t>
            </w:r>
          </w:p>
        </w:tc>
      </w:tr>
      <w:tr w:rsidR="005A5119" w:rsidRPr="00C205F4" w14:paraId="5C055BD1" w14:textId="77777777" w:rsidTr="00126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23FDC4" w14:textId="464C8B10" w:rsidR="005A5119" w:rsidRPr="00C205F4" w:rsidRDefault="005426C0" w:rsidP="006C0025">
            <w:pPr>
              <w:rPr>
                <w:rFonts w:ascii="Arial" w:hAnsi="Arial" w:cs="Arial"/>
                <w:b w:val="0"/>
              </w:rPr>
            </w:pPr>
            <w:r>
              <w:rPr>
                <w:rFonts w:ascii="Arial" w:hAnsi="Arial" w:cs="Arial"/>
                <w:b w:val="0"/>
              </w:rPr>
              <w:t>Grand</w:t>
            </w:r>
            <w:r w:rsidR="005A5119" w:rsidRPr="00C205F4">
              <w:rPr>
                <w:rFonts w:ascii="Arial" w:hAnsi="Arial" w:cs="Arial"/>
                <w:b w:val="0"/>
              </w:rPr>
              <w:t>e</w:t>
            </w:r>
          </w:p>
        </w:tc>
        <w:tc>
          <w:tcPr>
            <w:tcW w:w="3192" w:type="dxa"/>
          </w:tcPr>
          <w:p w14:paraId="7711A2A4" w14:textId="017FCE77" w:rsidR="005A5119" w:rsidRPr="00C205F4"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34</w:t>
            </w:r>
            <w:r w:rsidR="005426C0">
              <w:rPr>
                <w:rFonts w:ascii="Arial" w:hAnsi="Arial" w:cs="Arial"/>
              </w:rPr>
              <w:t> </w:t>
            </w:r>
            <w:r w:rsidRPr="00C205F4">
              <w:rPr>
                <w:rFonts w:ascii="Arial" w:hAnsi="Arial" w:cs="Arial"/>
              </w:rPr>
              <w:t>%</w:t>
            </w:r>
          </w:p>
        </w:tc>
        <w:tc>
          <w:tcPr>
            <w:tcW w:w="3192" w:type="dxa"/>
          </w:tcPr>
          <w:p w14:paraId="7A9967A2" w14:textId="1F20630E" w:rsidR="005A5119" w:rsidRPr="00C205F4"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38</w:t>
            </w:r>
            <w:r w:rsidR="005426C0">
              <w:rPr>
                <w:rFonts w:ascii="Arial" w:hAnsi="Arial" w:cs="Arial"/>
              </w:rPr>
              <w:t> </w:t>
            </w:r>
            <w:r w:rsidRPr="00C205F4">
              <w:rPr>
                <w:rFonts w:ascii="Arial" w:hAnsi="Arial" w:cs="Arial"/>
              </w:rPr>
              <w:t>%</w:t>
            </w:r>
          </w:p>
        </w:tc>
      </w:tr>
      <w:tr w:rsidR="005A5119" w:rsidRPr="00C205F4" w14:paraId="194ACE64"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080B3AB" w14:textId="1EA2B04F" w:rsidR="005A5119" w:rsidRPr="00C205F4" w:rsidRDefault="005426C0" w:rsidP="006C0025">
            <w:pPr>
              <w:rPr>
                <w:rFonts w:ascii="Arial" w:hAnsi="Arial" w:cs="Arial"/>
                <w:b w:val="0"/>
              </w:rPr>
            </w:pPr>
            <w:r>
              <w:rPr>
                <w:rFonts w:ascii="Arial" w:hAnsi="Arial" w:cs="Arial"/>
                <w:b w:val="0"/>
              </w:rPr>
              <w:t xml:space="preserve">Très </w:t>
            </w:r>
            <w:r w:rsidR="00A77DC8">
              <w:rPr>
                <w:rFonts w:ascii="Arial" w:hAnsi="Arial" w:cs="Arial"/>
                <w:b w:val="0"/>
              </w:rPr>
              <w:t>grande</w:t>
            </w:r>
          </w:p>
        </w:tc>
        <w:tc>
          <w:tcPr>
            <w:tcW w:w="3192" w:type="dxa"/>
          </w:tcPr>
          <w:p w14:paraId="54A039A4" w14:textId="7F1D44C8"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23</w:t>
            </w:r>
            <w:r w:rsidR="00130F4C">
              <w:rPr>
                <w:rFonts w:ascii="Arial" w:hAnsi="Arial" w:cs="Arial"/>
              </w:rPr>
              <w:t> </w:t>
            </w:r>
            <w:r w:rsidRPr="00C205F4">
              <w:rPr>
                <w:rFonts w:ascii="Arial" w:hAnsi="Arial" w:cs="Arial"/>
              </w:rPr>
              <w:t>%</w:t>
            </w:r>
          </w:p>
        </w:tc>
        <w:tc>
          <w:tcPr>
            <w:tcW w:w="3192" w:type="dxa"/>
          </w:tcPr>
          <w:p w14:paraId="21D024D1" w14:textId="20E4964F" w:rsidR="005A5119" w:rsidRPr="00C205F4"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23</w:t>
            </w:r>
            <w:r w:rsidR="00130F4C">
              <w:rPr>
                <w:rFonts w:ascii="Arial" w:hAnsi="Arial" w:cs="Arial"/>
              </w:rPr>
              <w:t> </w:t>
            </w:r>
            <w:r w:rsidRPr="00C205F4">
              <w:rPr>
                <w:rFonts w:ascii="Arial" w:hAnsi="Arial" w:cs="Arial"/>
              </w:rPr>
              <w:t>%</w:t>
            </w:r>
          </w:p>
        </w:tc>
      </w:tr>
    </w:tbl>
    <w:p w14:paraId="20C395E9" w14:textId="299C7431" w:rsidR="00E23CAD" w:rsidRPr="00C205F4" w:rsidRDefault="00D66192" w:rsidP="00550384">
      <w:pPr>
        <w:spacing w:before="240"/>
        <w:rPr>
          <w:rFonts w:ascii="Arial" w:hAnsi="Arial" w:cs="Arial"/>
        </w:rPr>
      </w:pPr>
      <w:r>
        <w:rPr>
          <w:rFonts w:ascii="Arial" w:hAnsi="Arial" w:cs="Arial"/>
        </w:rPr>
        <w:t xml:space="preserve">Lorsqu’on </w:t>
      </w:r>
      <w:r w:rsidR="00F86AA9">
        <w:rPr>
          <w:rFonts w:ascii="Arial" w:hAnsi="Arial" w:cs="Arial"/>
        </w:rPr>
        <w:t xml:space="preserve">a demandé aux répondants s’ils offraient des technologies adaptées </w:t>
      </w:r>
      <w:r w:rsidR="00573D5E">
        <w:rPr>
          <w:rFonts w:ascii="Arial" w:hAnsi="Arial" w:cs="Arial"/>
        </w:rPr>
        <w:t xml:space="preserve">à </w:t>
      </w:r>
      <w:r w:rsidR="00003A0B">
        <w:rPr>
          <w:rFonts w:ascii="Arial" w:hAnsi="Arial" w:cs="Arial"/>
        </w:rPr>
        <w:t xml:space="preserve">leurs </w:t>
      </w:r>
      <w:r w:rsidR="00573D5E">
        <w:rPr>
          <w:rFonts w:ascii="Arial" w:hAnsi="Arial" w:cs="Arial"/>
        </w:rPr>
        <w:t>usagers</w:t>
      </w:r>
      <w:r w:rsidR="00F059C1" w:rsidRPr="00C205F4">
        <w:rPr>
          <w:rFonts w:ascii="Arial" w:hAnsi="Arial" w:cs="Arial"/>
        </w:rPr>
        <w:t xml:space="preserve">, </w:t>
      </w:r>
      <w:r w:rsidR="00003A0B">
        <w:rPr>
          <w:rFonts w:ascii="Arial" w:hAnsi="Arial" w:cs="Arial"/>
        </w:rPr>
        <w:t>dans la plupart des cas</w:t>
      </w:r>
      <w:r w:rsidR="00F059C1" w:rsidRPr="00C205F4">
        <w:rPr>
          <w:rFonts w:ascii="Arial" w:hAnsi="Arial" w:cs="Arial"/>
        </w:rPr>
        <w:t>,</w:t>
      </w:r>
      <w:r w:rsidR="00A94BBA" w:rsidRPr="00C205F4">
        <w:rPr>
          <w:rFonts w:ascii="Arial" w:hAnsi="Arial" w:cs="Arial"/>
        </w:rPr>
        <w:t xml:space="preserve"> </w:t>
      </w:r>
      <w:r w:rsidR="00FF4A75">
        <w:rPr>
          <w:rFonts w:ascii="Arial" w:hAnsi="Arial" w:cs="Arial"/>
        </w:rPr>
        <w:t xml:space="preserve">le nombre de </w:t>
      </w:r>
      <w:r w:rsidR="004F5DCE">
        <w:rPr>
          <w:rFonts w:ascii="Arial" w:hAnsi="Arial" w:cs="Arial"/>
        </w:rPr>
        <w:t xml:space="preserve">ceux </w:t>
      </w:r>
      <w:r w:rsidR="00FF4A75">
        <w:rPr>
          <w:rFonts w:ascii="Arial" w:hAnsi="Arial" w:cs="Arial"/>
        </w:rPr>
        <w:t xml:space="preserve">ayant répondu « Oui » </w:t>
      </w:r>
      <w:r w:rsidR="00AD436B">
        <w:rPr>
          <w:rFonts w:ascii="Arial" w:hAnsi="Arial" w:cs="Arial"/>
        </w:rPr>
        <w:t>augmente par taille de bibliothèque</w:t>
      </w:r>
      <w:r w:rsidR="00F059C1" w:rsidRPr="00C205F4">
        <w:rPr>
          <w:rFonts w:ascii="Arial" w:hAnsi="Arial" w:cs="Arial"/>
        </w:rPr>
        <w:t xml:space="preserve"> (</w:t>
      </w:r>
      <w:r w:rsidR="00AD436B">
        <w:rPr>
          <w:rFonts w:ascii="Arial" w:hAnsi="Arial" w:cs="Arial"/>
        </w:rPr>
        <w:t>et le nombre pour l’option « Non » diminue</w:t>
      </w:r>
      <w:r w:rsidR="00F059C1" w:rsidRPr="00C205F4">
        <w:rPr>
          <w:rFonts w:ascii="Arial" w:hAnsi="Arial" w:cs="Arial"/>
        </w:rPr>
        <w:t>).</w:t>
      </w:r>
    </w:p>
    <w:tbl>
      <w:tblPr>
        <w:tblStyle w:val="MediumShading1-Accent1"/>
        <w:tblW w:w="0" w:type="auto"/>
        <w:tblLook w:val="04A0" w:firstRow="1" w:lastRow="0" w:firstColumn="1" w:lastColumn="0" w:noHBand="0" w:noVBand="1"/>
        <w:tblCaption w:val="Libraries who provide assistive technologies organized by library size. "/>
        <w:tblDescription w:val="The table has three columns. The first column lists the library sizes. The second column has the &quot;Yes&quot; response percentages for earch library size. The third column has the &quot;No&quot; response percentages for earch library size."/>
      </w:tblPr>
      <w:tblGrid>
        <w:gridCol w:w="3126"/>
        <w:gridCol w:w="3107"/>
        <w:gridCol w:w="3107"/>
      </w:tblGrid>
      <w:tr w:rsidR="00511B0A" w:rsidRPr="00C205F4" w14:paraId="1F253B0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58911C1A" w14:textId="49EA9795" w:rsidR="00F059C1" w:rsidRPr="00C205F4" w:rsidRDefault="00511B0A" w:rsidP="00923D4C">
            <w:pPr>
              <w:rPr>
                <w:rFonts w:ascii="Arial" w:hAnsi="Arial" w:cs="Arial"/>
              </w:rPr>
            </w:pPr>
            <w:r>
              <w:rPr>
                <w:rFonts w:ascii="Arial" w:hAnsi="Arial" w:cs="Arial"/>
              </w:rPr>
              <w:t>Taille de bibliothèque</w:t>
            </w:r>
          </w:p>
        </w:tc>
        <w:tc>
          <w:tcPr>
            <w:tcW w:w="3192" w:type="dxa"/>
          </w:tcPr>
          <w:p w14:paraId="51EFE3DE" w14:textId="224727DD" w:rsidR="00F059C1" w:rsidRPr="00C205F4" w:rsidRDefault="00511B0A" w:rsidP="00923D4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à l’option « Oui »</w:t>
            </w:r>
          </w:p>
        </w:tc>
        <w:tc>
          <w:tcPr>
            <w:tcW w:w="3192" w:type="dxa"/>
          </w:tcPr>
          <w:p w14:paraId="7B058DFE" w14:textId="6A3ECA72" w:rsidR="00F059C1" w:rsidRPr="00C205F4" w:rsidRDefault="00511B0A" w:rsidP="00923D4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pour l’option « Non »</w:t>
            </w:r>
          </w:p>
        </w:tc>
      </w:tr>
      <w:tr w:rsidR="00511B0A" w:rsidRPr="00C205F4" w14:paraId="71F1633A"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255D819" w14:textId="02B65BE9" w:rsidR="00F059C1" w:rsidRPr="00C205F4" w:rsidRDefault="00511B0A" w:rsidP="00923D4C">
            <w:pPr>
              <w:rPr>
                <w:rFonts w:ascii="Arial" w:hAnsi="Arial" w:cs="Arial"/>
                <w:b w:val="0"/>
              </w:rPr>
            </w:pPr>
            <w:r>
              <w:rPr>
                <w:rFonts w:ascii="Arial" w:hAnsi="Arial" w:cs="Arial"/>
                <w:b w:val="0"/>
              </w:rPr>
              <w:t>Très petite</w:t>
            </w:r>
          </w:p>
        </w:tc>
        <w:tc>
          <w:tcPr>
            <w:tcW w:w="3192" w:type="dxa"/>
          </w:tcPr>
          <w:p w14:paraId="62503A81" w14:textId="28F0AE05"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42</w:t>
            </w:r>
            <w:r w:rsidR="00511B0A">
              <w:rPr>
                <w:rFonts w:ascii="Arial" w:hAnsi="Arial" w:cs="Arial"/>
              </w:rPr>
              <w:t> </w:t>
            </w:r>
            <w:r w:rsidRPr="00C205F4">
              <w:rPr>
                <w:rFonts w:ascii="Arial" w:hAnsi="Arial" w:cs="Arial"/>
              </w:rPr>
              <w:t>%</w:t>
            </w:r>
          </w:p>
        </w:tc>
        <w:tc>
          <w:tcPr>
            <w:tcW w:w="3192" w:type="dxa"/>
          </w:tcPr>
          <w:p w14:paraId="3AE157C8" w14:textId="3450CE63"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40</w:t>
            </w:r>
            <w:r w:rsidR="00511B0A">
              <w:rPr>
                <w:rFonts w:ascii="Arial" w:hAnsi="Arial" w:cs="Arial"/>
              </w:rPr>
              <w:t> </w:t>
            </w:r>
            <w:r w:rsidRPr="00C205F4">
              <w:rPr>
                <w:rFonts w:ascii="Arial" w:hAnsi="Arial" w:cs="Arial"/>
              </w:rPr>
              <w:t>%</w:t>
            </w:r>
          </w:p>
        </w:tc>
      </w:tr>
      <w:tr w:rsidR="00511B0A" w:rsidRPr="00C205F4" w14:paraId="030FF4B9" w14:textId="77777777" w:rsidTr="002F4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78A486" w14:textId="30AAB740" w:rsidR="00F059C1" w:rsidRPr="00C205F4" w:rsidRDefault="00511B0A" w:rsidP="00923D4C">
            <w:pPr>
              <w:rPr>
                <w:rFonts w:ascii="Arial" w:hAnsi="Arial" w:cs="Arial"/>
                <w:b w:val="0"/>
              </w:rPr>
            </w:pPr>
            <w:r>
              <w:rPr>
                <w:rFonts w:ascii="Arial" w:hAnsi="Arial" w:cs="Arial"/>
                <w:b w:val="0"/>
              </w:rPr>
              <w:t>Petite</w:t>
            </w:r>
          </w:p>
        </w:tc>
        <w:tc>
          <w:tcPr>
            <w:tcW w:w="3192" w:type="dxa"/>
          </w:tcPr>
          <w:p w14:paraId="334C9DA5" w14:textId="2044CE32" w:rsidR="00F059C1" w:rsidRPr="00C205F4"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54</w:t>
            </w:r>
            <w:r w:rsidR="00511B0A">
              <w:rPr>
                <w:rFonts w:ascii="Arial" w:hAnsi="Arial" w:cs="Arial"/>
              </w:rPr>
              <w:t> </w:t>
            </w:r>
            <w:r w:rsidRPr="00C205F4">
              <w:rPr>
                <w:rFonts w:ascii="Arial" w:hAnsi="Arial" w:cs="Arial"/>
              </w:rPr>
              <w:t>%</w:t>
            </w:r>
          </w:p>
        </w:tc>
        <w:tc>
          <w:tcPr>
            <w:tcW w:w="3192" w:type="dxa"/>
          </w:tcPr>
          <w:p w14:paraId="1D488B2D" w14:textId="0AA713A2" w:rsidR="00F059C1" w:rsidRPr="00C205F4"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33</w:t>
            </w:r>
            <w:r w:rsidR="00511B0A">
              <w:rPr>
                <w:rFonts w:ascii="Arial" w:hAnsi="Arial" w:cs="Arial"/>
              </w:rPr>
              <w:t> </w:t>
            </w:r>
            <w:r w:rsidRPr="00C205F4">
              <w:rPr>
                <w:rFonts w:ascii="Arial" w:hAnsi="Arial" w:cs="Arial"/>
              </w:rPr>
              <w:t>%</w:t>
            </w:r>
          </w:p>
        </w:tc>
      </w:tr>
      <w:tr w:rsidR="00511B0A" w:rsidRPr="00C205F4" w14:paraId="323B0772"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2C199A" w14:textId="43C09A1C" w:rsidR="00F059C1" w:rsidRPr="00C205F4" w:rsidRDefault="00F059C1" w:rsidP="00923D4C">
            <w:pPr>
              <w:rPr>
                <w:rFonts w:ascii="Arial" w:hAnsi="Arial" w:cs="Arial"/>
                <w:b w:val="0"/>
              </w:rPr>
            </w:pPr>
            <w:r w:rsidRPr="00C205F4">
              <w:rPr>
                <w:rFonts w:ascii="Arial" w:hAnsi="Arial" w:cs="Arial"/>
                <w:b w:val="0"/>
              </w:rPr>
              <w:t>M</w:t>
            </w:r>
            <w:r w:rsidR="00511B0A">
              <w:rPr>
                <w:rFonts w:ascii="Arial" w:hAnsi="Arial" w:cs="Arial"/>
                <w:b w:val="0"/>
              </w:rPr>
              <w:t>oyenne</w:t>
            </w:r>
          </w:p>
        </w:tc>
        <w:tc>
          <w:tcPr>
            <w:tcW w:w="3192" w:type="dxa"/>
          </w:tcPr>
          <w:p w14:paraId="34DEEBDC" w14:textId="4EE50162"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67</w:t>
            </w:r>
            <w:r w:rsidR="00511B0A">
              <w:rPr>
                <w:rFonts w:ascii="Arial" w:hAnsi="Arial" w:cs="Arial"/>
              </w:rPr>
              <w:t> </w:t>
            </w:r>
            <w:r w:rsidRPr="00C205F4">
              <w:rPr>
                <w:rFonts w:ascii="Arial" w:hAnsi="Arial" w:cs="Arial"/>
              </w:rPr>
              <w:t>%</w:t>
            </w:r>
          </w:p>
        </w:tc>
        <w:tc>
          <w:tcPr>
            <w:tcW w:w="3192" w:type="dxa"/>
          </w:tcPr>
          <w:p w14:paraId="670B2944" w14:textId="4272E4F1"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19</w:t>
            </w:r>
            <w:r w:rsidR="00511B0A">
              <w:rPr>
                <w:rFonts w:ascii="Arial" w:hAnsi="Arial" w:cs="Arial"/>
              </w:rPr>
              <w:t> </w:t>
            </w:r>
            <w:r w:rsidRPr="00C205F4">
              <w:rPr>
                <w:rFonts w:ascii="Arial" w:hAnsi="Arial" w:cs="Arial"/>
              </w:rPr>
              <w:t>%</w:t>
            </w:r>
          </w:p>
        </w:tc>
      </w:tr>
      <w:tr w:rsidR="00511B0A" w:rsidRPr="00C205F4" w14:paraId="5A1F2AE3" w14:textId="77777777" w:rsidTr="002F4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D996FEA" w14:textId="5EC1623C" w:rsidR="00F059C1" w:rsidRPr="00C205F4" w:rsidRDefault="00511B0A" w:rsidP="00923D4C">
            <w:pPr>
              <w:rPr>
                <w:rFonts w:ascii="Arial" w:hAnsi="Arial" w:cs="Arial"/>
                <w:b w:val="0"/>
              </w:rPr>
            </w:pPr>
            <w:r>
              <w:rPr>
                <w:rFonts w:ascii="Arial" w:hAnsi="Arial" w:cs="Arial"/>
                <w:b w:val="0"/>
              </w:rPr>
              <w:t>Grand</w:t>
            </w:r>
            <w:r w:rsidR="00F059C1" w:rsidRPr="00C205F4">
              <w:rPr>
                <w:rFonts w:ascii="Arial" w:hAnsi="Arial" w:cs="Arial"/>
                <w:b w:val="0"/>
              </w:rPr>
              <w:t>e</w:t>
            </w:r>
          </w:p>
        </w:tc>
        <w:tc>
          <w:tcPr>
            <w:tcW w:w="3192" w:type="dxa"/>
          </w:tcPr>
          <w:p w14:paraId="22673322" w14:textId="3BE26E44" w:rsidR="00F059C1" w:rsidRPr="00C205F4"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64</w:t>
            </w:r>
            <w:r w:rsidR="00511B0A">
              <w:rPr>
                <w:rFonts w:ascii="Arial" w:hAnsi="Arial" w:cs="Arial"/>
              </w:rPr>
              <w:t> </w:t>
            </w:r>
            <w:r w:rsidRPr="00C205F4">
              <w:rPr>
                <w:rFonts w:ascii="Arial" w:hAnsi="Arial" w:cs="Arial"/>
              </w:rPr>
              <w:t>%</w:t>
            </w:r>
          </w:p>
        </w:tc>
        <w:tc>
          <w:tcPr>
            <w:tcW w:w="3192" w:type="dxa"/>
          </w:tcPr>
          <w:p w14:paraId="6C2171FF" w14:textId="78ACF1B4" w:rsidR="00F059C1" w:rsidRPr="00C205F4"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14</w:t>
            </w:r>
            <w:r w:rsidR="00511B0A">
              <w:rPr>
                <w:rFonts w:ascii="Arial" w:hAnsi="Arial" w:cs="Arial"/>
              </w:rPr>
              <w:t> </w:t>
            </w:r>
            <w:r w:rsidRPr="00C205F4">
              <w:rPr>
                <w:rFonts w:ascii="Arial" w:hAnsi="Arial" w:cs="Arial"/>
              </w:rPr>
              <w:t>%</w:t>
            </w:r>
          </w:p>
        </w:tc>
      </w:tr>
      <w:tr w:rsidR="00511B0A" w:rsidRPr="00C205F4" w14:paraId="3DEC6C7F"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8BD2BFD" w14:textId="1FB9EE03" w:rsidR="00F059C1" w:rsidRPr="00C205F4" w:rsidRDefault="00B97A7A" w:rsidP="00923D4C">
            <w:pPr>
              <w:rPr>
                <w:rFonts w:ascii="Arial" w:hAnsi="Arial" w:cs="Arial"/>
                <w:b w:val="0"/>
              </w:rPr>
            </w:pPr>
            <w:r>
              <w:rPr>
                <w:rFonts w:ascii="Arial" w:hAnsi="Arial" w:cs="Arial"/>
                <w:b w:val="0"/>
              </w:rPr>
              <w:t>Très grande</w:t>
            </w:r>
          </w:p>
        </w:tc>
        <w:tc>
          <w:tcPr>
            <w:tcW w:w="3192" w:type="dxa"/>
          </w:tcPr>
          <w:p w14:paraId="0C4D8DD6" w14:textId="3AEC9A78"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75</w:t>
            </w:r>
            <w:r w:rsidR="00B97A7A">
              <w:rPr>
                <w:rFonts w:ascii="Arial" w:hAnsi="Arial" w:cs="Arial"/>
              </w:rPr>
              <w:t> </w:t>
            </w:r>
            <w:r w:rsidRPr="00C205F4">
              <w:rPr>
                <w:rFonts w:ascii="Arial" w:hAnsi="Arial" w:cs="Arial"/>
              </w:rPr>
              <w:t>%</w:t>
            </w:r>
          </w:p>
        </w:tc>
        <w:tc>
          <w:tcPr>
            <w:tcW w:w="3192" w:type="dxa"/>
          </w:tcPr>
          <w:p w14:paraId="16470736" w14:textId="21EEBBF9" w:rsidR="00F059C1" w:rsidRPr="00C205F4"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w:t>
            </w:r>
            <w:r w:rsidR="00B97A7A">
              <w:rPr>
                <w:rFonts w:ascii="Arial" w:hAnsi="Arial" w:cs="Arial"/>
              </w:rPr>
              <w:t> </w:t>
            </w:r>
            <w:r w:rsidRPr="00C205F4">
              <w:rPr>
                <w:rFonts w:ascii="Arial" w:hAnsi="Arial" w:cs="Arial"/>
              </w:rPr>
              <w:t>%</w:t>
            </w:r>
          </w:p>
        </w:tc>
      </w:tr>
    </w:tbl>
    <w:p w14:paraId="54A388CA" w14:textId="51EE434B" w:rsidR="00E23CAD" w:rsidRPr="00C205F4" w:rsidRDefault="009A3A67" w:rsidP="00550384">
      <w:pPr>
        <w:spacing w:before="240"/>
        <w:rPr>
          <w:rFonts w:ascii="Arial" w:hAnsi="Arial" w:cs="Arial"/>
        </w:rPr>
      </w:pPr>
      <w:r>
        <w:rPr>
          <w:rFonts w:ascii="Arial" w:hAnsi="Arial" w:cs="Arial"/>
        </w:rPr>
        <w:t>Les ré</w:t>
      </w:r>
      <w:r w:rsidR="00997F01" w:rsidRPr="00C205F4">
        <w:rPr>
          <w:rFonts w:ascii="Arial" w:hAnsi="Arial" w:cs="Arial"/>
        </w:rPr>
        <w:t>pond</w:t>
      </w:r>
      <w:r>
        <w:rPr>
          <w:rFonts w:ascii="Arial" w:hAnsi="Arial" w:cs="Arial"/>
        </w:rPr>
        <w:t>a</w:t>
      </w:r>
      <w:r w:rsidR="00997F01" w:rsidRPr="00C205F4">
        <w:rPr>
          <w:rFonts w:ascii="Arial" w:hAnsi="Arial" w:cs="Arial"/>
        </w:rPr>
        <w:t xml:space="preserve">nts </w:t>
      </w:r>
      <w:r>
        <w:rPr>
          <w:rFonts w:ascii="Arial" w:hAnsi="Arial" w:cs="Arial"/>
        </w:rPr>
        <w:t xml:space="preserve">ont indiqué </w:t>
      </w:r>
      <w:r w:rsidR="00AC3180">
        <w:rPr>
          <w:rFonts w:ascii="Arial" w:hAnsi="Arial" w:cs="Arial"/>
        </w:rPr>
        <w:t xml:space="preserve">s’ils </w:t>
      </w:r>
      <w:r w:rsidR="00825453">
        <w:rPr>
          <w:rFonts w:ascii="Arial" w:hAnsi="Arial" w:cs="Arial"/>
        </w:rPr>
        <w:t xml:space="preserve">connaissaient les </w:t>
      </w:r>
      <w:r w:rsidR="00816DD9">
        <w:rPr>
          <w:rFonts w:ascii="Arial" w:hAnsi="Arial" w:cs="Arial"/>
        </w:rPr>
        <w:t xml:space="preserve">options et les </w:t>
      </w:r>
      <w:r w:rsidR="00742976">
        <w:rPr>
          <w:rFonts w:ascii="Arial" w:hAnsi="Arial" w:cs="Arial"/>
        </w:rPr>
        <w:t xml:space="preserve">champs de métadonnées </w:t>
      </w:r>
      <w:r w:rsidR="00816DD9">
        <w:rPr>
          <w:rFonts w:ascii="Arial" w:hAnsi="Arial" w:cs="Arial"/>
        </w:rPr>
        <w:t xml:space="preserve">liés </w:t>
      </w:r>
      <w:r w:rsidR="0059442A">
        <w:rPr>
          <w:rFonts w:ascii="Arial" w:hAnsi="Arial" w:cs="Arial"/>
        </w:rPr>
        <w:t>à l’</w:t>
      </w:r>
      <w:r w:rsidR="00CD34D2" w:rsidRPr="00C205F4">
        <w:rPr>
          <w:rFonts w:ascii="Arial" w:hAnsi="Arial" w:cs="Arial"/>
        </w:rPr>
        <w:t>accessibilit</w:t>
      </w:r>
      <w:r w:rsidR="0059442A">
        <w:rPr>
          <w:rFonts w:ascii="Arial" w:hAnsi="Arial" w:cs="Arial"/>
        </w:rPr>
        <w:t>é.</w:t>
      </w:r>
      <w:r w:rsidR="00997F01" w:rsidRPr="00C205F4">
        <w:rPr>
          <w:rFonts w:ascii="Arial" w:hAnsi="Arial" w:cs="Arial"/>
        </w:rPr>
        <w:t xml:space="preserve"> </w:t>
      </w:r>
      <w:r w:rsidR="0059442A">
        <w:rPr>
          <w:rFonts w:ascii="Arial" w:hAnsi="Arial" w:cs="Arial"/>
        </w:rPr>
        <w:t>Ceux travaillant dans de plus grandes</w:t>
      </w:r>
      <w:r w:rsidR="006242F9">
        <w:rPr>
          <w:rFonts w:ascii="Arial" w:hAnsi="Arial" w:cs="Arial"/>
        </w:rPr>
        <w:t xml:space="preserve"> biblioth</w:t>
      </w:r>
      <w:r w:rsidR="00FB434D">
        <w:rPr>
          <w:rFonts w:ascii="Arial" w:hAnsi="Arial" w:cs="Arial"/>
        </w:rPr>
        <w:t>è</w:t>
      </w:r>
      <w:r w:rsidR="006242F9">
        <w:rPr>
          <w:rFonts w:ascii="Arial" w:hAnsi="Arial" w:cs="Arial"/>
        </w:rPr>
        <w:t>que</w:t>
      </w:r>
      <w:r w:rsidR="00997F01" w:rsidRPr="00C205F4">
        <w:rPr>
          <w:rFonts w:ascii="Arial" w:hAnsi="Arial" w:cs="Arial"/>
        </w:rPr>
        <w:t>s</w:t>
      </w:r>
      <w:r w:rsidR="00CD34D2" w:rsidRPr="00C205F4">
        <w:rPr>
          <w:rFonts w:ascii="Arial" w:hAnsi="Arial" w:cs="Arial"/>
        </w:rPr>
        <w:t xml:space="preserve"> </w:t>
      </w:r>
      <w:r w:rsidR="004B3654">
        <w:rPr>
          <w:rFonts w:ascii="Arial" w:hAnsi="Arial" w:cs="Arial"/>
        </w:rPr>
        <w:t xml:space="preserve">ont </w:t>
      </w:r>
      <w:r w:rsidR="003F0B89">
        <w:rPr>
          <w:rFonts w:ascii="Arial" w:hAnsi="Arial" w:cs="Arial"/>
        </w:rPr>
        <w:t>moins souvent sélectionné « </w:t>
      </w:r>
      <w:r w:rsidR="00983F46" w:rsidRPr="00C205F4">
        <w:rPr>
          <w:rFonts w:ascii="Arial" w:hAnsi="Arial" w:cs="Arial"/>
        </w:rPr>
        <w:t>No</w:t>
      </w:r>
      <w:r w:rsidR="003F0B89">
        <w:rPr>
          <w:rFonts w:ascii="Arial" w:hAnsi="Arial" w:cs="Arial"/>
        </w:rPr>
        <w:t>n »</w:t>
      </w:r>
      <w:r w:rsidR="00983F46" w:rsidRPr="00C205F4">
        <w:rPr>
          <w:rFonts w:ascii="Arial" w:hAnsi="Arial" w:cs="Arial"/>
        </w:rPr>
        <w:t xml:space="preserve"> </w:t>
      </w:r>
      <w:r w:rsidR="00A74104">
        <w:rPr>
          <w:rFonts w:ascii="Arial" w:hAnsi="Arial" w:cs="Arial"/>
        </w:rPr>
        <w:t>que ceux travaillan</w:t>
      </w:r>
      <w:r w:rsidR="00983F46" w:rsidRPr="00C205F4">
        <w:rPr>
          <w:rFonts w:ascii="Arial" w:hAnsi="Arial" w:cs="Arial"/>
        </w:rPr>
        <w:t>t</w:t>
      </w:r>
      <w:r w:rsidR="00A74104">
        <w:rPr>
          <w:rFonts w:ascii="Arial" w:hAnsi="Arial" w:cs="Arial"/>
        </w:rPr>
        <w:t xml:space="preserve"> dans </w:t>
      </w:r>
      <w:r w:rsidR="007361BC">
        <w:rPr>
          <w:rFonts w:ascii="Arial" w:hAnsi="Arial" w:cs="Arial"/>
        </w:rPr>
        <w:t>l</w:t>
      </w:r>
      <w:r w:rsidR="00A74104">
        <w:rPr>
          <w:rFonts w:ascii="Arial" w:hAnsi="Arial" w:cs="Arial"/>
        </w:rPr>
        <w:t>e</w:t>
      </w:r>
      <w:r w:rsidR="00917EF4">
        <w:rPr>
          <w:rFonts w:ascii="Arial" w:hAnsi="Arial" w:cs="Arial"/>
        </w:rPr>
        <w:t>s</w:t>
      </w:r>
      <w:r w:rsidR="00A74104">
        <w:rPr>
          <w:rFonts w:ascii="Arial" w:hAnsi="Arial" w:cs="Arial"/>
        </w:rPr>
        <w:t xml:space="preserve"> plus petites</w:t>
      </w:r>
      <w:r w:rsidR="00983F46" w:rsidRPr="00C205F4">
        <w:rPr>
          <w:rFonts w:ascii="Arial" w:hAnsi="Arial" w:cs="Arial"/>
        </w:rPr>
        <w:t xml:space="preserve">. </w:t>
      </w:r>
      <w:r w:rsidR="004528C7">
        <w:rPr>
          <w:rFonts w:ascii="Arial" w:hAnsi="Arial" w:cs="Arial"/>
        </w:rPr>
        <w:t>L’</w:t>
      </w:r>
      <w:r w:rsidR="00550384" w:rsidRPr="00C205F4">
        <w:rPr>
          <w:rFonts w:ascii="Arial" w:hAnsi="Arial" w:cs="Arial"/>
        </w:rPr>
        <w:t xml:space="preserve">inverse </w:t>
      </w:r>
      <w:r w:rsidR="00F738D3">
        <w:rPr>
          <w:rFonts w:ascii="Arial" w:hAnsi="Arial" w:cs="Arial"/>
        </w:rPr>
        <w:t>est vrai pour l’</w:t>
      </w:r>
      <w:r w:rsidR="00550384" w:rsidRPr="00C205F4">
        <w:rPr>
          <w:rFonts w:ascii="Arial" w:hAnsi="Arial" w:cs="Arial"/>
        </w:rPr>
        <w:t xml:space="preserve">option </w:t>
      </w:r>
      <w:r w:rsidR="00F738D3">
        <w:rPr>
          <w:rFonts w:ascii="Arial" w:hAnsi="Arial" w:cs="Arial"/>
        </w:rPr>
        <w:t>« quelque peu »</w:t>
      </w:r>
      <w:r w:rsidR="00EC2A45" w:rsidRPr="00C205F4">
        <w:rPr>
          <w:rFonts w:ascii="Arial" w:hAnsi="Arial" w:cs="Arial"/>
        </w:rPr>
        <w:t xml:space="preserve"> (</w:t>
      </w:r>
      <w:r w:rsidR="00F738D3">
        <w:rPr>
          <w:rFonts w:ascii="Arial" w:hAnsi="Arial" w:cs="Arial"/>
        </w:rPr>
        <w:t xml:space="preserve">ceux travaillant dans de plus grande bibliothèques </w:t>
      </w:r>
      <w:r w:rsidR="006631CA">
        <w:rPr>
          <w:rFonts w:ascii="Arial" w:hAnsi="Arial" w:cs="Arial"/>
        </w:rPr>
        <w:t xml:space="preserve">ont </w:t>
      </w:r>
      <w:r w:rsidR="006F6CBC" w:rsidRPr="00C205F4">
        <w:rPr>
          <w:rFonts w:ascii="Arial" w:hAnsi="Arial" w:cs="Arial"/>
        </w:rPr>
        <w:t>s</w:t>
      </w:r>
      <w:r w:rsidR="00261C3E">
        <w:rPr>
          <w:rFonts w:ascii="Arial" w:hAnsi="Arial" w:cs="Arial"/>
        </w:rPr>
        <w:t>é</w:t>
      </w:r>
      <w:r w:rsidR="006F6CBC" w:rsidRPr="00C205F4">
        <w:rPr>
          <w:rFonts w:ascii="Arial" w:hAnsi="Arial" w:cs="Arial"/>
        </w:rPr>
        <w:t>lect</w:t>
      </w:r>
      <w:r w:rsidR="003616B8">
        <w:rPr>
          <w:rFonts w:ascii="Arial" w:hAnsi="Arial" w:cs="Arial"/>
        </w:rPr>
        <w:t xml:space="preserve">ionné cette </w:t>
      </w:r>
      <w:r w:rsidR="006F6CBC" w:rsidRPr="00C205F4">
        <w:rPr>
          <w:rFonts w:ascii="Arial" w:hAnsi="Arial" w:cs="Arial"/>
        </w:rPr>
        <w:t xml:space="preserve">option </w:t>
      </w:r>
      <w:r w:rsidR="00E23E85">
        <w:rPr>
          <w:rFonts w:ascii="Arial" w:hAnsi="Arial" w:cs="Arial"/>
        </w:rPr>
        <w:t xml:space="preserve">à un taux plus élevé que ceux travaillant dans </w:t>
      </w:r>
      <w:r w:rsidR="00917EF4">
        <w:rPr>
          <w:rFonts w:ascii="Arial" w:hAnsi="Arial" w:cs="Arial"/>
        </w:rPr>
        <w:t>les</w:t>
      </w:r>
      <w:r w:rsidR="00E23E85">
        <w:rPr>
          <w:rFonts w:ascii="Arial" w:hAnsi="Arial" w:cs="Arial"/>
        </w:rPr>
        <w:t xml:space="preserve"> plus petites</w:t>
      </w:r>
      <w:r w:rsidR="006F6CBC" w:rsidRPr="00C205F4">
        <w:rPr>
          <w:rFonts w:ascii="Arial" w:hAnsi="Arial" w:cs="Arial"/>
        </w:rPr>
        <w:t xml:space="preserve">). </w:t>
      </w:r>
      <w:r w:rsidR="001F5C03">
        <w:rPr>
          <w:rFonts w:ascii="Arial" w:hAnsi="Arial" w:cs="Arial"/>
        </w:rPr>
        <w:t xml:space="preserve">Il existe une </w:t>
      </w:r>
      <w:r w:rsidR="00A431F0">
        <w:rPr>
          <w:rFonts w:ascii="Arial" w:hAnsi="Arial" w:cs="Arial"/>
        </w:rPr>
        <w:t xml:space="preserve">légère baisse de connaissances entre </w:t>
      </w:r>
      <w:r w:rsidR="00D04CC0">
        <w:rPr>
          <w:rFonts w:ascii="Arial" w:hAnsi="Arial" w:cs="Arial"/>
        </w:rPr>
        <w:t>les employés travaillan</w:t>
      </w:r>
      <w:r w:rsidR="004925B8">
        <w:rPr>
          <w:rFonts w:ascii="Arial" w:hAnsi="Arial" w:cs="Arial"/>
        </w:rPr>
        <w:t xml:space="preserve">t dans des bibliothèques de taille moyenne et ceux </w:t>
      </w:r>
      <w:r w:rsidR="00070CB7">
        <w:rPr>
          <w:rFonts w:ascii="Arial" w:hAnsi="Arial" w:cs="Arial"/>
        </w:rPr>
        <w:t xml:space="preserve">travaillant dans </w:t>
      </w:r>
      <w:r w:rsidR="00A86E05">
        <w:rPr>
          <w:rFonts w:ascii="Arial" w:hAnsi="Arial" w:cs="Arial"/>
        </w:rPr>
        <w:t>cell</w:t>
      </w:r>
      <w:r w:rsidR="00070CB7">
        <w:rPr>
          <w:rFonts w:ascii="Arial" w:hAnsi="Arial" w:cs="Arial"/>
        </w:rPr>
        <w:t>es de grande taille dans les pourcentages pour l’option « Quelque p</w:t>
      </w:r>
      <w:r w:rsidR="00C675DD">
        <w:rPr>
          <w:rFonts w:ascii="Arial" w:hAnsi="Arial" w:cs="Arial"/>
        </w:rPr>
        <w:t>eu »</w:t>
      </w:r>
      <w:r w:rsidR="002D57F6" w:rsidRPr="00C205F4">
        <w:rPr>
          <w:rFonts w:ascii="Arial" w:hAnsi="Arial" w:cs="Arial"/>
        </w:rPr>
        <w:t xml:space="preserve">. </w:t>
      </w:r>
      <w:r w:rsidR="00C675DD">
        <w:rPr>
          <w:rFonts w:ascii="Arial" w:hAnsi="Arial" w:cs="Arial"/>
        </w:rPr>
        <w:t>L’</w:t>
      </w:r>
      <w:r w:rsidR="002D57F6" w:rsidRPr="00C205F4">
        <w:rPr>
          <w:rFonts w:ascii="Arial" w:hAnsi="Arial" w:cs="Arial"/>
        </w:rPr>
        <w:t xml:space="preserve">option </w:t>
      </w:r>
      <w:r w:rsidR="00C675DD">
        <w:rPr>
          <w:rFonts w:ascii="Arial" w:hAnsi="Arial" w:cs="Arial"/>
        </w:rPr>
        <w:t>« Oui »</w:t>
      </w:r>
      <w:r w:rsidR="00140993" w:rsidRPr="00C205F4">
        <w:rPr>
          <w:rFonts w:ascii="Arial" w:hAnsi="Arial" w:cs="Arial"/>
        </w:rPr>
        <w:t xml:space="preserve"> </w:t>
      </w:r>
      <w:r w:rsidR="00C675DD">
        <w:rPr>
          <w:rFonts w:ascii="Arial" w:hAnsi="Arial" w:cs="Arial"/>
        </w:rPr>
        <w:t xml:space="preserve">pour cette </w:t>
      </w:r>
      <w:r w:rsidR="00140993" w:rsidRPr="00C205F4">
        <w:rPr>
          <w:rFonts w:ascii="Arial" w:hAnsi="Arial" w:cs="Arial"/>
        </w:rPr>
        <w:t>question</w:t>
      </w:r>
      <w:r w:rsidR="002D57F6" w:rsidRPr="00C205F4">
        <w:rPr>
          <w:rFonts w:ascii="Arial" w:hAnsi="Arial" w:cs="Arial"/>
        </w:rPr>
        <w:t xml:space="preserve"> </w:t>
      </w:r>
      <w:r w:rsidR="00AD031D">
        <w:rPr>
          <w:rFonts w:ascii="Arial" w:hAnsi="Arial" w:cs="Arial"/>
        </w:rPr>
        <w:t>est</w:t>
      </w:r>
      <w:r w:rsidR="002D57F6" w:rsidRPr="00C205F4">
        <w:rPr>
          <w:rFonts w:ascii="Arial" w:hAnsi="Arial" w:cs="Arial"/>
        </w:rPr>
        <w:t xml:space="preserve"> </w:t>
      </w:r>
      <w:r w:rsidR="00AD031D">
        <w:rPr>
          <w:rFonts w:ascii="Arial" w:hAnsi="Arial" w:cs="Arial"/>
        </w:rPr>
        <w:t xml:space="preserve">en deçà de </w:t>
      </w:r>
      <w:r w:rsidR="002D57F6" w:rsidRPr="00C205F4">
        <w:rPr>
          <w:rFonts w:ascii="Arial" w:hAnsi="Arial" w:cs="Arial"/>
        </w:rPr>
        <w:t>10</w:t>
      </w:r>
      <w:r w:rsidR="00AD031D">
        <w:rPr>
          <w:rFonts w:ascii="Arial" w:hAnsi="Arial" w:cs="Arial"/>
        </w:rPr>
        <w:t> </w:t>
      </w:r>
      <w:r w:rsidR="002D57F6" w:rsidRPr="00C205F4">
        <w:rPr>
          <w:rFonts w:ascii="Arial" w:hAnsi="Arial" w:cs="Arial"/>
        </w:rPr>
        <w:t xml:space="preserve">% </w:t>
      </w:r>
      <w:r w:rsidR="008F185B">
        <w:rPr>
          <w:rFonts w:ascii="Arial" w:hAnsi="Arial" w:cs="Arial"/>
        </w:rPr>
        <w:t>pour toutes les tailles de bibliothèque</w:t>
      </w:r>
      <w:r w:rsidR="00550384" w:rsidRPr="00C205F4">
        <w:rPr>
          <w:rFonts w:ascii="Arial" w:hAnsi="Arial" w:cs="Arial"/>
        </w:rPr>
        <w:t>,</w:t>
      </w:r>
      <w:r w:rsidR="002D57F6" w:rsidRPr="00C205F4">
        <w:rPr>
          <w:rFonts w:ascii="Arial" w:hAnsi="Arial" w:cs="Arial"/>
        </w:rPr>
        <w:t xml:space="preserve"> </w:t>
      </w:r>
      <w:r w:rsidR="00C41A5C">
        <w:rPr>
          <w:rFonts w:ascii="Arial" w:hAnsi="Arial" w:cs="Arial"/>
        </w:rPr>
        <w:t xml:space="preserve">et l’option « Je ne sais pas » </w:t>
      </w:r>
      <w:r w:rsidR="0031523C">
        <w:rPr>
          <w:rFonts w:ascii="Arial" w:hAnsi="Arial" w:cs="Arial"/>
        </w:rPr>
        <w:t>va</w:t>
      </w:r>
      <w:r w:rsidR="000E378C">
        <w:rPr>
          <w:rFonts w:ascii="Arial" w:hAnsi="Arial" w:cs="Arial"/>
        </w:rPr>
        <w:t>rie</w:t>
      </w:r>
      <w:r w:rsidR="0031523C">
        <w:rPr>
          <w:rFonts w:ascii="Arial" w:hAnsi="Arial" w:cs="Arial"/>
        </w:rPr>
        <w:t xml:space="preserve"> de </w:t>
      </w:r>
      <w:r w:rsidR="002D57F6" w:rsidRPr="00C205F4">
        <w:rPr>
          <w:rFonts w:ascii="Arial" w:hAnsi="Arial" w:cs="Arial"/>
        </w:rPr>
        <w:t>14</w:t>
      </w:r>
      <w:r w:rsidR="00170B52">
        <w:rPr>
          <w:rFonts w:ascii="Arial" w:hAnsi="Arial" w:cs="Arial"/>
        </w:rPr>
        <w:t> </w:t>
      </w:r>
      <w:r w:rsidR="002D57F6" w:rsidRPr="00C205F4">
        <w:rPr>
          <w:rFonts w:ascii="Arial" w:hAnsi="Arial" w:cs="Arial"/>
        </w:rPr>
        <w:t>% (</w:t>
      </w:r>
      <w:r w:rsidR="00170B52">
        <w:rPr>
          <w:rFonts w:ascii="Arial" w:hAnsi="Arial" w:cs="Arial"/>
        </w:rPr>
        <w:t>Très petite</w:t>
      </w:r>
      <w:r w:rsidR="002D57F6" w:rsidRPr="00C205F4">
        <w:rPr>
          <w:rFonts w:ascii="Arial" w:hAnsi="Arial" w:cs="Arial"/>
        </w:rPr>
        <w:t xml:space="preserve">) </w:t>
      </w:r>
      <w:r w:rsidR="00170B52">
        <w:rPr>
          <w:rFonts w:ascii="Arial" w:hAnsi="Arial" w:cs="Arial"/>
        </w:rPr>
        <w:t>à</w:t>
      </w:r>
      <w:r w:rsidR="002D57F6" w:rsidRPr="00C205F4">
        <w:rPr>
          <w:rFonts w:ascii="Arial" w:hAnsi="Arial" w:cs="Arial"/>
        </w:rPr>
        <w:t xml:space="preserve"> 22</w:t>
      </w:r>
      <w:r w:rsidR="007C1D09">
        <w:rPr>
          <w:rFonts w:ascii="Arial" w:hAnsi="Arial" w:cs="Arial"/>
        </w:rPr>
        <w:t> </w:t>
      </w:r>
      <w:r w:rsidR="002D57F6" w:rsidRPr="00C205F4">
        <w:rPr>
          <w:rFonts w:ascii="Arial" w:hAnsi="Arial" w:cs="Arial"/>
        </w:rPr>
        <w:t>% (</w:t>
      </w:r>
      <w:r w:rsidR="007C1D09">
        <w:rPr>
          <w:rFonts w:ascii="Arial" w:hAnsi="Arial" w:cs="Arial"/>
        </w:rPr>
        <w:t>Grande</w:t>
      </w:r>
      <w:r w:rsidR="002D57F6" w:rsidRPr="00C205F4">
        <w:rPr>
          <w:rFonts w:ascii="Arial" w:hAnsi="Arial" w:cs="Arial"/>
        </w:rPr>
        <w:t>).</w:t>
      </w:r>
    </w:p>
    <w:tbl>
      <w:tblPr>
        <w:tblStyle w:val="MediumShading1-Accent1"/>
        <w:tblW w:w="0" w:type="auto"/>
        <w:tblLook w:val="04A0" w:firstRow="1" w:lastRow="0" w:firstColumn="1" w:lastColumn="0" w:noHBand="0" w:noVBand="1"/>
        <w:tblCaption w:val="Accessibility metadata options organized by library size. "/>
        <w:tblDescription w:val="The table has three columns. The first lists the library size options. The second columns lists the response rate for the option &quot;Somewhat&quot; and the third column lists the response rate for &quot;No.&quot;"/>
      </w:tblPr>
      <w:tblGrid>
        <w:gridCol w:w="3123"/>
        <w:gridCol w:w="3113"/>
        <w:gridCol w:w="3104"/>
      </w:tblGrid>
      <w:tr w:rsidR="007F7B5C" w:rsidRPr="00C205F4" w14:paraId="3768C88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6B2CE546" w14:textId="36E56D06" w:rsidR="006F6CBC" w:rsidRPr="00C205F4" w:rsidRDefault="00F53CE1" w:rsidP="006C0025">
            <w:pPr>
              <w:rPr>
                <w:rFonts w:ascii="Arial" w:hAnsi="Arial" w:cs="Arial"/>
              </w:rPr>
            </w:pPr>
            <w:r>
              <w:rPr>
                <w:rFonts w:ascii="Arial" w:hAnsi="Arial" w:cs="Arial"/>
              </w:rPr>
              <w:t>Taille de bibliothèque</w:t>
            </w:r>
          </w:p>
        </w:tc>
        <w:tc>
          <w:tcPr>
            <w:tcW w:w="3192" w:type="dxa"/>
          </w:tcPr>
          <w:p w14:paraId="34649994" w14:textId="486CF2CF" w:rsidR="006F6CBC" w:rsidRPr="00C205F4" w:rsidRDefault="00F53CE1"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pour l’option « Quelque peu »</w:t>
            </w:r>
          </w:p>
        </w:tc>
        <w:tc>
          <w:tcPr>
            <w:tcW w:w="3192" w:type="dxa"/>
          </w:tcPr>
          <w:p w14:paraId="12649304" w14:textId="26D8FBC6" w:rsidR="006F6CBC" w:rsidRPr="00C205F4" w:rsidRDefault="005F7AD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pour l’option « </w:t>
            </w:r>
            <w:r w:rsidR="006F6CBC" w:rsidRPr="00C205F4">
              <w:rPr>
                <w:rFonts w:ascii="Arial" w:hAnsi="Arial" w:cs="Arial"/>
              </w:rPr>
              <w:t>No</w:t>
            </w:r>
            <w:r>
              <w:rPr>
                <w:rFonts w:ascii="Arial" w:hAnsi="Arial" w:cs="Arial"/>
              </w:rPr>
              <w:t>n »</w:t>
            </w:r>
          </w:p>
        </w:tc>
      </w:tr>
      <w:tr w:rsidR="007F7B5C" w:rsidRPr="00C205F4" w14:paraId="60BB508D"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E1FF91" w14:textId="532BF231" w:rsidR="006F6CBC" w:rsidRPr="00C205F4" w:rsidRDefault="005F7AD4" w:rsidP="006C0025">
            <w:pPr>
              <w:rPr>
                <w:rFonts w:ascii="Arial" w:hAnsi="Arial" w:cs="Arial"/>
                <w:b w:val="0"/>
              </w:rPr>
            </w:pPr>
            <w:r>
              <w:rPr>
                <w:rFonts w:ascii="Arial" w:hAnsi="Arial" w:cs="Arial"/>
                <w:b w:val="0"/>
              </w:rPr>
              <w:t>Très petite</w:t>
            </w:r>
          </w:p>
        </w:tc>
        <w:tc>
          <w:tcPr>
            <w:tcW w:w="3192" w:type="dxa"/>
          </w:tcPr>
          <w:p w14:paraId="7E1648AB" w14:textId="57F71425" w:rsidR="006F6CBC" w:rsidRPr="00C205F4"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13</w:t>
            </w:r>
            <w:r w:rsidR="005F7AD4">
              <w:rPr>
                <w:rFonts w:ascii="Arial" w:hAnsi="Arial" w:cs="Arial"/>
              </w:rPr>
              <w:t> </w:t>
            </w:r>
            <w:r w:rsidRPr="00C205F4">
              <w:rPr>
                <w:rFonts w:ascii="Arial" w:hAnsi="Arial" w:cs="Arial"/>
              </w:rPr>
              <w:t>%</w:t>
            </w:r>
          </w:p>
        </w:tc>
        <w:tc>
          <w:tcPr>
            <w:tcW w:w="3192" w:type="dxa"/>
          </w:tcPr>
          <w:p w14:paraId="37EED703" w14:textId="3CCCC12F" w:rsidR="006F6CBC" w:rsidRPr="00C205F4"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70</w:t>
            </w:r>
            <w:r w:rsidR="005F7AD4">
              <w:rPr>
                <w:rFonts w:ascii="Arial" w:hAnsi="Arial" w:cs="Arial"/>
              </w:rPr>
              <w:t> </w:t>
            </w:r>
            <w:r w:rsidRPr="00C205F4">
              <w:rPr>
                <w:rFonts w:ascii="Arial" w:hAnsi="Arial" w:cs="Arial"/>
              </w:rPr>
              <w:t>%</w:t>
            </w:r>
          </w:p>
        </w:tc>
      </w:tr>
      <w:tr w:rsidR="007F7B5C" w:rsidRPr="00C205F4" w14:paraId="30DE6EE1" w14:textId="77777777" w:rsidTr="009E1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D0E0F7C" w14:textId="4403A15F" w:rsidR="006F6CBC" w:rsidRPr="00C205F4" w:rsidRDefault="005F7AD4" w:rsidP="006C0025">
            <w:pPr>
              <w:rPr>
                <w:rFonts w:ascii="Arial" w:hAnsi="Arial" w:cs="Arial"/>
                <w:b w:val="0"/>
              </w:rPr>
            </w:pPr>
            <w:r>
              <w:rPr>
                <w:rFonts w:ascii="Arial" w:hAnsi="Arial" w:cs="Arial"/>
                <w:b w:val="0"/>
              </w:rPr>
              <w:t>Petite</w:t>
            </w:r>
          </w:p>
        </w:tc>
        <w:tc>
          <w:tcPr>
            <w:tcW w:w="3192" w:type="dxa"/>
          </w:tcPr>
          <w:p w14:paraId="6F74CEDA" w14:textId="5A528A95" w:rsidR="006F6CBC" w:rsidRPr="00C205F4" w:rsidRDefault="006F6CB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25</w:t>
            </w:r>
            <w:r w:rsidR="005F7AD4">
              <w:rPr>
                <w:rFonts w:ascii="Arial" w:hAnsi="Arial" w:cs="Arial"/>
              </w:rPr>
              <w:t> </w:t>
            </w:r>
            <w:r w:rsidRPr="00C205F4">
              <w:rPr>
                <w:rFonts w:ascii="Arial" w:hAnsi="Arial" w:cs="Arial"/>
              </w:rPr>
              <w:t>%</w:t>
            </w:r>
          </w:p>
        </w:tc>
        <w:tc>
          <w:tcPr>
            <w:tcW w:w="3192" w:type="dxa"/>
          </w:tcPr>
          <w:p w14:paraId="6F3073FC" w14:textId="2B9B6480" w:rsidR="006F6CBC" w:rsidRPr="00C205F4" w:rsidRDefault="006F6CB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52</w:t>
            </w:r>
            <w:r w:rsidR="005F7AD4">
              <w:rPr>
                <w:rFonts w:ascii="Arial" w:hAnsi="Arial" w:cs="Arial"/>
              </w:rPr>
              <w:t> </w:t>
            </w:r>
            <w:r w:rsidRPr="00C205F4">
              <w:rPr>
                <w:rFonts w:ascii="Arial" w:hAnsi="Arial" w:cs="Arial"/>
              </w:rPr>
              <w:t>%</w:t>
            </w:r>
          </w:p>
        </w:tc>
      </w:tr>
      <w:tr w:rsidR="007F7B5C" w:rsidRPr="00C205F4" w14:paraId="296A3063"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050699B" w14:textId="6858955D" w:rsidR="006F6CBC" w:rsidRPr="00C205F4" w:rsidRDefault="006F6CBC" w:rsidP="006C0025">
            <w:pPr>
              <w:rPr>
                <w:rFonts w:ascii="Arial" w:hAnsi="Arial" w:cs="Arial"/>
                <w:b w:val="0"/>
              </w:rPr>
            </w:pPr>
            <w:r w:rsidRPr="00C205F4">
              <w:rPr>
                <w:rFonts w:ascii="Arial" w:hAnsi="Arial" w:cs="Arial"/>
                <w:b w:val="0"/>
              </w:rPr>
              <w:t>M</w:t>
            </w:r>
            <w:r w:rsidR="005F7AD4">
              <w:rPr>
                <w:rFonts w:ascii="Arial" w:hAnsi="Arial" w:cs="Arial"/>
                <w:b w:val="0"/>
              </w:rPr>
              <w:t>oyenn</w:t>
            </w:r>
            <w:r w:rsidRPr="00C205F4">
              <w:rPr>
                <w:rFonts w:ascii="Arial" w:hAnsi="Arial" w:cs="Arial"/>
                <w:b w:val="0"/>
              </w:rPr>
              <w:t>e</w:t>
            </w:r>
          </w:p>
        </w:tc>
        <w:tc>
          <w:tcPr>
            <w:tcW w:w="3192" w:type="dxa"/>
          </w:tcPr>
          <w:p w14:paraId="07F03E2C" w14:textId="2966ED9F" w:rsidR="006F6CBC" w:rsidRPr="00C205F4"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35</w:t>
            </w:r>
            <w:r w:rsidR="005F7AD4">
              <w:rPr>
                <w:rFonts w:ascii="Arial" w:hAnsi="Arial" w:cs="Arial"/>
              </w:rPr>
              <w:t> </w:t>
            </w:r>
            <w:r w:rsidRPr="00C205F4">
              <w:rPr>
                <w:rFonts w:ascii="Arial" w:hAnsi="Arial" w:cs="Arial"/>
              </w:rPr>
              <w:t>%</w:t>
            </w:r>
          </w:p>
        </w:tc>
        <w:tc>
          <w:tcPr>
            <w:tcW w:w="3192" w:type="dxa"/>
          </w:tcPr>
          <w:p w14:paraId="268DCFD0" w14:textId="6CB6C89F" w:rsidR="006F6CBC" w:rsidRPr="00C205F4"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47</w:t>
            </w:r>
            <w:r w:rsidR="005F7AD4">
              <w:rPr>
                <w:rFonts w:ascii="Arial" w:hAnsi="Arial" w:cs="Arial"/>
              </w:rPr>
              <w:t> </w:t>
            </w:r>
            <w:r w:rsidRPr="00C205F4">
              <w:rPr>
                <w:rFonts w:ascii="Arial" w:hAnsi="Arial" w:cs="Arial"/>
              </w:rPr>
              <w:t>%</w:t>
            </w:r>
          </w:p>
        </w:tc>
      </w:tr>
      <w:tr w:rsidR="007F7B5C" w:rsidRPr="00C205F4" w14:paraId="4FE3C74E" w14:textId="77777777" w:rsidTr="009E1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9CF06ED" w14:textId="6D0DD278" w:rsidR="006F6CBC" w:rsidRPr="00C205F4" w:rsidRDefault="004D403D" w:rsidP="006C0025">
            <w:pPr>
              <w:rPr>
                <w:rFonts w:ascii="Arial" w:hAnsi="Arial" w:cs="Arial"/>
                <w:b w:val="0"/>
              </w:rPr>
            </w:pPr>
            <w:r>
              <w:rPr>
                <w:rFonts w:ascii="Arial" w:hAnsi="Arial" w:cs="Arial"/>
                <w:b w:val="0"/>
              </w:rPr>
              <w:lastRenderedPageBreak/>
              <w:t>Grand</w:t>
            </w:r>
            <w:r w:rsidR="006F6CBC" w:rsidRPr="00C205F4">
              <w:rPr>
                <w:rFonts w:ascii="Arial" w:hAnsi="Arial" w:cs="Arial"/>
                <w:b w:val="0"/>
              </w:rPr>
              <w:t>e</w:t>
            </w:r>
          </w:p>
        </w:tc>
        <w:tc>
          <w:tcPr>
            <w:tcW w:w="3192" w:type="dxa"/>
          </w:tcPr>
          <w:p w14:paraId="46499E72" w14:textId="465040A0" w:rsidR="006F6CBC" w:rsidRPr="00C205F4" w:rsidRDefault="002D57F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24</w:t>
            </w:r>
            <w:r w:rsidR="004D403D">
              <w:rPr>
                <w:rFonts w:ascii="Arial" w:hAnsi="Arial" w:cs="Arial"/>
              </w:rPr>
              <w:t> </w:t>
            </w:r>
            <w:r w:rsidRPr="00C205F4">
              <w:rPr>
                <w:rFonts w:ascii="Arial" w:hAnsi="Arial" w:cs="Arial"/>
              </w:rPr>
              <w:t>%</w:t>
            </w:r>
          </w:p>
        </w:tc>
        <w:tc>
          <w:tcPr>
            <w:tcW w:w="3192" w:type="dxa"/>
          </w:tcPr>
          <w:p w14:paraId="115047EB" w14:textId="0FCC1DDC" w:rsidR="006F6CBC" w:rsidRPr="00C205F4" w:rsidRDefault="002D57F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48</w:t>
            </w:r>
            <w:r w:rsidR="004D403D">
              <w:rPr>
                <w:rFonts w:ascii="Arial" w:hAnsi="Arial" w:cs="Arial"/>
              </w:rPr>
              <w:t> </w:t>
            </w:r>
            <w:r w:rsidRPr="00C205F4">
              <w:rPr>
                <w:rFonts w:ascii="Arial" w:hAnsi="Arial" w:cs="Arial"/>
              </w:rPr>
              <w:t>%</w:t>
            </w:r>
          </w:p>
        </w:tc>
      </w:tr>
      <w:tr w:rsidR="007F7B5C" w:rsidRPr="00C205F4" w14:paraId="7F6FD8A6"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061D95E" w14:textId="5EC18BC8" w:rsidR="006F6CBC" w:rsidRPr="00C205F4" w:rsidRDefault="004D403D" w:rsidP="006C0025">
            <w:pPr>
              <w:rPr>
                <w:rFonts w:ascii="Arial" w:hAnsi="Arial" w:cs="Arial"/>
                <w:b w:val="0"/>
              </w:rPr>
            </w:pPr>
            <w:r>
              <w:rPr>
                <w:rFonts w:ascii="Arial" w:hAnsi="Arial" w:cs="Arial"/>
                <w:b w:val="0"/>
              </w:rPr>
              <w:t>Très grand</w:t>
            </w:r>
            <w:r w:rsidR="006F6CBC" w:rsidRPr="00C205F4">
              <w:rPr>
                <w:rFonts w:ascii="Arial" w:hAnsi="Arial" w:cs="Arial"/>
                <w:b w:val="0"/>
              </w:rPr>
              <w:t>e</w:t>
            </w:r>
          </w:p>
        </w:tc>
        <w:tc>
          <w:tcPr>
            <w:tcW w:w="3192" w:type="dxa"/>
          </w:tcPr>
          <w:p w14:paraId="74DCE9C6" w14:textId="421C528B" w:rsidR="006F6CBC" w:rsidRPr="00C205F4" w:rsidRDefault="002D57F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35</w:t>
            </w:r>
            <w:r w:rsidR="004D403D">
              <w:rPr>
                <w:rFonts w:ascii="Arial" w:hAnsi="Arial" w:cs="Arial"/>
              </w:rPr>
              <w:t> </w:t>
            </w:r>
            <w:r w:rsidRPr="00C205F4">
              <w:rPr>
                <w:rFonts w:ascii="Arial" w:hAnsi="Arial" w:cs="Arial"/>
              </w:rPr>
              <w:t>%</w:t>
            </w:r>
          </w:p>
        </w:tc>
        <w:tc>
          <w:tcPr>
            <w:tcW w:w="3192" w:type="dxa"/>
          </w:tcPr>
          <w:p w14:paraId="5A01503B" w14:textId="539784FF" w:rsidR="006F6CBC" w:rsidRPr="00C205F4" w:rsidRDefault="002D57F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37</w:t>
            </w:r>
            <w:r w:rsidR="004D403D">
              <w:rPr>
                <w:rFonts w:ascii="Arial" w:hAnsi="Arial" w:cs="Arial"/>
              </w:rPr>
              <w:t> </w:t>
            </w:r>
            <w:r w:rsidRPr="00C205F4">
              <w:rPr>
                <w:rFonts w:ascii="Arial" w:hAnsi="Arial" w:cs="Arial"/>
              </w:rPr>
              <w:t>%</w:t>
            </w:r>
          </w:p>
        </w:tc>
      </w:tr>
    </w:tbl>
    <w:p w14:paraId="2977BB21" w14:textId="0F983C7D" w:rsidR="00975BA9" w:rsidRPr="00C205F4" w:rsidRDefault="005C221F" w:rsidP="00550384">
      <w:pPr>
        <w:spacing w:before="240"/>
        <w:rPr>
          <w:rFonts w:ascii="Arial" w:hAnsi="Arial" w:cs="Arial"/>
        </w:rPr>
      </w:pPr>
      <w:r>
        <w:rPr>
          <w:rFonts w:ascii="Arial" w:hAnsi="Arial" w:cs="Arial"/>
        </w:rPr>
        <w:t>Le sondage cherchait à savoir si, lors d</w:t>
      </w:r>
      <w:r w:rsidR="00E02E33">
        <w:rPr>
          <w:rFonts w:ascii="Arial" w:hAnsi="Arial" w:cs="Arial"/>
        </w:rPr>
        <w:t>e l’</w:t>
      </w:r>
      <w:r>
        <w:rPr>
          <w:rFonts w:ascii="Arial" w:hAnsi="Arial" w:cs="Arial"/>
        </w:rPr>
        <w:t>achat</w:t>
      </w:r>
      <w:r w:rsidR="00E02E33">
        <w:rPr>
          <w:rFonts w:ascii="Arial" w:hAnsi="Arial" w:cs="Arial"/>
        </w:rPr>
        <w:t xml:space="preserve"> d</w:t>
      </w:r>
      <w:r w:rsidR="003668D0">
        <w:rPr>
          <w:rFonts w:ascii="Arial" w:hAnsi="Arial" w:cs="Arial"/>
        </w:rPr>
        <w:t>e</w:t>
      </w:r>
      <w:r w:rsidR="00074118" w:rsidRPr="00C205F4">
        <w:rPr>
          <w:rFonts w:ascii="Arial" w:hAnsi="Arial" w:cs="Arial"/>
        </w:rPr>
        <w:t xml:space="preserve"> mat</w:t>
      </w:r>
      <w:r w:rsidR="00E02E33">
        <w:rPr>
          <w:rFonts w:ascii="Arial" w:hAnsi="Arial" w:cs="Arial"/>
        </w:rPr>
        <w:t>é</w:t>
      </w:r>
      <w:r w:rsidR="00074118" w:rsidRPr="00C205F4">
        <w:rPr>
          <w:rFonts w:ascii="Arial" w:hAnsi="Arial" w:cs="Arial"/>
        </w:rPr>
        <w:t>ri</w:t>
      </w:r>
      <w:r w:rsidR="003668D0">
        <w:rPr>
          <w:rFonts w:ascii="Arial" w:hAnsi="Arial" w:cs="Arial"/>
        </w:rPr>
        <w:t>e</w:t>
      </w:r>
      <w:r w:rsidR="00074118" w:rsidRPr="00C205F4">
        <w:rPr>
          <w:rFonts w:ascii="Arial" w:hAnsi="Arial" w:cs="Arial"/>
        </w:rPr>
        <w:t xml:space="preserve">l, </w:t>
      </w:r>
      <w:r w:rsidR="00A14671">
        <w:rPr>
          <w:rFonts w:ascii="Arial" w:hAnsi="Arial" w:cs="Arial"/>
        </w:rPr>
        <w:t xml:space="preserve">les répondants savaient si les </w:t>
      </w:r>
      <w:r w:rsidR="007E1D3D">
        <w:rPr>
          <w:rFonts w:ascii="Arial" w:hAnsi="Arial" w:cs="Arial"/>
        </w:rPr>
        <w:t xml:space="preserve">fournisseurs ou les éditeurs </w:t>
      </w:r>
      <w:r w:rsidR="00FA4228">
        <w:rPr>
          <w:rFonts w:ascii="Arial" w:hAnsi="Arial" w:cs="Arial"/>
        </w:rPr>
        <w:t xml:space="preserve">auprès </w:t>
      </w:r>
      <w:r w:rsidR="007E1D3D">
        <w:rPr>
          <w:rFonts w:ascii="Arial" w:hAnsi="Arial" w:cs="Arial"/>
        </w:rPr>
        <w:t>de</w:t>
      </w:r>
      <w:r w:rsidR="00FA4228">
        <w:rPr>
          <w:rFonts w:ascii="Arial" w:hAnsi="Arial" w:cs="Arial"/>
        </w:rPr>
        <w:t xml:space="preserve"> qui </w:t>
      </w:r>
      <w:r w:rsidR="007E1D3D">
        <w:rPr>
          <w:rFonts w:ascii="Arial" w:hAnsi="Arial" w:cs="Arial"/>
        </w:rPr>
        <w:t xml:space="preserve">ils l’achetaient créaient </w:t>
      </w:r>
      <w:r w:rsidR="00E56D96">
        <w:rPr>
          <w:rFonts w:ascii="Arial" w:hAnsi="Arial" w:cs="Arial"/>
        </w:rPr>
        <w:t>des livres ou d</w:t>
      </w:r>
      <w:r w:rsidR="0017630E">
        <w:rPr>
          <w:rFonts w:ascii="Arial" w:hAnsi="Arial" w:cs="Arial"/>
        </w:rPr>
        <w:t>es</w:t>
      </w:r>
      <w:r w:rsidR="00FA4228">
        <w:rPr>
          <w:rFonts w:ascii="Arial" w:hAnsi="Arial" w:cs="Arial"/>
        </w:rPr>
        <w:t xml:space="preserve"> d</w:t>
      </w:r>
      <w:r w:rsidR="0017630E">
        <w:rPr>
          <w:rFonts w:ascii="Arial" w:hAnsi="Arial" w:cs="Arial"/>
        </w:rPr>
        <w:t xml:space="preserve">ocuments </w:t>
      </w:r>
      <w:r w:rsidR="00074118" w:rsidRPr="00C205F4">
        <w:rPr>
          <w:rFonts w:ascii="Arial" w:hAnsi="Arial" w:cs="Arial"/>
        </w:rPr>
        <w:t xml:space="preserve">accessibles. </w:t>
      </w:r>
      <w:r w:rsidR="006B0634">
        <w:rPr>
          <w:rFonts w:ascii="Arial" w:hAnsi="Arial" w:cs="Arial"/>
        </w:rPr>
        <w:t xml:space="preserve">Le taux de réponse pour l’option « Oui » </w:t>
      </w:r>
      <w:r w:rsidR="008573DA">
        <w:rPr>
          <w:rFonts w:ascii="Arial" w:hAnsi="Arial" w:cs="Arial"/>
        </w:rPr>
        <w:t xml:space="preserve">baisse </w:t>
      </w:r>
      <w:r w:rsidR="005442E7">
        <w:rPr>
          <w:rFonts w:ascii="Arial" w:hAnsi="Arial" w:cs="Arial"/>
        </w:rPr>
        <w:t xml:space="preserve">à mesure que la taille </w:t>
      </w:r>
      <w:r w:rsidR="0017742B">
        <w:rPr>
          <w:rFonts w:ascii="Arial" w:hAnsi="Arial" w:cs="Arial"/>
        </w:rPr>
        <w:t>de bibliothèque augmente</w:t>
      </w:r>
      <w:r w:rsidR="00074118" w:rsidRPr="00C205F4">
        <w:rPr>
          <w:rFonts w:ascii="Arial" w:hAnsi="Arial" w:cs="Arial"/>
        </w:rPr>
        <w:t xml:space="preserve">. </w:t>
      </w:r>
      <w:r w:rsidR="008C25EE">
        <w:rPr>
          <w:rFonts w:ascii="Arial" w:hAnsi="Arial" w:cs="Arial"/>
        </w:rPr>
        <w:t>Le nombre</w:t>
      </w:r>
      <w:r w:rsidR="007752C3">
        <w:rPr>
          <w:rFonts w:ascii="Arial" w:hAnsi="Arial" w:cs="Arial"/>
        </w:rPr>
        <w:t xml:space="preserve"> d</w:t>
      </w:r>
      <w:r w:rsidR="008C25EE">
        <w:rPr>
          <w:rFonts w:ascii="Arial" w:hAnsi="Arial" w:cs="Arial"/>
        </w:rPr>
        <w:t>e répondants qui</w:t>
      </w:r>
      <w:r w:rsidR="007752C3">
        <w:rPr>
          <w:rFonts w:ascii="Arial" w:hAnsi="Arial" w:cs="Arial"/>
        </w:rPr>
        <w:t xml:space="preserve"> o</w:t>
      </w:r>
      <w:r w:rsidR="008C25EE">
        <w:rPr>
          <w:rFonts w:ascii="Arial" w:hAnsi="Arial" w:cs="Arial"/>
        </w:rPr>
        <w:t xml:space="preserve">nt </w:t>
      </w:r>
      <w:r w:rsidR="00DD581C">
        <w:rPr>
          <w:rFonts w:ascii="Arial" w:hAnsi="Arial" w:cs="Arial"/>
        </w:rPr>
        <w:t>indiqué qu</w:t>
      </w:r>
      <w:r w:rsidR="0031184B">
        <w:rPr>
          <w:rFonts w:ascii="Arial" w:hAnsi="Arial" w:cs="Arial"/>
        </w:rPr>
        <w:t>’</w:t>
      </w:r>
      <w:r w:rsidR="00DD581C">
        <w:rPr>
          <w:rFonts w:ascii="Arial" w:hAnsi="Arial" w:cs="Arial"/>
        </w:rPr>
        <w:t>ils achètent du matériel auprès de</w:t>
      </w:r>
      <w:r w:rsidR="0043138B">
        <w:rPr>
          <w:rFonts w:ascii="Arial" w:hAnsi="Arial" w:cs="Arial"/>
        </w:rPr>
        <w:t xml:space="preserve"> fournisseurs ou d’éditeurs qui </w:t>
      </w:r>
      <w:r w:rsidR="00074118" w:rsidRPr="00C205F4">
        <w:rPr>
          <w:rFonts w:ascii="Arial" w:hAnsi="Arial" w:cs="Arial"/>
        </w:rPr>
        <w:t>cr</w:t>
      </w:r>
      <w:r w:rsidR="00995C0C">
        <w:rPr>
          <w:rFonts w:ascii="Arial" w:hAnsi="Arial" w:cs="Arial"/>
        </w:rPr>
        <w:t>é</w:t>
      </w:r>
      <w:r w:rsidR="00074118" w:rsidRPr="00C205F4">
        <w:rPr>
          <w:rFonts w:ascii="Arial" w:hAnsi="Arial" w:cs="Arial"/>
        </w:rPr>
        <w:t>e</w:t>
      </w:r>
      <w:r w:rsidR="00995C0C">
        <w:rPr>
          <w:rFonts w:ascii="Arial" w:hAnsi="Arial" w:cs="Arial"/>
        </w:rPr>
        <w:t xml:space="preserve">nt des livres </w:t>
      </w:r>
      <w:r w:rsidR="00B96D4B">
        <w:rPr>
          <w:rFonts w:ascii="Arial" w:hAnsi="Arial" w:cs="Arial"/>
        </w:rPr>
        <w:t xml:space="preserve">ou des documents </w:t>
      </w:r>
      <w:r w:rsidR="00074118" w:rsidRPr="00C205F4">
        <w:rPr>
          <w:rFonts w:ascii="Arial" w:hAnsi="Arial" w:cs="Arial"/>
        </w:rPr>
        <w:t>a</w:t>
      </w:r>
      <w:r w:rsidR="00140993" w:rsidRPr="00C205F4">
        <w:rPr>
          <w:rFonts w:ascii="Arial" w:hAnsi="Arial" w:cs="Arial"/>
        </w:rPr>
        <w:t xml:space="preserve">ccessibles </w:t>
      </w:r>
      <w:r w:rsidR="00B96D4B">
        <w:rPr>
          <w:rFonts w:ascii="Arial" w:hAnsi="Arial" w:cs="Arial"/>
        </w:rPr>
        <w:t>était</w:t>
      </w:r>
      <w:r w:rsidR="00792FAE">
        <w:rPr>
          <w:rFonts w:ascii="Arial" w:hAnsi="Arial" w:cs="Arial"/>
        </w:rPr>
        <w:t xml:space="preserve"> d</w:t>
      </w:r>
      <w:r w:rsidR="00B96D4B">
        <w:rPr>
          <w:rFonts w:ascii="Arial" w:hAnsi="Arial" w:cs="Arial"/>
        </w:rPr>
        <w:t xml:space="preserve">e </w:t>
      </w:r>
      <w:r w:rsidR="00140993" w:rsidRPr="00C205F4">
        <w:rPr>
          <w:rFonts w:ascii="Arial" w:hAnsi="Arial" w:cs="Arial"/>
        </w:rPr>
        <w:t>15</w:t>
      </w:r>
      <w:r w:rsidR="00792FAE">
        <w:rPr>
          <w:rFonts w:ascii="Arial" w:hAnsi="Arial" w:cs="Arial"/>
        </w:rPr>
        <w:t> </w:t>
      </w:r>
      <w:r w:rsidR="00140993" w:rsidRPr="00C205F4">
        <w:rPr>
          <w:rFonts w:ascii="Arial" w:hAnsi="Arial" w:cs="Arial"/>
        </w:rPr>
        <w:t xml:space="preserve">% </w:t>
      </w:r>
      <w:r w:rsidR="00792FAE">
        <w:rPr>
          <w:rFonts w:ascii="Arial" w:hAnsi="Arial" w:cs="Arial"/>
        </w:rPr>
        <w:t>pour les bibliothèques de très petite taille</w:t>
      </w:r>
      <w:r w:rsidR="00074118" w:rsidRPr="00C205F4">
        <w:rPr>
          <w:rFonts w:ascii="Arial" w:hAnsi="Arial" w:cs="Arial"/>
        </w:rPr>
        <w:t>, 12</w:t>
      </w:r>
      <w:r w:rsidR="00F64532">
        <w:rPr>
          <w:rFonts w:ascii="Arial" w:hAnsi="Arial" w:cs="Arial"/>
        </w:rPr>
        <w:t> </w:t>
      </w:r>
      <w:r w:rsidR="00074118" w:rsidRPr="00C205F4">
        <w:rPr>
          <w:rFonts w:ascii="Arial" w:hAnsi="Arial" w:cs="Arial"/>
        </w:rPr>
        <w:t xml:space="preserve">% </w:t>
      </w:r>
      <w:r w:rsidR="00F64532">
        <w:rPr>
          <w:rFonts w:ascii="Arial" w:hAnsi="Arial" w:cs="Arial"/>
        </w:rPr>
        <w:t>pour celles de petite taille</w:t>
      </w:r>
      <w:r w:rsidR="00074118" w:rsidRPr="00C205F4">
        <w:rPr>
          <w:rFonts w:ascii="Arial" w:hAnsi="Arial" w:cs="Arial"/>
        </w:rPr>
        <w:t>, 9</w:t>
      </w:r>
      <w:r w:rsidR="00F64532">
        <w:rPr>
          <w:rFonts w:ascii="Arial" w:hAnsi="Arial" w:cs="Arial"/>
        </w:rPr>
        <w:t> </w:t>
      </w:r>
      <w:r w:rsidR="00074118" w:rsidRPr="00C205F4">
        <w:rPr>
          <w:rFonts w:ascii="Arial" w:hAnsi="Arial" w:cs="Arial"/>
        </w:rPr>
        <w:t xml:space="preserve">% </w:t>
      </w:r>
      <w:r w:rsidR="00820AB4">
        <w:rPr>
          <w:rFonts w:ascii="Arial" w:hAnsi="Arial" w:cs="Arial"/>
        </w:rPr>
        <w:t>pour celles de taille moyenne</w:t>
      </w:r>
      <w:r w:rsidR="00074118" w:rsidRPr="00C205F4">
        <w:rPr>
          <w:rFonts w:ascii="Arial" w:hAnsi="Arial" w:cs="Arial"/>
        </w:rPr>
        <w:t>, 7</w:t>
      </w:r>
      <w:r w:rsidR="003059BA">
        <w:rPr>
          <w:rFonts w:ascii="Arial" w:hAnsi="Arial" w:cs="Arial"/>
        </w:rPr>
        <w:t> </w:t>
      </w:r>
      <w:r w:rsidR="00074118" w:rsidRPr="00C205F4">
        <w:rPr>
          <w:rFonts w:ascii="Arial" w:hAnsi="Arial" w:cs="Arial"/>
        </w:rPr>
        <w:t xml:space="preserve">% </w:t>
      </w:r>
      <w:r w:rsidR="003059BA">
        <w:rPr>
          <w:rFonts w:ascii="Arial" w:hAnsi="Arial" w:cs="Arial"/>
        </w:rPr>
        <w:t xml:space="preserve">pour celles de grande taille et </w:t>
      </w:r>
      <w:r w:rsidR="00074118" w:rsidRPr="00C205F4">
        <w:rPr>
          <w:rFonts w:ascii="Arial" w:hAnsi="Arial" w:cs="Arial"/>
        </w:rPr>
        <w:t>8</w:t>
      </w:r>
      <w:r w:rsidR="003059BA">
        <w:rPr>
          <w:rFonts w:ascii="Arial" w:hAnsi="Arial" w:cs="Arial"/>
        </w:rPr>
        <w:t> </w:t>
      </w:r>
      <w:r w:rsidR="00074118" w:rsidRPr="00C205F4">
        <w:rPr>
          <w:rFonts w:ascii="Arial" w:hAnsi="Arial" w:cs="Arial"/>
        </w:rPr>
        <w:t xml:space="preserve">% </w:t>
      </w:r>
      <w:r w:rsidR="003059BA">
        <w:rPr>
          <w:rFonts w:ascii="Arial" w:hAnsi="Arial" w:cs="Arial"/>
        </w:rPr>
        <w:t>pour celles de très grande taille</w:t>
      </w:r>
      <w:r w:rsidR="00074118" w:rsidRPr="00C205F4">
        <w:rPr>
          <w:rFonts w:ascii="Arial" w:hAnsi="Arial" w:cs="Arial"/>
        </w:rPr>
        <w:t xml:space="preserve">. </w:t>
      </w:r>
      <w:r w:rsidR="008B4696">
        <w:rPr>
          <w:rFonts w:ascii="Arial" w:hAnsi="Arial" w:cs="Arial"/>
        </w:rPr>
        <w:t xml:space="preserve">Les bibliothèques de plus petite taille </w:t>
      </w:r>
      <w:r w:rsidR="008F7C21">
        <w:rPr>
          <w:rFonts w:ascii="Arial" w:hAnsi="Arial" w:cs="Arial"/>
        </w:rPr>
        <w:t xml:space="preserve">sont </w:t>
      </w:r>
      <w:r w:rsidR="002F67E6">
        <w:rPr>
          <w:rFonts w:ascii="Arial" w:hAnsi="Arial" w:cs="Arial"/>
        </w:rPr>
        <w:t xml:space="preserve">plus au courant si </w:t>
      </w:r>
      <w:r w:rsidR="00157A25">
        <w:rPr>
          <w:rFonts w:ascii="Arial" w:hAnsi="Arial" w:cs="Arial"/>
        </w:rPr>
        <w:t xml:space="preserve">les fournisseurs </w:t>
      </w:r>
      <w:r w:rsidR="002772FE">
        <w:rPr>
          <w:rFonts w:ascii="Arial" w:hAnsi="Arial" w:cs="Arial"/>
        </w:rPr>
        <w:t xml:space="preserve">ou les éditeurs de qui ils achètent du matériel </w:t>
      </w:r>
      <w:r w:rsidR="00592A08" w:rsidRPr="00C205F4">
        <w:rPr>
          <w:rFonts w:ascii="Arial" w:hAnsi="Arial" w:cs="Arial"/>
        </w:rPr>
        <w:t>cr</w:t>
      </w:r>
      <w:r w:rsidR="0082202E">
        <w:rPr>
          <w:rFonts w:ascii="Arial" w:hAnsi="Arial" w:cs="Arial"/>
        </w:rPr>
        <w:t>é</w:t>
      </w:r>
      <w:r w:rsidR="00592A08" w:rsidRPr="00C205F4">
        <w:rPr>
          <w:rFonts w:ascii="Arial" w:hAnsi="Arial" w:cs="Arial"/>
        </w:rPr>
        <w:t>e</w:t>
      </w:r>
      <w:r w:rsidR="0082202E">
        <w:rPr>
          <w:rFonts w:ascii="Arial" w:hAnsi="Arial" w:cs="Arial"/>
        </w:rPr>
        <w:t>nt</w:t>
      </w:r>
      <w:r w:rsidR="00592A08" w:rsidRPr="00C205F4">
        <w:rPr>
          <w:rFonts w:ascii="Arial" w:hAnsi="Arial" w:cs="Arial"/>
        </w:rPr>
        <w:t xml:space="preserve"> </w:t>
      </w:r>
      <w:r w:rsidR="0082202E">
        <w:rPr>
          <w:rFonts w:ascii="Arial" w:hAnsi="Arial" w:cs="Arial"/>
        </w:rPr>
        <w:t xml:space="preserve">des livres </w:t>
      </w:r>
      <w:r w:rsidR="00592A08" w:rsidRPr="00C205F4">
        <w:rPr>
          <w:rFonts w:ascii="Arial" w:hAnsi="Arial" w:cs="Arial"/>
        </w:rPr>
        <w:t>accessibles</w:t>
      </w:r>
      <w:r w:rsidR="00550384" w:rsidRPr="00C205F4">
        <w:rPr>
          <w:rFonts w:ascii="Arial" w:hAnsi="Arial" w:cs="Arial"/>
        </w:rPr>
        <w:t>;</w:t>
      </w:r>
      <w:r w:rsidR="00592A08" w:rsidRPr="00C205F4">
        <w:rPr>
          <w:rFonts w:ascii="Arial" w:hAnsi="Arial" w:cs="Arial"/>
        </w:rPr>
        <w:t xml:space="preserve"> </w:t>
      </w:r>
      <w:r w:rsidR="0082202E">
        <w:rPr>
          <w:rFonts w:ascii="Arial" w:hAnsi="Arial" w:cs="Arial"/>
        </w:rPr>
        <w:t xml:space="preserve">cela pourrait être dû au fait que les plus grandes bibliothèques </w:t>
      </w:r>
      <w:r w:rsidR="00187F6E">
        <w:rPr>
          <w:rFonts w:ascii="Arial" w:hAnsi="Arial" w:cs="Arial"/>
        </w:rPr>
        <w:t xml:space="preserve">achètent plus de </w:t>
      </w:r>
      <w:r w:rsidR="00592A08" w:rsidRPr="00C205F4">
        <w:rPr>
          <w:rFonts w:ascii="Arial" w:hAnsi="Arial" w:cs="Arial"/>
        </w:rPr>
        <w:t>conten</w:t>
      </w:r>
      <w:r w:rsidR="00187F6E">
        <w:rPr>
          <w:rFonts w:ascii="Arial" w:hAnsi="Arial" w:cs="Arial"/>
        </w:rPr>
        <w:t>u</w:t>
      </w:r>
      <w:r w:rsidR="00550384" w:rsidRPr="00C205F4">
        <w:rPr>
          <w:rFonts w:ascii="Arial" w:hAnsi="Arial" w:cs="Arial"/>
        </w:rPr>
        <w:t xml:space="preserve"> </w:t>
      </w:r>
      <w:r w:rsidR="00187F6E">
        <w:rPr>
          <w:rFonts w:ascii="Arial" w:hAnsi="Arial" w:cs="Arial"/>
        </w:rPr>
        <w:t>et ont plus de contrôle sur les achats</w:t>
      </w:r>
      <w:r w:rsidR="00550384" w:rsidRPr="00C205F4">
        <w:rPr>
          <w:rFonts w:ascii="Arial" w:hAnsi="Arial" w:cs="Arial"/>
        </w:rPr>
        <w:t>.</w:t>
      </w:r>
    </w:p>
    <w:p w14:paraId="1048F6A8" w14:textId="43C7D4D8" w:rsidR="00025C0E" w:rsidRPr="00C205F4" w:rsidRDefault="00F95307" w:rsidP="00550384">
      <w:pPr>
        <w:rPr>
          <w:rFonts w:ascii="Arial" w:hAnsi="Arial" w:cs="Arial"/>
        </w:rPr>
      </w:pPr>
      <w:r>
        <w:rPr>
          <w:rFonts w:ascii="Arial" w:hAnsi="Arial" w:cs="Arial"/>
        </w:rPr>
        <w:t>À</w:t>
      </w:r>
      <w:r w:rsidR="00366AC0" w:rsidRPr="00C205F4">
        <w:rPr>
          <w:rFonts w:ascii="Arial" w:hAnsi="Arial" w:cs="Arial"/>
        </w:rPr>
        <w:t xml:space="preserve"> </w:t>
      </w:r>
      <w:r>
        <w:rPr>
          <w:rFonts w:ascii="Arial" w:hAnsi="Arial" w:cs="Arial"/>
        </w:rPr>
        <w:t>la</w:t>
      </w:r>
      <w:r w:rsidR="00366AC0" w:rsidRPr="00C205F4">
        <w:rPr>
          <w:rFonts w:ascii="Arial" w:hAnsi="Arial" w:cs="Arial"/>
        </w:rPr>
        <w:t xml:space="preserve"> question</w:t>
      </w:r>
      <w:r w:rsidR="006E2E07" w:rsidRPr="00C205F4">
        <w:rPr>
          <w:rFonts w:ascii="Arial" w:hAnsi="Arial" w:cs="Arial"/>
        </w:rPr>
        <w:t xml:space="preserve"> </w:t>
      </w:r>
      <w:r w:rsidR="00145726">
        <w:rPr>
          <w:rFonts w:ascii="Arial" w:hAnsi="Arial" w:cs="Arial"/>
        </w:rPr>
        <w:t xml:space="preserve">portant sur </w:t>
      </w:r>
      <w:r w:rsidR="00B46A8F">
        <w:rPr>
          <w:rFonts w:ascii="Arial" w:hAnsi="Arial" w:cs="Arial"/>
        </w:rPr>
        <w:t xml:space="preserve">l’accessibilité ou non des installations de leur </w:t>
      </w:r>
      <w:r w:rsidR="00454BA9">
        <w:rPr>
          <w:rFonts w:ascii="Arial" w:hAnsi="Arial" w:cs="Arial"/>
        </w:rPr>
        <w:t xml:space="preserve">bibliothèque </w:t>
      </w:r>
      <w:r w:rsidR="004F36E3" w:rsidRPr="00C205F4">
        <w:rPr>
          <w:rFonts w:ascii="Arial" w:hAnsi="Arial" w:cs="Arial"/>
        </w:rPr>
        <w:t>publi</w:t>
      </w:r>
      <w:r w:rsidR="00454BA9">
        <w:rPr>
          <w:rFonts w:ascii="Arial" w:hAnsi="Arial" w:cs="Arial"/>
        </w:rPr>
        <w:t>que</w:t>
      </w:r>
      <w:r w:rsidR="004F36E3" w:rsidRPr="00C205F4">
        <w:rPr>
          <w:rFonts w:ascii="Arial" w:hAnsi="Arial" w:cs="Arial"/>
        </w:rPr>
        <w:t xml:space="preserve"> </w:t>
      </w:r>
      <w:r w:rsidR="00325C97">
        <w:rPr>
          <w:rFonts w:ascii="Arial" w:hAnsi="Arial" w:cs="Arial"/>
        </w:rPr>
        <w:t>pour tous les usagers</w:t>
      </w:r>
      <w:r w:rsidR="00550384" w:rsidRPr="00C205F4">
        <w:rPr>
          <w:rFonts w:ascii="Arial" w:hAnsi="Arial" w:cs="Arial"/>
        </w:rPr>
        <w:t>,</w:t>
      </w:r>
      <w:r w:rsidR="00653469" w:rsidRPr="00C205F4">
        <w:rPr>
          <w:rFonts w:ascii="Arial" w:hAnsi="Arial" w:cs="Arial"/>
        </w:rPr>
        <w:t xml:space="preserve"> </w:t>
      </w:r>
      <w:r w:rsidR="00325C97">
        <w:rPr>
          <w:rFonts w:ascii="Arial" w:hAnsi="Arial" w:cs="Arial"/>
        </w:rPr>
        <w:t xml:space="preserve">les pourcentages les plus faibles pour l’option « Oui » </w:t>
      </w:r>
      <w:r w:rsidR="00512AFD">
        <w:rPr>
          <w:rFonts w:ascii="Arial" w:hAnsi="Arial" w:cs="Arial"/>
        </w:rPr>
        <w:t>étaient ceux des bibliothèques de très grande taille</w:t>
      </w:r>
      <w:r w:rsidR="00653469" w:rsidRPr="00C205F4">
        <w:rPr>
          <w:rFonts w:ascii="Arial" w:hAnsi="Arial" w:cs="Arial"/>
        </w:rPr>
        <w:t xml:space="preserve"> (42</w:t>
      </w:r>
      <w:r w:rsidR="00512AFD">
        <w:rPr>
          <w:rFonts w:ascii="Arial" w:hAnsi="Arial" w:cs="Arial"/>
        </w:rPr>
        <w:t> </w:t>
      </w:r>
      <w:r w:rsidR="00653469" w:rsidRPr="00C205F4">
        <w:rPr>
          <w:rFonts w:ascii="Arial" w:hAnsi="Arial" w:cs="Arial"/>
        </w:rPr>
        <w:t>%)</w:t>
      </w:r>
      <w:r w:rsidR="00025C0E" w:rsidRPr="00C205F4">
        <w:rPr>
          <w:rFonts w:ascii="Arial" w:hAnsi="Arial" w:cs="Arial"/>
        </w:rPr>
        <w:t xml:space="preserve"> </w:t>
      </w:r>
      <w:r w:rsidR="00512AFD">
        <w:rPr>
          <w:rFonts w:ascii="Arial" w:hAnsi="Arial" w:cs="Arial"/>
        </w:rPr>
        <w:t xml:space="preserve">et celles de grande taille </w:t>
      </w:r>
      <w:r w:rsidR="00025C0E" w:rsidRPr="00C205F4">
        <w:rPr>
          <w:rFonts w:ascii="Arial" w:hAnsi="Arial" w:cs="Arial"/>
        </w:rPr>
        <w:t>(44</w:t>
      </w:r>
      <w:r w:rsidR="00512AFD">
        <w:rPr>
          <w:rFonts w:ascii="Arial" w:hAnsi="Arial" w:cs="Arial"/>
        </w:rPr>
        <w:t> </w:t>
      </w:r>
      <w:r w:rsidR="00025C0E" w:rsidRPr="00C205F4">
        <w:rPr>
          <w:rFonts w:ascii="Arial" w:hAnsi="Arial" w:cs="Arial"/>
        </w:rPr>
        <w:t xml:space="preserve">%). </w:t>
      </w:r>
      <w:r w:rsidR="00F65C4D">
        <w:rPr>
          <w:rFonts w:ascii="Arial" w:hAnsi="Arial" w:cs="Arial"/>
        </w:rPr>
        <w:t xml:space="preserve">Bien que les </w:t>
      </w:r>
      <w:r w:rsidR="00025C0E" w:rsidRPr="00C205F4">
        <w:rPr>
          <w:rFonts w:ascii="Arial" w:hAnsi="Arial" w:cs="Arial"/>
        </w:rPr>
        <w:t>p</w:t>
      </w:r>
      <w:r w:rsidR="00F65C4D">
        <w:rPr>
          <w:rFonts w:ascii="Arial" w:hAnsi="Arial" w:cs="Arial"/>
        </w:rPr>
        <w:t>ou</w:t>
      </w:r>
      <w:r w:rsidR="00025C0E" w:rsidRPr="00C205F4">
        <w:rPr>
          <w:rFonts w:ascii="Arial" w:hAnsi="Arial" w:cs="Arial"/>
        </w:rPr>
        <w:t xml:space="preserve">rcentages </w:t>
      </w:r>
      <w:r w:rsidR="00F33AD6">
        <w:rPr>
          <w:rFonts w:ascii="Arial" w:hAnsi="Arial" w:cs="Arial"/>
        </w:rPr>
        <w:t>de toutes les t</w:t>
      </w:r>
      <w:r w:rsidR="00C859AE">
        <w:rPr>
          <w:rFonts w:ascii="Arial" w:hAnsi="Arial" w:cs="Arial"/>
        </w:rPr>
        <w:t>ai</w:t>
      </w:r>
      <w:r w:rsidR="00F33AD6">
        <w:rPr>
          <w:rFonts w:ascii="Arial" w:hAnsi="Arial" w:cs="Arial"/>
        </w:rPr>
        <w:t xml:space="preserve">lles de bibliothèque </w:t>
      </w:r>
      <w:r w:rsidR="008E0946">
        <w:rPr>
          <w:rFonts w:ascii="Arial" w:hAnsi="Arial" w:cs="Arial"/>
        </w:rPr>
        <w:t xml:space="preserve">pour cette </w:t>
      </w:r>
      <w:r w:rsidR="006E2E07" w:rsidRPr="00C205F4">
        <w:rPr>
          <w:rFonts w:ascii="Arial" w:hAnsi="Arial" w:cs="Arial"/>
        </w:rPr>
        <w:t xml:space="preserve">option </w:t>
      </w:r>
      <w:r w:rsidR="00C859AE">
        <w:rPr>
          <w:rFonts w:ascii="Arial" w:hAnsi="Arial" w:cs="Arial"/>
        </w:rPr>
        <w:t>s</w:t>
      </w:r>
      <w:r w:rsidR="002577F9">
        <w:rPr>
          <w:rFonts w:ascii="Arial" w:hAnsi="Arial" w:cs="Arial"/>
        </w:rPr>
        <w:t xml:space="preserve">e situent à </w:t>
      </w:r>
      <w:r w:rsidR="00007C5D">
        <w:rPr>
          <w:rFonts w:ascii="Arial" w:hAnsi="Arial" w:cs="Arial"/>
        </w:rPr>
        <w:t xml:space="preserve">dix </w:t>
      </w:r>
      <w:r w:rsidR="000E4D05">
        <w:rPr>
          <w:rFonts w:ascii="Arial" w:hAnsi="Arial" w:cs="Arial"/>
        </w:rPr>
        <w:t>points</w:t>
      </w:r>
      <w:r w:rsidR="00007C5D">
        <w:rPr>
          <w:rFonts w:ascii="Arial" w:hAnsi="Arial" w:cs="Arial"/>
        </w:rPr>
        <w:t xml:space="preserve"> de pourcentage près</w:t>
      </w:r>
      <w:r w:rsidR="00550384" w:rsidRPr="00C205F4">
        <w:rPr>
          <w:rFonts w:ascii="Arial" w:hAnsi="Arial" w:cs="Arial"/>
        </w:rPr>
        <w:t>,</w:t>
      </w:r>
      <w:r w:rsidR="00736BD7" w:rsidRPr="00C205F4">
        <w:rPr>
          <w:rFonts w:ascii="Arial" w:hAnsi="Arial" w:cs="Arial"/>
        </w:rPr>
        <w:t xml:space="preserve"> </w:t>
      </w:r>
      <w:r w:rsidR="00970DA4">
        <w:rPr>
          <w:rFonts w:ascii="Arial" w:hAnsi="Arial" w:cs="Arial"/>
        </w:rPr>
        <w:t>la plupart des répondants travaillants dans des bibliothèques de taille moyenn</w:t>
      </w:r>
      <w:r w:rsidR="00FF454A" w:rsidRPr="00C205F4">
        <w:rPr>
          <w:rFonts w:ascii="Arial" w:hAnsi="Arial" w:cs="Arial"/>
        </w:rPr>
        <w:t xml:space="preserve">e </w:t>
      </w:r>
      <w:r w:rsidR="00970DA4">
        <w:rPr>
          <w:rFonts w:ascii="Arial" w:hAnsi="Arial" w:cs="Arial"/>
        </w:rPr>
        <w:t xml:space="preserve">et de petite taille </w:t>
      </w:r>
      <w:r w:rsidR="002F6B2A">
        <w:rPr>
          <w:rFonts w:ascii="Arial" w:hAnsi="Arial" w:cs="Arial"/>
        </w:rPr>
        <w:t xml:space="preserve">ont indiqué que </w:t>
      </w:r>
      <w:r w:rsidR="005D1C21">
        <w:rPr>
          <w:rFonts w:ascii="Arial" w:hAnsi="Arial" w:cs="Arial"/>
        </w:rPr>
        <w:t>leurs installations et leurs e</w:t>
      </w:r>
      <w:r w:rsidR="00736BD7" w:rsidRPr="00C205F4">
        <w:rPr>
          <w:rFonts w:ascii="Arial" w:hAnsi="Arial" w:cs="Arial"/>
        </w:rPr>
        <w:t xml:space="preserve">spaces </w:t>
      </w:r>
      <w:r w:rsidR="00B74D7C">
        <w:rPr>
          <w:rFonts w:ascii="Arial" w:hAnsi="Arial" w:cs="Arial"/>
        </w:rPr>
        <w:t xml:space="preserve">étaient </w:t>
      </w:r>
      <w:r w:rsidR="004E212E" w:rsidRPr="00C205F4">
        <w:rPr>
          <w:rFonts w:ascii="Arial" w:hAnsi="Arial" w:cs="Arial"/>
        </w:rPr>
        <w:t>accessible</w:t>
      </w:r>
      <w:r w:rsidR="008511E7">
        <w:rPr>
          <w:rFonts w:ascii="Arial" w:hAnsi="Arial" w:cs="Arial"/>
        </w:rPr>
        <w:t>s</w:t>
      </w:r>
      <w:r w:rsidR="00FF454A" w:rsidRPr="00C205F4">
        <w:rPr>
          <w:rFonts w:ascii="Arial" w:hAnsi="Arial" w:cs="Arial"/>
        </w:rPr>
        <w:t xml:space="preserve"> (52</w:t>
      </w:r>
      <w:r w:rsidR="008511E7">
        <w:rPr>
          <w:rFonts w:ascii="Arial" w:hAnsi="Arial" w:cs="Arial"/>
        </w:rPr>
        <w:t> </w:t>
      </w:r>
      <w:r w:rsidR="00FF454A" w:rsidRPr="00C205F4">
        <w:rPr>
          <w:rFonts w:ascii="Arial" w:hAnsi="Arial" w:cs="Arial"/>
        </w:rPr>
        <w:t xml:space="preserve">% </w:t>
      </w:r>
      <w:r w:rsidR="008511E7">
        <w:rPr>
          <w:rFonts w:ascii="Arial" w:hAnsi="Arial" w:cs="Arial"/>
        </w:rPr>
        <w:t>des ré</w:t>
      </w:r>
      <w:r w:rsidR="00FF454A" w:rsidRPr="00C205F4">
        <w:rPr>
          <w:rFonts w:ascii="Arial" w:hAnsi="Arial" w:cs="Arial"/>
        </w:rPr>
        <w:t>pond</w:t>
      </w:r>
      <w:r w:rsidR="008511E7">
        <w:rPr>
          <w:rFonts w:ascii="Arial" w:hAnsi="Arial" w:cs="Arial"/>
        </w:rPr>
        <w:t>a</w:t>
      </w:r>
      <w:r w:rsidR="00FF454A" w:rsidRPr="00C205F4">
        <w:rPr>
          <w:rFonts w:ascii="Arial" w:hAnsi="Arial" w:cs="Arial"/>
        </w:rPr>
        <w:t xml:space="preserve">nts </w:t>
      </w:r>
      <w:r w:rsidR="008511E7">
        <w:rPr>
          <w:rFonts w:ascii="Arial" w:hAnsi="Arial" w:cs="Arial"/>
        </w:rPr>
        <w:t xml:space="preserve">pour les bibliothèques de taille moyenne et </w:t>
      </w:r>
      <w:r w:rsidR="00FF454A" w:rsidRPr="00C205F4">
        <w:rPr>
          <w:rFonts w:ascii="Arial" w:hAnsi="Arial" w:cs="Arial"/>
        </w:rPr>
        <w:t>50</w:t>
      </w:r>
      <w:r w:rsidR="00D03442">
        <w:rPr>
          <w:rFonts w:ascii="Arial" w:hAnsi="Arial" w:cs="Arial"/>
        </w:rPr>
        <w:t> </w:t>
      </w:r>
      <w:r w:rsidR="00FF454A" w:rsidRPr="00C205F4">
        <w:rPr>
          <w:rFonts w:ascii="Arial" w:hAnsi="Arial" w:cs="Arial"/>
        </w:rPr>
        <w:t xml:space="preserve">% </w:t>
      </w:r>
      <w:r w:rsidR="00D03442">
        <w:rPr>
          <w:rFonts w:ascii="Arial" w:hAnsi="Arial" w:cs="Arial"/>
        </w:rPr>
        <w:t>pou</w:t>
      </w:r>
      <w:r w:rsidR="00FF454A" w:rsidRPr="00C205F4">
        <w:rPr>
          <w:rFonts w:ascii="Arial" w:hAnsi="Arial" w:cs="Arial"/>
        </w:rPr>
        <w:t xml:space="preserve">r </w:t>
      </w:r>
      <w:r w:rsidR="00D03442">
        <w:rPr>
          <w:rFonts w:ascii="Arial" w:hAnsi="Arial" w:cs="Arial"/>
        </w:rPr>
        <w:t>ce</w:t>
      </w:r>
      <w:r w:rsidR="003601DA">
        <w:rPr>
          <w:rFonts w:ascii="Arial" w:hAnsi="Arial" w:cs="Arial"/>
        </w:rPr>
        <w:t>lles de petite taille</w:t>
      </w:r>
      <w:r w:rsidR="00FF454A" w:rsidRPr="00C205F4">
        <w:rPr>
          <w:rFonts w:ascii="Arial" w:hAnsi="Arial" w:cs="Arial"/>
        </w:rPr>
        <w:t>)</w:t>
      </w:r>
      <w:r w:rsidR="004E212E" w:rsidRPr="00C205F4">
        <w:rPr>
          <w:rFonts w:ascii="Arial" w:hAnsi="Arial" w:cs="Arial"/>
        </w:rPr>
        <w:t xml:space="preserve">. </w:t>
      </w:r>
      <w:r w:rsidR="003601DA">
        <w:rPr>
          <w:rFonts w:ascii="Arial" w:hAnsi="Arial" w:cs="Arial"/>
        </w:rPr>
        <w:t xml:space="preserve">Quarante-huit pour cent </w:t>
      </w:r>
      <w:r w:rsidR="003F51DC">
        <w:rPr>
          <w:rFonts w:ascii="Arial" w:hAnsi="Arial" w:cs="Arial"/>
        </w:rPr>
        <w:t>des répondants travaillant dans des biblioth</w:t>
      </w:r>
      <w:r w:rsidR="005F06FC">
        <w:rPr>
          <w:rFonts w:ascii="Arial" w:hAnsi="Arial" w:cs="Arial"/>
        </w:rPr>
        <w:t>è</w:t>
      </w:r>
      <w:r w:rsidR="003F51DC">
        <w:rPr>
          <w:rFonts w:ascii="Arial" w:hAnsi="Arial" w:cs="Arial"/>
        </w:rPr>
        <w:t xml:space="preserve">ques de petite taille </w:t>
      </w:r>
      <w:r w:rsidR="005F06FC">
        <w:rPr>
          <w:rFonts w:ascii="Arial" w:hAnsi="Arial" w:cs="Arial"/>
        </w:rPr>
        <w:t>ont sé</w:t>
      </w:r>
      <w:r w:rsidR="004E212E" w:rsidRPr="00C205F4">
        <w:rPr>
          <w:rFonts w:ascii="Arial" w:hAnsi="Arial" w:cs="Arial"/>
        </w:rPr>
        <w:t>lect</w:t>
      </w:r>
      <w:r w:rsidR="005F06FC">
        <w:rPr>
          <w:rFonts w:ascii="Arial" w:hAnsi="Arial" w:cs="Arial"/>
        </w:rPr>
        <w:t>ionné l’option « Oui</w:t>
      </w:r>
      <w:r w:rsidR="00307BAE">
        <w:rPr>
          <w:rFonts w:ascii="Arial" w:hAnsi="Arial" w:cs="Arial"/>
        </w:rPr>
        <w:t> »</w:t>
      </w:r>
      <w:r w:rsidR="004E212E" w:rsidRPr="00C205F4">
        <w:rPr>
          <w:rFonts w:ascii="Arial" w:hAnsi="Arial" w:cs="Arial"/>
        </w:rPr>
        <w:t xml:space="preserve">. </w:t>
      </w:r>
      <w:r w:rsidR="00307BAE">
        <w:rPr>
          <w:rFonts w:ascii="Arial" w:hAnsi="Arial" w:cs="Arial"/>
        </w:rPr>
        <w:t>Cependant, ceux travaillant dans de très grandes bibliothèques</w:t>
      </w:r>
      <w:r w:rsidR="00FF454A" w:rsidRPr="00C205F4">
        <w:rPr>
          <w:rFonts w:ascii="Arial" w:hAnsi="Arial" w:cs="Arial"/>
        </w:rPr>
        <w:t xml:space="preserve"> </w:t>
      </w:r>
      <w:r w:rsidR="00266545">
        <w:rPr>
          <w:rFonts w:ascii="Arial" w:hAnsi="Arial" w:cs="Arial"/>
        </w:rPr>
        <w:t xml:space="preserve">ont le taux de réponse le plus élevé </w:t>
      </w:r>
      <w:r w:rsidR="00B177F7">
        <w:rPr>
          <w:rFonts w:ascii="Arial" w:hAnsi="Arial" w:cs="Arial"/>
        </w:rPr>
        <w:t xml:space="preserve">pour l’option « Plusieurs installations </w:t>
      </w:r>
      <w:r w:rsidR="00FF454A" w:rsidRPr="00C205F4">
        <w:rPr>
          <w:rFonts w:ascii="Arial" w:hAnsi="Arial" w:cs="Arial"/>
        </w:rPr>
        <w:t xml:space="preserve">– </w:t>
      </w:r>
      <w:r w:rsidR="00B177F7">
        <w:rPr>
          <w:rFonts w:ascii="Arial" w:hAnsi="Arial" w:cs="Arial"/>
        </w:rPr>
        <w:t xml:space="preserve">certaines sont </w:t>
      </w:r>
      <w:r w:rsidR="00FF454A" w:rsidRPr="00C205F4">
        <w:rPr>
          <w:rFonts w:ascii="Arial" w:hAnsi="Arial" w:cs="Arial"/>
        </w:rPr>
        <w:t>accessible</w:t>
      </w:r>
      <w:r w:rsidR="00B177F7">
        <w:rPr>
          <w:rFonts w:ascii="Arial" w:hAnsi="Arial" w:cs="Arial"/>
        </w:rPr>
        <w:t>s</w:t>
      </w:r>
      <w:r w:rsidR="00550384" w:rsidRPr="00C205F4">
        <w:rPr>
          <w:rFonts w:ascii="Arial" w:hAnsi="Arial" w:cs="Arial"/>
        </w:rPr>
        <w:t>,</w:t>
      </w:r>
      <w:r w:rsidR="00FF454A" w:rsidRPr="00C205F4">
        <w:rPr>
          <w:rFonts w:ascii="Arial" w:hAnsi="Arial" w:cs="Arial"/>
        </w:rPr>
        <w:t xml:space="preserve"> </w:t>
      </w:r>
      <w:r w:rsidR="00B177F7">
        <w:rPr>
          <w:rFonts w:ascii="Arial" w:hAnsi="Arial" w:cs="Arial"/>
        </w:rPr>
        <w:t>d’autres pas »</w:t>
      </w:r>
      <w:r w:rsidR="00140993" w:rsidRPr="00C205F4">
        <w:rPr>
          <w:rFonts w:ascii="Arial" w:hAnsi="Arial" w:cs="Arial"/>
        </w:rPr>
        <w:t xml:space="preserve"> </w:t>
      </w:r>
      <w:r w:rsidR="001D7A8B">
        <w:rPr>
          <w:rFonts w:ascii="Arial" w:hAnsi="Arial" w:cs="Arial"/>
        </w:rPr>
        <w:t>à</w:t>
      </w:r>
      <w:r w:rsidR="00FF454A" w:rsidRPr="00C205F4">
        <w:rPr>
          <w:rFonts w:ascii="Arial" w:hAnsi="Arial" w:cs="Arial"/>
        </w:rPr>
        <w:t xml:space="preserve"> 40</w:t>
      </w:r>
      <w:r w:rsidR="001D7A8B">
        <w:rPr>
          <w:rFonts w:ascii="Arial" w:hAnsi="Arial" w:cs="Arial"/>
        </w:rPr>
        <w:t> </w:t>
      </w:r>
      <w:r w:rsidR="00FF454A" w:rsidRPr="00C205F4">
        <w:rPr>
          <w:rFonts w:ascii="Arial" w:hAnsi="Arial" w:cs="Arial"/>
        </w:rPr>
        <w:t>%.</w:t>
      </w:r>
    </w:p>
    <w:p w14:paraId="07B3E09B" w14:textId="25230797" w:rsidR="00840276" w:rsidRPr="00C205F4" w:rsidRDefault="001D7A8B" w:rsidP="00550384">
      <w:pPr>
        <w:rPr>
          <w:rFonts w:ascii="Arial" w:hAnsi="Arial" w:cs="Arial"/>
        </w:rPr>
      </w:pPr>
      <w:r>
        <w:rPr>
          <w:rFonts w:ascii="Arial" w:hAnsi="Arial" w:cs="Arial"/>
        </w:rPr>
        <w:t>Plus la bibliothèque est grande</w:t>
      </w:r>
      <w:r w:rsidR="009912D1" w:rsidRPr="00C205F4">
        <w:rPr>
          <w:rFonts w:ascii="Arial" w:hAnsi="Arial" w:cs="Arial"/>
        </w:rPr>
        <w:t>,</w:t>
      </w:r>
      <w:r w:rsidR="008A6E78" w:rsidRPr="00C205F4">
        <w:rPr>
          <w:rFonts w:ascii="Arial" w:hAnsi="Arial" w:cs="Arial"/>
        </w:rPr>
        <w:t xml:space="preserve"> </w:t>
      </w:r>
      <w:r w:rsidR="00D82097">
        <w:rPr>
          <w:rFonts w:ascii="Arial" w:hAnsi="Arial" w:cs="Arial"/>
        </w:rPr>
        <w:t xml:space="preserve">plus il est probable </w:t>
      </w:r>
      <w:r w:rsidR="008A6E78" w:rsidRPr="00C205F4">
        <w:rPr>
          <w:rFonts w:ascii="Arial" w:hAnsi="Arial" w:cs="Arial"/>
        </w:rPr>
        <w:t>(</w:t>
      </w:r>
      <w:r w:rsidR="00D82097">
        <w:rPr>
          <w:rFonts w:ascii="Arial" w:hAnsi="Arial" w:cs="Arial"/>
        </w:rPr>
        <w:t>selon les ré</w:t>
      </w:r>
      <w:r w:rsidR="008A6E78" w:rsidRPr="00C205F4">
        <w:rPr>
          <w:rFonts w:ascii="Arial" w:hAnsi="Arial" w:cs="Arial"/>
        </w:rPr>
        <w:t>pond</w:t>
      </w:r>
      <w:r w:rsidR="00D82097">
        <w:rPr>
          <w:rFonts w:ascii="Arial" w:hAnsi="Arial" w:cs="Arial"/>
        </w:rPr>
        <w:t>a</w:t>
      </w:r>
      <w:r w:rsidR="008A6E78" w:rsidRPr="00C205F4">
        <w:rPr>
          <w:rFonts w:ascii="Arial" w:hAnsi="Arial" w:cs="Arial"/>
        </w:rPr>
        <w:t xml:space="preserve">nts) </w:t>
      </w:r>
      <w:r w:rsidR="002E4410">
        <w:rPr>
          <w:rFonts w:ascii="Arial" w:hAnsi="Arial" w:cs="Arial"/>
        </w:rPr>
        <w:t xml:space="preserve">que certaines de leurs </w:t>
      </w:r>
      <w:r w:rsidR="00131A46">
        <w:rPr>
          <w:rFonts w:ascii="Arial" w:hAnsi="Arial" w:cs="Arial"/>
        </w:rPr>
        <w:t xml:space="preserve">enseignes </w:t>
      </w:r>
      <w:r w:rsidR="00742E21" w:rsidRPr="00C205F4">
        <w:rPr>
          <w:rFonts w:ascii="Arial" w:hAnsi="Arial" w:cs="Arial"/>
        </w:rPr>
        <w:t>s</w:t>
      </w:r>
      <w:r w:rsidR="00EF6DBE">
        <w:rPr>
          <w:rFonts w:ascii="Arial" w:hAnsi="Arial" w:cs="Arial"/>
        </w:rPr>
        <w:t xml:space="preserve">ont </w:t>
      </w:r>
      <w:r w:rsidR="008A6E78" w:rsidRPr="00C205F4">
        <w:rPr>
          <w:rFonts w:ascii="Arial" w:hAnsi="Arial" w:cs="Arial"/>
        </w:rPr>
        <w:t>a</w:t>
      </w:r>
      <w:r w:rsidR="005F446D" w:rsidRPr="00C205F4">
        <w:rPr>
          <w:rFonts w:ascii="Arial" w:hAnsi="Arial" w:cs="Arial"/>
        </w:rPr>
        <w:t>ccessible</w:t>
      </w:r>
      <w:r w:rsidR="00EF6DBE">
        <w:rPr>
          <w:rFonts w:ascii="Arial" w:hAnsi="Arial" w:cs="Arial"/>
        </w:rPr>
        <w:t>s</w:t>
      </w:r>
      <w:r w:rsidR="005F446D" w:rsidRPr="00C205F4">
        <w:rPr>
          <w:rFonts w:ascii="Arial" w:hAnsi="Arial" w:cs="Arial"/>
        </w:rPr>
        <w:t xml:space="preserve">. </w:t>
      </w:r>
      <w:r w:rsidR="00EF6DBE">
        <w:rPr>
          <w:rFonts w:ascii="Arial" w:hAnsi="Arial" w:cs="Arial"/>
        </w:rPr>
        <w:t xml:space="preserve">Lorsqu’on leur demande si leurs enseignes sont </w:t>
      </w:r>
      <w:r w:rsidR="005F446D" w:rsidRPr="00C205F4">
        <w:rPr>
          <w:rFonts w:ascii="Arial" w:hAnsi="Arial" w:cs="Arial"/>
        </w:rPr>
        <w:t>accessible</w:t>
      </w:r>
      <w:r w:rsidR="0086085E">
        <w:rPr>
          <w:rFonts w:ascii="Arial" w:hAnsi="Arial" w:cs="Arial"/>
        </w:rPr>
        <w:t>s</w:t>
      </w:r>
      <w:r w:rsidR="005F446D" w:rsidRPr="00C205F4">
        <w:rPr>
          <w:rFonts w:ascii="Arial" w:hAnsi="Arial" w:cs="Arial"/>
        </w:rPr>
        <w:t xml:space="preserve"> </w:t>
      </w:r>
      <w:r w:rsidR="00E56A48">
        <w:rPr>
          <w:rFonts w:ascii="Arial" w:hAnsi="Arial" w:cs="Arial"/>
        </w:rPr>
        <w:t>pour tous les usager</w:t>
      </w:r>
      <w:r w:rsidR="005F446D" w:rsidRPr="00C205F4">
        <w:rPr>
          <w:rFonts w:ascii="Arial" w:hAnsi="Arial" w:cs="Arial"/>
        </w:rPr>
        <w:t xml:space="preserve">s, </w:t>
      </w:r>
      <w:r w:rsidR="00E56A48">
        <w:rPr>
          <w:rFonts w:ascii="Arial" w:hAnsi="Arial" w:cs="Arial"/>
        </w:rPr>
        <w:t>les ré</w:t>
      </w:r>
      <w:r w:rsidR="005F446D" w:rsidRPr="00C205F4">
        <w:rPr>
          <w:rFonts w:ascii="Arial" w:hAnsi="Arial" w:cs="Arial"/>
        </w:rPr>
        <w:t>pond</w:t>
      </w:r>
      <w:r w:rsidR="00E56A48">
        <w:rPr>
          <w:rFonts w:ascii="Arial" w:hAnsi="Arial" w:cs="Arial"/>
        </w:rPr>
        <w:t>a</w:t>
      </w:r>
      <w:r w:rsidR="005F446D" w:rsidRPr="00C205F4">
        <w:rPr>
          <w:rFonts w:ascii="Arial" w:hAnsi="Arial" w:cs="Arial"/>
        </w:rPr>
        <w:t xml:space="preserve">nts </w:t>
      </w:r>
      <w:r w:rsidR="00E56A48">
        <w:rPr>
          <w:rFonts w:ascii="Arial" w:hAnsi="Arial" w:cs="Arial"/>
        </w:rPr>
        <w:t xml:space="preserve">travaillant dans </w:t>
      </w:r>
      <w:r w:rsidR="00C74880">
        <w:rPr>
          <w:rFonts w:ascii="Arial" w:hAnsi="Arial" w:cs="Arial"/>
        </w:rPr>
        <w:t>l</w:t>
      </w:r>
      <w:r w:rsidR="00E56A48">
        <w:rPr>
          <w:rFonts w:ascii="Arial" w:hAnsi="Arial" w:cs="Arial"/>
        </w:rPr>
        <w:t xml:space="preserve">es </w:t>
      </w:r>
      <w:r w:rsidR="00C74880">
        <w:rPr>
          <w:rFonts w:ascii="Arial" w:hAnsi="Arial" w:cs="Arial"/>
        </w:rPr>
        <w:t xml:space="preserve">très petites </w:t>
      </w:r>
      <w:r w:rsidR="00E56A48">
        <w:rPr>
          <w:rFonts w:ascii="Arial" w:hAnsi="Arial" w:cs="Arial"/>
        </w:rPr>
        <w:t xml:space="preserve">bibliothèques et ceux travaillant dans </w:t>
      </w:r>
      <w:r w:rsidR="00367ABA">
        <w:rPr>
          <w:rFonts w:ascii="Arial" w:hAnsi="Arial" w:cs="Arial"/>
        </w:rPr>
        <w:t>le</w:t>
      </w:r>
      <w:r w:rsidR="00E56A48">
        <w:rPr>
          <w:rFonts w:ascii="Arial" w:hAnsi="Arial" w:cs="Arial"/>
        </w:rPr>
        <w:t xml:space="preserve">s </w:t>
      </w:r>
      <w:r w:rsidR="003F5D29">
        <w:rPr>
          <w:rFonts w:ascii="Arial" w:hAnsi="Arial" w:cs="Arial"/>
        </w:rPr>
        <w:t xml:space="preserve">petites </w:t>
      </w:r>
      <w:r w:rsidR="00542C23">
        <w:rPr>
          <w:rFonts w:ascii="Arial" w:hAnsi="Arial" w:cs="Arial"/>
        </w:rPr>
        <w:t>ont le plus souvent sélectionné « Non »</w:t>
      </w:r>
      <w:r w:rsidR="005F446D" w:rsidRPr="00C205F4">
        <w:rPr>
          <w:rFonts w:ascii="Arial" w:hAnsi="Arial" w:cs="Arial"/>
        </w:rPr>
        <w:t xml:space="preserve"> (48</w:t>
      </w:r>
      <w:r w:rsidR="00112E11">
        <w:rPr>
          <w:rFonts w:ascii="Arial" w:hAnsi="Arial" w:cs="Arial"/>
        </w:rPr>
        <w:t> </w:t>
      </w:r>
      <w:r w:rsidR="005F446D" w:rsidRPr="00C205F4">
        <w:rPr>
          <w:rFonts w:ascii="Arial" w:hAnsi="Arial" w:cs="Arial"/>
        </w:rPr>
        <w:t xml:space="preserve">% </w:t>
      </w:r>
      <w:r w:rsidR="00112E11">
        <w:rPr>
          <w:rFonts w:ascii="Arial" w:hAnsi="Arial" w:cs="Arial"/>
        </w:rPr>
        <w:t xml:space="preserve">pour les très petites et </w:t>
      </w:r>
      <w:r w:rsidR="005F446D" w:rsidRPr="00C205F4">
        <w:rPr>
          <w:rFonts w:ascii="Arial" w:hAnsi="Arial" w:cs="Arial"/>
        </w:rPr>
        <w:t>52</w:t>
      </w:r>
      <w:r w:rsidR="00112E11">
        <w:rPr>
          <w:rFonts w:ascii="Arial" w:hAnsi="Arial" w:cs="Arial"/>
        </w:rPr>
        <w:t> </w:t>
      </w:r>
      <w:r w:rsidR="005F446D" w:rsidRPr="00C205F4">
        <w:rPr>
          <w:rFonts w:ascii="Arial" w:hAnsi="Arial" w:cs="Arial"/>
        </w:rPr>
        <w:t xml:space="preserve">% </w:t>
      </w:r>
      <w:r w:rsidR="00112E11">
        <w:rPr>
          <w:rFonts w:ascii="Arial" w:hAnsi="Arial" w:cs="Arial"/>
        </w:rPr>
        <w:t>pour les petites</w:t>
      </w:r>
      <w:r w:rsidR="00140993" w:rsidRPr="00C205F4">
        <w:rPr>
          <w:rFonts w:ascii="Arial" w:hAnsi="Arial" w:cs="Arial"/>
        </w:rPr>
        <w:t>)</w:t>
      </w:r>
      <w:r w:rsidR="005F446D" w:rsidRPr="00C205F4">
        <w:rPr>
          <w:rFonts w:ascii="Arial" w:hAnsi="Arial" w:cs="Arial"/>
        </w:rPr>
        <w:t xml:space="preserve">. </w:t>
      </w:r>
      <w:r w:rsidR="0056735F">
        <w:rPr>
          <w:rFonts w:ascii="Arial" w:hAnsi="Arial" w:cs="Arial"/>
        </w:rPr>
        <w:t>Pour les moyennes</w:t>
      </w:r>
      <w:r w:rsidR="005F446D" w:rsidRPr="00C205F4">
        <w:rPr>
          <w:rFonts w:ascii="Arial" w:hAnsi="Arial" w:cs="Arial"/>
        </w:rPr>
        <w:t xml:space="preserve"> (43</w:t>
      </w:r>
      <w:r w:rsidR="00776C3B">
        <w:rPr>
          <w:rFonts w:ascii="Arial" w:hAnsi="Arial" w:cs="Arial"/>
        </w:rPr>
        <w:t> </w:t>
      </w:r>
      <w:r w:rsidR="005F446D" w:rsidRPr="00C205F4">
        <w:rPr>
          <w:rFonts w:ascii="Arial" w:hAnsi="Arial" w:cs="Arial"/>
        </w:rPr>
        <w:t xml:space="preserve">%), </w:t>
      </w:r>
      <w:r w:rsidR="00776C3B">
        <w:rPr>
          <w:rFonts w:ascii="Arial" w:hAnsi="Arial" w:cs="Arial"/>
        </w:rPr>
        <w:t>les grandes</w:t>
      </w:r>
      <w:r w:rsidR="00F17A89" w:rsidRPr="00C205F4">
        <w:rPr>
          <w:rFonts w:ascii="Arial" w:hAnsi="Arial" w:cs="Arial"/>
        </w:rPr>
        <w:t xml:space="preserve"> (42</w:t>
      </w:r>
      <w:r w:rsidR="00776C3B">
        <w:rPr>
          <w:rFonts w:ascii="Arial" w:hAnsi="Arial" w:cs="Arial"/>
        </w:rPr>
        <w:t> </w:t>
      </w:r>
      <w:r w:rsidR="00F17A89" w:rsidRPr="00C205F4">
        <w:rPr>
          <w:rFonts w:ascii="Arial" w:hAnsi="Arial" w:cs="Arial"/>
        </w:rPr>
        <w:t>%)</w:t>
      </w:r>
      <w:r w:rsidR="005F446D" w:rsidRPr="00C205F4">
        <w:rPr>
          <w:rFonts w:ascii="Arial" w:hAnsi="Arial" w:cs="Arial"/>
        </w:rPr>
        <w:t xml:space="preserve"> </w:t>
      </w:r>
      <w:r w:rsidR="00776C3B">
        <w:rPr>
          <w:rFonts w:ascii="Arial" w:hAnsi="Arial" w:cs="Arial"/>
        </w:rPr>
        <w:t>et les très grandes</w:t>
      </w:r>
      <w:r w:rsidR="00F17A89" w:rsidRPr="00C205F4">
        <w:rPr>
          <w:rFonts w:ascii="Arial" w:hAnsi="Arial" w:cs="Arial"/>
        </w:rPr>
        <w:t xml:space="preserve"> (57</w:t>
      </w:r>
      <w:r w:rsidR="001E6514">
        <w:rPr>
          <w:rFonts w:ascii="Arial" w:hAnsi="Arial" w:cs="Arial"/>
        </w:rPr>
        <w:t> </w:t>
      </w:r>
      <w:r w:rsidR="00F17A89" w:rsidRPr="00C205F4">
        <w:rPr>
          <w:rFonts w:ascii="Arial" w:hAnsi="Arial" w:cs="Arial"/>
        </w:rPr>
        <w:t>%)</w:t>
      </w:r>
      <w:r w:rsidR="001E6514">
        <w:rPr>
          <w:rFonts w:ascii="Arial" w:hAnsi="Arial" w:cs="Arial"/>
        </w:rPr>
        <w:t>,</w:t>
      </w:r>
      <w:r w:rsidR="005F446D" w:rsidRPr="00C205F4">
        <w:rPr>
          <w:rFonts w:ascii="Arial" w:hAnsi="Arial" w:cs="Arial"/>
        </w:rPr>
        <w:t xml:space="preserve"> </w:t>
      </w:r>
      <w:r w:rsidR="001E6514">
        <w:rPr>
          <w:rFonts w:ascii="Arial" w:hAnsi="Arial" w:cs="Arial"/>
        </w:rPr>
        <w:t>la plupart des ré</w:t>
      </w:r>
      <w:r w:rsidR="005F446D" w:rsidRPr="00C205F4">
        <w:rPr>
          <w:rFonts w:ascii="Arial" w:hAnsi="Arial" w:cs="Arial"/>
        </w:rPr>
        <w:t>pond</w:t>
      </w:r>
      <w:r w:rsidR="00D57F78">
        <w:rPr>
          <w:rFonts w:ascii="Arial" w:hAnsi="Arial" w:cs="Arial"/>
        </w:rPr>
        <w:t>a</w:t>
      </w:r>
      <w:r w:rsidR="005F446D" w:rsidRPr="00C205F4">
        <w:rPr>
          <w:rFonts w:ascii="Arial" w:hAnsi="Arial" w:cs="Arial"/>
        </w:rPr>
        <w:t xml:space="preserve">nts </w:t>
      </w:r>
      <w:r w:rsidR="00D57F78">
        <w:rPr>
          <w:rFonts w:ascii="Arial" w:hAnsi="Arial" w:cs="Arial"/>
        </w:rPr>
        <w:t>ont sélectionné « Certaines</w:t>
      </w:r>
      <w:r w:rsidR="005F2E5C">
        <w:rPr>
          <w:rFonts w:ascii="Arial" w:hAnsi="Arial" w:cs="Arial"/>
        </w:rPr>
        <w:t xml:space="preserve"> sont accessibles »</w:t>
      </w:r>
      <w:r w:rsidR="005F446D" w:rsidRPr="00C205F4">
        <w:rPr>
          <w:rFonts w:ascii="Arial" w:hAnsi="Arial" w:cs="Arial"/>
        </w:rPr>
        <w:t xml:space="preserve">. </w:t>
      </w:r>
    </w:p>
    <w:p w14:paraId="44E7F39F" w14:textId="103760E3" w:rsidR="00D405F3" w:rsidRPr="00C205F4" w:rsidRDefault="005F2E5C" w:rsidP="00550384">
      <w:pPr>
        <w:rPr>
          <w:rFonts w:ascii="Arial" w:hAnsi="Arial" w:cs="Arial"/>
        </w:rPr>
      </w:pPr>
      <w:r>
        <w:rPr>
          <w:rFonts w:ascii="Arial" w:hAnsi="Arial" w:cs="Arial"/>
        </w:rPr>
        <w:t xml:space="preserve">À la </w:t>
      </w:r>
      <w:r w:rsidR="00505685" w:rsidRPr="00C205F4">
        <w:rPr>
          <w:rFonts w:ascii="Arial" w:hAnsi="Arial" w:cs="Arial"/>
        </w:rPr>
        <w:t>question</w:t>
      </w:r>
      <w:r>
        <w:rPr>
          <w:rFonts w:ascii="Arial" w:hAnsi="Arial" w:cs="Arial"/>
        </w:rPr>
        <w:t> :</w:t>
      </w:r>
      <w:r w:rsidR="00505685" w:rsidRPr="00C205F4">
        <w:rPr>
          <w:rFonts w:ascii="Arial" w:hAnsi="Arial" w:cs="Arial"/>
        </w:rPr>
        <w:t xml:space="preserve"> </w:t>
      </w:r>
      <w:r w:rsidR="00A66499">
        <w:rPr>
          <w:rFonts w:ascii="Arial" w:hAnsi="Arial" w:cs="Arial"/>
        </w:rPr>
        <w:t>« </w:t>
      </w:r>
      <w:r w:rsidR="00A66499" w:rsidRPr="00A66499">
        <w:rPr>
          <w:rFonts w:ascii="Arial" w:hAnsi="Arial" w:cs="Arial"/>
        </w:rPr>
        <w:t>Lorsque vous publiez du contenu (médias sociaux, communiqués de presse, annonces, etc.), est-ce que vous veillez à ce qu’il soit accessible</w:t>
      </w:r>
      <w:r w:rsidR="00840276" w:rsidRPr="00C205F4">
        <w:rPr>
          <w:rFonts w:ascii="Arial" w:hAnsi="Arial" w:cs="Arial"/>
        </w:rPr>
        <w:t>?</w:t>
      </w:r>
      <w:r w:rsidR="00FD4AD8">
        <w:rPr>
          <w:rFonts w:ascii="Arial" w:hAnsi="Arial" w:cs="Arial"/>
        </w:rPr>
        <w:t> »</w:t>
      </w:r>
      <w:r w:rsidR="00550384" w:rsidRPr="00C205F4">
        <w:rPr>
          <w:rFonts w:ascii="Arial" w:hAnsi="Arial" w:cs="Arial"/>
        </w:rPr>
        <w:t>,</w:t>
      </w:r>
      <w:r w:rsidR="00817E7E" w:rsidRPr="00C205F4">
        <w:rPr>
          <w:rFonts w:ascii="Arial" w:hAnsi="Arial" w:cs="Arial"/>
        </w:rPr>
        <w:t xml:space="preserve"> </w:t>
      </w:r>
      <w:r w:rsidR="00FD4AD8">
        <w:rPr>
          <w:rFonts w:ascii="Arial" w:hAnsi="Arial" w:cs="Arial"/>
        </w:rPr>
        <w:t xml:space="preserve">les très petites bibliothèques avaient </w:t>
      </w:r>
      <w:r w:rsidR="00AD6EF6">
        <w:rPr>
          <w:rFonts w:ascii="Arial" w:hAnsi="Arial" w:cs="Arial"/>
        </w:rPr>
        <w:t xml:space="preserve">le taux de réponse le plus élevé pour l’option </w:t>
      </w:r>
      <w:r w:rsidR="00A87334">
        <w:rPr>
          <w:rFonts w:ascii="Arial" w:hAnsi="Arial" w:cs="Arial"/>
        </w:rPr>
        <w:t xml:space="preserve">« Oui » </w:t>
      </w:r>
      <w:r w:rsidR="00D405F3" w:rsidRPr="00C205F4">
        <w:rPr>
          <w:rFonts w:ascii="Arial" w:hAnsi="Arial" w:cs="Arial"/>
        </w:rPr>
        <w:t>(19</w:t>
      </w:r>
      <w:r w:rsidR="00A87334">
        <w:rPr>
          <w:rFonts w:ascii="Arial" w:hAnsi="Arial" w:cs="Arial"/>
        </w:rPr>
        <w:t> </w:t>
      </w:r>
      <w:r w:rsidR="00D405F3" w:rsidRPr="00C205F4">
        <w:rPr>
          <w:rFonts w:ascii="Arial" w:hAnsi="Arial" w:cs="Arial"/>
        </w:rPr>
        <w:t xml:space="preserve">%) </w:t>
      </w:r>
      <w:r w:rsidR="00A87334">
        <w:rPr>
          <w:rFonts w:ascii="Arial" w:hAnsi="Arial" w:cs="Arial"/>
        </w:rPr>
        <w:t xml:space="preserve">et les très grandes </w:t>
      </w:r>
      <w:r w:rsidR="00922F93">
        <w:rPr>
          <w:rFonts w:ascii="Arial" w:hAnsi="Arial" w:cs="Arial"/>
        </w:rPr>
        <w:t xml:space="preserve">avaient le </w:t>
      </w:r>
      <w:r w:rsidR="00886DB9">
        <w:rPr>
          <w:rFonts w:ascii="Arial" w:hAnsi="Arial" w:cs="Arial"/>
        </w:rPr>
        <w:t>plus faible taux de ré</w:t>
      </w:r>
      <w:r w:rsidR="00D405F3" w:rsidRPr="00C205F4">
        <w:rPr>
          <w:rFonts w:ascii="Arial" w:hAnsi="Arial" w:cs="Arial"/>
        </w:rPr>
        <w:t xml:space="preserve">ponse </w:t>
      </w:r>
      <w:r w:rsidR="00886DB9">
        <w:rPr>
          <w:rFonts w:ascii="Arial" w:hAnsi="Arial" w:cs="Arial"/>
        </w:rPr>
        <w:t xml:space="preserve">pour cette </w:t>
      </w:r>
      <w:r w:rsidR="00D405F3" w:rsidRPr="00C205F4">
        <w:rPr>
          <w:rFonts w:ascii="Arial" w:hAnsi="Arial" w:cs="Arial"/>
        </w:rPr>
        <w:t>option (7</w:t>
      </w:r>
      <w:r w:rsidR="00886DB9">
        <w:rPr>
          <w:rFonts w:ascii="Arial" w:hAnsi="Arial" w:cs="Arial"/>
        </w:rPr>
        <w:t> </w:t>
      </w:r>
      <w:r w:rsidR="00D405F3" w:rsidRPr="00C205F4">
        <w:rPr>
          <w:rFonts w:ascii="Arial" w:hAnsi="Arial" w:cs="Arial"/>
        </w:rPr>
        <w:t xml:space="preserve">%). </w:t>
      </w:r>
      <w:r w:rsidR="006A1D47" w:rsidRPr="00C205F4">
        <w:rPr>
          <w:rFonts w:ascii="Arial" w:hAnsi="Arial" w:cs="Arial"/>
        </w:rPr>
        <w:t>L</w:t>
      </w:r>
      <w:r w:rsidR="00886DB9">
        <w:rPr>
          <w:rFonts w:ascii="Arial" w:hAnsi="Arial" w:cs="Arial"/>
        </w:rPr>
        <w:t xml:space="preserve">es plus grandes bibliothèques </w:t>
      </w:r>
      <w:r w:rsidR="00127616">
        <w:rPr>
          <w:rFonts w:ascii="Arial" w:hAnsi="Arial" w:cs="Arial"/>
        </w:rPr>
        <w:t xml:space="preserve">à </w:t>
      </w:r>
      <w:r w:rsidR="004904D4">
        <w:rPr>
          <w:rFonts w:ascii="Arial" w:hAnsi="Arial" w:cs="Arial"/>
        </w:rPr>
        <w:t>l’</w:t>
      </w:r>
      <w:r w:rsidR="006A1D47" w:rsidRPr="00C205F4">
        <w:rPr>
          <w:rFonts w:ascii="Arial" w:hAnsi="Arial" w:cs="Arial"/>
        </w:rPr>
        <w:t xml:space="preserve">option </w:t>
      </w:r>
      <w:r w:rsidR="00127616">
        <w:rPr>
          <w:rFonts w:ascii="Arial" w:hAnsi="Arial" w:cs="Arial"/>
        </w:rPr>
        <w:t>« Je ne sais pas »</w:t>
      </w:r>
      <w:r w:rsidR="006A1D47" w:rsidRPr="00C205F4">
        <w:rPr>
          <w:rFonts w:ascii="Arial" w:hAnsi="Arial" w:cs="Arial"/>
        </w:rPr>
        <w:t xml:space="preserve"> (56</w:t>
      </w:r>
      <w:r w:rsidR="00127616">
        <w:rPr>
          <w:rFonts w:ascii="Arial" w:hAnsi="Arial" w:cs="Arial"/>
        </w:rPr>
        <w:t> </w:t>
      </w:r>
      <w:r w:rsidR="006A1D47" w:rsidRPr="00C205F4">
        <w:rPr>
          <w:rFonts w:ascii="Arial" w:hAnsi="Arial" w:cs="Arial"/>
        </w:rPr>
        <w:t xml:space="preserve">% </w:t>
      </w:r>
      <w:r w:rsidR="00127616">
        <w:rPr>
          <w:rFonts w:ascii="Arial" w:hAnsi="Arial" w:cs="Arial"/>
        </w:rPr>
        <w:t xml:space="preserve">pour les très grandes </w:t>
      </w:r>
      <w:r w:rsidR="00B8198F">
        <w:rPr>
          <w:rFonts w:ascii="Arial" w:hAnsi="Arial" w:cs="Arial"/>
        </w:rPr>
        <w:t xml:space="preserve">et </w:t>
      </w:r>
      <w:r w:rsidR="006A1D47" w:rsidRPr="00C205F4">
        <w:rPr>
          <w:rFonts w:ascii="Arial" w:hAnsi="Arial" w:cs="Arial"/>
        </w:rPr>
        <w:t>39</w:t>
      </w:r>
      <w:r w:rsidR="00B8198F">
        <w:rPr>
          <w:rFonts w:ascii="Arial" w:hAnsi="Arial" w:cs="Arial"/>
        </w:rPr>
        <w:t> </w:t>
      </w:r>
      <w:r w:rsidR="006A1D47" w:rsidRPr="00C205F4">
        <w:rPr>
          <w:rFonts w:ascii="Arial" w:hAnsi="Arial" w:cs="Arial"/>
        </w:rPr>
        <w:t xml:space="preserve">% </w:t>
      </w:r>
      <w:r w:rsidR="00B8198F">
        <w:rPr>
          <w:rFonts w:ascii="Arial" w:hAnsi="Arial" w:cs="Arial"/>
        </w:rPr>
        <w:t>pour les grandes</w:t>
      </w:r>
      <w:r w:rsidR="006A1D47" w:rsidRPr="00C205F4">
        <w:rPr>
          <w:rFonts w:ascii="Arial" w:hAnsi="Arial" w:cs="Arial"/>
        </w:rPr>
        <w:t>).</w:t>
      </w:r>
    </w:p>
    <w:tbl>
      <w:tblPr>
        <w:tblStyle w:val="MediumShading1-Accent1"/>
        <w:tblW w:w="0" w:type="auto"/>
        <w:tblLook w:val="04A0" w:firstRow="1" w:lastRow="0" w:firstColumn="1" w:lastColumn="0" w:noHBand="0" w:noVBand="1"/>
        <w:tblCaption w:val="Accessible communications (comparing by library size)"/>
        <w:tblDescription w:val="This table has five columns. The first lists the library sizes respondents selected in the survey. The second column lists the response rate for the option &quot;Yes&quot;. The third column lists the response rate for the option &quot;Sometimes&quot;. The fourth column lists the response rate for the option &quot;No&quot;. Finally, the fifth column lists the response rate for the option &quot;I don't know&quot;."/>
      </w:tblPr>
      <w:tblGrid>
        <w:gridCol w:w="1896"/>
        <w:gridCol w:w="1858"/>
        <w:gridCol w:w="1869"/>
        <w:gridCol w:w="1858"/>
        <w:gridCol w:w="1859"/>
      </w:tblGrid>
      <w:tr w:rsidR="009A3D0C" w:rsidRPr="00C205F4" w14:paraId="7AF0CC3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15" w:type="dxa"/>
          </w:tcPr>
          <w:p w14:paraId="78A605F9" w14:textId="1E7F14E5" w:rsidR="00D405F3" w:rsidRPr="00C205F4" w:rsidRDefault="00B8198F" w:rsidP="00D405F3">
            <w:pPr>
              <w:rPr>
                <w:rFonts w:ascii="Arial" w:hAnsi="Arial" w:cs="Arial"/>
              </w:rPr>
            </w:pPr>
            <w:r>
              <w:rPr>
                <w:rFonts w:ascii="Arial" w:hAnsi="Arial" w:cs="Arial"/>
              </w:rPr>
              <w:t xml:space="preserve">Taille </w:t>
            </w:r>
            <w:r w:rsidR="009A3D0C">
              <w:rPr>
                <w:rFonts w:ascii="Arial" w:hAnsi="Arial" w:cs="Arial"/>
              </w:rPr>
              <w:t xml:space="preserve">de </w:t>
            </w:r>
            <w:r w:rsidR="00D405F3" w:rsidRPr="00C205F4">
              <w:rPr>
                <w:rFonts w:ascii="Arial" w:hAnsi="Arial" w:cs="Arial"/>
              </w:rPr>
              <w:t>b</w:t>
            </w:r>
            <w:r w:rsidR="009A3D0C">
              <w:rPr>
                <w:rFonts w:ascii="Arial" w:hAnsi="Arial" w:cs="Arial"/>
              </w:rPr>
              <w:t>ibliothèqu</w:t>
            </w:r>
            <w:r w:rsidR="00D405F3" w:rsidRPr="00C205F4">
              <w:rPr>
                <w:rFonts w:ascii="Arial" w:hAnsi="Arial" w:cs="Arial"/>
              </w:rPr>
              <w:t>e</w:t>
            </w:r>
          </w:p>
        </w:tc>
        <w:tc>
          <w:tcPr>
            <w:tcW w:w="1915" w:type="dxa"/>
          </w:tcPr>
          <w:p w14:paraId="14400976" w14:textId="69F36737" w:rsidR="00D405F3" w:rsidRPr="00C205F4" w:rsidRDefault="009A3D0C"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Oui</w:t>
            </w:r>
            <w:r w:rsidR="00D405F3" w:rsidRPr="00C205F4">
              <w:rPr>
                <w:rFonts w:ascii="Arial" w:hAnsi="Arial" w:cs="Arial"/>
              </w:rPr>
              <w:t xml:space="preserve"> </w:t>
            </w:r>
          </w:p>
        </w:tc>
        <w:tc>
          <w:tcPr>
            <w:tcW w:w="1915" w:type="dxa"/>
          </w:tcPr>
          <w:p w14:paraId="77B7ABD6" w14:textId="7824D62F" w:rsidR="00D405F3" w:rsidRPr="00C205F4" w:rsidRDefault="009A3D0C"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Parfoi</w:t>
            </w:r>
            <w:r w:rsidR="00D405F3" w:rsidRPr="00C205F4">
              <w:rPr>
                <w:rFonts w:ascii="Arial" w:hAnsi="Arial" w:cs="Arial"/>
              </w:rPr>
              <w:t xml:space="preserve">s </w:t>
            </w:r>
          </w:p>
        </w:tc>
        <w:tc>
          <w:tcPr>
            <w:tcW w:w="1915" w:type="dxa"/>
          </w:tcPr>
          <w:p w14:paraId="5C4824E1" w14:textId="3839CAB3" w:rsidR="00D405F3" w:rsidRPr="00C205F4" w:rsidRDefault="00D405F3"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05F4">
              <w:rPr>
                <w:rFonts w:ascii="Arial" w:hAnsi="Arial" w:cs="Arial"/>
              </w:rPr>
              <w:t>No</w:t>
            </w:r>
            <w:r w:rsidR="009A3D0C">
              <w:rPr>
                <w:rFonts w:ascii="Arial" w:hAnsi="Arial" w:cs="Arial"/>
              </w:rPr>
              <w:t>n</w:t>
            </w:r>
          </w:p>
        </w:tc>
        <w:tc>
          <w:tcPr>
            <w:tcW w:w="1916" w:type="dxa"/>
          </w:tcPr>
          <w:p w14:paraId="56BBBA8E" w14:textId="3651D121" w:rsidR="00D405F3" w:rsidRPr="00C205F4" w:rsidRDefault="009A3D0C"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 ne sais pas</w:t>
            </w:r>
          </w:p>
        </w:tc>
      </w:tr>
      <w:tr w:rsidR="009A3D0C" w:rsidRPr="00C205F4" w14:paraId="3BA464D2"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2D7A377" w14:textId="49FC396C" w:rsidR="00D405F3" w:rsidRPr="00C205F4" w:rsidRDefault="007145FA" w:rsidP="00D405F3">
            <w:pPr>
              <w:rPr>
                <w:rFonts w:ascii="Arial" w:hAnsi="Arial" w:cs="Arial"/>
                <w:b w:val="0"/>
              </w:rPr>
            </w:pPr>
            <w:r>
              <w:rPr>
                <w:rFonts w:ascii="Arial" w:hAnsi="Arial" w:cs="Arial"/>
                <w:b w:val="0"/>
              </w:rPr>
              <w:t>Très</w:t>
            </w:r>
            <w:r w:rsidR="009A3D0C">
              <w:rPr>
                <w:rFonts w:ascii="Arial" w:hAnsi="Arial" w:cs="Arial"/>
                <w:b w:val="0"/>
              </w:rPr>
              <w:t xml:space="preserve"> petite</w:t>
            </w:r>
          </w:p>
        </w:tc>
        <w:tc>
          <w:tcPr>
            <w:tcW w:w="1915" w:type="dxa"/>
          </w:tcPr>
          <w:p w14:paraId="25A6D058" w14:textId="480D811E"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19</w:t>
            </w:r>
            <w:r w:rsidR="009A3D0C">
              <w:rPr>
                <w:rFonts w:ascii="Arial" w:hAnsi="Arial" w:cs="Arial"/>
              </w:rPr>
              <w:t> </w:t>
            </w:r>
            <w:r w:rsidRPr="00C205F4">
              <w:rPr>
                <w:rFonts w:ascii="Arial" w:hAnsi="Arial" w:cs="Arial"/>
              </w:rPr>
              <w:t>%</w:t>
            </w:r>
          </w:p>
        </w:tc>
        <w:tc>
          <w:tcPr>
            <w:tcW w:w="1915" w:type="dxa"/>
          </w:tcPr>
          <w:p w14:paraId="0B9377B9" w14:textId="491F44F3"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24</w:t>
            </w:r>
            <w:r w:rsidR="009A3D0C">
              <w:rPr>
                <w:rFonts w:ascii="Arial" w:hAnsi="Arial" w:cs="Arial"/>
              </w:rPr>
              <w:t> </w:t>
            </w:r>
            <w:r w:rsidRPr="00C205F4">
              <w:rPr>
                <w:rFonts w:ascii="Arial" w:hAnsi="Arial" w:cs="Arial"/>
              </w:rPr>
              <w:t>%</w:t>
            </w:r>
          </w:p>
        </w:tc>
        <w:tc>
          <w:tcPr>
            <w:tcW w:w="1915" w:type="dxa"/>
          </w:tcPr>
          <w:p w14:paraId="33649DB8" w14:textId="4FA4EB14"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29</w:t>
            </w:r>
            <w:r w:rsidR="009A3D0C">
              <w:rPr>
                <w:rFonts w:ascii="Arial" w:hAnsi="Arial" w:cs="Arial"/>
              </w:rPr>
              <w:t> </w:t>
            </w:r>
            <w:r w:rsidRPr="00C205F4">
              <w:rPr>
                <w:rFonts w:ascii="Arial" w:hAnsi="Arial" w:cs="Arial"/>
              </w:rPr>
              <w:t>%</w:t>
            </w:r>
          </w:p>
        </w:tc>
        <w:tc>
          <w:tcPr>
            <w:tcW w:w="1916" w:type="dxa"/>
          </w:tcPr>
          <w:p w14:paraId="36036773" w14:textId="04DB3F14"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27</w:t>
            </w:r>
            <w:r w:rsidR="009A3D0C">
              <w:rPr>
                <w:rFonts w:ascii="Arial" w:hAnsi="Arial" w:cs="Arial"/>
              </w:rPr>
              <w:t> </w:t>
            </w:r>
            <w:r w:rsidRPr="00C205F4">
              <w:rPr>
                <w:rFonts w:ascii="Arial" w:hAnsi="Arial" w:cs="Arial"/>
              </w:rPr>
              <w:t>%</w:t>
            </w:r>
          </w:p>
        </w:tc>
      </w:tr>
      <w:tr w:rsidR="009A3D0C" w:rsidRPr="00C205F4" w14:paraId="02677E60" w14:textId="77777777" w:rsidTr="00213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BC8F0D" w14:textId="1125B7AF" w:rsidR="00D405F3" w:rsidRPr="00C205F4" w:rsidRDefault="009A3D0C" w:rsidP="00D405F3">
            <w:pPr>
              <w:rPr>
                <w:rFonts w:ascii="Arial" w:hAnsi="Arial" w:cs="Arial"/>
                <w:b w:val="0"/>
              </w:rPr>
            </w:pPr>
            <w:r>
              <w:rPr>
                <w:rFonts w:ascii="Arial" w:hAnsi="Arial" w:cs="Arial"/>
                <w:b w:val="0"/>
              </w:rPr>
              <w:t>Petite</w:t>
            </w:r>
          </w:p>
        </w:tc>
        <w:tc>
          <w:tcPr>
            <w:tcW w:w="1915" w:type="dxa"/>
          </w:tcPr>
          <w:p w14:paraId="58C8B97E" w14:textId="6F047F93"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18</w:t>
            </w:r>
            <w:r w:rsidR="009A3D0C">
              <w:rPr>
                <w:rFonts w:ascii="Arial" w:hAnsi="Arial" w:cs="Arial"/>
              </w:rPr>
              <w:t> </w:t>
            </w:r>
            <w:r w:rsidRPr="00C205F4">
              <w:rPr>
                <w:rFonts w:ascii="Arial" w:hAnsi="Arial" w:cs="Arial"/>
              </w:rPr>
              <w:t>%</w:t>
            </w:r>
          </w:p>
        </w:tc>
        <w:tc>
          <w:tcPr>
            <w:tcW w:w="1915" w:type="dxa"/>
          </w:tcPr>
          <w:p w14:paraId="2780F376" w14:textId="1A9F23CA"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21</w:t>
            </w:r>
            <w:r w:rsidR="009A3D0C">
              <w:rPr>
                <w:rFonts w:ascii="Arial" w:hAnsi="Arial" w:cs="Arial"/>
              </w:rPr>
              <w:t> </w:t>
            </w:r>
            <w:r w:rsidRPr="00C205F4">
              <w:rPr>
                <w:rFonts w:ascii="Arial" w:hAnsi="Arial" w:cs="Arial"/>
              </w:rPr>
              <w:t>%</w:t>
            </w:r>
          </w:p>
        </w:tc>
        <w:tc>
          <w:tcPr>
            <w:tcW w:w="1915" w:type="dxa"/>
          </w:tcPr>
          <w:p w14:paraId="1908C3CC" w14:textId="662CB9BF"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9A3D0C">
              <w:rPr>
                <w:rFonts w:ascii="Arial" w:hAnsi="Arial" w:cs="Arial"/>
              </w:rPr>
              <w:t> </w:t>
            </w:r>
            <w:r w:rsidRPr="00C205F4">
              <w:rPr>
                <w:rFonts w:ascii="Arial" w:hAnsi="Arial" w:cs="Arial"/>
              </w:rPr>
              <w:t>%</w:t>
            </w:r>
          </w:p>
        </w:tc>
        <w:tc>
          <w:tcPr>
            <w:tcW w:w="1916" w:type="dxa"/>
          </w:tcPr>
          <w:p w14:paraId="004C18FE" w14:textId="5CDECB85"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21</w:t>
            </w:r>
            <w:r w:rsidR="009A3D0C">
              <w:rPr>
                <w:rFonts w:ascii="Arial" w:hAnsi="Arial" w:cs="Arial"/>
              </w:rPr>
              <w:t> </w:t>
            </w:r>
            <w:r w:rsidRPr="00C205F4">
              <w:rPr>
                <w:rFonts w:ascii="Arial" w:hAnsi="Arial" w:cs="Arial"/>
              </w:rPr>
              <w:t>%</w:t>
            </w:r>
          </w:p>
        </w:tc>
      </w:tr>
      <w:tr w:rsidR="009A3D0C" w:rsidRPr="00C205F4" w14:paraId="4D1D0300"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767E1E5" w14:textId="3227312D" w:rsidR="00D405F3" w:rsidRPr="00C205F4" w:rsidRDefault="00D405F3" w:rsidP="00D405F3">
            <w:pPr>
              <w:rPr>
                <w:rFonts w:ascii="Arial" w:hAnsi="Arial" w:cs="Arial"/>
                <w:b w:val="0"/>
              </w:rPr>
            </w:pPr>
            <w:r w:rsidRPr="00C205F4">
              <w:rPr>
                <w:rFonts w:ascii="Arial" w:hAnsi="Arial" w:cs="Arial"/>
                <w:b w:val="0"/>
              </w:rPr>
              <w:t>M</w:t>
            </w:r>
            <w:r w:rsidR="009A3D0C">
              <w:rPr>
                <w:rFonts w:ascii="Arial" w:hAnsi="Arial" w:cs="Arial"/>
                <w:b w:val="0"/>
              </w:rPr>
              <w:t>oye</w:t>
            </w:r>
            <w:r w:rsidR="003C1BDF">
              <w:rPr>
                <w:rFonts w:ascii="Arial" w:hAnsi="Arial" w:cs="Arial"/>
                <w:b w:val="0"/>
              </w:rPr>
              <w:t>n</w:t>
            </w:r>
            <w:r w:rsidR="009A3D0C">
              <w:rPr>
                <w:rFonts w:ascii="Arial" w:hAnsi="Arial" w:cs="Arial"/>
                <w:b w:val="0"/>
              </w:rPr>
              <w:t>n</w:t>
            </w:r>
            <w:r w:rsidRPr="00C205F4">
              <w:rPr>
                <w:rFonts w:ascii="Arial" w:hAnsi="Arial" w:cs="Arial"/>
                <w:b w:val="0"/>
              </w:rPr>
              <w:t>e</w:t>
            </w:r>
          </w:p>
        </w:tc>
        <w:tc>
          <w:tcPr>
            <w:tcW w:w="1915" w:type="dxa"/>
          </w:tcPr>
          <w:p w14:paraId="4751FF2C" w14:textId="24965707"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18</w:t>
            </w:r>
            <w:r w:rsidR="003C1BDF">
              <w:rPr>
                <w:rFonts w:ascii="Arial" w:hAnsi="Arial" w:cs="Arial"/>
              </w:rPr>
              <w:t> </w:t>
            </w:r>
            <w:r w:rsidRPr="00C205F4">
              <w:rPr>
                <w:rFonts w:ascii="Arial" w:hAnsi="Arial" w:cs="Arial"/>
              </w:rPr>
              <w:t>%</w:t>
            </w:r>
          </w:p>
        </w:tc>
        <w:tc>
          <w:tcPr>
            <w:tcW w:w="1915" w:type="dxa"/>
          </w:tcPr>
          <w:p w14:paraId="2FB7119A" w14:textId="3695780E"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41</w:t>
            </w:r>
            <w:r w:rsidR="003C1BDF">
              <w:rPr>
                <w:rFonts w:ascii="Arial" w:hAnsi="Arial" w:cs="Arial"/>
              </w:rPr>
              <w:t> </w:t>
            </w:r>
            <w:r w:rsidRPr="00C205F4">
              <w:rPr>
                <w:rFonts w:ascii="Arial" w:hAnsi="Arial" w:cs="Arial"/>
              </w:rPr>
              <w:t>%</w:t>
            </w:r>
          </w:p>
        </w:tc>
        <w:tc>
          <w:tcPr>
            <w:tcW w:w="1915" w:type="dxa"/>
          </w:tcPr>
          <w:p w14:paraId="1D2B19E3" w14:textId="1F2B7E60"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w:t>
            </w:r>
            <w:r w:rsidR="003C1BDF">
              <w:rPr>
                <w:rFonts w:ascii="Arial" w:hAnsi="Arial" w:cs="Arial"/>
              </w:rPr>
              <w:t> </w:t>
            </w:r>
            <w:r w:rsidRPr="00C205F4">
              <w:rPr>
                <w:rFonts w:ascii="Arial" w:hAnsi="Arial" w:cs="Arial"/>
              </w:rPr>
              <w:t>%</w:t>
            </w:r>
          </w:p>
        </w:tc>
        <w:tc>
          <w:tcPr>
            <w:tcW w:w="1916" w:type="dxa"/>
          </w:tcPr>
          <w:p w14:paraId="198CE43F" w14:textId="629BFD64"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35</w:t>
            </w:r>
            <w:r w:rsidR="003C1BDF">
              <w:rPr>
                <w:rFonts w:ascii="Arial" w:hAnsi="Arial" w:cs="Arial"/>
              </w:rPr>
              <w:t> </w:t>
            </w:r>
            <w:r w:rsidRPr="00C205F4">
              <w:rPr>
                <w:rFonts w:ascii="Arial" w:hAnsi="Arial" w:cs="Arial"/>
              </w:rPr>
              <w:t>%</w:t>
            </w:r>
          </w:p>
        </w:tc>
      </w:tr>
      <w:tr w:rsidR="009A3D0C" w:rsidRPr="00C205F4" w14:paraId="2A92BF77" w14:textId="77777777" w:rsidTr="00213DFB">
        <w:trPr>
          <w:cnfStyle w:val="000000010000" w:firstRow="0" w:lastRow="0" w:firstColumn="0" w:lastColumn="0" w:oddVBand="0" w:evenVBand="0" w:oddHBand="0" w:evenHBand="1"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15" w:type="dxa"/>
          </w:tcPr>
          <w:p w14:paraId="6D090717" w14:textId="4E1A4738" w:rsidR="00D405F3" w:rsidRPr="00C205F4" w:rsidRDefault="003C1BDF" w:rsidP="00D405F3">
            <w:pPr>
              <w:rPr>
                <w:rFonts w:ascii="Arial" w:hAnsi="Arial" w:cs="Arial"/>
                <w:b w:val="0"/>
              </w:rPr>
            </w:pPr>
            <w:r>
              <w:rPr>
                <w:rFonts w:ascii="Arial" w:hAnsi="Arial" w:cs="Arial"/>
                <w:b w:val="0"/>
              </w:rPr>
              <w:t>Grande</w:t>
            </w:r>
          </w:p>
        </w:tc>
        <w:tc>
          <w:tcPr>
            <w:tcW w:w="1915" w:type="dxa"/>
          </w:tcPr>
          <w:p w14:paraId="0E61F35F" w14:textId="612B0163"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9</w:t>
            </w:r>
            <w:r w:rsidR="003C1BDF">
              <w:rPr>
                <w:rFonts w:ascii="Arial" w:hAnsi="Arial" w:cs="Arial"/>
              </w:rPr>
              <w:t> </w:t>
            </w:r>
            <w:r w:rsidRPr="00C205F4">
              <w:rPr>
                <w:rFonts w:ascii="Arial" w:hAnsi="Arial" w:cs="Arial"/>
              </w:rPr>
              <w:t>%</w:t>
            </w:r>
          </w:p>
        </w:tc>
        <w:tc>
          <w:tcPr>
            <w:tcW w:w="1915" w:type="dxa"/>
          </w:tcPr>
          <w:p w14:paraId="5EC23A48" w14:textId="49E12F32"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35</w:t>
            </w:r>
            <w:r w:rsidR="003C1BDF">
              <w:rPr>
                <w:rFonts w:ascii="Arial" w:hAnsi="Arial" w:cs="Arial"/>
              </w:rPr>
              <w:t> </w:t>
            </w:r>
            <w:r w:rsidRPr="00C205F4">
              <w:rPr>
                <w:rFonts w:ascii="Arial" w:hAnsi="Arial" w:cs="Arial"/>
              </w:rPr>
              <w:t>%</w:t>
            </w:r>
          </w:p>
        </w:tc>
        <w:tc>
          <w:tcPr>
            <w:tcW w:w="1915" w:type="dxa"/>
          </w:tcPr>
          <w:p w14:paraId="5C42D3E4" w14:textId="5EDC7125"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17</w:t>
            </w:r>
            <w:r w:rsidR="003C1BDF">
              <w:rPr>
                <w:rFonts w:ascii="Arial" w:hAnsi="Arial" w:cs="Arial"/>
              </w:rPr>
              <w:t> </w:t>
            </w:r>
            <w:r w:rsidRPr="00C205F4">
              <w:rPr>
                <w:rFonts w:ascii="Arial" w:hAnsi="Arial" w:cs="Arial"/>
              </w:rPr>
              <w:t>%</w:t>
            </w:r>
          </w:p>
        </w:tc>
        <w:tc>
          <w:tcPr>
            <w:tcW w:w="1916" w:type="dxa"/>
          </w:tcPr>
          <w:p w14:paraId="0AC7B5B6" w14:textId="49ED8C6E" w:rsidR="00D405F3" w:rsidRPr="00C205F4"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39</w:t>
            </w:r>
            <w:r w:rsidR="003C1BDF">
              <w:rPr>
                <w:rFonts w:ascii="Arial" w:hAnsi="Arial" w:cs="Arial"/>
              </w:rPr>
              <w:t> </w:t>
            </w:r>
            <w:r w:rsidRPr="00C205F4">
              <w:rPr>
                <w:rFonts w:ascii="Arial" w:hAnsi="Arial" w:cs="Arial"/>
              </w:rPr>
              <w:t>%</w:t>
            </w:r>
          </w:p>
        </w:tc>
      </w:tr>
      <w:tr w:rsidR="009A3D0C" w:rsidRPr="00C205F4" w14:paraId="0C6D5675"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A7322B6" w14:textId="4A6E4608" w:rsidR="00D405F3" w:rsidRPr="00C205F4" w:rsidRDefault="0082224F" w:rsidP="00D405F3">
            <w:pPr>
              <w:rPr>
                <w:rFonts w:ascii="Arial" w:hAnsi="Arial" w:cs="Arial"/>
                <w:b w:val="0"/>
              </w:rPr>
            </w:pPr>
            <w:r>
              <w:rPr>
                <w:rFonts w:ascii="Arial" w:hAnsi="Arial" w:cs="Arial"/>
                <w:b w:val="0"/>
              </w:rPr>
              <w:lastRenderedPageBreak/>
              <w:t>Très grande</w:t>
            </w:r>
          </w:p>
        </w:tc>
        <w:tc>
          <w:tcPr>
            <w:tcW w:w="1915" w:type="dxa"/>
          </w:tcPr>
          <w:p w14:paraId="6E077442" w14:textId="339E44AF"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C15A87">
              <w:rPr>
                <w:rFonts w:ascii="Arial" w:hAnsi="Arial" w:cs="Arial"/>
              </w:rPr>
              <w:t> </w:t>
            </w:r>
            <w:r w:rsidRPr="00C205F4">
              <w:rPr>
                <w:rFonts w:ascii="Arial" w:hAnsi="Arial" w:cs="Arial"/>
              </w:rPr>
              <w:t>%</w:t>
            </w:r>
          </w:p>
        </w:tc>
        <w:tc>
          <w:tcPr>
            <w:tcW w:w="1915" w:type="dxa"/>
          </w:tcPr>
          <w:p w14:paraId="2F040782" w14:textId="59BDBC2C"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26</w:t>
            </w:r>
            <w:r w:rsidR="00C15A87">
              <w:rPr>
                <w:rFonts w:ascii="Arial" w:hAnsi="Arial" w:cs="Arial"/>
              </w:rPr>
              <w:t> </w:t>
            </w:r>
            <w:r w:rsidRPr="00C205F4">
              <w:rPr>
                <w:rFonts w:ascii="Arial" w:hAnsi="Arial" w:cs="Arial"/>
              </w:rPr>
              <w:t>%</w:t>
            </w:r>
          </w:p>
        </w:tc>
        <w:tc>
          <w:tcPr>
            <w:tcW w:w="1915" w:type="dxa"/>
          </w:tcPr>
          <w:p w14:paraId="48A0BFB2" w14:textId="5EE8D294"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11</w:t>
            </w:r>
            <w:r w:rsidR="00C15A87">
              <w:rPr>
                <w:rFonts w:ascii="Arial" w:hAnsi="Arial" w:cs="Arial"/>
              </w:rPr>
              <w:t> </w:t>
            </w:r>
            <w:r w:rsidRPr="00C205F4">
              <w:rPr>
                <w:rFonts w:ascii="Arial" w:hAnsi="Arial" w:cs="Arial"/>
              </w:rPr>
              <w:t>%</w:t>
            </w:r>
          </w:p>
        </w:tc>
        <w:tc>
          <w:tcPr>
            <w:tcW w:w="1916" w:type="dxa"/>
          </w:tcPr>
          <w:p w14:paraId="59E6F5B7" w14:textId="24E35581" w:rsidR="00D405F3" w:rsidRPr="00C205F4"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56</w:t>
            </w:r>
            <w:r w:rsidR="00C15A87">
              <w:rPr>
                <w:rFonts w:ascii="Arial" w:hAnsi="Arial" w:cs="Arial"/>
              </w:rPr>
              <w:t> </w:t>
            </w:r>
            <w:r w:rsidRPr="00C205F4">
              <w:rPr>
                <w:rFonts w:ascii="Arial" w:hAnsi="Arial" w:cs="Arial"/>
              </w:rPr>
              <w:t>%</w:t>
            </w:r>
          </w:p>
        </w:tc>
      </w:tr>
    </w:tbl>
    <w:p w14:paraId="053FF298" w14:textId="71E76B0E" w:rsidR="00B4136A" w:rsidRPr="00C205F4" w:rsidRDefault="00916D3D" w:rsidP="00550384">
      <w:pPr>
        <w:spacing w:before="240"/>
        <w:rPr>
          <w:rFonts w:ascii="Arial" w:hAnsi="Arial" w:cs="Arial"/>
        </w:rPr>
      </w:pPr>
      <w:r>
        <w:rPr>
          <w:rFonts w:ascii="Arial" w:hAnsi="Arial" w:cs="Arial"/>
        </w:rPr>
        <w:t xml:space="preserve">Dans les données </w:t>
      </w:r>
      <w:r w:rsidR="00140993" w:rsidRPr="00C205F4">
        <w:rPr>
          <w:rFonts w:ascii="Arial" w:hAnsi="Arial" w:cs="Arial"/>
        </w:rPr>
        <w:t>q</w:t>
      </w:r>
      <w:r w:rsidR="003F5C1A" w:rsidRPr="00C205F4">
        <w:rPr>
          <w:rFonts w:ascii="Arial" w:hAnsi="Arial" w:cs="Arial"/>
        </w:rPr>
        <w:t>ualitative</w:t>
      </w:r>
      <w:r>
        <w:rPr>
          <w:rFonts w:ascii="Arial" w:hAnsi="Arial" w:cs="Arial"/>
        </w:rPr>
        <w:t>s</w:t>
      </w:r>
      <w:r w:rsidR="003F5C1A" w:rsidRPr="00C205F4">
        <w:rPr>
          <w:rFonts w:ascii="Arial" w:hAnsi="Arial" w:cs="Arial"/>
        </w:rPr>
        <w:t xml:space="preserve">, </w:t>
      </w:r>
      <w:r>
        <w:rPr>
          <w:rFonts w:ascii="Arial" w:hAnsi="Arial" w:cs="Arial"/>
        </w:rPr>
        <w:t>les ré</w:t>
      </w:r>
      <w:r w:rsidR="003F5C1A" w:rsidRPr="00C205F4">
        <w:rPr>
          <w:rFonts w:ascii="Arial" w:hAnsi="Arial" w:cs="Arial"/>
        </w:rPr>
        <w:t>pond</w:t>
      </w:r>
      <w:r w:rsidR="000D62F3">
        <w:rPr>
          <w:rFonts w:ascii="Arial" w:hAnsi="Arial" w:cs="Arial"/>
        </w:rPr>
        <w:t>a</w:t>
      </w:r>
      <w:r w:rsidR="003F5C1A" w:rsidRPr="00C205F4">
        <w:rPr>
          <w:rFonts w:ascii="Arial" w:hAnsi="Arial" w:cs="Arial"/>
        </w:rPr>
        <w:t xml:space="preserve">nts </w:t>
      </w:r>
      <w:r w:rsidR="000D62F3">
        <w:rPr>
          <w:rFonts w:ascii="Arial" w:hAnsi="Arial" w:cs="Arial"/>
        </w:rPr>
        <w:t xml:space="preserve">ont </w:t>
      </w:r>
      <w:r w:rsidR="00CD57AE" w:rsidRPr="00C205F4">
        <w:rPr>
          <w:rFonts w:ascii="Arial" w:hAnsi="Arial" w:cs="Arial"/>
        </w:rPr>
        <w:t>mention</w:t>
      </w:r>
      <w:r w:rsidR="00CD57AE">
        <w:rPr>
          <w:rFonts w:ascii="Arial" w:hAnsi="Arial" w:cs="Arial"/>
        </w:rPr>
        <w:t>né</w:t>
      </w:r>
      <w:r w:rsidR="00376A21" w:rsidRPr="00C205F4">
        <w:rPr>
          <w:rFonts w:ascii="Arial" w:hAnsi="Arial" w:cs="Arial"/>
        </w:rPr>
        <w:t xml:space="preserve"> </w:t>
      </w:r>
      <w:r w:rsidR="000D62F3">
        <w:rPr>
          <w:rFonts w:ascii="Arial" w:hAnsi="Arial" w:cs="Arial"/>
        </w:rPr>
        <w:t>des enjeux qu’on retrouve dans les plus grandes bibliothèques</w:t>
      </w:r>
      <w:r w:rsidR="003F5C1A" w:rsidRPr="00C205F4">
        <w:rPr>
          <w:rFonts w:ascii="Arial" w:hAnsi="Arial" w:cs="Arial"/>
        </w:rPr>
        <w:t xml:space="preserve"> </w:t>
      </w:r>
      <w:r w:rsidR="00190795">
        <w:rPr>
          <w:rFonts w:ascii="Arial" w:hAnsi="Arial" w:cs="Arial"/>
        </w:rPr>
        <w:t>en raison d</w:t>
      </w:r>
      <w:r w:rsidR="009C557A">
        <w:rPr>
          <w:rFonts w:ascii="Arial" w:hAnsi="Arial" w:cs="Arial"/>
        </w:rPr>
        <w:t>u</w:t>
      </w:r>
      <w:r w:rsidR="00190795">
        <w:rPr>
          <w:rFonts w:ascii="Arial" w:hAnsi="Arial" w:cs="Arial"/>
        </w:rPr>
        <w:t xml:space="preserve"> plus </w:t>
      </w:r>
      <w:r w:rsidR="00790F5A">
        <w:rPr>
          <w:rFonts w:ascii="Arial" w:hAnsi="Arial" w:cs="Arial"/>
        </w:rPr>
        <w:t xml:space="preserve">grand nombre </w:t>
      </w:r>
      <w:r w:rsidR="00190795">
        <w:rPr>
          <w:rFonts w:ascii="Arial" w:hAnsi="Arial" w:cs="Arial"/>
        </w:rPr>
        <w:t>de responsabilités</w:t>
      </w:r>
      <w:r w:rsidR="003F5C1A" w:rsidRPr="00C205F4">
        <w:rPr>
          <w:rFonts w:ascii="Arial" w:hAnsi="Arial" w:cs="Arial"/>
        </w:rPr>
        <w:t xml:space="preserve">, </w:t>
      </w:r>
      <w:r w:rsidR="00190795">
        <w:rPr>
          <w:rFonts w:ascii="Arial" w:hAnsi="Arial" w:cs="Arial"/>
        </w:rPr>
        <w:t xml:space="preserve">des rôles </w:t>
      </w:r>
      <w:r w:rsidR="00550384" w:rsidRPr="00C205F4">
        <w:rPr>
          <w:rFonts w:ascii="Arial" w:hAnsi="Arial" w:cs="Arial"/>
        </w:rPr>
        <w:t>segment</w:t>
      </w:r>
      <w:r w:rsidR="006126E3">
        <w:rPr>
          <w:rFonts w:ascii="Arial" w:hAnsi="Arial" w:cs="Arial"/>
        </w:rPr>
        <w:t>é</w:t>
      </w:r>
      <w:r w:rsidR="00550384" w:rsidRPr="00C205F4">
        <w:rPr>
          <w:rFonts w:ascii="Arial" w:hAnsi="Arial" w:cs="Arial"/>
        </w:rPr>
        <w:t>s</w:t>
      </w:r>
      <w:r w:rsidR="00790F5A">
        <w:rPr>
          <w:rFonts w:ascii="Arial" w:hAnsi="Arial" w:cs="Arial"/>
        </w:rPr>
        <w:t xml:space="preserve"> et du manque de </w:t>
      </w:r>
      <w:r w:rsidR="00140993" w:rsidRPr="00C205F4">
        <w:rPr>
          <w:rFonts w:ascii="Arial" w:hAnsi="Arial" w:cs="Arial"/>
        </w:rPr>
        <w:t>communication</w:t>
      </w:r>
      <w:r w:rsidR="00376A21" w:rsidRPr="00C205F4">
        <w:rPr>
          <w:rFonts w:ascii="Arial" w:hAnsi="Arial" w:cs="Arial"/>
        </w:rPr>
        <w:t>.</w:t>
      </w:r>
      <w:r w:rsidR="00140993" w:rsidRPr="00C205F4">
        <w:rPr>
          <w:rFonts w:ascii="Arial" w:hAnsi="Arial" w:cs="Arial"/>
        </w:rPr>
        <w:t xml:space="preserve"> </w:t>
      </w:r>
      <w:r w:rsidR="00790F5A">
        <w:rPr>
          <w:rFonts w:ascii="Arial" w:hAnsi="Arial" w:cs="Arial"/>
        </w:rPr>
        <w:t>En outre</w:t>
      </w:r>
      <w:r w:rsidR="00140993" w:rsidRPr="00C205F4">
        <w:rPr>
          <w:rFonts w:ascii="Arial" w:hAnsi="Arial" w:cs="Arial"/>
        </w:rPr>
        <w:t xml:space="preserve">, </w:t>
      </w:r>
      <w:r w:rsidR="00B4136A" w:rsidRPr="00C205F4">
        <w:rPr>
          <w:rFonts w:ascii="Arial" w:hAnsi="Arial" w:cs="Arial"/>
        </w:rPr>
        <w:t>l</w:t>
      </w:r>
      <w:r w:rsidR="00790F5A">
        <w:rPr>
          <w:rFonts w:ascii="Arial" w:hAnsi="Arial" w:cs="Arial"/>
        </w:rPr>
        <w:t xml:space="preserve">es plus grandes bibliothèques </w:t>
      </w:r>
      <w:r w:rsidR="006F2AC8">
        <w:rPr>
          <w:rFonts w:ascii="Arial" w:hAnsi="Arial" w:cs="Arial"/>
        </w:rPr>
        <w:t>peuvent comporter plusieurs installations</w:t>
      </w:r>
      <w:r w:rsidR="00B4136A" w:rsidRPr="00C205F4">
        <w:rPr>
          <w:rFonts w:ascii="Arial" w:hAnsi="Arial" w:cs="Arial"/>
        </w:rPr>
        <w:t xml:space="preserve">, </w:t>
      </w:r>
      <w:r w:rsidR="006F2AC8">
        <w:rPr>
          <w:rFonts w:ascii="Arial" w:hAnsi="Arial" w:cs="Arial"/>
        </w:rPr>
        <w:t xml:space="preserve">certaines plus </w:t>
      </w:r>
      <w:r w:rsidR="00B4136A" w:rsidRPr="00C205F4">
        <w:rPr>
          <w:rFonts w:ascii="Arial" w:hAnsi="Arial" w:cs="Arial"/>
        </w:rPr>
        <w:t>accessible</w:t>
      </w:r>
      <w:r w:rsidR="006F2AC8">
        <w:rPr>
          <w:rFonts w:ascii="Arial" w:hAnsi="Arial" w:cs="Arial"/>
        </w:rPr>
        <w:t>s</w:t>
      </w:r>
      <w:r w:rsidR="00B4136A" w:rsidRPr="00C205F4">
        <w:rPr>
          <w:rFonts w:ascii="Arial" w:hAnsi="Arial" w:cs="Arial"/>
        </w:rPr>
        <w:t xml:space="preserve"> </w:t>
      </w:r>
      <w:r w:rsidR="006F2AC8">
        <w:rPr>
          <w:rFonts w:ascii="Arial" w:hAnsi="Arial" w:cs="Arial"/>
        </w:rPr>
        <w:t>que d’autre</w:t>
      </w:r>
      <w:r w:rsidR="00B4136A" w:rsidRPr="00C205F4">
        <w:rPr>
          <w:rFonts w:ascii="Arial" w:hAnsi="Arial" w:cs="Arial"/>
        </w:rPr>
        <w:t xml:space="preserve">s. </w:t>
      </w:r>
    </w:p>
    <w:p w14:paraId="03DC169F" w14:textId="435C4B67" w:rsidR="009A30CE" w:rsidRPr="00C205F4" w:rsidRDefault="00502605" w:rsidP="005358E7">
      <w:pPr>
        <w:pStyle w:val="Quote"/>
        <w:ind w:left="567" w:right="713"/>
        <w:rPr>
          <w:rFonts w:ascii="Arial" w:hAnsi="Arial" w:cs="Arial"/>
        </w:rPr>
      </w:pPr>
      <w:r>
        <w:rPr>
          <w:rFonts w:ascii="Arial" w:hAnsi="Arial" w:cs="Arial"/>
          <w:shd w:val="clear" w:color="auto" w:fill="FFFFFF"/>
        </w:rPr>
        <w:t>« </w:t>
      </w:r>
      <w:r w:rsidR="005974D7">
        <w:rPr>
          <w:rFonts w:ascii="Arial" w:hAnsi="Arial" w:cs="Arial"/>
          <w:shd w:val="clear" w:color="auto" w:fill="FFFFFF"/>
        </w:rPr>
        <w:t xml:space="preserve">Je ne pouvais pas </w:t>
      </w:r>
      <w:r>
        <w:rPr>
          <w:rFonts w:ascii="Arial" w:hAnsi="Arial" w:cs="Arial"/>
          <w:shd w:val="clear" w:color="auto" w:fill="FFFFFF"/>
        </w:rPr>
        <w:t xml:space="preserve">répondre correctement à bon nombre de questions parce que </w:t>
      </w:r>
      <w:r w:rsidR="009E7DA9">
        <w:rPr>
          <w:rFonts w:ascii="Arial" w:hAnsi="Arial" w:cs="Arial"/>
          <w:shd w:val="clear" w:color="auto" w:fill="FFFFFF"/>
        </w:rPr>
        <w:t>ce n’est malheureusement pas mon dé</w:t>
      </w:r>
      <w:r w:rsidR="00DF61F7" w:rsidRPr="00C205F4">
        <w:rPr>
          <w:rFonts w:ascii="Arial" w:hAnsi="Arial" w:cs="Arial"/>
          <w:shd w:val="clear" w:color="auto" w:fill="FFFFFF"/>
        </w:rPr>
        <w:t>part</w:t>
      </w:r>
      <w:r w:rsidR="00DC372E">
        <w:rPr>
          <w:rFonts w:ascii="Arial" w:hAnsi="Arial" w:cs="Arial"/>
          <w:shd w:val="clear" w:color="auto" w:fill="FFFFFF"/>
        </w:rPr>
        <w:t>e</w:t>
      </w:r>
      <w:r w:rsidR="00DF61F7" w:rsidRPr="00C205F4">
        <w:rPr>
          <w:rFonts w:ascii="Arial" w:hAnsi="Arial" w:cs="Arial"/>
          <w:shd w:val="clear" w:color="auto" w:fill="FFFFFF"/>
        </w:rPr>
        <w:t xml:space="preserve">ment </w:t>
      </w:r>
      <w:r w:rsidR="00DC372E">
        <w:rPr>
          <w:rFonts w:ascii="Arial" w:hAnsi="Arial" w:cs="Arial"/>
          <w:shd w:val="clear" w:color="auto" w:fill="FFFFFF"/>
        </w:rPr>
        <w:t>et</w:t>
      </w:r>
      <w:r w:rsidR="005D7A80">
        <w:rPr>
          <w:rFonts w:ascii="Arial" w:hAnsi="Arial" w:cs="Arial"/>
          <w:shd w:val="clear" w:color="auto" w:fill="FFFFFF"/>
        </w:rPr>
        <w:t xml:space="preserve"> n</w:t>
      </w:r>
      <w:r w:rsidR="00DC372E">
        <w:rPr>
          <w:rFonts w:ascii="Arial" w:hAnsi="Arial" w:cs="Arial"/>
          <w:shd w:val="clear" w:color="auto" w:fill="FFFFFF"/>
        </w:rPr>
        <w:t xml:space="preserve">ous </w:t>
      </w:r>
      <w:r w:rsidR="005D7A80">
        <w:rPr>
          <w:rFonts w:ascii="Arial" w:hAnsi="Arial" w:cs="Arial"/>
          <w:shd w:val="clear" w:color="auto" w:fill="FFFFFF"/>
        </w:rPr>
        <w:t>sommes quelque peu cloisonnés</w:t>
      </w:r>
      <w:r w:rsidR="00DF61F7" w:rsidRPr="00C205F4">
        <w:rPr>
          <w:rFonts w:ascii="Arial" w:hAnsi="Arial" w:cs="Arial"/>
          <w:shd w:val="clear" w:color="auto" w:fill="FFFFFF"/>
        </w:rPr>
        <w:t xml:space="preserve">. </w:t>
      </w:r>
      <w:r w:rsidR="005D7A80">
        <w:rPr>
          <w:rFonts w:ascii="Arial" w:hAnsi="Arial" w:cs="Arial"/>
          <w:shd w:val="clear" w:color="auto" w:fill="FFFFFF"/>
        </w:rPr>
        <w:t xml:space="preserve">J’ai essayé de souligner cela dans la mesure du </w:t>
      </w:r>
      <w:r w:rsidR="00DF61F7" w:rsidRPr="00C205F4">
        <w:rPr>
          <w:rFonts w:ascii="Arial" w:hAnsi="Arial" w:cs="Arial"/>
          <w:shd w:val="clear" w:color="auto" w:fill="FFFFFF"/>
        </w:rPr>
        <w:t>possible</w:t>
      </w:r>
      <w:r w:rsidR="00550384" w:rsidRPr="00C205F4">
        <w:rPr>
          <w:rFonts w:ascii="Arial" w:hAnsi="Arial" w:cs="Arial"/>
          <w:shd w:val="clear" w:color="auto" w:fill="FFFFFF"/>
        </w:rPr>
        <w:t>.</w:t>
      </w:r>
      <w:r w:rsidR="00164CA4">
        <w:rPr>
          <w:rFonts w:ascii="Arial" w:hAnsi="Arial" w:cs="Arial"/>
          <w:shd w:val="clear" w:color="auto" w:fill="FFFFFF"/>
        </w:rPr>
        <w:t> »</w:t>
      </w:r>
    </w:p>
    <w:p w14:paraId="1FEA27FE" w14:textId="73B84456" w:rsidR="00DD4E7A" w:rsidRPr="00C205F4" w:rsidRDefault="00164CA4" w:rsidP="005358E7">
      <w:pPr>
        <w:pStyle w:val="Quote"/>
        <w:ind w:left="567" w:right="713"/>
        <w:rPr>
          <w:rFonts w:ascii="Arial" w:hAnsi="Arial" w:cs="Arial"/>
          <w:shd w:val="clear" w:color="auto" w:fill="FFFFFF"/>
        </w:rPr>
      </w:pPr>
      <w:r>
        <w:rPr>
          <w:rFonts w:ascii="Arial" w:hAnsi="Arial" w:cs="Arial"/>
          <w:shd w:val="clear" w:color="auto" w:fill="FFFFFF"/>
        </w:rPr>
        <w:t xml:space="preserve">« Je travaille dans une grande bibliothèque urbaine </w:t>
      </w:r>
      <w:r w:rsidR="00052FEB">
        <w:rPr>
          <w:rFonts w:ascii="Arial" w:hAnsi="Arial" w:cs="Arial"/>
          <w:shd w:val="clear" w:color="auto" w:fill="FFFFFF"/>
        </w:rPr>
        <w:t xml:space="preserve">qui </w:t>
      </w:r>
      <w:r w:rsidR="009A30CE" w:rsidRPr="00C205F4">
        <w:rPr>
          <w:rFonts w:ascii="Arial" w:hAnsi="Arial" w:cs="Arial"/>
          <w:shd w:val="clear" w:color="auto" w:fill="FFFFFF"/>
        </w:rPr>
        <w:t>centrali</w:t>
      </w:r>
      <w:r w:rsidR="00052FEB">
        <w:rPr>
          <w:rFonts w:ascii="Arial" w:hAnsi="Arial" w:cs="Arial"/>
          <w:shd w:val="clear" w:color="auto" w:fill="FFFFFF"/>
        </w:rPr>
        <w:t>s</w:t>
      </w:r>
      <w:r w:rsidR="009A30CE" w:rsidRPr="00C205F4">
        <w:rPr>
          <w:rFonts w:ascii="Arial" w:hAnsi="Arial" w:cs="Arial"/>
          <w:shd w:val="clear" w:color="auto" w:fill="FFFFFF"/>
        </w:rPr>
        <w:t>e</w:t>
      </w:r>
      <w:r w:rsidR="00052FEB">
        <w:rPr>
          <w:rFonts w:ascii="Arial" w:hAnsi="Arial" w:cs="Arial"/>
          <w:shd w:val="clear" w:color="auto" w:fill="FFFFFF"/>
        </w:rPr>
        <w:t xml:space="preserve"> le</w:t>
      </w:r>
      <w:r w:rsidR="00EF02AB">
        <w:rPr>
          <w:rFonts w:ascii="Arial" w:hAnsi="Arial" w:cs="Arial"/>
          <w:shd w:val="clear" w:color="auto" w:fill="FFFFFF"/>
        </w:rPr>
        <w:t>s</w:t>
      </w:r>
      <w:r w:rsidR="00052FEB">
        <w:rPr>
          <w:rFonts w:ascii="Arial" w:hAnsi="Arial" w:cs="Arial"/>
          <w:shd w:val="clear" w:color="auto" w:fill="FFFFFF"/>
        </w:rPr>
        <w:t xml:space="preserve"> tâches comme </w:t>
      </w:r>
      <w:r w:rsidR="00EF02AB">
        <w:rPr>
          <w:rFonts w:ascii="Arial" w:hAnsi="Arial" w:cs="Arial"/>
          <w:shd w:val="clear" w:color="auto" w:fill="FFFFFF"/>
        </w:rPr>
        <w:t>le développement des TI</w:t>
      </w:r>
      <w:r w:rsidR="007341E2">
        <w:rPr>
          <w:rFonts w:ascii="Arial" w:hAnsi="Arial" w:cs="Arial"/>
          <w:shd w:val="clear" w:color="auto" w:fill="FFFFFF"/>
        </w:rPr>
        <w:t>, du Web</w:t>
      </w:r>
      <w:r w:rsidR="0054679C">
        <w:rPr>
          <w:rFonts w:ascii="Arial" w:hAnsi="Arial" w:cs="Arial"/>
          <w:shd w:val="clear" w:color="auto" w:fill="FFFFFF"/>
        </w:rPr>
        <w:t>,</w:t>
      </w:r>
      <w:r w:rsidR="007341E2">
        <w:rPr>
          <w:rFonts w:ascii="Arial" w:hAnsi="Arial" w:cs="Arial"/>
          <w:shd w:val="clear" w:color="auto" w:fill="FFFFFF"/>
        </w:rPr>
        <w:t xml:space="preserve"> des systèmes intégrés de bibliothèque </w:t>
      </w:r>
      <w:r w:rsidR="0054679C">
        <w:rPr>
          <w:rFonts w:ascii="Arial" w:hAnsi="Arial" w:cs="Arial"/>
          <w:shd w:val="clear" w:color="auto" w:fill="FFFFFF"/>
        </w:rPr>
        <w:t xml:space="preserve">et des </w:t>
      </w:r>
      <w:r w:rsidR="009A30CE" w:rsidRPr="00C205F4">
        <w:rPr>
          <w:rFonts w:ascii="Arial" w:hAnsi="Arial" w:cs="Arial"/>
          <w:shd w:val="clear" w:color="auto" w:fill="FFFFFF"/>
        </w:rPr>
        <w:t xml:space="preserve">collections. </w:t>
      </w:r>
      <w:r w:rsidR="001A66D1">
        <w:rPr>
          <w:rFonts w:ascii="Arial" w:hAnsi="Arial" w:cs="Arial"/>
          <w:shd w:val="clear" w:color="auto" w:fill="FFFFFF"/>
        </w:rPr>
        <w:t xml:space="preserve">C’est pour cette raison que je n’ai pas été en mesure de répondre à toutes les </w:t>
      </w:r>
      <w:r w:rsidR="009A30CE" w:rsidRPr="00C205F4">
        <w:rPr>
          <w:rFonts w:ascii="Arial" w:hAnsi="Arial" w:cs="Arial"/>
          <w:shd w:val="clear" w:color="auto" w:fill="FFFFFF"/>
        </w:rPr>
        <w:t xml:space="preserve">questions. </w:t>
      </w:r>
      <w:r w:rsidR="006407E3">
        <w:rPr>
          <w:rFonts w:ascii="Arial" w:hAnsi="Arial" w:cs="Arial"/>
          <w:shd w:val="clear" w:color="auto" w:fill="FFFFFF"/>
        </w:rPr>
        <w:t xml:space="preserve">Le travail </w:t>
      </w:r>
      <w:r w:rsidR="009017FE">
        <w:rPr>
          <w:rFonts w:ascii="Arial" w:hAnsi="Arial" w:cs="Arial"/>
          <w:shd w:val="clear" w:color="auto" w:fill="FFFFFF"/>
        </w:rPr>
        <w:t xml:space="preserve">avec plusieurs équipes peut être </w:t>
      </w:r>
      <w:r w:rsidR="009A30CE" w:rsidRPr="00C205F4">
        <w:rPr>
          <w:rFonts w:ascii="Arial" w:hAnsi="Arial" w:cs="Arial"/>
          <w:shd w:val="clear" w:color="auto" w:fill="FFFFFF"/>
        </w:rPr>
        <w:t>compli</w:t>
      </w:r>
      <w:r w:rsidR="009017FE">
        <w:rPr>
          <w:rFonts w:ascii="Arial" w:hAnsi="Arial" w:cs="Arial"/>
          <w:shd w:val="clear" w:color="auto" w:fill="FFFFFF"/>
        </w:rPr>
        <w:t xml:space="preserve">qué et </w:t>
      </w:r>
      <w:r w:rsidR="009A30CE" w:rsidRPr="00C205F4">
        <w:rPr>
          <w:rFonts w:ascii="Arial" w:hAnsi="Arial" w:cs="Arial"/>
          <w:shd w:val="clear" w:color="auto" w:fill="FFFFFF"/>
        </w:rPr>
        <w:t>diffic</w:t>
      </w:r>
      <w:r w:rsidR="009017FE">
        <w:rPr>
          <w:rFonts w:ascii="Arial" w:hAnsi="Arial" w:cs="Arial"/>
          <w:shd w:val="clear" w:color="auto" w:fill="FFFFFF"/>
        </w:rPr>
        <w:t>i</w:t>
      </w:r>
      <w:r w:rsidR="009A30CE" w:rsidRPr="00C205F4">
        <w:rPr>
          <w:rFonts w:ascii="Arial" w:hAnsi="Arial" w:cs="Arial"/>
          <w:shd w:val="clear" w:color="auto" w:fill="FFFFFF"/>
        </w:rPr>
        <w:t>l</w:t>
      </w:r>
      <w:r w:rsidR="009017FE">
        <w:rPr>
          <w:rFonts w:ascii="Arial" w:hAnsi="Arial" w:cs="Arial"/>
          <w:shd w:val="clear" w:color="auto" w:fill="FFFFFF"/>
        </w:rPr>
        <w:t>e</w:t>
      </w:r>
      <w:r w:rsidR="000D77E4">
        <w:rPr>
          <w:rFonts w:ascii="Arial" w:hAnsi="Arial" w:cs="Arial"/>
          <w:shd w:val="clear" w:color="auto" w:fill="FFFFFF"/>
        </w:rPr>
        <w:t>,</w:t>
      </w:r>
      <w:r w:rsidR="009A30CE" w:rsidRPr="00C205F4">
        <w:rPr>
          <w:rFonts w:ascii="Arial" w:hAnsi="Arial" w:cs="Arial"/>
          <w:shd w:val="clear" w:color="auto" w:fill="FFFFFF"/>
        </w:rPr>
        <w:t xml:space="preserve"> particul</w:t>
      </w:r>
      <w:r w:rsidR="000D77E4">
        <w:rPr>
          <w:rFonts w:ascii="Arial" w:hAnsi="Arial" w:cs="Arial"/>
          <w:shd w:val="clear" w:color="auto" w:fill="FFFFFF"/>
        </w:rPr>
        <w:t xml:space="preserve">ièrement </w:t>
      </w:r>
      <w:r w:rsidR="00D45439">
        <w:rPr>
          <w:rFonts w:ascii="Arial" w:hAnsi="Arial" w:cs="Arial"/>
          <w:shd w:val="clear" w:color="auto" w:fill="FFFFFF"/>
        </w:rPr>
        <w:t>en ce qui concerne</w:t>
      </w:r>
      <w:r w:rsidR="000D77E4">
        <w:rPr>
          <w:rFonts w:ascii="Arial" w:hAnsi="Arial" w:cs="Arial"/>
          <w:shd w:val="clear" w:color="auto" w:fill="FFFFFF"/>
        </w:rPr>
        <w:t xml:space="preserve"> les questions liées à l’</w:t>
      </w:r>
      <w:r w:rsidR="009A30CE" w:rsidRPr="00C205F4">
        <w:rPr>
          <w:rFonts w:ascii="Arial" w:hAnsi="Arial" w:cs="Arial"/>
          <w:shd w:val="clear" w:color="auto" w:fill="FFFFFF"/>
        </w:rPr>
        <w:t>accessibilit</w:t>
      </w:r>
      <w:r w:rsidR="00D45439">
        <w:rPr>
          <w:rFonts w:ascii="Arial" w:hAnsi="Arial" w:cs="Arial"/>
          <w:shd w:val="clear" w:color="auto" w:fill="FFFFFF"/>
        </w:rPr>
        <w:t>é</w:t>
      </w:r>
      <w:r w:rsidR="009A30CE" w:rsidRPr="00C205F4">
        <w:rPr>
          <w:rFonts w:ascii="Arial" w:hAnsi="Arial" w:cs="Arial"/>
          <w:shd w:val="clear" w:color="auto" w:fill="FFFFFF"/>
        </w:rPr>
        <w:t>.</w:t>
      </w:r>
      <w:r w:rsidR="00440E36">
        <w:rPr>
          <w:rFonts w:ascii="Arial" w:hAnsi="Arial" w:cs="Arial"/>
          <w:shd w:val="clear" w:color="auto" w:fill="FFFFFF"/>
        </w:rPr>
        <w:t> »</w:t>
      </w:r>
    </w:p>
    <w:p w14:paraId="6854212B" w14:textId="714CBEE5" w:rsidR="00AC6A11" w:rsidRPr="00C205F4" w:rsidRDefault="00440E36" w:rsidP="005358E7">
      <w:pPr>
        <w:pStyle w:val="Quote"/>
        <w:ind w:left="567" w:right="713"/>
        <w:rPr>
          <w:rFonts w:ascii="Arial" w:hAnsi="Arial" w:cs="Arial"/>
          <w:shd w:val="clear" w:color="auto" w:fill="FFFFFF"/>
        </w:rPr>
      </w:pPr>
      <w:r>
        <w:rPr>
          <w:rFonts w:ascii="Arial" w:hAnsi="Arial" w:cs="Arial"/>
          <w:shd w:val="clear" w:color="auto" w:fill="FFFFFF"/>
        </w:rPr>
        <w:t xml:space="preserve">« Certaines succursales ont les caractéristiques sélectionnées dans la </w:t>
      </w:r>
      <w:r w:rsidR="00B4136A" w:rsidRPr="00C205F4">
        <w:rPr>
          <w:rFonts w:ascii="Arial" w:hAnsi="Arial" w:cs="Arial"/>
          <w:shd w:val="clear" w:color="auto" w:fill="FFFFFF"/>
        </w:rPr>
        <w:t xml:space="preserve">question </w:t>
      </w:r>
      <w:r w:rsidR="0091797E">
        <w:rPr>
          <w:rFonts w:ascii="Arial" w:hAnsi="Arial" w:cs="Arial"/>
          <w:shd w:val="clear" w:color="auto" w:fill="FFFFFF"/>
        </w:rPr>
        <w:t>ci-dessus</w:t>
      </w:r>
      <w:r w:rsidR="00B4136A" w:rsidRPr="00C205F4">
        <w:rPr>
          <w:rFonts w:ascii="Arial" w:hAnsi="Arial" w:cs="Arial"/>
          <w:shd w:val="clear" w:color="auto" w:fill="FFFFFF"/>
        </w:rPr>
        <w:t xml:space="preserve">. </w:t>
      </w:r>
      <w:r w:rsidR="0091797E">
        <w:rPr>
          <w:rFonts w:ascii="Arial" w:hAnsi="Arial" w:cs="Arial"/>
          <w:shd w:val="clear" w:color="auto" w:fill="FFFFFF"/>
        </w:rPr>
        <w:t>D’autres ne les ont pas</w:t>
      </w:r>
      <w:r w:rsidR="00B4136A" w:rsidRPr="00C205F4">
        <w:rPr>
          <w:rFonts w:ascii="Arial" w:hAnsi="Arial" w:cs="Arial"/>
          <w:shd w:val="clear" w:color="auto" w:fill="FFFFFF"/>
        </w:rPr>
        <w:t xml:space="preserve">. </w:t>
      </w:r>
      <w:r w:rsidR="0015548C">
        <w:rPr>
          <w:rFonts w:ascii="Arial" w:hAnsi="Arial" w:cs="Arial"/>
          <w:shd w:val="clear" w:color="auto" w:fill="FFFFFF"/>
        </w:rPr>
        <w:t xml:space="preserve">J’aimerais que toutes les succursales </w:t>
      </w:r>
      <w:r w:rsidR="003335A0">
        <w:rPr>
          <w:rFonts w:ascii="Arial" w:hAnsi="Arial" w:cs="Arial"/>
          <w:shd w:val="clear" w:color="auto" w:fill="FFFFFF"/>
        </w:rPr>
        <w:t xml:space="preserve">les </w:t>
      </w:r>
      <w:r w:rsidR="0015548C">
        <w:rPr>
          <w:rFonts w:ascii="Arial" w:hAnsi="Arial" w:cs="Arial"/>
          <w:shd w:val="clear" w:color="auto" w:fill="FFFFFF"/>
        </w:rPr>
        <w:t>aient</w:t>
      </w:r>
      <w:r w:rsidR="00B4136A" w:rsidRPr="00C205F4">
        <w:rPr>
          <w:rFonts w:ascii="Arial" w:hAnsi="Arial" w:cs="Arial"/>
          <w:shd w:val="clear" w:color="auto" w:fill="FFFFFF"/>
        </w:rPr>
        <w:t>.</w:t>
      </w:r>
      <w:r w:rsidR="0015548C">
        <w:rPr>
          <w:rFonts w:ascii="Arial" w:hAnsi="Arial" w:cs="Arial"/>
          <w:shd w:val="clear" w:color="auto" w:fill="FFFFFF"/>
        </w:rPr>
        <w:t> »</w:t>
      </w:r>
    </w:p>
    <w:p w14:paraId="4F0F179B" w14:textId="622D18E1" w:rsidR="00AC6A11" w:rsidRPr="00C205F4" w:rsidRDefault="0022005E" w:rsidP="00550384">
      <w:pPr>
        <w:rPr>
          <w:rFonts w:ascii="Arial" w:hAnsi="Arial" w:cs="Arial"/>
        </w:rPr>
      </w:pPr>
      <w:r>
        <w:rPr>
          <w:rFonts w:ascii="Arial" w:hAnsi="Arial" w:cs="Arial"/>
        </w:rPr>
        <w:t xml:space="preserve">Le financement et les </w:t>
      </w:r>
      <w:r w:rsidR="00AC6A11" w:rsidRPr="00C205F4">
        <w:rPr>
          <w:rFonts w:ascii="Arial" w:hAnsi="Arial" w:cs="Arial"/>
        </w:rPr>
        <w:t>res</w:t>
      </w:r>
      <w:r>
        <w:rPr>
          <w:rFonts w:ascii="Arial" w:hAnsi="Arial" w:cs="Arial"/>
        </w:rPr>
        <w:t>s</w:t>
      </w:r>
      <w:r w:rsidR="00AC6A11" w:rsidRPr="00C205F4">
        <w:rPr>
          <w:rFonts w:ascii="Arial" w:hAnsi="Arial" w:cs="Arial"/>
        </w:rPr>
        <w:t xml:space="preserve">ources </w:t>
      </w:r>
      <w:r>
        <w:rPr>
          <w:rFonts w:ascii="Arial" w:hAnsi="Arial" w:cs="Arial"/>
        </w:rPr>
        <w:t xml:space="preserve">peuvent être </w:t>
      </w:r>
      <w:r w:rsidR="001D508C">
        <w:rPr>
          <w:rFonts w:ascii="Arial" w:hAnsi="Arial" w:cs="Arial"/>
        </w:rPr>
        <w:t>plus facilement accessibles dans les plus grandes bibliothèques</w:t>
      </w:r>
      <w:r w:rsidR="00A94BBA" w:rsidRPr="00C205F4">
        <w:rPr>
          <w:rFonts w:ascii="Arial" w:hAnsi="Arial" w:cs="Arial"/>
        </w:rPr>
        <w:t xml:space="preserve"> </w:t>
      </w:r>
      <w:r w:rsidR="007145FA">
        <w:rPr>
          <w:rFonts w:ascii="Arial" w:hAnsi="Arial" w:cs="Arial"/>
        </w:rPr>
        <w:t>que dans les plus petites</w:t>
      </w:r>
      <w:r w:rsidR="00550384" w:rsidRPr="00C205F4">
        <w:rPr>
          <w:rFonts w:ascii="Arial" w:hAnsi="Arial" w:cs="Arial"/>
        </w:rPr>
        <w:t xml:space="preserve">. </w:t>
      </w:r>
      <w:r w:rsidR="00CD57AE">
        <w:rPr>
          <w:rFonts w:ascii="Arial" w:hAnsi="Arial" w:cs="Arial"/>
        </w:rPr>
        <w:t xml:space="preserve">Cela pourrait donc expliquer pourquoi celles desservant une plus petite </w:t>
      </w:r>
      <w:r w:rsidR="00A94BBA" w:rsidRPr="00C205F4">
        <w:rPr>
          <w:rFonts w:ascii="Arial" w:hAnsi="Arial" w:cs="Arial"/>
        </w:rPr>
        <w:t xml:space="preserve">population </w:t>
      </w:r>
      <w:r w:rsidR="002F7B67">
        <w:rPr>
          <w:rFonts w:ascii="Arial" w:hAnsi="Arial" w:cs="Arial"/>
        </w:rPr>
        <w:t xml:space="preserve">ne peuvent pas fournir toutes les options </w:t>
      </w:r>
      <w:r w:rsidR="00A94BBA" w:rsidRPr="00C205F4">
        <w:rPr>
          <w:rFonts w:ascii="Arial" w:hAnsi="Arial" w:cs="Arial"/>
        </w:rPr>
        <w:t>accessibles (</w:t>
      </w:r>
      <w:r w:rsidR="002F7B67">
        <w:rPr>
          <w:rFonts w:ascii="Arial" w:hAnsi="Arial" w:cs="Arial"/>
        </w:rPr>
        <w:t xml:space="preserve">p. </w:t>
      </w:r>
      <w:r w:rsidR="00A94BBA" w:rsidRPr="00C205F4">
        <w:rPr>
          <w:rFonts w:ascii="Arial" w:hAnsi="Arial" w:cs="Arial"/>
        </w:rPr>
        <w:t>e</w:t>
      </w:r>
      <w:r w:rsidR="002F7B67">
        <w:rPr>
          <w:rFonts w:ascii="Arial" w:hAnsi="Arial" w:cs="Arial"/>
        </w:rPr>
        <w:t>x</w:t>
      </w:r>
      <w:r w:rsidR="00A94BBA" w:rsidRPr="00C205F4">
        <w:rPr>
          <w:rFonts w:ascii="Arial" w:hAnsi="Arial" w:cs="Arial"/>
        </w:rPr>
        <w:t xml:space="preserve">. </w:t>
      </w:r>
      <w:r w:rsidR="002F7B67">
        <w:rPr>
          <w:rFonts w:ascii="Arial" w:hAnsi="Arial" w:cs="Arial"/>
        </w:rPr>
        <w:t xml:space="preserve">fournir des lecteurs </w:t>
      </w:r>
      <w:r w:rsidR="00A94BBA" w:rsidRPr="00C205F4">
        <w:rPr>
          <w:rFonts w:ascii="Arial" w:hAnsi="Arial" w:cs="Arial"/>
        </w:rPr>
        <w:t xml:space="preserve">DAISY) </w:t>
      </w:r>
      <w:r w:rsidR="00B97631">
        <w:rPr>
          <w:rFonts w:ascii="Arial" w:hAnsi="Arial" w:cs="Arial"/>
        </w:rPr>
        <w:t>aux usagers</w:t>
      </w:r>
      <w:r w:rsidR="00A94BBA" w:rsidRPr="00C205F4">
        <w:rPr>
          <w:rFonts w:ascii="Arial" w:hAnsi="Arial" w:cs="Arial"/>
        </w:rPr>
        <w:t xml:space="preserve">. </w:t>
      </w:r>
    </w:p>
    <w:p w14:paraId="65F5AC7B" w14:textId="4D11A769" w:rsidR="00376A21" w:rsidRPr="00C205F4" w:rsidRDefault="00D308F2" w:rsidP="005358E7">
      <w:pPr>
        <w:pStyle w:val="Quote"/>
        <w:ind w:left="567" w:right="713"/>
        <w:rPr>
          <w:rFonts w:ascii="Arial" w:hAnsi="Arial" w:cs="Arial"/>
        </w:rPr>
      </w:pPr>
      <w:r>
        <w:rPr>
          <w:rFonts w:ascii="Arial" w:hAnsi="Arial" w:cs="Arial"/>
        </w:rPr>
        <w:t>« En tant qu’</w:t>
      </w:r>
      <w:r w:rsidR="00AC6A11" w:rsidRPr="00C205F4">
        <w:rPr>
          <w:rFonts w:ascii="Arial" w:hAnsi="Arial" w:cs="Arial"/>
        </w:rPr>
        <w:t>administrat</w:t>
      </w:r>
      <w:r>
        <w:rPr>
          <w:rFonts w:ascii="Arial" w:hAnsi="Arial" w:cs="Arial"/>
        </w:rPr>
        <w:t>eur</w:t>
      </w:r>
      <w:r w:rsidR="00AC6A11" w:rsidRPr="00C205F4">
        <w:rPr>
          <w:rFonts w:ascii="Arial" w:hAnsi="Arial" w:cs="Arial"/>
        </w:rPr>
        <w:t xml:space="preserve">, </w:t>
      </w:r>
      <w:r>
        <w:rPr>
          <w:rFonts w:ascii="Arial" w:hAnsi="Arial" w:cs="Arial"/>
        </w:rPr>
        <w:t xml:space="preserve">je cherche à savoir </w:t>
      </w:r>
      <w:r w:rsidR="000E387E">
        <w:rPr>
          <w:rFonts w:ascii="Arial" w:hAnsi="Arial" w:cs="Arial"/>
        </w:rPr>
        <w:t xml:space="preserve">ce que nous devons faire pour nous conformer </w:t>
      </w:r>
      <w:r w:rsidR="00A43323">
        <w:rPr>
          <w:rFonts w:ascii="Arial" w:hAnsi="Arial" w:cs="Arial"/>
        </w:rPr>
        <w:t>et servir notre communauté</w:t>
      </w:r>
      <w:r w:rsidR="00AC6A11" w:rsidRPr="00C205F4">
        <w:rPr>
          <w:rFonts w:ascii="Arial" w:hAnsi="Arial" w:cs="Arial"/>
        </w:rPr>
        <w:t xml:space="preserve">, </w:t>
      </w:r>
      <w:r w:rsidR="00AF0C4E">
        <w:rPr>
          <w:rFonts w:ascii="Arial" w:hAnsi="Arial" w:cs="Arial"/>
        </w:rPr>
        <w:t xml:space="preserve">tout </w:t>
      </w:r>
      <w:r w:rsidR="00A43323">
        <w:rPr>
          <w:rFonts w:ascii="Arial" w:hAnsi="Arial" w:cs="Arial"/>
        </w:rPr>
        <w:t xml:space="preserve">en reconnaissant que </w:t>
      </w:r>
      <w:r w:rsidR="000E0105">
        <w:rPr>
          <w:rFonts w:ascii="Arial" w:hAnsi="Arial" w:cs="Arial"/>
        </w:rPr>
        <w:t>notre bibliothèque est petite et a des ressources limité</w:t>
      </w:r>
      <w:r w:rsidR="00A561A4" w:rsidRPr="00C205F4">
        <w:rPr>
          <w:rFonts w:ascii="Arial" w:hAnsi="Arial" w:cs="Arial"/>
        </w:rPr>
        <w:t>es</w:t>
      </w:r>
      <w:r w:rsidR="00AC6A11" w:rsidRPr="00C205F4">
        <w:rPr>
          <w:rFonts w:ascii="Arial" w:hAnsi="Arial" w:cs="Arial"/>
        </w:rPr>
        <w:t>…</w:t>
      </w:r>
      <w:r w:rsidR="00AF0C4E">
        <w:rPr>
          <w:rFonts w:ascii="Arial" w:hAnsi="Arial" w:cs="Arial"/>
        </w:rPr>
        <w:t> »</w:t>
      </w:r>
    </w:p>
    <w:p w14:paraId="144CEB90" w14:textId="2474FB03" w:rsidR="00376A21" w:rsidRPr="00C205F4" w:rsidRDefault="00AF0C4E" w:rsidP="00550384">
      <w:pPr>
        <w:pStyle w:val="Quote"/>
        <w:ind w:left="567" w:right="713"/>
        <w:rPr>
          <w:rFonts w:ascii="Arial" w:hAnsi="Arial" w:cs="Arial"/>
        </w:rPr>
      </w:pPr>
      <w:r>
        <w:rPr>
          <w:rFonts w:ascii="Arial" w:hAnsi="Arial" w:cs="Arial"/>
        </w:rPr>
        <w:t xml:space="preserve">« Notre bibliothèque est </w:t>
      </w:r>
      <w:r w:rsidR="00505BFE">
        <w:rPr>
          <w:rFonts w:ascii="Arial" w:hAnsi="Arial" w:cs="Arial"/>
        </w:rPr>
        <w:t>petite et a un petit</w:t>
      </w:r>
      <w:r w:rsidR="009A30CE" w:rsidRPr="00C205F4">
        <w:rPr>
          <w:rFonts w:ascii="Arial" w:hAnsi="Arial" w:cs="Arial"/>
        </w:rPr>
        <w:t xml:space="preserve"> budget. </w:t>
      </w:r>
      <w:r w:rsidR="00853FE0">
        <w:rPr>
          <w:rFonts w:ascii="Arial" w:hAnsi="Arial" w:cs="Arial"/>
        </w:rPr>
        <w:t xml:space="preserve">Nous ne pouvons pas nous permettre de faire beaucoup de mises à jour </w:t>
      </w:r>
      <w:r w:rsidR="00416DA2">
        <w:rPr>
          <w:rFonts w:ascii="Arial" w:hAnsi="Arial" w:cs="Arial"/>
        </w:rPr>
        <w:t>ou d’acheter du nouvel é</w:t>
      </w:r>
      <w:r w:rsidR="009A30CE" w:rsidRPr="00C205F4">
        <w:rPr>
          <w:rFonts w:ascii="Arial" w:hAnsi="Arial" w:cs="Arial"/>
        </w:rPr>
        <w:t>quip</w:t>
      </w:r>
      <w:r w:rsidR="00416DA2">
        <w:rPr>
          <w:rFonts w:ascii="Arial" w:hAnsi="Arial" w:cs="Arial"/>
        </w:rPr>
        <w:t>e</w:t>
      </w:r>
      <w:r w:rsidR="009A30CE" w:rsidRPr="00C205F4">
        <w:rPr>
          <w:rFonts w:ascii="Arial" w:hAnsi="Arial" w:cs="Arial"/>
        </w:rPr>
        <w:t xml:space="preserve">ment. </w:t>
      </w:r>
      <w:r w:rsidR="00416DA2">
        <w:rPr>
          <w:rFonts w:ascii="Arial" w:hAnsi="Arial" w:cs="Arial"/>
        </w:rPr>
        <w:t>Nous aurions besoin du financement</w:t>
      </w:r>
      <w:r w:rsidR="009A30CE" w:rsidRPr="00C205F4">
        <w:rPr>
          <w:rFonts w:ascii="Arial" w:hAnsi="Arial" w:cs="Arial"/>
        </w:rPr>
        <w:t>.</w:t>
      </w:r>
      <w:r w:rsidR="00416DA2">
        <w:rPr>
          <w:rFonts w:ascii="Arial" w:hAnsi="Arial" w:cs="Arial"/>
        </w:rPr>
        <w:t> »</w:t>
      </w:r>
    </w:p>
    <w:p w14:paraId="5124837A" w14:textId="0D326F9B" w:rsidR="00376A21" w:rsidRPr="00C205F4" w:rsidRDefault="00376A21" w:rsidP="00A17B5D">
      <w:pPr>
        <w:pStyle w:val="Heading4"/>
        <w:rPr>
          <w:rFonts w:ascii="Arial" w:hAnsi="Arial" w:cs="Arial"/>
        </w:rPr>
      </w:pPr>
      <w:r w:rsidRPr="00C205F4">
        <w:rPr>
          <w:rFonts w:ascii="Arial" w:hAnsi="Arial" w:cs="Arial"/>
        </w:rPr>
        <w:t>Provinces</w:t>
      </w:r>
      <w:r w:rsidR="00416DA2">
        <w:rPr>
          <w:rFonts w:ascii="Arial" w:hAnsi="Arial" w:cs="Arial"/>
        </w:rPr>
        <w:t xml:space="preserve"> et </w:t>
      </w:r>
      <w:r w:rsidRPr="00C205F4">
        <w:rPr>
          <w:rFonts w:ascii="Arial" w:hAnsi="Arial" w:cs="Arial"/>
        </w:rPr>
        <w:t>territo</w:t>
      </w:r>
      <w:r w:rsidR="00416DA2">
        <w:rPr>
          <w:rFonts w:ascii="Arial" w:hAnsi="Arial" w:cs="Arial"/>
        </w:rPr>
        <w:t>i</w:t>
      </w:r>
      <w:r w:rsidRPr="00C205F4">
        <w:rPr>
          <w:rFonts w:ascii="Arial" w:hAnsi="Arial" w:cs="Arial"/>
        </w:rPr>
        <w:t xml:space="preserve">res </w:t>
      </w:r>
      <w:r w:rsidR="00F84A03">
        <w:rPr>
          <w:rFonts w:ascii="Arial" w:hAnsi="Arial" w:cs="Arial"/>
        </w:rPr>
        <w:t xml:space="preserve">ayant adopté </w:t>
      </w:r>
      <w:r w:rsidR="00377CD4">
        <w:rPr>
          <w:rFonts w:ascii="Arial" w:hAnsi="Arial" w:cs="Arial"/>
        </w:rPr>
        <w:t>une</w:t>
      </w:r>
      <w:r w:rsidR="00F84A03">
        <w:rPr>
          <w:rFonts w:ascii="Arial" w:hAnsi="Arial" w:cs="Arial"/>
        </w:rPr>
        <w:t xml:space="preserve"> loi par opposition à </w:t>
      </w:r>
      <w:r w:rsidR="00F22123">
        <w:rPr>
          <w:rFonts w:ascii="Arial" w:hAnsi="Arial" w:cs="Arial"/>
        </w:rPr>
        <w:t>celles qui n’en ont pas</w:t>
      </w:r>
    </w:p>
    <w:p w14:paraId="6817F5CF" w14:textId="6E8EF9E1" w:rsidR="00831E46" w:rsidRPr="00C205F4" w:rsidRDefault="00FB49D6" w:rsidP="00550384">
      <w:pPr>
        <w:rPr>
          <w:rFonts w:ascii="Arial" w:hAnsi="Arial" w:cs="Arial"/>
        </w:rPr>
      </w:pPr>
      <w:r>
        <w:rPr>
          <w:rFonts w:ascii="Arial" w:hAnsi="Arial" w:cs="Arial"/>
        </w:rPr>
        <w:t xml:space="preserve">Cette </w:t>
      </w:r>
      <w:r w:rsidR="00831E46" w:rsidRPr="00C205F4">
        <w:rPr>
          <w:rFonts w:ascii="Arial" w:hAnsi="Arial" w:cs="Arial"/>
        </w:rPr>
        <w:t xml:space="preserve">section compare </w:t>
      </w:r>
      <w:r>
        <w:rPr>
          <w:rFonts w:ascii="Arial" w:hAnsi="Arial" w:cs="Arial"/>
        </w:rPr>
        <w:t>les ré</w:t>
      </w:r>
      <w:r w:rsidR="00140993" w:rsidRPr="00C205F4">
        <w:rPr>
          <w:rFonts w:ascii="Arial" w:hAnsi="Arial" w:cs="Arial"/>
        </w:rPr>
        <w:t>pond</w:t>
      </w:r>
      <w:r>
        <w:rPr>
          <w:rFonts w:ascii="Arial" w:hAnsi="Arial" w:cs="Arial"/>
        </w:rPr>
        <w:t>a</w:t>
      </w:r>
      <w:r w:rsidR="00140993" w:rsidRPr="00C205F4">
        <w:rPr>
          <w:rFonts w:ascii="Arial" w:hAnsi="Arial" w:cs="Arial"/>
        </w:rPr>
        <w:t xml:space="preserve">nts </w:t>
      </w:r>
      <w:r>
        <w:rPr>
          <w:rFonts w:ascii="Arial" w:hAnsi="Arial" w:cs="Arial"/>
        </w:rPr>
        <w:t xml:space="preserve">qui travaillent </w:t>
      </w:r>
      <w:r w:rsidR="0066167D">
        <w:rPr>
          <w:rFonts w:ascii="Arial" w:hAnsi="Arial" w:cs="Arial"/>
        </w:rPr>
        <w:t xml:space="preserve">dans les provinces qui ont adopté ou </w:t>
      </w:r>
      <w:r w:rsidR="001432ED">
        <w:rPr>
          <w:rFonts w:ascii="Arial" w:hAnsi="Arial" w:cs="Arial"/>
        </w:rPr>
        <w:t xml:space="preserve">proposé </w:t>
      </w:r>
      <w:r w:rsidR="00377CD4">
        <w:rPr>
          <w:rFonts w:ascii="Arial" w:hAnsi="Arial" w:cs="Arial"/>
        </w:rPr>
        <w:t>une</w:t>
      </w:r>
      <w:r w:rsidR="001432ED">
        <w:rPr>
          <w:rFonts w:ascii="Arial" w:hAnsi="Arial" w:cs="Arial"/>
        </w:rPr>
        <w:t xml:space="preserve"> loi sur l’accessibilité contre </w:t>
      </w:r>
      <w:r w:rsidR="004134DD">
        <w:rPr>
          <w:rFonts w:ascii="Arial" w:hAnsi="Arial" w:cs="Arial"/>
        </w:rPr>
        <w:t>les ré</w:t>
      </w:r>
      <w:r w:rsidR="00DF61F7" w:rsidRPr="00C205F4">
        <w:rPr>
          <w:rFonts w:ascii="Arial" w:hAnsi="Arial" w:cs="Arial"/>
        </w:rPr>
        <w:t xml:space="preserve">ponses </w:t>
      </w:r>
      <w:r w:rsidR="004134DD">
        <w:rPr>
          <w:rFonts w:ascii="Arial" w:hAnsi="Arial" w:cs="Arial"/>
        </w:rPr>
        <w:t>de ceu</w:t>
      </w:r>
      <w:r w:rsidR="003F3E3C">
        <w:rPr>
          <w:rFonts w:ascii="Arial" w:hAnsi="Arial" w:cs="Arial"/>
        </w:rPr>
        <w:t>x</w:t>
      </w:r>
      <w:r w:rsidR="004134DD">
        <w:rPr>
          <w:rFonts w:ascii="Arial" w:hAnsi="Arial" w:cs="Arial"/>
        </w:rPr>
        <w:t xml:space="preserve"> qui travaillent dans </w:t>
      </w:r>
      <w:r w:rsidR="003F3E3C">
        <w:rPr>
          <w:rFonts w:ascii="Arial" w:hAnsi="Arial" w:cs="Arial"/>
        </w:rPr>
        <w:t xml:space="preserve">les </w:t>
      </w:r>
      <w:r w:rsidR="00831E46" w:rsidRPr="00C205F4">
        <w:rPr>
          <w:rFonts w:ascii="Arial" w:hAnsi="Arial" w:cs="Arial"/>
        </w:rPr>
        <w:t>provinces</w:t>
      </w:r>
      <w:r w:rsidR="003F3E3C">
        <w:rPr>
          <w:rFonts w:ascii="Arial" w:hAnsi="Arial" w:cs="Arial"/>
        </w:rPr>
        <w:t xml:space="preserve"> et les </w:t>
      </w:r>
      <w:r w:rsidR="00831E46" w:rsidRPr="00C205F4">
        <w:rPr>
          <w:rFonts w:ascii="Arial" w:hAnsi="Arial" w:cs="Arial"/>
        </w:rPr>
        <w:t>territo</w:t>
      </w:r>
      <w:r w:rsidR="00CF2A09">
        <w:rPr>
          <w:rFonts w:ascii="Arial" w:hAnsi="Arial" w:cs="Arial"/>
        </w:rPr>
        <w:t>i</w:t>
      </w:r>
      <w:r w:rsidR="00831E46" w:rsidRPr="00C205F4">
        <w:rPr>
          <w:rFonts w:ascii="Arial" w:hAnsi="Arial" w:cs="Arial"/>
        </w:rPr>
        <w:t xml:space="preserve">res </w:t>
      </w:r>
      <w:r w:rsidR="00CF2A09">
        <w:rPr>
          <w:rFonts w:ascii="Arial" w:hAnsi="Arial" w:cs="Arial"/>
        </w:rPr>
        <w:t>qui n’en ont pas</w:t>
      </w:r>
      <w:r w:rsidR="00140993" w:rsidRPr="00C205F4">
        <w:rPr>
          <w:rFonts w:ascii="Arial" w:hAnsi="Arial" w:cs="Arial"/>
        </w:rPr>
        <w:t xml:space="preserve"> (</w:t>
      </w:r>
      <w:r w:rsidR="00CF2A09">
        <w:rPr>
          <w:rFonts w:ascii="Arial" w:hAnsi="Arial" w:cs="Arial"/>
        </w:rPr>
        <w:t xml:space="preserve">actuellement, aucun </w:t>
      </w:r>
      <w:r w:rsidR="00140993" w:rsidRPr="00C205F4">
        <w:rPr>
          <w:rFonts w:ascii="Arial" w:hAnsi="Arial" w:cs="Arial"/>
        </w:rPr>
        <w:t>territo</w:t>
      </w:r>
      <w:r w:rsidR="003E78C8">
        <w:rPr>
          <w:rFonts w:ascii="Arial" w:hAnsi="Arial" w:cs="Arial"/>
        </w:rPr>
        <w:t>ire</w:t>
      </w:r>
      <w:r w:rsidR="00140993" w:rsidRPr="00C205F4">
        <w:rPr>
          <w:rFonts w:ascii="Arial" w:hAnsi="Arial" w:cs="Arial"/>
        </w:rPr>
        <w:t xml:space="preserve"> </w:t>
      </w:r>
      <w:r w:rsidR="003E78C8">
        <w:rPr>
          <w:rFonts w:ascii="Arial" w:hAnsi="Arial" w:cs="Arial"/>
        </w:rPr>
        <w:t xml:space="preserve">n’a </w:t>
      </w:r>
      <w:r w:rsidR="00C90D6A">
        <w:rPr>
          <w:rFonts w:ascii="Arial" w:hAnsi="Arial" w:cs="Arial"/>
        </w:rPr>
        <w:t xml:space="preserve">de loi sur l’accessibilité </w:t>
      </w:r>
      <w:r w:rsidR="00A82E8D">
        <w:rPr>
          <w:rFonts w:ascii="Arial" w:hAnsi="Arial" w:cs="Arial"/>
        </w:rPr>
        <w:t xml:space="preserve">en vigueur </w:t>
      </w:r>
      <w:r w:rsidR="00C90D6A">
        <w:rPr>
          <w:rFonts w:ascii="Arial" w:hAnsi="Arial" w:cs="Arial"/>
        </w:rPr>
        <w:t>ou à venir</w:t>
      </w:r>
      <w:r w:rsidR="00140993" w:rsidRPr="00C205F4">
        <w:rPr>
          <w:rFonts w:ascii="Arial" w:hAnsi="Arial" w:cs="Arial"/>
        </w:rPr>
        <w:t>)</w:t>
      </w:r>
      <w:r w:rsidR="00831E46" w:rsidRPr="00C205F4">
        <w:rPr>
          <w:rFonts w:ascii="Arial" w:hAnsi="Arial" w:cs="Arial"/>
        </w:rPr>
        <w:t xml:space="preserve">. </w:t>
      </w:r>
      <w:r w:rsidR="002148DD">
        <w:rPr>
          <w:rFonts w:ascii="Arial" w:hAnsi="Arial" w:cs="Arial"/>
        </w:rPr>
        <w:t xml:space="preserve">La collecte de ces données a pour objectif de </w:t>
      </w:r>
      <w:r w:rsidR="00FC210D">
        <w:rPr>
          <w:rFonts w:ascii="Arial" w:hAnsi="Arial" w:cs="Arial"/>
        </w:rPr>
        <w:t>savoir si les personnes qui habitent dans c</w:t>
      </w:r>
      <w:r w:rsidR="00831E46" w:rsidRPr="00C205F4">
        <w:rPr>
          <w:rFonts w:ascii="Arial" w:hAnsi="Arial" w:cs="Arial"/>
        </w:rPr>
        <w:t>e</w:t>
      </w:r>
      <w:r w:rsidR="00FC210D">
        <w:rPr>
          <w:rFonts w:ascii="Arial" w:hAnsi="Arial" w:cs="Arial"/>
        </w:rPr>
        <w:t>s</w:t>
      </w:r>
      <w:r w:rsidR="00831E46" w:rsidRPr="00C205F4">
        <w:rPr>
          <w:rFonts w:ascii="Arial" w:hAnsi="Arial" w:cs="Arial"/>
        </w:rPr>
        <w:t xml:space="preserve"> provinces </w:t>
      </w:r>
      <w:r w:rsidR="00FC210D">
        <w:rPr>
          <w:rFonts w:ascii="Arial" w:hAnsi="Arial" w:cs="Arial"/>
        </w:rPr>
        <w:t>ont plus de connaissances sur l’</w:t>
      </w:r>
      <w:r w:rsidR="00831E46" w:rsidRPr="00C205F4">
        <w:rPr>
          <w:rFonts w:ascii="Arial" w:hAnsi="Arial" w:cs="Arial"/>
        </w:rPr>
        <w:t>accessibilit</w:t>
      </w:r>
      <w:r w:rsidR="00942C41">
        <w:rPr>
          <w:rFonts w:ascii="Arial" w:hAnsi="Arial" w:cs="Arial"/>
        </w:rPr>
        <w:t>é</w:t>
      </w:r>
      <w:r w:rsidR="00831E46" w:rsidRPr="00C205F4">
        <w:rPr>
          <w:rFonts w:ascii="Arial" w:hAnsi="Arial" w:cs="Arial"/>
        </w:rPr>
        <w:t xml:space="preserve"> </w:t>
      </w:r>
      <w:r w:rsidR="00942C41">
        <w:rPr>
          <w:rFonts w:ascii="Arial" w:hAnsi="Arial" w:cs="Arial"/>
        </w:rPr>
        <w:t xml:space="preserve">et si leurs bibliothèques sont plus </w:t>
      </w:r>
      <w:r w:rsidR="00831E46" w:rsidRPr="00C205F4">
        <w:rPr>
          <w:rFonts w:ascii="Arial" w:hAnsi="Arial" w:cs="Arial"/>
        </w:rPr>
        <w:t xml:space="preserve">accessible </w:t>
      </w:r>
      <w:r w:rsidR="001C79ED">
        <w:rPr>
          <w:rFonts w:ascii="Arial" w:hAnsi="Arial" w:cs="Arial"/>
        </w:rPr>
        <w:t xml:space="preserve">que celles de leurs </w:t>
      </w:r>
      <w:r w:rsidR="00831E46" w:rsidRPr="00C205F4">
        <w:rPr>
          <w:rFonts w:ascii="Arial" w:hAnsi="Arial" w:cs="Arial"/>
        </w:rPr>
        <w:t>co</w:t>
      </w:r>
      <w:r w:rsidR="00907903">
        <w:rPr>
          <w:rFonts w:ascii="Arial" w:hAnsi="Arial" w:cs="Arial"/>
        </w:rPr>
        <w:t>llègu</w:t>
      </w:r>
      <w:r w:rsidR="00831E46" w:rsidRPr="00C205F4">
        <w:rPr>
          <w:rFonts w:ascii="Arial" w:hAnsi="Arial" w:cs="Arial"/>
        </w:rPr>
        <w:t xml:space="preserve">es. </w:t>
      </w:r>
      <w:r w:rsidR="00311A45">
        <w:rPr>
          <w:rFonts w:ascii="Arial" w:hAnsi="Arial" w:cs="Arial"/>
        </w:rPr>
        <w:t xml:space="preserve">Des filtres ont été créés dans </w:t>
      </w:r>
      <w:r w:rsidR="00DD4E7A" w:rsidRPr="00C205F4">
        <w:rPr>
          <w:rFonts w:ascii="Arial" w:hAnsi="Arial" w:cs="Arial"/>
        </w:rPr>
        <w:t xml:space="preserve">Simple </w:t>
      </w:r>
      <w:r w:rsidR="00550384" w:rsidRPr="00C205F4">
        <w:rPr>
          <w:rFonts w:ascii="Arial" w:hAnsi="Arial" w:cs="Arial"/>
        </w:rPr>
        <w:t>S</w:t>
      </w:r>
      <w:r w:rsidR="00DD4E7A" w:rsidRPr="00C205F4">
        <w:rPr>
          <w:rFonts w:ascii="Arial" w:hAnsi="Arial" w:cs="Arial"/>
        </w:rPr>
        <w:t xml:space="preserve">urvey </w:t>
      </w:r>
      <w:r w:rsidR="00470D74">
        <w:rPr>
          <w:rFonts w:ascii="Arial" w:hAnsi="Arial" w:cs="Arial"/>
        </w:rPr>
        <w:t>pour les deux</w:t>
      </w:r>
      <w:r w:rsidR="00DD4E7A" w:rsidRPr="00C205F4">
        <w:rPr>
          <w:rFonts w:ascii="Arial" w:hAnsi="Arial" w:cs="Arial"/>
        </w:rPr>
        <w:t xml:space="preserve"> group</w:t>
      </w:r>
      <w:r w:rsidR="00470D74">
        <w:rPr>
          <w:rFonts w:ascii="Arial" w:hAnsi="Arial" w:cs="Arial"/>
        </w:rPr>
        <w:t>e</w:t>
      </w:r>
      <w:r w:rsidR="00DD4E7A" w:rsidRPr="00C205F4">
        <w:rPr>
          <w:rFonts w:ascii="Arial" w:hAnsi="Arial" w:cs="Arial"/>
        </w:rPr>
        <w:t xml:space="preserve">s </w:t>
      </w:r>
      <w:r w:rsidR="00470D74">
        <w:rPr>
          <w:rFonts w:ascii="Arial" w:hAnsi="Arial" w:cs="Arial"/>
        </w:rPr>
        <w:t xml:space="preserve">en séparant </w:t>
      </w:r>
      <w:r w:rsidR="00087BBF">
        <w:rPr>
          <w:rFonts w:ascii="Arial" w:hAnsi="Arial" w:cs="Arial"/>
        </w:rPr>
        <w:t>l</w:t>
      </w:r>
      <w:r w:rsidR="004A524C">
        <w:rPr>
          <w:rFonts w:ascii="Arial" w:hAnsi="Arial" w:cs="Arial"/>
        </w:rPr>
        <w:t>’emplacement</w:t>
      </w:r>
      <w:r w:rsidR="00BD55EC">
        <w:rPr>
          <w:rFonts w:ascii="Arial" w:hAnsi="Arial" w:cs="Arial"/>
        </w:rPr>
        <w:t xml:space="preserve"> d</w:t>
      </w:r>
      <w:r w:rsidR="004A524C">
        <w:rPr>
          <w:rFonts w:ascii="Arial" w:hAnsi="Arial" w:cs="Arial"/>
        </w:rPr>
        <w:t>es ré</w:t>
      </w:r>
      <w:r w:rsidR="00DD4E7A" w:rsidRPr="00C205F4">
        <w:rPr>
          <w:rFonts w:ascii="Arial" w:hAnsi="Arial" w:cs="Arial"/>
        </w:rPr>
        <w:t>pond</w:t>
      </w:r>
      <w:r w:rsidR="004A524C">
        <w:rPr>
          <w:rFonts w:ascii="Arial" w:hAnsi="Arial" w:cs="Arial"/>
        </w:rPr>
        <w:t>a</w:t>
      </w:r>
      <w:r w:rsidR="00DD4E7A" w:rsidRPr="00C205F4">
        <w:rPr>
          <w:rFonts w:ascii="Arial" w:hAnsi="Arial" w:cs="Arial"/>
        </w:rPr>
        <w:t>nt</w:t>
      </w:r>
      <w:r w:rsidR="004A524C">
        <w:rPr>
          <w:rFonts w:ascii="Arial" w:hAnsi="Arial" w:cs="Arial"/>
        </w:rPr>
        <w:t xml:space="preserve"> à l’aide de la </w:t>
      </w:r>
      <w:r w:rsidR="00DD4E7A" w:rsidRPr="00C205F4">
        <w:rPr>
          <w:rFonts w:ascii="Arial" w:hAnsi="Arial" w:cs="Arial"/>
        </w:rPr>
        <w:t xml:space="preserve">question </w:t>
      </w:r>
      <w:r w:rsidR="004A524C">
        <w:rPr>
          <w:rFonts w:ascii="Arial" w:hAnsi="Arial" w:cs="Arial"/>
        </w:rPr>
        <w:t xml:space="preserve">qui cherchait à savoir dans </w:t>
      </w:r>
      <w:r w:rsidR="00BD55EC">
        <w:rPr>
          <w:rFonts w:ascii="Arial" w:hAnsi="Arial" w:cs="Arial"/>
        </w:rPr>
        <w:t xml:space="preserve">quel </w:t>
      </w:r>
      <w:r w:rsidR="001E3004">
        <w:rPr>
          <w:rFonts w:ascii="Arial" w:hAnsi="Arial" w:cs="Arial"/>
        </w:rPr>
        <w:t>territoire traditionnel</w:t>
      </w:r>
      <w:r w:rsidR="00DD4E7A" w:rsidRPr="00C205F4">
        <w:rPr>
          <w:rFonts w:ascii="Arial" w:hAnsi="Arial" w:cs="Arial"/>
        </w:rPr>
        <w:t>/province/territo</w:t>
      </w:r>
      <w:r w:rsidR="00291E40">
        <w:rPr>
          <w:rFonts w:ascii="Arial" w:hAnsi="Arial" w:cs="Arial"/>
        </w:rPr>
        <w:t>i</w:t>
      </w:r>
      <w:r w:rsidR="00DD4E7A" w:rsidRPr="00C205F4">
        <w:rPr>
          <w:rFonts w:ascii="Arial" w:hAnsi="Arial" w:cs="Arial"/>
        </w:rPr>
        <w:t>r</w:t>
      </w:r>
      <w:r w:rsidR="00291E40">
        <w:rPr>
          <w:rFonts w:ascii="Arial" w:hAnsi="Arial" w:cs="Arial"/>
        </w:rPr>
        <w:t>e ils travaillaient</w:t>
      </w:r>
      <w:r w:rsidR="00DD4E7A" w:rsidRPr="00C205F4">
        <w:rPr>
          <w:rFonts w:ascii="Arial" w:hAnsi="Arial" w:cs="Arial"/>
        </w:rPr>
        <w:t xml:space="preserve">, </w:t>
      </w:r>
      <w:r w:rsidR="006353B5">
        <w:rPr>
          <w:rFonts w:ascii="Arial" w:hAnsi="Arial" w:cs="Arial"/>
        </w:rPr>
        <w:t>donc tous les ré</w:t>
      </w:r>
      <w:r w:rsidR="00DD4E7A" w:rsidRPr="00C205F4">
        <w:rPr>
          <w:rFonts w:ascii="Arial" w:hAnsi="Arial" w:cs="Arial"/>
        </w:rPr>
        <w:t>pond</w:t>
      </w:r>
      <w:r w:rsidR="006353B5">
        <w:rPr>
          <w:rFonts w:ascii="Arial" w:hAnsi="Arial" w:cs="Arial"/>
        </w:rPr>
        <w:t>a</w:t>
      </w:r>
      <w:r w:rsidR="00DD4E7A" w:rsidRPr="00C205F4">
        <w:rPr>
          <w:rFonts w:ascii="Arial" w:hAnsi="Arial" w:cs="Arial"/>
        </w:rPr>
        <w:t xml:space="preserve">nts </w:t>
      </w:r>
      <w:r w:rsidR="00B5049B">
        <w:rPr>
          <w:rFonts w:ascii="Arial" w:hAnsi="Arial" w:cs="Arial"/>
        </w:rPr>
        <w:t xml:space="preserve">qui ont indiqué </w:t>
      </w:r>
      <w:r w:rsidR="00A851FB">
        <w:rPr>
          <w:rFonts w:ascii="Arial" w:hAnsi="Arial" w:cs="Arial"/>
        </w:rPr>
        <w:t xml:space="preserve">travailler dans les </w:t>
      </w:r>
      <w:r w:rsidR="00DD4E7A" w:rsidRPr="00C205F4">
        <w:rPr>
          <w:rFonts w:ascii="Arial" w:hAnsi="Arial" w:cs="Arial"/>
        </w:rPr>
        <w:t xml:space="preserve">provinces </w:t>
      </w:r>
      <w:r w:rsidR="00613A15">
        <w:rPr>
          <w:rFonts w:ascii="Arial" w:hAnsi="Arial" w:cs="Arial"/>
        </w:rPr>
        <w:t xml:space="preserve">qui ont </w:t>
      </w:r>
      <w:r w:rsidR="00B87474">
        <w:rPr>
          <w:rFonts w:ascii="Arial" w:hAnsi="Arial" w:cs="Arial"/>
        </w:rPr>
        <w:t xml:space="preserve">adopté une </w:t>
      </w:r>
      <w:r w:rsidR="006852EF">
        <w:rPr>
          <w:rFonts w:ascii="Arial" w:hAnsi="Arial" w:cs="Arial"/>
        </w:rPr>
        <w:t xml:space="preserve">loi ont été regroupés dans un </w:t>
      </w:r>
      <w:r w:rsidR="00DD4E7A" w:rsidRPr="00C205F4">
        <w:rPr>
          <w:rFonts w:ascii="Arial" w:hAnsi="Arial" w:cs="Arial"/>
        </w:rPr>
        <w:t>filt</w:t>
      </w:r>
      <w:r w:rsidR="006852EF">
        <w:rPr>
          <w:rFonts w:ascii="Arial" w:hAnsi="Arial" w:cs="Arial"/>
        </w:rPr>
        <w:t>r</w:t>
      </w:r>
      <w:r w:rsidR="00DD4E7A" w:rsidRPr="00C205F4">
        <w:rPr>
          <w:rFonts w:ascii="Arial" w:hAnsi="Arial" w:cs="Arial"/>
        </w:rPr>
        <w:t>e (</w:t>
      </w:r>
      <w:r w:rsidR="00512128">
        <w:rPr>
          <w:rFonts w:ascii="Arial" w:hAnsi="Arial" w:cs="Arial"/>
        </w:rPr>
        <w:t>et</w:t>
      </w:r>
      <w:r w:rsidR="00DD4E7A" w:rsidRPr="00C205F4">
        <w:rPr>
          <w:rFonts w:ascii="Arial" w:hAnsi="Arial" w:cs="Arial"/>
        </w:rPr>
        <w:t xml:space="preserve"> </w:t>
      </w:r>
      <w:r w:rsidR="006C2FB6">
        <w:rPr>
          <w:rFonts w:ascii="Arial" w:hAnsi="Arial" w:cs="Arial"/>
        </w:rPr>
        <w:t xml:space="preserve">inversement pour ceux travaillant </w:t>
      </w:r>
      <w:r w:rsidR="00C61C25">
        <w:rPr>
          <w:rFonts w:ascii="Arial" w:hAnsi="Arial" w:cs="Arial"/>
        </w:rPr>
        <w:t xml:space="preserve">dans les </w:t>
      </w:r>
      <w:r w:rsidR="00DD4E7A" w:rsidRPr="00C205F4">
        <w:rPr>
          <w:rFonts w:ascii="Arial" w:hAnsi="Arial" w:cs="Arial"/>
        </w:rPr>
        <w:t>provinces/</w:t>
      </w:r>
      <w:r w:rsidR="00C61C25">
        <w:rPr>
          <w:rFonts w:ascii="Arial" w:hAnsi="Arial" w:cs="Arial"/>
        </w:rPr>
        <w:t xml:space="preserve">les </w:t>
      </w:r>
      <w:r w:rsidR="00DD4E7A" w:rsidRPr="00C205F4">
        <w:rPr>
          <w:rFonts w:ascii="Arial" w:hAnsi="Arial" w:cs="Arial"/>
        </w:rPr>
        <w:t>territo</w:t>
      </w:r>
      <w:r w:rsidR="00C61C25">
        <w:rPr>
          <w:rFonts w:ascii="Arial" w:hAnsi="Arial" w:cs="Arial"/>
        </w:rPr>
        <w:t>i</w:t>
      </w:r>
      <w:r w:rsidR="00DD4E7A" w:rsidRPr="00C205F4">
        <w:rPr>
          <w:rFonts w:ascii="Arial" w:hAnsi="Arial" w:cs="Arial"/>
        </w:rPr>
        <w:t xml:space="preserve">res </w:t>
      </w:r>
      <w:r w:rsidR="00357802">
        <w:rPr>
          <w:rFonts w:ascii="Arial" w:hAnsi="Arial" w:cs="Arial"/>
        </w:rPr>
        <w:t>qui n’en ont pas</w:t>
      </w:r>
      <w:r w:rsidR="00DD4E7A" w:rsidRPr="00C205F4">
        <w:rPr>
          <w:rFonts w:ascii="Arial" w:hAnsi="Arial" w:cs="Arial"/>
        </w:rPr>
        <w:t xml:space="preserve">). </w:t>
      </w:r>
      <w:r w:rsidR="00357802">
        <w:rPr>
          <w:rFonts w:ascii="Arial" w:hAnsi="Arial" w:cs="Arial"/>
        </w:rPr>
        <w:t xml:space="preserve">Quatre provinces ont des lois </w:t>
      </w:r>
      <w:r w:rsidR="00A63B71">
        <w:rPr>
          <w:rFonts w:ascii="Arial" w:hAnsi="Arial" w:cs="Arial"/>
        </w:rPr>
        <w:t xml:space="preserve">sur l’accessibilité </w:t>
      </w:r>
      <w:r w:rsidR="00357802">
        <w:rPr>
          <w:rFonts w:ascii="Arial" w:hAnsi="Arial" w:cs="Arial"/>
        </w:rPr>
        <w:t xml:space="preserve">en vigueur </w:t>
      </w:r>
      <w:r w:rsidR="00D52CCD">
        <w:rPr>
          <w:rFonts w:ascii="Arial" w:hAnsi="Arial" w:cs="Arial"/>
        </w:rPr>
        <w:t xml:space="preserve">et une </w:t>
      </w:r>
      <w:r w:rsidR="009355FA">
        <w:rPr>
          <w:rFonts w:ascii="Arial" w:hAnsi="Arial" w:cs="Arial"/>
        </w:rPr>
        <w:t xml:space="preserve">loi </w:t>
      </w:r>
      <w:r w:rsidR="00B80DF8">
        <w:rPr>
          <w:rFonts w:ascii="Arial" w:hAnsi="Arial" w:cs="Arial"/>
        </w:rPr>
        <w:t>a été proposée dans une autre</w:t>
      </w:r>
      <w:r w:rsidR="00061A3F" w:rsidRPr="00C205F4">
        <w:rPr>
          <w:rFonts w:ascii="Arial" w:hAnsi="Arial" w:cs="Arial"/>
        </w:rPr>
        <w:t xml:space="preserve"> (Doyle, 2021)</w:t>
      </w:r>
      <w:r w:rsidR="00831E46" w:rsidRPr="00C205F4">
        <w:rPr>
          <w:rFonts w:ascii="Arial" w:hAnsi="Arial" w:cs="Arial"/>
        </w:rPr>
        <w:t xml:space="preserve">. </w:t>
      </w:r>
      <w:r w:rsidR="00B80DF8">
        <w:rPr>
          <w:rFonts w:ascii="Arial" w:hAnsi="Arial" w:cs="Arial"/>
        </w:rPr>
        <w:t>Elles sont :</w:t>
      </w:r>
      <w:r w:rsidR="00831E46" w:rsidRPr="00C205F4">
        <w:rPr>
          <w:rFonts w:ascii="Arial" w:hAnsi="Arial" w:cs="Arial"/>
        </w:rPr>
        <w:t xml:space="preserve"> </w:t>
      </w:r>
    </w:p>
    <w:p w14:paraId="46C45596" w14:textId="7E1E0AAA" w:rsidR="003B61A6" w:rsidRPr="00C205F4" w:rsidRDefault="003B61A6" w:rsidP="003B61A6">
      <w:pPr>
        <w:pStyle w:val="ListParagraph"/>
        <w:numPr>
          <w:ilvl w:val="0"/>
          <w:numId w:val="4"/>
        </w:numPr>
        <w:rPr>
          <w:rFonts w:ascii="Arial" w:hAnsi="Arial" w:cs="Arial"/>
        </w:rPr>
      </w:pPr>
      <w:r>
        <w:rPr>
          <w:rFonts w:ascii="Arial" w:hAnsi="Arial" w:cs="Arial"/>
        </w:rPr>
        <w:lastRenderedPageBreak/>
        <w:t xml:space="preserve">La </w:t>
      </w:r>
      <w:r w:rsidRPr="00612CB0">
        <w:rPr>
          <w:rFonts w:ascii="Arial" w:hAnsi="Arial" w:cs="Arial"/>
          <w:i/>
          <w:iCs/>
        </w:rPr>
        <w:t>Loi sur l'accessibilité pour les personnes handicapées de l'Ontario</w:t>
      </w:r>
      <w:r w:rsidRPr="00187888">
        <w:rPr>
          <w:rFonts w:ascii="Arial" w:hAnsi="Arial" w:cs="Arial"/>
        </w:rPr>
        <w:t xml:space="preserve"> </w:t>
      </w:r>
      <w:r w:rsidRPr="00C205F4">
        <w:rPr>
          <w:rFonts w:ascii="Arial" w:hAnsi="Arial" w:cs="Arial"/>
        </w:rPr>
        <w:t>(</w:t>
      </w:r>
      <w:r>
        <w:rPr>
          <w:rFonts w:ascii="Arial" w:hAnsi="Arial" w:cs="Arial"/>
        </w:rPr>
        <w:t>L</w:t>
      </w:r>
      <w:r w:rsidRPr="00C205F4">
        <w:rPr>
          <w:rFonts w:ascii="Arial" w:hAnsi="Arial" w:cs="Arial"/>
        </w:rPr>
        <w:t>A</w:t>
      </w:r>
      <w:r>
        <w:rPr>
          <w:rFonts w:ascii="Arial" w:hAnsi="Arial" w:cs="Arial"/>
        </w:rPr>
        <w:t>PH</w:t>
      </w:r>
      <w:r w:rsidRPr="00C205F4">
        <w:rPr>
          <w:rFonts w:ascii="Arial" w:hAnsi="Arial" w:cs="Arial"/>
        </w:rPr>
        <w:t xml:space="preserve">O) </w:t>
      </w:r>
      <w:r>
        <w:rPr>
          <w:rFonts w:ascii="Arial" w:hAnsi="Arial" w:cs="Arial"/>
        </w:rPr>
        <w:t xml:space="preserve">est entrée en vigueur en </w:t>
      </w:r>
      <w:r w:rsidRPr="00C205F4">
        <w:rPr>
          <w:rFonts w:ascii="Arial" w:hAnsi="Arial" w:cs="Arial"/>
        </w:rPr>
        <w:t>2005.</w:t>
      </w:r>
    </w:p>
    <w:p w14:paraId="75143ADF" w14:textId="77777777" w:rsidR="003B61A6" w:rsidRDefault="003B61A6" w:rsidP="003B61A6">
      <w:pPr>
        <w:pStyle w:val="ListParagraph"/>
        <w:numPr>
          <w:ilvl w:val="0"/>
          <w:numId w:val="4"/>
        </w:numPr>
        <w:rPr>
          <w:rFonts w:ascii="Arial" w:hAnsi="Arial" w:cs="Arial"/>
        </w:rPr>
      </w:pPr>
      <w:r>
        <w:rPr>
          <w:rFonts w:ascii="Arial" w:hAnsi="Arial" w:cs="Arial"/>
        </w:rPr>
        <w:t>La</w:t>
      </w:r>
      <w:r w:rsidRPr="00C205F4">
        <w:rPr>
          <w:rFonts w:ascii="Arial" w:hAnsi="Arial" w:cs="Arial"/>
        </w:rPr>
        <w:t xml:space="preserve"> </w:t>
      </w:r>
      <w:r w:rsidRPr="00E3659B">
        <w:rPr>
          <w:rFonts w:ascii="Arial" w:hAnsi="Arial" w:cs="Arial"/>
          <w:i/>
          <w:iCs/>
        </w:rPr>
        <w:t>Loi sur l'accessibilité pour les Manitobains</w:t>
      </w:r>
      <w:r w:rsidRPr="00C205F4">
        <w:rPr>
          <w:rFonts w:ascii="Arial" w:hAnsi="Arial" w:cs="Arial"/>
        </w:rPr>
        <w:t xml:space="preserve"> e</w:t>
      </w:r>
      <w:r>
        <w:rPr>
          <w:rFonts w:ascii="Arial" w:hAnsi="Arial" w:cs="Arial"/>
        </w:rPr>
        <w:t xml:space="preserve">st entrée en vigueur en </w:t>
      </w:r>
      <w:r w:rsidRPr="00C205F4">
        <w:rPr>
          <w:rFonts w:ascii="Arial" w:hAnsi="Arial" w:cs="Arial"/>
        </w:rPr>
        <w:t>2013.</w:t>
      </w:r>
    </w:p>
    <w:p w14:paraId="242385FC" w14:textId="77777777" w:rsidR="003B61A6" w:rsidRPr="00765B78" w:rsidRDefault="003B61A6" w:rsidP="003B61A6">
      <w:pPr>
        <w:pStyle w:val="ListParagraph"/>
        <w:numPr>
          <w:ilvl w:val="0"/>
          <w:numId w:val="4"/>
        </w:numPr>
        <w:rPr>
          <w:rFonts w:ascii="Arial" w:hAnsi="Arial" w:cs="Arial"/>
        </w:rPr>
      </w:pPr>
      <w:r w:rsidRPr="00765B78">
        <w:rPr>
          <w:rFonts w:ascii="Arial" w:hAnsi="Arial" w:cs="Arial"/>
        </w:rPr>
        <w:t xml:space="preserve">La </w:t>
      </w:r>
      <w:r w:rsidRPr="00765B78">
        <w:rPr>
          <w:rFonts w:ascii="Arial" w:hAnsi="Arial" w:cs="Arial"/>
          <w:i/>
          <w:iCs/>
        </w:rPr>
        <w:t>Loi sur l’accessibilité de la Nouvelle-Écosse</w:t>
      </w:r>
      <w:r w:rsidRPr="00765B78">
        <w:rPr>
          <w:rFonts w:ascii="Arial" w:hAnsi="Arial" w:cs="Arial"/>
        </w:rPr>
        <w:t xml:space="preserve"> est entrée en vigueur en 2017. </w:t>
      </w:r>
    </w:p>
    <w:p w14:paraId="01D7C986" w14:textId="77777777" w:rsidR="003B61A6" w:rsidRPr="00C205F4" w:rsidRDefault="003B61A6" w:rsidP="003B61A6">
      <w:pPr>
        <w:pStyle w:val="ListParagraph"/>
        <w:numPr>
          <w:ilvl w:val="0"/>
          <w:numId w:val="4"/>
        </w:numPr>
        <w:rPr>
          <w:rFonts w:ascii="Arial" w:hAnsi="Arial" w:cs="Arial"/>
        </w:rPr>
      </w:pPr>
      <w:r>
        <w:rPr>
          <w:rFonts w:ascii="Arial" w:hAnsi="Arial" w:cs="Arial"/>
        </w:rPr>
        <w:t xml:space="preserve">La </w:t>
      </w:r>
      <w:r w:rsidRPr="00E64678">
        <w:rPr>
          <w:rFonts w:ascii="Arial" w:hAnsi="Arial" w:cs="Arial"/>
          <w:i/>
          <w:iCs/>
        </w:rPr>
        <w:t>Loi assurant l’exercice des droits des personnes handicapées en vue de leur intégration scolaire, professionnelle et sociale</w:t>
      </w:r>
      <w:r w:rsidRPr="00D10E59">
        <w:rPr>
          <w:rFonts w:ascii="Arial" w:hAnsi="Arial" w:cs="Arial"/>
        </w:rPr>
        <w:t xml:space="preserve"> </w:t>
      </w:r>
      <w:r>
        <w:rPr>
          <w:rFonts w:ascii="Arial" w:hAnsi="Arial" w:cs="Arial"/>
        </w:rPr>
        <w:t xml:space="preserve">du </w:t>
      </w:r>
      <w:r w:rsidRPr="00C205F4">
        <w:rPr>
          <w:rFonts w:ascii="Arial" w:hAnsi="Arial" w:cs="Arial"/>
        </w:rPr>
        <w:t>Qu</w:t>
      </w:r>
      <w:r>
        <w:rPr>
          <w:rFonts w:ascii="Arial" w:hAnsi="Arial" w:cs="Arial"/>
        </w:rPr>
        <w:t>é</w:t>
      </w:r>
      <w:r w:rsidRPr="00C205F4">
        <w:rPr>
          <w:rFonts w:ascii="Arial" w:hAnsi="Arial" w:cs="Arial"/>
        </w:rPr>
        <w:t>bec e</w:t>
      </w:r>
      <w:r>
        <w:rPr>
          <w:rFonts w:ascii="Arial" w:hAnsi="Arial" w:cs="Arial"/>
        </w:rPr>
        <w:t xml:space="preserve">st entrée en vigueur en </w:t>
      </w:r>
      <w:r w:rsidRPr="00C205F4">
        <w:rPr>
          <w:rFonts w:ascii="Arial" w:hAnsi="Arial" w:cs="Arial"/>
        </w:rPr>
        <w:t>1978 (m</w:t>
      </w:r>
      <w:r>
        <w:rPr>
          <w:rFonts w:ascii="Arial" w:hAnsi="Arial" w:cs="Arial"/>
        </w:rPr>
        <w:t>odifiée</w:t>
      </w:r>
      <w:r w:rsidRPr="00C205F4">
        <w:rPr>
          <w:rFonts w:ascii="Arial" w:hAnsi="Arial" w:cs="Arial"/>
        </w:rPr>
        <w:t xml:space="preserve"> </w:t>
      </w:r>
      <w:r>
        <w:rPr>
          <w:rFonts w:ascii="Arial" w:hAnsi="Arial" w:cs="Arial"/>
        </w:rPr>
        <w:t>e</w:t>
      </w:r>
      <w:r w:rsidRPr="00C205F4">
        <w:rPr>
          <w:rFonts w:ascii="Arial" w:hAnsi="Arial" w:cs="Arial"/>
        </w:rPr>
        <w:t xml:space="preserve">n 2004). </w:t>
      </w:r>
    </w:p>
    <w:p w14:paraId="4B0237A9" w14:textId="17EF0613" w:rsidR="00885D19" w:rsidRPr="00E6375D" w:rsidRDefault="003B61A6" w:rsidP="00064E20">
      <w:pPr>
        <w:pStyle w:val="ListParagraph"/>
        <w:numPr>
          <w:ilvl w:val="0"/>
          <w:numId w:val="7"/>
        </w:numPr>
        <w:rPr>
          <w:rFonts w:ascii="Arial" w:hAnsi="Arial" w:cs="Arial"/>
        </w:rPr>
      </w:pPr>
      <w:r w:rsidRPr="00E6375D">
        <w:rPr>
          <w:rFonts w:ascii="Arial" w:hAnsi="Arial" w:cs="Arial"/>
        </w:rPr>
        <w:t xml:space="preserve">La </w:t>
      </w:r>
      <w:r w:rsidRPr="00E6375D">
        <w:rPr>
          <w:rFonts w:ascii="Arial" w:hAnsi="Arial" w:cs="Arial"/>
          <w:i/>
          <w:iCs/>
        </w:rPr>
        <w:t xml:space="preserve">Loi sur l’accessibilité de la Colombie-Britannique </w:t>
      </w:r>
      <w:r w:rsidRPr="00E6375D">
        <w:rPr>
          <w:rFonts w:ascii="Arial" w:hAnsi="Arial" w:cs="Arial"/>
        </w:rPr>
        <w:t>(projet de loi 6) a été proposé en 2021</w:t>
      </w:r>
      <w:r w:rsidR="00831E46" w:rsidRPr="00E6375D">
        <w:rPr>
          <w:rFonts w:ascii="Arial" w:hAnsi="Arial" w:cs="Arial"/>
        </w:rPr>
        <w:t xml:space="preserve">. </w:t>
      </w:r>
    </w:p>
    <w:p w14:paraId="27F3F561" w14:textId="3BB54E18" w:rsidR="0086103B" w:rsidRPr="00C205F4" w:rsidRDefault="00E6375D" w:rsidP="00550384">
      <w:pPr>
        <w:rPr>
          <w:rFonts w:ascii="Arial" w:hAnsi="Arial" w:cs="Arial"/>
        </w:rPr>
      </w:pPr>
      <w:r>
        <w:rPr>
          <w:rFonts w:ascii="Arial" w:hAnsi="Arial" w:cs="Arial"/>
        </w:rPr>
        <w:t xml:space="preserve">Soixante-quinze </w:t>
      </w:r>
      <w:r w:rsidR="000614A4">
        <w:rPr>
          <w:rFonts w:ascii="Arial" w:hAnsi="Arial" w:cs="Arial"/>
        </w:rPr>
        <w:t>pour cent des ré</w:t>
      </w:r>
      <w:r w:rsidR="00376A21" w:rsidRPr="00C205F4">
        <w:rPr>
          <w:rFonts w:ascii="Arial" w:hAnsi="Arial" w:cs="Arial"/>
        </w:rPr>
        <w:t>pond</w:t>
      </w:r>
      <w:r w:rsidR="000614A4">
        <w:rPr>
          <w:rFonts w:ascii="Arial" w:hAnsi="Arial" w:cs="Arial"/>
        </w:rPr>
        <w:t>a</w:t>
      </w:r>
      <w:r w:rsidR="00376A21" w:rsidRPr="00C205F4">
        <w:rPr>
          <w:rFonts w:ascii="Arial" w:hAnsi="Arial" w:cs="Arial"/>
        </w:rPr>
        <w:t xml:space="preserve">nts </w:t>
      </w:r>
      <w:r w:rsidR="003A2F85">
        <w:rPr>
          <w:rFonts w:ascii="Arial" w:hAnsi="Arial" w:cs="Arial"/>
        </w:rPr>
        <w:t xml:space="preserve">habitent </w:t>
      </w:r>
      <w:r w:rsidR="008C6D74">
        <w:rPr>
          <w:rFonts w:ascii="Arial" w:hAnsi="Arial" w:cs="Arial"/>
        </w:rPr>
        <w:t>dans une province qui a adopté une loi sur l’</w:t>
      </w:r>
      <w:r w:rsidR="00376A21" w:rsidRPr="00C205F4">
        <w:rPr>
          <w:rFonts w:ascii="Arial" w:hAnsi="Arial" w:cs="Arial"/>
        </w:rPr>
        <w:t>accessibilit</w:t>
      </w:r>
      <w:r w:rsidR="00E83766">
        <w:rPr>
          <w:rFonts w:ascii="Arial" w:hAnsi="Arial" w:cs="Arial"/>
        </w:rPr>
        <w:t>é</w:t>
      </w:r>
      <w:r w:rsidR="00F223D7">
        <w:rPr>
          <w:rFonts w:ascii="Arial" w:hAnsi="Arial" w:cs="Arial"/>
        </w:rPr>
        <w:t xml:space="preserve"> et </w:t>
      </w:r>
      <w:r w:rsidR="00A561A4" w:rsidRPr="00C205F4">
        <w:rPr>
          <w:rFonts w:ascii="Arial" w:hAnsi="Arial" w:cs="Arial"/>
        </w:rPr>
        <w:t>25</w:t>
      </w:r>
      <w:r w:rsidR="00E83766">
        <w:rPr>
          <w:rFonts w:ascii="Arial" w:hAnsi="Arial" w:cs="Arial"/>
        </w:rPr>
        <w:t> </w:t>
      </w:r>
      <w:r w:rsidR="00376A21" w:rsidRPr="00C205F4">
        <w:rPr>
          <w:rFonts w:ascii="Arial" w:hAnsi="Arial" w:cs="Arial"/>
        </w:rPr>
        <w:t xml:space="preserve">% </w:t>
      </w:r>
      <w:r w:rsidR="00E83766">
        <w:rPr>
          <w:rFonts w:ascii="Arial" w:hAnsi="Arial" w:cs="Arial"/>
        </w:rPr>
        <w:t xml:space="preserve">habitent dans une province ou un </w:t>
      </w:r>
      <w:r w:rsidR="00831E46" w:rsidRPr="00C205F4">
        <w:rPr>
          <w:rFonts w:ascii="Arial" w:hAnsi="Arial" w:cs="Arial"/>
        </w:rPr>
        <w:t>territo</w:t>
      </w:r>
      <w:r w:rsidR="00F223D7">
        <w:rPr>
          <w:rFonts w:ascii="Arial" w:hAnsi="Arial" w:cs="Arial"/>
        </w:rPr>
        <w:t>i</w:t>
      </w:r>
      <w:r w:rsidR="00831E46" w:rsidRPr="00C205F4">
        <w:rPr>
          <w:rFonts w:ascii="Arial" w:hAnsi="Arial" w:cs="Arial"/>
        </w:rPr>
        <w:t>r</w:t>
      </w:r>
      <w:r w:rsidR="00F223D7">
        <w:rPr>
          <w:rFonts w:ascii="Arial" w:hAnsi="Arial" w:cs="Arial"/>
        </w:rPr>
        <w:t>e</w:t>
      </w:r>
      <w:r w:rsidR="00376A21" w:rsidRPr="00C205F4">
        <w:rPr>
          <w:rFonts w:ascii="Arial" w:hAnsi="Arial" w:cs="Arial"/>
        </w:rPr>
        <w:t xml:space="preserve"> </w:t>
      </w:r>
      <w:r w:rsidR="00265326">
        <w:rPr>
          <w:rFonts w:ascii="Arial" w:hAnsi="Arial" w:cs="Arial"/>
        </w:rPr>
        <w:t>qui n’</w:t>
      </w:r>
      <w:r w:rsidR="00AC5F77">
        <w:rPr>
          <w:rFonts w:ascii="Arial" w:hAnsi="Arial" w:cs="Arial"/>
        </w:rPr>
        <w:t xml:space="preserve">en </w:t>
      </w:r>
      <w:r w:rsidR="00265326">
        <w:rPr>
          <w:rFonts w:ascii="Arial" w:hAnsi="Arial" w:cs="Arial"/>
        </w:rPr>
        <w:t>a pas en vigueur</w:t>
      </w:r>
      <w:r w:rsidR="0086103B" w:rsidRPr="00C205F4">
        <w:rPr>
          <w:rFonts w:ascii="Arial" w:hAnsi="Arial" w:cs="Arial"/>
        </w:rPr>
        <w:t xml:space="preserve">. </w:t>
      </w:r>
      <w:r w:rsidR="00265326">
        <w:rPr>
          <w:rFonts w:ascii="Arial" w:hAnsi="Arial" w:cs="Arial"/>
        </w:rPr>
        <w:t>Les</w:t>
      </w:r>
      <w:r w:rsidR="0086103B" w:rsidRPr="00C205F4">
        <w:rPr>
          <w:rFonts w:ascii="Arial" w:hAnsi="Arial" w:cs="Arial"/>
        </w:rPr>
        <w:t xml:space="preserve"> statisti</w:t>
      </w:r>
      <w:r w:rsidR="00265326">
        <w:rPr>
          <w:rFonts w:ascii="Arial" w:hAnsi="Arial" w:cs="Arial"/>
        </w:rPr>
        <w:t xml:space="preserve">ques des deux </w:t>
      </w:r>
      <w:r w:rsidR="0086103B" w:rsidRPr="00C205F4">
        <w:rPr>
          <w:rFonts w:ascii="Arial" w:hAnsi="Arial" w:cs="Arial"/>
        </w:rPr>
        <w:t>group</w:t>
      </w:r>
      <w:r w:rsidR="00265326">
        <w:rPr>
          <w:rFonts w:ascii="Arial" w:hAnsi="Arial" w:cs="Arial"/>
        </w:rPr>
        <w:t>e</w:t>
      </w:r>
      <w:r w:rsidR="0086103B" w:rsidRPr="00C205F4">
        <w:rPr>
          <w:rFonts w:ascii="Arial" w:hAnsi="Arial" w:cs="Arial"/>
        </w:rPr>
        <w:t xml:space="preserve">s </w:t>
      </w:r>
      <w:r w:rsidR="00265326">
        <w:rPr>
          <w:rFonts w:ascii="Arial" w:hAnsi="Arial" w:cs="Arial"/>
        </w:rPr>
        <w:t xml:space="preserve">sont généralement semblables </w:t>
      </w:r>
      <w:r w:rsidR="00675A0A" w:rsidRPr="00C205F4">
        <w:rPr>
          <w:rFonts w:ascii="Arial" w:hAnsi="Arial" w:cs="Arial"/>
        </w:rPr>
        <w:t>(</w:t>
      </w:r>
      <w:r w:rsidR="00265326">
        <w:rPr>
          <w:rFonts w:ascii="Arial" w:hAnsi="Arial" w:cs="Arial"/>
        </w:rPr>
        <w:t>à</w:t>
      </w:r>
      <w:r w:rsidR="008D0AB2">
        <w:rPr>
          <w:rFonts w:ascii="Arial" w:hAnsi="Arial" w:cs="Arial"/>
        </w:rPr>
        <w:t xml:space="preserve"> </w:t>
      </w:r>
      <w:r w:rsidR="0043298D">
        <w:rPr>
          <w:rFonts w:ascii="Arial" w:hAnsi="Arial" w:cs="Arial"/>
        </w:rPr>
        <w:t>dix points de pourcentage près</w:t>
      </w:r>
      <w:r w:rsidR="00675A0A" w:rsidRPr="00C205F4">
        <w:rPr>
          <w:rFonts w:ascii="Arial" w:hAnsi="Arial" w:cs="Arial"/>
        </w:rPr>
        <w:t xml:space="preserve">). </w:t>
      </w:r>
      <w:r w:rsidR="00E85A62">
        <w:rPr>
          <w:rFonts w:ascii="Arial" w:hAnsi="Arial" w:cs="Arial"/>
        </w:rPr>
        <w:t>Cependant</w:t>
      </w:r>
      <w:r w:rsidR="00141881" w:rsidRPr="00C205F4">
        <w:rPr>
          <w:rFonts w:ascii="Arial" w:hAnsi="Arial" w:cs="Arial"/>
        </w:rPr>
        <w:t>,</w:t>
      </w:r>
      <w:r w:rsidR="00675A0A" w:rsidRPr="00C205F4">
        <w:rPr>
          <w:rFonts w:ascii="Arial" w:hAnsi="Arial" w:cs="Arial"/>
        </w:rPr>
        <w:t xml:space="preserve"> </w:t>
      </w:r>
      <w:r w:rsidR="00807737">
        <w:rPr>
          <w:rFonts w:ascii="Arial" w:hAnsi="Arial" w:cs="Arial"/>
        </w:rPr>
        <w:t xml:space="preserve">sur le plan statistique, </w:t>
      </w:r>
      <w:r w:rsidR="00E85A62">
        <w:rPr>
          <w:rFonts w:ascii="Arial" w:hAnsi="Arial" w:cs="Arial"/>
        </w:rPr>
        <w:t>les ré</w:t>
      </w:r>
      <w:r w:rsidR="00376A21" w:rsidRPr="00C205F4">
        <w:rPr>
          <w:rFonts w:ascii="Arial" w:hAnsi="Arial" w:cs="Arial"/>
        </w:rPr>
        <w:t>pond</w:t>
      </w:r>
      <w:r w:rsidR="00E85A62">
        <w:rPr>
          <w:rFonts w:ascii="Arial" w:hAnsi="Arial" w:cs="Arial"/>
        </w:rPr>
        <w:t>a</w:t>
      </w:r>
      <w:r w:rsidR="00376A21" w:rsidRPr="00C205F4">
        <w:rPr>
          <w:rFonts w:ascii="Arial" w:hAnsi="Arial" w:cs="Arial"/>
        </w:rPr>
        <w:t xml:space="preserve">nts </w:t>
      </w:r>
      <w:r w:rsidR="001E56AD">
        <w:rPr>
          <w:rFonts w:ascii="Arial" w:hAnsi="Arial" w:cs="Arial"/>
        </w:rPr>
        <w:t xml:space="preserve">des </w:t>
      </w:r>
      <w:r w:rsidR="00376A21" w:rsidRPr="00C205F4">
        <w:rPr>
          <w:rFonts w:ascii="Arial" w:hAnsi="Arial" w:cs="Arial"/>
        </w:rPr>
        <w:t>provinces</w:t>
      </w:r>
      <w:r w:rsidR="001E56AD">
        <w:rPr>
          <w:rFonts w:ascii="Arial" w:hAnsi="Arial" w:cs="Arial"/>
        </w:rPr>
        <w:t xml:space="preserve"> et des </w:t>
      </w:r>
      <w:r w:rsidR="00376A21" w:rsidRPr="00C205F4">
        <w:rPr>
          <w:rFonts w:ascii="Arial" w:hAnsi="Arial" w:cs="Arial"/>
        </w:rPr>
        <w:t>ter</w:t>
      </w:r>
      <w:r w:rsidR="00831E46" w:rsidRPr="00C205F4">
        <w:rPr>
          <w:rFonts w:ascii="Arial" w:hAnsi="Arial" w:cs="Arial"/>
        </w:rPr>
        <w:t>rito</w:t>
      </w:r>
      <w:r w:rsidR="001E56AD">
        <w:rPr>
          <w:rFonts w:ascii="Arial" w:hAnsi="Arial" w:cs="Arial"/>
        </w:rPr>
        <w:t>i</w:t>
      </w:r>
      <w:r w:rsidR="00831E46" w:rsidRPr="00C205F4">
        <w:rPr>
          <w:rFonts w:ascii="Arial" w:hAnsi="Arial" w:cs="Arial"/>
        </w:rPr>
        <w:t xml:space="preserve">res </w:t>
      </w:r>
      <w:r w:rsidR="00D112CE">
        <w:rPr>
          <w:rFonts w:ascii="Arial" w:hAnsi="Arial" w:cs="Arial"/>
        </w:rPr>
        <w:t xml:space="preserve">qui ont </w:t>
      </w:r>
      <w:r w:rsidR="0029053A">
        <w:rPr>
          <w:rFonts w:ascii="Arial" w:hAnsi="Arial" w:cs="Arial"/>
        </w:rPr>
        <w:t xml:space="preserve">adopté une </w:t>
      </w:r>
      <w:r w:rsidR="00D112CE">
        <w:rPr>
          <w:rFonts w:ascii="Arial" w:hAnsi="Arial" w:cs="Arial"/>
        </w:rPr>
        <w:t xml:space="preserve">loi ont </w:t>
      </w:r>
      <w:r w:rsidR="00F701DE">
        <w:rPr>
          <w:rFonts w:ascii="Arial" w:hAnsi="Arial" w:cs="Arial"/>
        </w:rPr>
        <w:t xml:space="preserve">le moins souvent </w:t>
      </w:r>
      <w:r w:rsidR="00831E46" w:rsidRPr="00C205F4">
        <w:rPr>
          <w:rFonts w:ascii="Arial" w:hAnsi="Arial" w:cs="Arial"/>
        </w:rPr>
        <w:t>s</w:t>
      </w:r>
      <w:r w:rsidR="00F701DE">
        <w:rPr>
          <w:rFonts w:ascii="Arial" w:hAnsi="Arial" w:cs="Arial"/>
        </w:rPr>
        <w:t>é</w:t>
      </w:r>
      <w:r w:rsidR="00831E46" w:rsidRPr="00C205F4">
        <w:rPr>
          <w:rFonts w:ascii="Arial" w:hAnsi="Arial" w:cs="Arial"/>
        </w:rPr>
        <w:t>lect</w:t>
      </w:r>
      <w:r w:rsidR="00F701DE">
        <w:rPr>
          <w:rFonts w:ascii="Arial" w:hAnsi="Arial" w:cs="Arial"/>
        </w:rPr>
        <w:t xml:space="preserve">ionné </w:t>
      </w:r>
      <w:r w:rsidR="00826C4A">
        <w:rPr>
          <w:rFonts w:ascii="Arial" w:hAnsi="Arial" w:cs="Arial"/>
        </w:rPr>
        <w:t xml:space="preserve">« Je ne sais pas » que ceux </w:t>
      </w:r>
      <w:r w:rsidR="004C49F7">
        <w:rPr>
          <w:rFonts w:ascii="Arial" w:hAnsi="Arial" w:cs="Arial"/>
        </w:rPr>
        <w:t xml:space="preserve">des </w:t>
      </w:r>
      <w:r w:rsidR="00376A21" w:rsidRPr="00C205F4">
        <w:rPr>
          <w:rFonts w:ascii="Arial" w:hAnsi="Arial" w:cs="Arial"/>
        </w:rPr>
        <w:t xml:space="preserve">provinces </w:t>
      </w:r>
      <w:r w:rsidR="004C49F7">
        <w:rPr>
          <w:rFonts w:ascii="Arial" w:hAnsi="Arial" w:cs="Arial"/>
        </w:rPr>
        <w:t>qui n’en ont pas</w:t>
      </w:r>
      <w:r w:rsidR="00DD4E7A" w:rsidRPr="00C205F4">
        <w:rPr>
          <w:rFonts w:ascii="Arial" w:hAnsi="Arial" w:cs="Arial"/>
        </w:rPr>
        <w:t xml:space="preserve"> (</w:t>
      </w:r>
      <w:r w:rsidR="001B081C">
        <w:rPr>
          <w:rFonts w:ascii="Arial" w:hAnsi="Arial" w:cs="Arial"/>
        </w:rPr>
        <w:t xml:space="preserve">ils ont sélectionné cette </w:t>
      </w:r>
      <w:r w:rsidR="00DD4E7A" w:rsidRPr="00C205F4">
        <w:rPr>
          <w:rFonts w:ascii="Arial" w:hAnsi="Arial" w:cs="Arial"/>
        </w:rPr>
        <w:t xml:space="preserve">option, </w:t>
      </w:r>
      <w:r w:rsidR="001B081C">
        <w:rPr>
          <w:rFonts w:ascii="Arial" w:hAnsi="Arial" w:cs="Arial"/>
        </w:rPr>
        <w:t xml:space="preserve">seulement </w:t>
      </w:r>
      <w:r w:rsidR="0020707E">
        <w:rPr>
          <w:rFonts w:ascii="Arial" w:hAnsi="Arial" w:cs="Arial"/>
        </w:rPr>
        <w:t xml:space="preserve">à un moindre </w:t>
      </w:r>
      <w:r w:rsidR="00DD4E7A" w:rsidRPr="00C205F4">
        <w:rPr>
          <w:rFonts w:ascii="Arial" w:hAnsi="Arial" w:cs="Arial"/>
        </w:rPr>
        <w:t>p</w:t>
      </w:r>
      <w:r w:rsidR="0020707E">
        <w:rPr>
          <w:rFonts w:ascii="Arial" w:hAnsi="Arial" w:cs="Arial"/>
        </w:rPr>
        <w:t>ou</w:t>
      </w:r>
      <w:r w:rsidR="00DD4E7A" w:rsidRPr="00C205F4">
        <w:rPr>
          <w:rFonts w:ascii="Arial" w:hAnsi="Arial" w:cs="Arial"/>
        </w:rPr>
        <w:t>rcentage)</w:t>
      </w:r>
      <w:r w:rsidR="00376A21" w:rsidRPr="00C205F4">
        <w:rPr>
          <w:rFonts w:ascii="Arial" w:hAnsi="Arial" w:cs="Arial"/>
        </w:rPr>
        <w:t xml:space="preserve">. </w:t>
      </w:r>
    </w:p>
    <w:p w14:paraId="6B2E673F" w14:textId="61B3B31D" w:rsidR="000C6657" w:rsidRPr="00C205F4" w:rsidRDefault="007220E7" w:rsidP="000C6657">
      <w:pPr>
        <w:rPr>
          <w:rFonts w:ascii="Arial" w:hAnsi="Arial" w:cs="Arial"/>
        </w:rPr>
      </w:pPr>
      <w:r>
        <w:rPr>
          <w:rFonts w:ascii="Arial" w:hAnsi="Arial" w:cs="Arial"/>
        </w:rPr>
        <w:t>À</w:t>
      </w:r>
      <w:r w:rsidR="004B5A4A" w:rsidRPr="00C205F4">
        <w:rPr>
          <w:rFonts w:ascii="Arial" w:hAnsi="Arial" w:cs="Arial"/>
        </w:rPr>
        <w:t xml:space="preserve"> </w:t>
      </w:r>
      <w:r w:rsidR="00283765">
        <w:rPr>
          <w:rFonts w:ascii="Arial" w:hAnsi="Arial" w:cs="Arial"/>
        </w:rPr>
        <w:t>la</w:t>
      </w:r>
      <w:r w:rsidR="004B5A4A" w:rsidRPr="00C205F4">
        <w:rPr>
          <w:rFonts w:ascii="Arial" w:hAnsi="Arial" w:cs="Arial"/>
        </w:rPr>
        <w:t xml:space="preserve"> question</w:t>
      </w:r>
      <w:r w:rsidR="00556A51">
        <w:rPr>
          <w:rFonts w:ascii="Arial" w:hAnsi="Arial" w:cs="Arial"/>
        </w:rPr>
        <w:t> :</w:t>
      </w:r>
      <w:r w:rsidR="004B5A4A" w:rsidRPr="00C205F4">
        <w:rPr>
          <w:rFonts w:ascii="Arial" w:hAnsi="Arial" w:cs="Arial"/>
        </w:rPr>
        <w:t xml:space="preserve"> </w:t>
      </w:r>
      <w:r w:rsidR="00EA4679">
        <w:rPr>
          <w:rFonts w:ascii="Arial" w:hAnsi="Arial" w:cs="Arial"/>
        </w:rPr>
        <w:t>« </w:t>
      </w:r>
      <w:r w:rsidR="00132FE7" w:rsidRPr="00132FE7">
        <w:rPr>
          <w:rFonts w:ascii="Arial" w:hAnsi="Arial" w:cs="Arial"/>
        </w:rPr>
        <w:t>Selon vous, quel type de formation le personnel des bibliothèques publiques devrait-il recevoir pour mieux servir les personnes en situation de handicap?</w:t>
      </w:r>
      <w:r w:rsidR="00EA4679">
        <w:rPr>
          <w:rFonts w:ascii="Arial" w:hAnsi="Arial" w:cs="Arial"/>
        </w:rPr>
        <w:t> »</w:t>
      </w:r>
      <w:r w:rsidR="00100D6F">
        <w:rPr>
          <w:rFonts w:ascii="Arial" w:hAnsi="Arial" w:cs="Arial"/>
        </w:rPr>
        <w:t>,</w:t>
      </w:r>
      <w:r w:rsidR="00140993" w:rsidRPr="00C205F4">
        <w:rPr>
          <w:rFonts w:ascii="Arial" w:hAnsi="Arial" w:cs="Arial"/>
        </w:rPr>
        <w:t xml:space="preserve"> </w:t>
      </w:r>
      <w:r w:rsidR="00100D6F">
        <w:rPr>
          <w:rFonts w:ascii="Arial" w:hAnsi="Arial" w:cs="Arial"/>
        </w:rPr>
        <w:t>les ré</w:t>
      </w:r>
      <w:r w:rsidR="004B5A4A" w:rsidRPr="00C205F4">
        <w:rPr>
          <w:rFonts w:ascii="Arial" w:hAnsi="Arial" w:cs="Arial"/>
        </w:rPr>
        <w:t xml:space="preserve">ponses </w:t>
      </w:r>
      <w:r w:rsidR="007E5F5D">
        <w:rPr>
          <w:rFonts w:ascii="Arial" w:hAnsi="Arial" w:cs="Arial"/>
        </w:rPr>
        <w:t xml:space="preserve">étaient très semblables </w:t>
      </w:r>
      <w:r w:rsidR="00A966DA">
        <w:rPr>
          <w:rFonts w:ascii="Arial" w:hAnsi="Arial" w:cs="Arial"/>
        </w:rPr>
        <w:t>entre les deux groupes</w:t>
      </w:r>
      <w:r w:rsidR="007121BA" w:rsidRPr="00C205F4">
        <w:rPr>
          <w:rFonts w:ascii="Arial" w:hAnsi="Arial" w:cs="Arial"/>
        </w:rPr>
        <w:t xml:space="preserve"> (</w:t>
      </w:r>
      <w:r w:rsidR="00A966DA">
        <w:rPr>
          <w:rFonts w:ascii="Arial" w:hAnsi="Arial" w:cs="Arial"/>
        </w:rPr>
        <w:t xml:space="preserve">toutes les </w:t>
      </w:r>
      <w:r w:rsidR="0086103B" w:rsidRPr="00C205F4">
        <w:rPr>
          <w:rFonts w:ascii="Arial" w:hAnsi="Arial" w:cs="Arial"/>
        </w:rPr>
        <w:t xml:space="preserve">options </w:t>
      </w:r>
      <w:r w:rsidR="00A966DA">
        <w:rPr>
          <w:rFonts w:ascii="Arial" w:hAnsi="Arial" w:cs="Arial"/>
        </w:rPr>
        <w:t xml:space="preserve">étaient à </w:t>
      </w:r>
      <w:r w:rsidR="00DB7662">
        <w:rPr>
          <w:rFonts w:ascii="Arial" w:hAnsi="Arial" w:cs="Arial"/>
        </w:rPr>
        <w:t>dix points de pourcentage près</w:t>
      </w:r>
      <w:r w:rsidR="007121BA" w:rsidRPr="00C205F4">
        <w:rPr>
          <w:rFonts w:ascii="Arial" w:hAnsi="Arial" w:cs="Arial"/>
        </w:rPr>
        <w:t>)</w:t>
      </w:r>
      <w:r w:rsidR="0086103B" w:rsidRPr="00C205F4">
        <w:rPr>
          <w:rFonts w:ascii="Arial" w:hAnsi="Arial" w:cs="Arial"/>
        </w:rPr>
        <w:t>. </w:t>
      </w:r>
      <w:r w:rsidR="008E3DC4">
        <w:rPr>
          <w:rFonts w:ascii="Arial" w:hAnsi="Arial" w:cs="Arial"/>
        </w:rPr>
        <w:t xml:space="preserve">Les premiers choix étaient les mêmes pour </w:t>
      </w:r>
      <w:r w:rsidR="00F96F7F">
        <w:rPr>
          <w:rFonts w:ascii="Arial" w:hAnsi="Arial" w:cs="Arial"/>
        </w:rPr>
        <w:t xml:space="preserve">les deux </w:t>
      </w:r>
      <w:r w:rsidR="000C6657" w:rsidRPr="00C205F4">
        <w:rPr>
          <w:rFonts w:ascii="Arial" w:hAnsi="Arial" w:cs="Arial"/>
        </w:rPr>
        <w:t>group</w:t>
      </w:r>
      <w:r w:rsidR="00F96F7F">
        <w:rPr>
          <w:rFonts w:ascii="Arial" w:hAnsi="Arial" w:cs="Arial"/>
        </w:rPr>
        <w:t>e</w:t>
      </w:r>
      <w:r w:rsidR="000C6657" w:rsidRPr="00C205F4">
        <w:rPr>
          <w:rFonts w:ascii="Arial" w:hAnsi="Arial" w:cs="Arial"/>
        </w:rPr>
        <w:t xml:space="preserve">s. </w:t>
      </w:r>
    </w:p>
    <w:tbl>
      <w:tblPr>
        <w:tblStyle w:val="MediumShading1-Accent1"/>
        <w:tblW w:w="0" w:type="auto"/>
        <w:tblLook w:val="04A0" w:firstRow="1" w:lastRow="0" w:firstColumn="1" w:lastColumn="0" w:noHBand="0" w:noVBand="1"/>
        <w:tblCaption w:val="Library Staff Training Options (comparision between those in libraries with and without legislation)"/>
        <w:tblDescription w:val="This table has three columns. The first column lists the library staff training options. The second and third columns have the response rate for libraries with and without accessibility legislation. "/>
      </w:tblPr>
      <w:tblGrid>
        <w:gridCol w:w="4789"/>
        <w:gridCol w:w="2492"/>
        <w:gridCol w:w="2059"/>
      </w:tblGrid>
      <w:tr w:rsidR="00A33066" w:rsidRPr="00C205F4" w14:paraId="20C972E3"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28" w:type="dxa"/>
          </w:tcPr>
          <w:p w14:paraId="0EBA39B4" w14:textId="7E5951B8" w:rsidR="000C6657" w:rsidRPr="00C205F4" w:rsidRDefault="00F96F7F" w:rsidP="006C0025">
            <w:pPr>
              <w:rPr>
                <w:rFonts w:ascii="Arial" w:hAnsi="Arial" w:cs="Arial"/>
              </w:rPr>
            </w:pPr>
            <w:r>
              <w:rPr>
                <w:rFonts w:ascii="Arial" w:hAnsi="Arial" w:cs="Arial"/>
              </w:rPr>
              <w:t>Options de formation pour le personnel de biblioth</w:t>
            </w:r>
            <w:r w:rsidR="00F370C3">
              <w:rPr>
                <w:rFonts w:ascii="Arial" w:hAnsi="Arial" w:cs="Arial"/>
              </w:rPr>
              <w:t>è</w:t>
            </w:r>
            <w:r>
              <w:rPr>
                <w:rFonts w:ascii="Arial" w:hAnsi="Arial" w:cs="Arial"/>
              </w:rPr>
              <w:t>que</w:t>
            </w:r>
          </w:p>
        </w:tc>
        <w:tc>
          <w:tcPr>
            <w:tcW w:w="2551" w:type="dxa"/>
          </w:tcPr>
          <w:p w14:paraId="1944683D" w14:textId="7226FF62" w:rsidR="000C6657" w:rsidRPr="00C205F4" w:rsidRDefault="00F370C3"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Provinces qui ont adopté </w:t>
            </w:r>
            <w:r w:rsidR="00603663">
              <w:rPr>
                <w:rFonts w:ascii="Arial" w:hAnsi="Arial" w:cs="Arial"/>
              </w:rPr>
              <w:t>une</w:t>
            </w:r>
            <w:r>
              <w:rPr>
                <w:rFonts w:ascii="Arial" w:hAnsi="Arial" w:cs="Arial"/>
              </w:rPr>
              <w:t xml:space="preserve"> loi</w:t>
            </w:r>
          </w:p>
        </w:tc>
        <w:tc>
          <w:tcPr>
            <w:tcW w:w="2097" w:type="dxa"/>
          </w:tcPr>
          <w:p w14:paraId="705FA853" w14:textId="4047815D" w:rsidR="000C6657" w:rsidRPr="00C205F4" w:rsidRDefault="00B30D1E"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Provinces qui n’en ont pas</w:t>
            </w:r>
          </w:p>
        </w:tc>
      </w:tr>
      <w:tr w:rsidR="00A33066" w:rsidRPr="00C205F4" w14:paraId="57DD2446" w14:textId="77777777" w:rsidTr="00A56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B493652" w14:textId="5720CBD9" w:rsidR="000C6657" w:rsidRPr="00C205F4" w:rsidRDefault="0045705C" w:rsidP="006C0025">
            <w:pPr>
              <w:rPr>
                <w:rFonts w:ascii="Arial" w:hAnsi="Arial" w:cs="Arial"/>
                <w:b w:val="0"/>
              </w:rPr>
            </w:pPr>
            <w:r w:rsidRPr="0045705C">
              <w:rPr>
                <w:rFonts w:ascii="Arial" w:hAnsi="Arial" w:cs="Arial"/>
                <w:b w:val="0"/>
              </w:rPr>
              <w:t>Comment aider les personnes en situation de handicap à accéder aux services de bibliothèque</w:t>
            </w:r>
          </w:p>
        </w:tc>
        <w:tc>
          <w:tcPr>
            <w:tcW w:w="2551" w:type="dxa"/>
          </w:tcPr>
          <w:p w14:paraId="72B5C90B" w14:textId="20392A56" w:rsidR="000C6657"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88</w:t>
            </w:r>
            <w:r w:rsidR="002C6336">
              <w:rPr>
                <w:rFonts w:ascii="Arial" w:hAnsi="Arial" w:cs="Arial"/>
              </w:rPr>
              <w:t> </w:t>
            </w:r>
            <w:r w:rsidR="000C6657" w:rsidRPr="00C205F4">
              <w:rPr>
                <w:rFonts w:ascii="Arial" w:hAnsi="Arial" w:cs="Arial"/>
              </w:rPr>
              <w:t>%</w:t>
            </w:r>
          </w:p>
        </w:tc>
        <w:tc>
          <w:tcPr>
            <w:tcW w:w="2097" w:type="dxa"/>
          </w:tcPr>
          <w:p w14:paraId="42EEA282" w14:textId="4C19EB4D" w:rsidR="000C6657"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83</w:t>
            </w:r>
            <w:r w:rsidR="002C6336">
              <w:rPr>
                <w:rFonts w:ascii="Arial" w:hAnsi="Arial" w:cs="Arial"/>
              </w:rPr>
              <w:t> </w:t>
            </w:r>
            <w:r w:rsidR="000C6657" w:rsidRPr="00C205F4">
              <w:rPr>
                <w:rFonts w:ascii="Arial" w:hAnsi="Arial" w:cs="Arial"/>
              </w:rPr>
              <w:t>%</w:t>
            </w:r>
          </w:p>
        </w:tc>
      </w:tr>
      <w:tr w:rsidR="00A33066" w:rsidRPr="00C205F4" w14:paraId="21FE6D72" w14:textId="77777777" w:rsidTr="00A56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9C58378" w14:textId="1F4C6E43" w:rsidR="000C6657" w:rsidRPr="00C205F4" w:rsidRDefault="00D3425D" w:rsidP="006C0025">
            <w:pPr>
              <w:rPr>
                <w:rFonts w:ascii="Arial" w:hAnsi="Arial" w:cs="Arial"/>
                <w:b w:val="0"/>
              </w:rPr>
            </w:pPr>
            <w:r w:rsidRPr="00D3425D">
              <w:rPr>
                <w:rFonts w:ascii="Arial" w:hAnsi="Arial" w:cs="Arial"/>
                <w:b w:val="0"/>
              </w:rPr>
              <w:t>Comment utiliser les technologies adaptées</w:t>
            </w:r>
          </w:p>
        </w:tc>
        <w:tc>
          <w:tcPr>
            <w:tcW w:w="2551" w:type="dxa"/>
          </w:tcPr>
          <w:p w14:paraId="09517DF8" w14:textId="522ED3CF" w:rsidR="000C6657"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82</w:t>
            </w:r>
            <w:r w:rsidR="007C41B6">
              <w:rPr>
                <w:rFonts w:ascii="Arial" w:hAnsi="Arial" w:cs="Arial"/>
              </w:rPr>
              <w:t> </w:t>
            </w:r>
            <w:r w:rsidR="000C6657" w:rsidRPr="00C205F4">
              <w:rPr>
                <w:rFonts w:ascii="Arial" w:hAnsi="Arial" w:cs="Arial"/>
              </w:rPr>
              <w:t>%</w:t>
            </w:r>
          </w:p>
        </w:tc>
        <w:tc>
          <w:tcPr>
            <w:tcW w:w="2097" w:type="dxa"/>
          </w:tcPr>
          <w:p w14:paraId="165A51BD" w14:textId="69809360" w:rsidR="000C6657"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79</w:t>
            </w:r>
            <w:r w:rsidR="007C41B6">
              <w:rPr>
                <w:rFonts w:ascii="Arial" w:hAnsi="Arial" w:cs="Arial"/>
              </w:rPr>
              <w:t> </w:t>
            </w:r>
            <w:r w:rsidR="000C6657" w:rsidRPr="00C205F4">
              <w:rPr>
                <w:rFonts w:ascii="Arial" w:hAnsi="Arial" w:cs="Arial"/>
              </w:rPr>
              <w:t>%</w:t>
            </w:r>
          </w:p>
        </w:tc>
      </w:tr>
      <w:tr w:rsidR="00A33066" w:rsidRPr="00C205F4" w14:paraId="0783733B" w14:textId="77777777" w:rsidTr="00A56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8B96137" w14:textId="579E413F" w:rsidR="000C6657" w:rsidRPr="00C205F4" w:rsidRDefault="00B415A2" w:rsidP="006C0025">
            <w:pPr>
              <w:rPr>
                <w:rFonts w:ascii="Arial" w:hAnsi="Arial" w:cs="Arial"/>
                <w:b w:val="0"/>
              </w:rPr>
            </w:pPr>
            <w:r w:rsidRPr="00B415A2">
              <w:rPr>
                <w:rFonts w:ascii="Arial" w:hAnsi="Arial" w:cs="Arial"/>
                <w:b w:val="0"/>
              </w:rPr>
              <w:t>Programme de sensibilisation</w:t>
            </w:r>
          </w:p>
        </w:tc>
        <w:tc>
          <w:tcPr>
            <w:tcW w:w="2551" w:type="dxa"/>
          </w:tcPr>
          <w:p w14:paraId="3AD35AAA" w14:textId="6D39E82C" w:rsidR="000C6657" w:rsidRPr="00C205F4" w:rsidRDefault="000C6657"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67</w:t>
            </w:r>
            <w:r w:rsidR="00B415A2">
              <w:rPr>
                <w:rFonts w:ascii="Arial" w:hAnsi="Arial" w:cs="Arial"/>
              </w:rPr>
              <w:t> </w:t>
            </w:r>
            <w:r w:rsidRPr="00C205F4">
              <w:rPr>
                <w:rFonts w:ascii="Arial" w:hAnsi="Arial" w:cs="Arial"/>
              </w:rPr>
              <w:t>%</w:t>
            </w:r>
          </w:p>
        </w:tc>
        <w:tc>
          <w:tcPr>
            <w:tcW w:w="2097" w:type="dxa"/>
          </w:tcPr>
          <w:p w14:paraId="594A03DF" w14:textId="618CDB77" w:rsidR="000C6657"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60</w:t>
            </w:r>
            <w:r w:rsidR="00B415A2">
              <w:rPr>
                <w:rFonts w:ascii="Arial" w:hAnsi="Arial" w:cs="Arial"/>
              </w:rPr>
              <w:t> </w:t>
            </w:r>
            <w:r w:rsidR="000C6657" w:rsidRPr="00C205F4">
              <w:rPr>
                <w:rFonts w:ascii="Arial" w:hAnsi="Arial" w:cs="Arial"/>
              </w:rPr>
              <w:t>%</w:t>
            </w:r>
          </w:p>
        </w:tc>
      </w:tr>
      <w:tr w:rsidR="00A33066" w:rsidRPr="00C205F4" w14:paraId="59151AD4" w14:textId="77777777" w:rsidTr="00A56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377CC2B" w14:textId="323BB665" w:rsidR="00A561A4" w:rsidRPr="00C205F4" w:rsidRDefault="00A33066" w:rsidP="006C0025">
            <w:pPr>
              <w:rPr>
                <w:rFonts w:ascii="Arial" w:hAnsi="Arial" w:cs="Arial"/>
                <w:b w:val="0"/>
              </w:rPr>
            </w:pPr>
            <w:r w:rsidRPr="00A33066">
              <w:rPr>
                <w:rFonts w:ascii="Arial" w:hAnsi="Arial" w:cs="Arial"/>
                <w:b w:val="0"/>
              </w:rPr>
              <w:t>Renseignements au sujet des installations accessibles de votre bibliothèque</w:t>
            </w:r>
          </w:p>
        </w:tc>
        <w:tc>
          <w:tcPr>
            <w:tcW w:w="2551" w:type="dxa"/>
          </w:tcPr>
          <w:p w14:paraId="05E07912" w14:textId="37D0FBE3" w:rsidR="00A561A4"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55</w:t>
            </w:r>
            <w:r w:rsidR="00A33066">
              <w:rPr>
                <w:rFonts w:ascii="Arial" w:hAnsi="Arial" w:cs="Arial"/>
              </w:rPr>
              <w:t> </w:t>
            </w:r>
            <w:r w:rsidRPr="00C205F4">
              <w:rPr>
                <w:rFonts w:ascii="Arial" w:hAnsi="Arial" w:cs="Arial"/>
              </w:rPr>
              <w:t>%</w:t>
            </w:r>
          </w:p>
        </w:tc>
        <w:tc>
          <w:tcPr>
            <w:tcW w:w="2097" w:type="dxa"/>
          </w:tcPr>
          <w:p w14:paraId="0F916D27" w14:textId="675BF9F8" w:rsidR="00A561A4"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61</w:t>
            </w:r>
            <w:r w:rsidR="00A33066">
              <w:rPr>
                <w:rFonts w:ascii="Arial" w:hAnsi="Arial" w:cs="Arial"/>
              </w:rPr>
              <w:t> </w:t>
            </w:r>
            <w:r w:rsidRPr="00C205F4">
              <w:rPr>
                <w:rFonts w:ascii="Arial" w:hAnsi="Arial" w:cs="Arial"/>
              </w:rPr>
              <w:t>%</w:t>
            </w:r>
          </w:p>
        </w:tc>
      </w:tr>
    </w:tbl>
    <w:p w14:paraId="545AF81D" w14:textId="633E5753" w:rsidR="005A11CF" w:rsidRPr="00C205F4" w:rsidRDefault="00FD3DC3" w:rsidP="00550384">
      <w:pPr>
        <w:spacing w:before="240"/>
        <w:rPr>
          <w:rFonts w:ascii="Arial" w:hAnsi="Arial" w:cs="Arial"/>
          <w:color w:val="000000"/>
        </w:rPr>
      </w:pPr>
      <w:r>
        <w:rPr>
          <w:rFonts w:ascii="Arial" w:hAnsi="Arial" w:cs="Arial"/>
          <w:color w:val="000000"/>
        </w:rPr>
        <w:t>Les employés travaillant dans les p</w:t>
      </w:r>
      <w:r w:rsidR="0086103B" w:rsidRPr="00C205F4">
        <w:rPr>
          <w:rFonts w:ascii="Arial" w:hAnsi="Arial" w:cs="Arial"/>
          <w:color w:val="000000"/>
        </w:rPr>
        <w:t xml:space="preserve">rovinces </w:t>
      </w:r>
      <w:r>
        <w:rPr>
          <w:rFonts w:ascii="Arial" w:hAnsi="Arial" w:cs="Arial"/>
          <w:color w:val="000000"/>
        </w:rPr>
        <w:t xml:space="preserve">qui ont adopté </w:t>
      </w:r>
      <w:r w:rsidR="00CB7F9B">
        <w:rPr>
          <w:rFonts w:ascii="Arial" w:hAnsi="Arial" w:cs="Arial"/>
          <w:color w:val="000000"/>
        </w:rPr>
        <w:t xml:space="preserve">une </w:t>
      </w:r>
      <w:r>
        <w:rPr>
          <w:rFonts w:ascii="Arial" w:hAnsi="Arial" w:cs="Arial"/>
          <w:color w:val="000000"/>
        </w:rPr>
        <w:t xml:space="preserve">loi </w:t>
      </w:r>
      <w:r w:rsidR="003D40C9">
        <w:rPr>
          <w:rFonts w:ascii="Arial" w:hAnsi="Arial" w:cs="Arial"/>
          <w:color w:val="000000"/>
        </w:rPr>
        <w:t xml:space="preserve">semblent plus au fait </w:t>
      </w:r>
      <w:r w:rsidR="00502462">
        <w:rPr>
          <w:rFonts w:ascii="Arial" w:hAnsi="Arial" w:cs="Arial"/>
          <w:color w:val="000000"/>
        </w:rPr>
        <w:t>de l</w:t>
      </w:r>
      <w:r w:rsidR="00983B85">
        <w:rPr>
          <w:rFonts w:ascii="Arial" w:hAnsi="Arial" w:cs="Arial"/>
          <w:color w:val="000000"/>
        </w:rPr>
        <w:t>’accessibili</w:t>
      </w:r>
      <w:r w:rsidR="00502462">
        <w:rPr>
          <w:rFonts w:ascii="Arial" w:hAnsi="Arial" w:cs="Arial"/>
          <w:color w:val="000000"/>
        </w:rPr>
        <w:t xml:space="preserve">té du site Web de leur bibliothèque </w:t>
      </w:r>
      <w:r w:rsidR="004452C3">
        <w:rPr>
          <w:rFonts w:ascii="Arial" w:hAnsi="Arial" w:cs="Arial"/>
          <w:color w:val="000000"/>
        </w:rPr>
        <w:t xml:space="preserve">en vertu de </w:t>
      </w:r>
      <w:r w:rsidR="00983B85">
        <w:rPr>
          <w:rFonts w:ascii="Arial" w:hAnsi="Arial" w:cs="Arial"/>
          <w:color w:val="000000"/>
        </w:rPr>
        <w:t xml:space="preserve">la norme </w:t>
      </w:r>
      <w:r w:rsidR="008A602D" w:rsidRPr="00C205F4">
        <w:rPr>
          <w:rFonts w:ascii="Arial" w:hAnsi="Arial" w:cs="Arial"/>
          <w:color w:val="000000"/>
        </w:rPr>
        <w:t>WCAG 2.0 A</w:t>
      </w:r>
      <w:r w:rsidR="0086103B" w:rsidRPr="00C205F4">
        <w:rPr>
          <w:rFonts w:ascii="Arial" w:hAnsi="Arial" w:cs="Arial"/>
          <w:color w:val="000000"/>
        </w:rPr>
        <w:t>. </w:t>
      </w:r>
      <w:r w:rsidR="00176315">
        <w:rPr>
          <w:rFonts w:ascii="Arial" w:hAnsi="Arial" w:cs="Arial"/>
          <w:color w:val="000000"/>
        </w:rPr>
        <w:t>Quinze pour cent des ré</w:t>
      </w:r>
      <w:r w:rsidR="00E1216C" w:rsidRPr="00C205F4">
        <w:rPr>
          <w:rFonts w:ascii="Arial" w:hAnsi="Arial" w:cs="Arial"/>
          <w:color w:val="000000"/>
        </w:rPr>
        <w:t>pond</w:t>
      </w:r>
      <w:r w:rsidR="00176315">
        <w:rPr>
          <w:rFonts w:ascii="Arial" w:hAnsi="Arial" w:cs="Arial"/>
          <w:color w:val="000000"/>
        </w:rPr>
        <w:t>a</w:t>
      </w:r>
      <w:r w:rsidR="00E1216C" w:rsidRPr="00C205F4">
        <w:rPr>
          <w:rFonts w:ascii="Arial" w:hAnsi="Arial" w:cs="Arial"/>
          <w:color w:val="000000"/>
        </w:rPr>
        <w:t xml:space="preserve">nts </w:t>
      </w:r>
      <w:r w:rsidR="00CB7F9B">
        <w:rPr>
          <w:rFonts w:ascii="Arial" w:hAnsi="Arial" w:cs="Arial"/>
          <w:color w:val="000000"/>
        </w:rPr>
        <w:t xml:space="preserve">ont sélectionné </w:t>
      </w:r>
      <w:r w:rsidR="00A968E8">
        <w:rPr>
          <w:rFonts w:ascii="Arial" w:hAnsi="Arial" w:cs="Arial"/>
          <w:color w:val="000000"/>
        </w:rPr>
        <w:t xml:space="preserve">l’option </w:t>
      </w:r>
      <w:r w:rsidR="00CB7F9B">
        <w:rPr>
          <w:rFonts w:ascii="Arial" w:hAnsi="Arial" w:cs="Arial"/>
          <w:color w:val="000000"/>
        </w:rPr>
        <w:t>« Ou</w:t>
      </w:r>
      <w:r w:rsidR="00FA1196">
        <w:rPr>
          <w:rFonts w:ascii="Arial" w:hAnsi="Arial" w:cs="Arial"/>
          <w:color w:val="000000"/>
        </w:rPr>
        <w:t>i »</w:t>
      </w:r>
      <w:r w:rsidR="00CB7F9B">
        <w:rPr>
          <w:rFonts w:ascii="Arial" w:hAnsi="Arial" w:cs="Arial"/>
          <w:color w:val="000000"/>
        </w:rPr>
        <w:t xml:space="preserve"> dans les provinces qui ont adopt</w:t>
      </w:r>
      <w:r w:rsidR="00FA1196">
        <w:rPr>
          <w:rFonts w:ascii="Arial" w:hAnsi="Arial" w:cs="Arial"/>
          <w:color w:val="000000"/>
        </w:rPr>
        <w:t>é</w:t>
      </w:r>
      <w:r w:rsidR="00CB7F9B">
        <w:rPr>
          <w:rFonts w:ascii="Arial" w:hAnsi="Arial" w:cs="Arial"/>
          <w:color w:val="000000"/>
        </w:rPr>
        <w:t xml:space="preserve"> </w:t>
      </w:r>
      <w:r w:rsidR="00A968E8">
        <w:rPr>
          <w:rFonts w:ascii="Arial" w:hAnsi="Arial" w:cs="Arial"/>
          <w:color w:val="000000"/>
        </w:rPr>
        <w:t>un</w:t>
      </w:r>
      <w:r w:rsidR="00E1216C" w:rsidRPr="00C205F4">
        <w:rPr>
          <w:rFonts w:ascii="Arial" w:hAnsi="Arial" w:cs="Arial"/>
          <w:color w:val="000000"/>
        </w:rPr>
        <w:t>e</w:t>
      </w:r>
      <w:r w:rsidR="00A968E8">
        <w:rPr>
          <w:rFonts w:ascii="Arial" w:hAnsi="Arial" w:cs="Arial"/>
          <w:color w:val="000000"/>
        </w:rPr>
        <w:t xml:space="preserve"> loi</w:t>
      </w:r>
      <w:r w:rsidR="00A561A4" w:rsidRPr="00C205F4">
        <w:rPr>
          <w:rFonts w:ascii="Arial" w:hAnsi="Arial" w:cs="Arial"/>
          <w:color w:val="000000"/>
        </w:rPr>
        <w:t xml:space="preserve">, </w:t>
      </w:r>
      <w:r w:rsidR="00A968E8">
        <w:rPr>
          <w:rFonts w:ascii="Arial" w:hAnsi="Arial" w:cs="Arial"/>
          <w:color w:val="000000"/>
        </w:rPr>
        <w:t xml:space="preserve">mais seulement cinq pour cent </w:t>
      </w:r>
      <w:r w:rsidR="00E46A56">
        <w:rPr>
          <w:rFonts w:ascii="Arial" w:hAnsi="Arial" w:cs="Arial"/>
          <w:color w:val="000000"/>
        </w:rPr>
        <w:t xml:space="preserve">ont choisi cette </w:t>
      </w:r>
      <w:r w:rsidR="00E1216C" w:rsidRPr="00C205F4">
        <w:rPr>
          <w:rFonts w:ascii="Arial" w:hAnsi="Arial" w:cs="Arial"/>
          <w:color w:val="000000"/>
        </w:rPr>
        <w:t xml:space="preserve">option </w:t>
      </w:r>
      <w:r w:rsidR="003B2EF7">
        <w:rPr>
          <w:rFonts w:ascii="Arial" w:hAnsi="Arial" w:cs="Arial"/>
          <w:color w:val="000000"/>
        </w:rPr>
        <w:t xml:space="preserve">s’ils habitaient dans une </w:t>
      </w:r>
      <w:r w:rsidR="00140993" w:rsidRPr="00C205F4">
        <w:rPr>
          <w:rFonts w:ascii="Arial" w:hAnsi="Arial" w:cs="Arial"/>
          <w:color w:val="000000"/>
        </w:rPr>
        <w:t xml:space="preserve">province </w:t>
      </w:r>
      <w:r w:rsidR="003B2EF7">
        <w:rPr>
          <w:rFonts w:ascii="Arial" w:hAnsi="Arial" w:cs="Arial"/>
          <w:color w:val="000000"/>
        </w:rPr>
        <w:t>qui n’en avait pas</w:t>
      </w:r>
      <w:r w:rsidR="00E1216C" w:rsidRPr="00C205F4">
        <w:rPr>
          <w:rFonts w:ascii="Arial" w:hAnsi="Arial" w:cs="Arial"/>
          <w:color w:val="000000"/>
        </w:rPr>
        <w:t xml:space="preserve">. </w:t>
      </w:r>
      <w:r w:rsidR="006D2685">
        <w:rPr>
          <w:rFonts w:ascii="Arial" w:hAnsi="Arial" w:cs="Arial"/>
          <w:color w:val="000000"/>
        </w:rPr>
        <w:t>Cela s’étend</w:t>
      </w:r>
      <w:r w:rsidR="00E1216C" w:rsidRPr="00C205F4">
        <w:rPr>
          <w:rFonts w:ascii="Arial" w:hAnsi="Arial" w:cs="Arial"/>
          <w:color w:val="000000"/>
        </w:rPr>
        <w:t xml:space="preserve"> </w:t>
      </w:r>
      <w:r w:rsidR="00251433">
        <w:rPr>
          <w:rFonts w:ascii="Arial" w:hAnsi="Arial" w:cs="Arial"/>
          <w:color w:val="000000"/>
        </w:rPr>
        <w:t xml:space="preserve">à l’option « Je ne sais pas » pour la même </w:t>
      </w:r>
      <w:r w:rsidR="00E1216C" w:rsidRPr="00C205F4">
        <w:rPr>
          <w:rFonts w:ascii="Arial" w:hAnsi="Arial" w:cs="Arial"/>
          <w:color w:val="000000"/>
        </w:rPr>
        <w:t xml:space="preserve">question. </w:t>
      </w:r>
      <w:r w:rsidR="00FB21B4">
        <w:rPr>
          <w:rFonts w:ascii="Arial" w:hAnsi="Arial" w:cs="Arial"/>
          <w:color w:val="000000"/>
        </w:rPr>
        <w:t>Quatre-vingt</w:t>
      </w:r>
      <w:r w:rsidR="00D72945">
        <w:rPr>
          <w:rFonts w:ascii="Arial" w:hAnsi="Arial" w:cs="Arial"/>
          <w:color w:val="000000"/>
        </w:rPr>
        <w:t>s</w:t>
      </w:r>
      <w:r w:rsidR="00FB21B4">
        <w:rPr>
          <w:rFonts w:ascii="Arial" w:hAnsi="Arial" w:cs="Arial"/>
          <w:color w:val="000000"/>
        </w:rPr>
        <w:t xml:space="preserve"> pour cent des ré</w:t>
      </w:r>
      <w:r w:rsidR="007C38F6" w:rsidRPr="00C205F4">
        <w:rPr>
          <w:rFonts w:ascii="Arial" w:hAnsi="Arial" w:cs="Arial"/>
          <w:color w:val="000000"/>
        </w:rPr>
        <w:t>pond</w:t>
      </w:r>
      <w:r w:rsidR="00FB21B4">
        <w:rPr>
          <w:rFonts w:ascii="Arial" w:hAnsi="Arial" w:cs="Arial"/>
          <w:color w:val="000000"/>
        </w:rPr>
        <w:t>a</w:t>
      </w:r>
      <w:r w:rsidR="007C38F6" w:rsidRPr="00C205F4">
        <w:rPr>
          <w:rFonts w:ascii="Arial" w:hAnsi="Arial" w:cs="Arial"/>
          <w:color w:val="000000"/>
        </w:rPr>
        <w:t>nts</w:t>
      </w:r>
      <w:r w:rsidR="00140993" w:rsidRPr="00C205F4">
        <w:rPr>
          <w:rFonts w:ascii="Arial" w:hAnsi="Arial" w:cs="Arial"/>
          <w:color w:val="000000"/>
        </w:rPr>
        <w:t xml:space="preserve"> </w:t>
      </w:r>
      <w:r w:rsidR="00FB21B4">
        <w:rPr>
          <w:rFonts w:ascii="Arial" w:hAnsi="Arial" w:cs="Arial"/>
          <w:color w:val="000000"/>
        </w:rPr>
        <w:t xml:space="preserve">qui ont sélectionné « Je ne sais pas » habitaient dans </w:t>
      </w:r>
      <w:r w:rsidR="003F58F9">
        <w:rPr>
          <w:rFonts w:ascii="Arial" w:hAnsi="Arial" w:cs="Arial"/>
          <w:color w:val="000000"/>
        </w:rPr>
        <w:t xml:space="preserve">des </w:t>
      </w:r>
      <w:r w:rsidR="007C38F6" w:rsidRPr="00C205F4">
        <w:rPr>
          <w:rFonts w:ascii="Arial" w:hAnsi="Arial" w:cs="Arial"/>
          <w:color w:val="000000"/>
        </w:rPr>
        <w:t>provinces</w:t>
      </w:r>
      <w:r w:rsidR="003F58F9">
        <w:rPr>
          <w:rFonts w:ascii="Arial" w:hAnsi="Arial" w:cs="Arial"/>
          <w:color w:val="000000"/>
        </w:rPr>
        <w:t xml:space="preserve"> ou des </w:t>
      </w:r>
      <w:r w:rsidR="007C38F6" w:rsidRPr="00C205F4">
        <w:rPr>
          <w:rFonts w:ascii="Arial" w:hAnsi="Arial" w:cs="Arial"/>
          <w:color w:val="000000"/>
        </w:rPr>
        <w:t>territo</w:t>
      </w:r>
      <w:r w:rsidR="003F58F9">
        <w:rPr>
          <w:rFonts w:ascii="Arial" w:hAnsi="Arial" w:cs="Arial"/>
          <w:color w:val="000000"/>
        </w:rPr>
        <w:t>i</w:t>
      </w:r>
      <w:r w:rsidR="007C38F6" w:rsidRPr="00C205F4">
        <w:rPr>
          <w:rFonts w:ascii="Arial" w:hAnsi="Arial" w:cs="Arial"/>
          <w:color w:val="000000"/>
        </w:rPr>
        <w:t xml:space="preserve">res </w:t>
      </w:r>
      <w:r w:rsidR="003F58F9">
        <w:rPr>
          <w:rFonts w:ascii="Arial" w:hAnsi="Arial" w:cs="Arial"/>
          <w:color w:val="000000"/>
        </w:rPr>
        <w:t>qui n’avaient pas adopté de loi</w:t>
      </w:r>
      <w:r w:rsidR="007C38F6" w:rsidRPr="00C205F4">
        <w:rPr>
          <w:rFonts w:ascii="Arial" w:hAnsi="Arial" w:cs="Arial"/>
          <w:color w:val="000000"/>
        </w:rPr>
        <w:t xml:space="preserve">, </w:t>
      </w:r>
      <w:r w:rsidR="00FC19FE">
        <w:rPr>
          <w:rFonts w:ascii="Arial" w:hAnsi="Arial" w:cs="Arial"/>
          <w:color w:val="000000"/>
        </w:rPr>
        <w:t xml:space="preserve">par opposition à </w:t>
      </w:r>
      <w:r w:rsidR="00A561A4" w:rsidRPr="00C205F4">
        <w:rPr>
          <w:rFonts w:ascii="Arial" w:hAnsi="Arial" w:cs="Arial"/>
          <w:color w:val="000000"/>
        </w:rPr>
        <w:t>63</w:t>
      </w:r>
      <w:r w:rsidR="00FC19FE">
        <w:rPr>
          <w:rFonts w:ascii="Arial" w:hAnsi="Arial" w:cs="Arial"/>
          <w:color w:val="000000"/>
        </w:rPr>
        <w:t> </w:t>
      </w:r>
      <w:r w:rsidR="007C38F6" w:rsidRPr="00C205F4">
        <w:rPr>
          <w:rFonts w:ascii="Arial" w:hAnsi="Arial" w:cs="Arial"/>
          <w:color w:val="000000"/>
        </w:rPr>
        <w:t xml:space="preserve">% </w:t>
      </w:r>
      <w:r w:rsidR="00FC19FE">
        <w:rPr>
          <w:rFonts w:ascii="Arial" w:hAnsi="Arial" w:cs="Arial"/>
          <w:color w:val="000000"/>
        </w:rPr>
        <w:t>des ré</w:t>
      </w:r>
      <w:r w:rsidR="00140993" w:rsidRPr="00C205F4">
        <w:rPr>
          <w:rFonts w:ascii="Arial" w:hAnsi="Arial" w:cs="Arial"/>
          <w:color w:val="000000"/>
        </w:rPr>
        <w:t>pond</w:t>
      </w:r>
      <w:r w:rsidR="00FC19FE">
        <w:rPr>
          <w:rFonts w:ascii="Arial" w:hAnsi="Arial" w:cs="Arial"/>
          <w:color w:val="000000"/>
        </w:rPr>
        <w:t>a</w:t>
      </w:r>
      <w:r w:rsidR="00140993" w:rsidRPr="00C205F4">
        <w:rPr>
          <w:rFonts w:ascii="Arial" w:hAnsi="Arial" w:cs="Arial"/>
          <w:color w:val="000000"/>
        </w:rPr>
        <w:t xml:space="preserve">nts </w:t>
      </w:r>
      <w:r w:rsidR="00FC19FE">
        <w:rPr>
          <w:rFonts w:ascii="Arial" w:hAnsi="Arial" w:cs="Arial"/>
          <w:color w:val="000000"/>
        </w:rPr>
        <w:t xml:space="preserve">travaillant dans des </w:t>
      </w:r>
      <w:r w:rsidR="007C38F6" w:rsidRPr="00C205F4">
        <w:rPr>
          <w:rFonts w:ascii="Arial" w:hAnsi="Arial" w:cs="Arial"/>
          <w:color w:val="000000"/>
        </w:rPr>
        <w:t xml:space="preserve">provinces </w:t>
      </w:r>
      <w:r w:rsidR="00FC19FE">
        <w:rPr>
          <w:rFonts w:ascii="Arial" w:hAnsi="Arial" w:cs="Arial"/>
          <w:color w:val="000000"/>
        </w:rPr>
        <w:t>qui en ont une</w:t>
      </w:r>
      <w:r w:rsidR="007C38F6" w:rsidRPr="00C205F4">
        <w:rPr>
          <w:rFonts w:ascii="Arial" w:hAnsi="Arial" w:cs="Arial"/>
          <w:color w:val="000000"/>
        </w:rPr>
        <w:t xml:space="preserve">. </w:t>
      </w:r>
      <w:r w:rsidR="00EB6460">
        <w:rPr>
          <w:rFonts w:ascii="Arial" w:hAnsi="Arial" w:cs="Arial"/>
          <w:color w:val="000000"/>
        </w:rPr>
        <w:t>Plus de la moitié des ré</w:t>
      </w:r>
      <w:r w:rsidR="005A11CF" w:rsidRPr="00C205F4">
        <w:rPr>
          <w:rFonts w:ascii="Arial" w:hAnsi="Arial" w:cs="Arial"/>
          <w:color w:val="000000"/>
        </w:rPr>
        <w:t>pond</w:t>
      </w:r>
      <w:r w:rsidR="00EB6460">
        <w:rPr>
          <w:rFonts w:ascii="Arial" w:hAnsi="Arial" w:cs="Arial"/>
          <w:color w:val="000000"/>
        </w:rPr>
        <w:t>a</w:t>
      </w:r>
      <w:r w:rsidR="005A11CF" w:rsidRPr="00C205F4">
        <w:rPr>
          <w:rFonts w:ascii="Arial" w:hAnsi="Arial" w:cs="Arial"/>
          <w:color w:val="000000"/>
        </w:rPr>
        <w:t xml:space="preserve">nts </w:t>
      </w:r>
      <w:r w:rsidR="00EB6460">
        <w:rPr>
          <w:rFonts w:ascii="Arial" w:hAnsi="Arial" w:cs="Arial"/>
          <w:color w:val="000000"/>
        </w:rPr>
        <w:t xml:space="preserve">travaillant dans une </w:t>
      </w:r>
      <w:r w:rsidR="005A11CF" w:rsidRPr="00C205F4">
        <w:rPr>
          <w:rFonts w:ascii="Arial" w:hAnsi="Arial" w:cs="Arial"/>
          <w:color w:val="000000"/>
        </w:rPr>
        <w:t xml:space="preserve">province </w:t>
      </w:r>
      <w:r w:rsidR="003963FF">
        <w:rPr>
          <w:rFonts w:ascii="Arial" w:hAnsi="Arial" w:cs="Arial"/>
          <w:color w:val="000000"/>
        </w:rPr>
        <w:t xml:space="preserve">qui a adopté une loi ne savent pas si le site Web de leur </w:t>
      </w:r>
      <w:r w:rsidR="0003574E">
        <w:rPr>
          <w:rFonts w:ascii="Arial" w:hAnsi="Arial" w:cs="Arial"/>
          <w:color w:val="000000"/>
        </w:rPr>
        <w:t>bibliothèque</w:t>
      </w:r>
      <w:r w:rsidR="003963FF">
        <w:rPr>
          <w:rFonts w:ascii="Arial" w:hAnsi="Arial" w:cs="Arial"/>
          <w:color w:val="000000"/>
        </w:rPr>
        <w:t xml:space="preserve"> est </w:t>
      </w:r>
      <w:r w:rsidR="005A11CF" w:rsidRPr="00C205F4">
        <w:rPr>
          <w:rFonts w:ascii="Arial" w:hAnsi="Arial" w:cs="Arial"/>
          <w:color w:val="000000"/>
        </w:rPr>
        <w:t>accessible.</w:t>
      </w:r>
    </w:p>
    <w:p w14:paraId="509AC62F" w14:textId="571C3722" w:rsidR="00512760" w:rsidRPr="00C205F4" w:rsidRDefault="00A06055" w:rsidP="00550384">
      <w:pPr>
        <w:rPr>
          <w:rFonts w:ascii="Arial" w:hAnsi="Arial" w:cs="Arial"/>
        </w:rPr>
      </w:pPr>
      <w:r>
        <w:rPr>
          <w:rFonts w:ascii="Arial" w:hAnsi="Arial" w:cs="Arial"/>
          <w:color w:val="000000"/>
        </w:rPr>
        <w:t xml:space="preserve">Lorsqu’on </w:t>
      </w:r>
      <w:r w:rsidR="00FF0550">
        <w:rPr>
          <w:rFonts w:ascii="Arial" w:hAnsi="Arial" w:cs="Arial"/>
          <w:color w:val="000000"/>
        </w:rPr>
        <w:t>le</w:t>
      </w:r>
      <w:r>
        <w:rPr>
          <w:rFonts w:ascii="Arial" w:hAnsi="Arial" w:cs="Arial"/>
          <w:color w:val="000000"/>
        </w:rPr>
        <w:t xml:space="preserve">ur a demandé si les installations </w:t>
      </w:r>
      <w:r w:rsidR="00FF0550">
        <w:rPr>
          <w:rFonts w:ascii="Arial" w:hAnsi="Arial" w:cs="Arial"/>
          <w:color w:val="000000"/>
        </w:rPr>
        <w:t xml:space="preserve">et/ou les espaces des bibliothèques </w:t>
      </w:r>
      <w:r w:rsidR="00E15E7E" w:rsidRPr="00C205F4">
        <w:rPr>
          <w:rFonts w:ascii="Arial" w:hAnsi="Arial" w:cs="Arial"/>
          <w:color w:val="000000"/>
        </w:rPr>
        <w:t>publi</w:t>
      </w:r>
      <w:r w:rsidR="00FF0550">
        <w:rPr>
          <w:rFonts w:ascii="Arial" w:hAnsi="Arial" w:cs="Arial"/>
          <w:color w:val="000000"/>
        </w:rPr>
        <w:t xml:space="preserve">ques étaient </w:t>
      </w:r>
      <w:r w:rsidR="00E15E7E" w:rsidRPr="00C205F4">
        <w:rPr>
          <w:rFonts w:ascii="Arial" w:hAnsi="Arial" w:cs="Arial"/>
          <w:color w:val="000000"/>
        </w:rPr>
        <w:t>accessible</w:t>
      </w:r>
      <w:r w:rsidR="00FF0550">
        <w:rPr>
          <w:rFonts w:ascii="Arial" w:hAnsi="Arial" w:cs="Arial"/>
          <w:color w:val="000000"/>
        </w:rPr>
        <w:t>s</w:t>
      </w:r>
      <w:r w:rsidR="00E15E7E" w:rsidRPr="00C205F4">
        <w:rPr>
          <w:rFonts w:ascii="Arial" w:hAnsi="Arial" w:cs="Arial"/>
          <w:color w:val="000000"/>
        </w:rPr>
        <w:t xml:space="preserve"> </w:t>
      </w:r>
      <w:r w:rsidR="00FF0550">
        <w:rPr>
          <w:rFonts w:ascii="Arial" w:hAnsi="Arial" w:cs="Arial"/>
          <w:color w:val="000000"/>
        </w:rPr>
        <w:t>à tous les usagers</w:t>
      </w:r>
      <w:r w:rsidR="00550384" w:rsidRPr="00C205F4">
        <w:rPr>
          <w:rFonts w:ascii="Arial" w:hAnsi="Arial" w:cs="Arial"/>
          <w:color w:val="000000"/>
        </w:rPr>
        <w:t>,</w:t>
      </w:r>
      <w:r w:rsidR="00E15E7E" w:rsidRPr="00C205F4">
        <w:rPr>
          <w:rFonts w:ascii="Arial" w:hAnsi="Arial" w:cs="Arial"/>
          <w:color w:val="000000"/>
        </w:rPr>
        <w:t xml:space="preserve"> </w:t>
      </w:r>
      <w:r w:rsidR="00A77E18">
        <w:rPr>
          <w:rFonts w:ascii="Arial" w:hAnsi="Arial" w:cs="Arial"/>
          <w:color w:val="000000"/>
        </w:rPr>
        <w:t>les ré</w:t>
      </w:r>
      <w:r w:rsidR="00550384" w:rsidRPr="00C205F4">
        <w:rPr>
          <w:rFonts w:ascii="Arial" w:hAnsi="Arial" w:cs="Arial"/>
          <w:color w:val="000000"/>
        </w:rPr>
        <w:t>pond</w:t>
      </w:r>
      <w:r w:rsidR="00A77E18">
        <w:rPr>
          <w:rFonts w:ascii="Arial" w:hAnsi="Arial" w:cs="Arial"/>
          <w:color w:val="000000"/>
        </w:rPr>
        <w:t>a</w:t>
      </w:r>
      <w:r w:rsidR="00550384" w:rsidRPr="00C205F4">
        <w:rPr>
          <w:rFonts w:ascii="Arial" w:hAnsi="Arial" w:cs="Arial"/>
          <w:color w:val="000000"/>
        </w:rPr>
        <w:t xml:space="preserve">nts </w:t>
      </w:r>
      <w:r w:rsidR="00A77E18">
        <w:rPr>
          <w:rFonts w:ascii="Arial" w:hAnsi="Arial" w:cs="Arial"/>
          <w:color w:val="000000"/>
        </w:rPr>
        <w:t xml:space="preserve">travaillant dans les provinces qui ont adopté une loi ont </w:t>
      </w:r>
      <w:r w:rsidR="008229B1">
        <w:rPr>
          <w:rFonts w:ascii="Arial" w:hAnsi="Arial" w:cs="Arial"/>
          <w:color w:val="000000"/>
        </w:rPr>
        <w:t xml:space="preserve">plus souvent </w:t>
      </w:r>
      <w:r w:rsidR="00A77E18">
        <w:rPr>
          <w:rFonts w:ascii="Arial" w:hAnsi="Arial" w:cs="Arial"/>
          <w:color w:val="000000"/>
        </w:rPr>
        <w:t>sélectionné « Oui »</w:t>
      </w:r>
      <w:r w:rsidR="00A561A4" w:rsidRPr="00C205F4">
        <w:rPr>
          <w:rFonts w:ascii="Arial" w:hAnsi="Arial" w:cs="Arial"/>
        </w:rPr>
        <w:t xml:space="preserve"> </w:t>
      </w:r>
      <w:r w:rsidR="008229B1">
        <w:rPr>
          <w:rFonts w:ascii="Arial" w:hAnsi="Arial" w:cs="Arial"/>
        </w:rPr>
        <w:t xml:space="preserve">et « Quelque </w:t>
      </w:r>
      <w:r w:rsidR="00E7323A">
        <w:rPr>
          <w:rFonts w:ascii="Arial" w:hAnsi="Arial" w:cs="Arial"/>
        </w:rPr>
        <w:t>pe</w:t>
      </w:r>
      <w:r w:rsidR="008229B1">
        <w:rPr>
          <w:rFonts w:ascii="Arial" w:hAnsi="Arial" w:cs="Arial"/>
        </w:rPr>
        <w:t>u »</w:t>
      </w:r>
      <w:r w:rsidR="0086103B" w:rsidRPr="00C205F4">
        <w:rPr>
          <w:rFonts w:ascii="Arial" w:hAnsi="Arial" w:cs="Arial"/>
        </w:rPr>
        <w:t xml:space="preserve"> </w:t>
      </w:r>
      <w:r w:rsidR="00A13CC1">
        <w:rPr>
          <w:rFonts w:ascii="Arial" w:hAnsi="Arial" w:cs="Arial"/>
        </w:rPr>
        <w:t>que ceu</w:t>
      </w:r>
      <w:r w:rsidR="00CD6850">
        <w:rPr>
          <w:rFonts w:ascii="Arial" w:hAnsi="Arial" w:cs="Arial"/>
        </w:rPr>
        <w:t>x</w:t>
      </w:r>
      <w:r w:rsidR="00A13CC1">
        <w:rPr>
          <w:rFonts w:ascii="Arial" w:hAnsi="Arial" w:cs="Arial"/>
        </w:rPr>
        <w:t xml:space="preserve"> travaillant dans </w:t>
      </w:r>
      <w:r w:rsidR="00CD6850">
        <w:rPr>
          <w:rFonts w:ascii="Arial" w:hAnsi="Arial" w:cs="Arial"/>
        </w:rPr>
        <w:t>l</w:t>
      </w:r>
      <w:r w:rsidR="00A13CC1">
        <w:rPr>
          <w:rFonts w:ascii="Arial" w:hAnsi="Arial" w:cs="Arial"/>
        </w:rPr>
        <w:t xml:space="preserve">es </w:t>
      </w:r>
      <w:r w:rsidR="0086103B" w:rsidRPr="00C205F4">
        <w:rPr>
          <w:rFonts w:ascii="Arial" w:hAnsi="Arial" w:cs="Arial"/>
        </w:rPr>
        <w:t xml:space="preserve">provinces </w:t>
      </w:r>
      <w:r w:rsidR="00A13CC1">
        <w:rPr>
          <w:rFonts w:ascii="Arial" w:hAnsi="Arial" w:cs="Arial"/>
        </w:rPr>
        <w:t>qui n’en ont pas</w:t>
      </w:r>
      <w:r w:rsidR="0086103B" w:rsidRPr="00C205F4">
        <w:rPr>
          <w:rFonts w:ascii="Arial" w:hAnsi="Arial" w:cs="Arial"/>
        </w:rPr>
        <w:t>. </w:t>
      </w:r>
      <w:r w:rsidR="00A13CC1">
        <w:rPr>
          <w:rFonts w:ascii="Arial" w:hAnsi="Arial" w:cs="Arial"/>
        </w:rPr>
        <w:t>Les ré</w:t>
      </w:r>
      <w:r w:rsidR="00325B18" w:rsidRPr="00C205F4">
        <w:rPr>
          <w:rFonts w:ascii="Arial" w:hAnsi="Arial" w:cs="Arial"/>
        </w:rPr>
        <w:t>pond</w:t>
      </w:r>
      <w:r w:rsidR="00A13CC1">
        <w:rPr>
          <w:rFonts w:ascii="Arial" w:hAnsi="Arial" w:cs="Arial"/>
        </w:rPr>
        <w:t>a</w:t>
      </w:r>
      <w:r w:rsidR="00325B18" w:rsidRPr="00C205F4">
        <w:rPr>
          <w:rFonts w:ascii="Arial" w:hAnsi="Arial" w:cs="Arial"/>
        </w:rPr>
        <w:t xml:space="preserve">nts </w:t>
      </w:r>
      <w:r w:rsidR="00A13CC1">
        <w:rPr>
          <w:rFonts w:ascii="Arial" w:hAnsi="Arial" w:cs="Arial"/>
        </w:rPr>
        <w:t xml:space="preserve">travaillant dans </w:t>
      </w:r>
      <w:r w:rsidR="00315009">
        <w:rPr>
          <w:rFonts w:ascii="Arial" w:hAnsi="Arial" w:cs="Arial"/>
        </w:rPr>
        <w:t>l</w:t>
      </w:r>
      <w:r w:rsidR="00A13CC1">
        <w:rPr>
          <w:rFonts w:ascii="Arial" w:hAnsi="Arial" w:cs="Arial"/>
        </w:rPr>
        <w:t xml:space="preserve">es provinces </w:t>
      </w:r>
      <w:r w:rsidR="00A77C0A">
        <w:rPr>
          <w:rFonts w:ascii="Arial" w:hAnsi="Arial" w:cs="Arial"/>
        </w:rPr>
        <w:t xml:space="preserve">ou </w:t>
      </w:r>
      <w:r w:rsidR="00315009">
        <w:rPr>
          <w:rFonts w:ascii="Arial" w:hAnsi="Arial" w:cs="Arial"/>
        </w:rPr>
        <w:t>l</w:t>
      </w:r>
      <w:r w:rsidR="00A77C0A">
        <w:rPr>
          <w:rFonts w:ascii="Arial" w:hAnsi="Arial" w:cs="Arial"/>
        </w:rPr>
        <w:t xml:space="preserve">es territoires </w:t>
      </w:r>
      <w:r w:rsidR="00A13CC1">
        <w:rPr>
          <w:rFonts w:ascii="Arial" w:hAnsi="Arial" w:cs="Arial"/>
        </w:rPr>
        <w:t xml:space="preserve">qui n’ont pas adopté de loi </w:t>
      </w:r>
      <w:r w:rsidR="00433671">
        <w:rPr>
          <w:rFonts w:ascii="Arial" w:hAnsi="Arial" w:cs="Arial"/>
        </w:rPr>
        <w:t xml:space="preserve">ont </w:t>
      </w:r>
      <w:r w:rsidR="002D0627">
        <w:rPr>
          <w:rFonts w:ascii="Arial" w:hAnsi="Arial" w:cs="Arial"/>
        </w:rPr>
        <w:t xml:space="preserve">plus souvent </w:t>
      </w:r>
      <w:r w:rsidR="00433671">
        <w:rPr>
          <w:rFonts w:ascii="Arial" w:hAnsi="Arial" w:cs="Arial"/>
        </w:rPr>
        <w:t>sélectionné l</w:t>
      </w:r>
      <w:r w:rsidR="002D0627">
        <w:rPr>
          <w:rFonts w:ascii="Arial" w:hAnsi="Arial" w:cs="Arial"/>
        </w:rPr>
        <w:t xml:space="preserve">es </w:t>
      </w:r>
      <w:r w:rsidR="00A561A4" w:rsidRPr="00C205F4">
        <w:rPr>
          <w:rFonts w:ascii="Arial" w:hAnsi="Arial" w:cs="Arial"/>
        </w:rPr>
        <w:t>option</w:t>
      </w:r>
      <w:r w:rsidR="00321C61">
        <w:rPr>
          <w:rFonts w:ascii="Arial" w:hAnsi="Arial" w:cs="Arial"/>
        </w:rPr>
        <w:t>s</w:t>
      </w:r>
      <w:r w:rsidR="00A561A4" w:rsidRPr="00C205F4">
        <w:rPr>
          <w:rFonts w:ascii="Arial" w:hAnsi="Arial" w:cs="Arial"/>
        </w:rPr>
        <w:t xml:space="preserve"> </w:t>
      </w:r>
      <w:r w:rsidR="00324468">
        <w:rPr>
          <w:rFonts w:ascii="Arial" w:hAnsi="Arial" w:cs="Arial"/>
        </w:rPr>
        <w:t>« Je ne sais pas »,</w:t>
      </w:r>
      <w:r w:rsidR="00A561A4" w:rsidRPr="00C205F4">
        <w:rPr>
          <w:rFonts w:ascii="Arial" w:hAnsi="Arial" w:cs="Arial"/>
        </w:rPr>
        <w:t xml:space="preserve"> </w:t>
      </w:r>
      <w:r w:rsidR="00324468">
        <w:rPr>
          <w:rFonts w:ascii="Arial" w:hAnsi="Arial" w:cs="Arial"/>
        </w:rPr>
        <w:t>« </w:t>
      </w:r>
      <w:r w:rsidR="001E3A8D">
        <w:rPr>
          <w:rFonts w:ascii="Arial" w:hAnsi="Arial" w:cs="Arial"/>
        </w:rPr>
        <w:t>Plusieurs installation</w:t>
      </w:r>
      <w:r w:rsidR="002D0627">
        <w:rPr>
          <w:rFonts w:ascii="Arial" w:hAnsi="Arial" w:cs="Arial"/>
        </w:rPr>
        <w:t>s »</w:t>
      </w:r>
      <w:r w:rsidR="00A561A4" w:rsidRPr="00C205F4">
        <w:rPr>
          <w:rFonts w:ascii="Arial" w:hAnsi="Arial" w:cs="Arial"/>
        </w:rPr>
        <w:t xml:space="preserve"> </w:t>
      </w:r>
      <w:r w:rsidR="002D0627">
        <w:rPr>
          <w:rFonts w:ascii="Arial" w:hAnsi="Arial" w:cs="Arial"/>
        </w:rPr>
        <w:t>et</w:t>
      </w:r>
      <w:r w:rsidR="006270C1" w:rsidRPr="00C205F4">
        <w:rPr>
          <w:rFonts w:ascii="Arial" w:hAnsi="Arial" w:cs="Arial"/>
        </w:rPr>
        <w:t xml:space="preserve"> </w:t>
      </w:r>
      <w:r w:rsidR="002D0627">
        <w:rPr>
          <w:rFonts w:ascii="Arial" w:hAnsi="Arial" w:cs="Arial"/>
        </w:rPr>
        <w:t>« Non »</w:t>
      </w:r>
      <w:r w:rsidR="006270C1" w:rsidRPr="00C205F4">
        <w:rPr>
          <w:rFonts w:ascii="Arial" w:hAnsi="Arial" w:cs="Arial"/>
        </w:rPr>
        <w:t xml:space="preserve"> </w:t>
      </w:r>
      <w:r w:rsidR="00321C61">
        <w:rPr>
          <w:rFonts w:ascii="Arial" w:hAnsi="Arial" w:cs="Arial"/>
        </w:rPr>
        <w:t xml:space="preserve">que ceux travaillant </w:t>
      </w:r>
      <w:r w:rsidR="003C1F24">
        <w:rPr>
          <w:rFonts w:ascii="Arial" w:hAnsi="Arial" w:cs="Arial"/>
        </w:rPr>
        <w:t xml:space="preserve">dans </w:t>
      </w:r>
      <w:r w:rsidR="00315009">
        <w:rPr>
          <w:rFonts w:ascii="Arial" w:hAnsi="Arial" w:cs="Arial"/>
        </w:rPr>
        <w:t>l</w:t>
      </w:r>
      <w:r w:rsidR="003C1F24">
        <w:rPr>
          <w:rFonts w:ascii="Arial" w:hAnsi="Arial" w:cs="Arial"/>
        </w:rPr>
        <w:t>es</w:t>
      </w:r>
      <w:r w:rsidR="00257E66">
        <w:rPr>
          <w:rFonts w:ascii="Arial" w:hAnsi="Arial" w:cs="Arial"/>
        </w:rPr>
        <w:t xml:space="preserve"> </w:t>
      </w:r>
      <w:r w:rsidR="00325B18" w:rsidRPr="00C205F4">
        <w:rPr>
          <w:rFonts w:ascii="Arial" w:hAnsi="Arial" w:cs="Arial"/>
        </w:rPr>
        <w:t xml:space="preserve">provinces </w:t>
      </w:r>
      <w:r w:rsidR="00B071D4">
        <w:rPr>
          <w:rFonts w:ascii="Arial" w:hAnsi="Arial" w:cs="Arial"/>
        </w:rPr>
        <w:t>qui ont adopté des lois</w:t>
      </w:r>
      <w:r w:rsidR="006270C1" w:rsidRPr="00C205F4">
        <w:rPr>
          <w:rFonts w:ascii="Arial" w:hAnsi="Arial" w:cs="Arial"/>
        </w:rPr>
        <w:t>.</w:t>
      </w:r>
      <w:r w:rsidR="00325B18" w:rsidRPr="00C205F4">
        <w:rPr>
          <w:rFonts w:ascii="Arial" w:hAnsi="Arial" w:cs="Arial"/>
        </w:rPr>
        <w:t xml:space="preserve"> </w:t>
      </w:r>
    </w:p>
    <w:tbl>
      <w:tblPr>
        <w:tblStyle w:val="MediumShading1-Accent1"/>
        <w:tblW w:w="0" w:type="auto"/>
        <w:tblLook w:val="04A0" w:firstRow="1" w:lastRow="0" w:firstColumn="1" w:lastColumn="0" w:noHBand="0" w:noVBand="1"/>
        <w:tblCaption w:val="Accessible facilities/spaces (comparing respondents in provinces/territories with and without legislation)"/>
        <w:tblDescription w:val="This table has three columns. The first column lists the options respondents could select (yes, no, I don't know, etc.). The second has the response rate of participants in provinces with legislation. The third column has the response rate for each option for those living in provinces/territories without accessibility legislation. "/>
      </w:tblPr>
      <w:tblGrid>
        <w:gridCol w:w="4782"/>
        <w:gridCol w:w="2225"/>
        <w:gridCol w:w="2333"/>
      </w:tblGrid>
      <w:tr w:rsidR="00706B62" w:rsidRPr="00C205F4" w14:paraId="2AF57761"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28" w:type="dxa"/>
          </w:tcPr>
          <w:p w14:paraId="15EE6BE6" w14:textId="5A474A0B" w:rsidR="00325B18" w:rsidRPr="00C205F4" w:rsidRDefault="00082613" w:rsidP="006C0025">
            <w:pPr>
              <w:rPr>
                <w:rFonts w:ascii="Arial" w:hAnsi="Arial" w:cs="Arial"/>
              </w:rPr>
            </w:pPr>
            <w:r>
              <w:rPr>
                <w:rFonts w:ascii="Arial" w:hAnsi="Arial" w:cs="Arial"/>
              </w:rPr>
              <w:lastRenderedPageBreak/>
              <w:t>Est-ce qu</w:t>
            </w:r>
            <w:r w:rsidR="00B071D4">
              <w:rPr>
                <w:rFonts w:ascii="Arial" w:hAnsi="Arial" w:cs="Arial"/>
              </w:rPr>
              <w:t>e</w:t>
            </w:r>
            <w:r>
              <w:rPr>
                <w:rFonts w:ascii="Arial" w:hAnsi="Arial" w:cs="Arial"/>
              </w:rPr>
              <w:t xml:space="preserve"> le</w:t>
            </w:r>
            <w:r w:rsidR="00B071D4">
              <w:rPr>
                <w:rFonts w:ascii="Arial" w:hAnsi="Arial" w:cs="Arial"/>
              </w:rPr>
              <w:t xml:space="preserve">s </w:t>
            </w:r>
            <w:r w:rsidR="007D0EC3">
              <w:rPr>
                <w:rFonts w:ascii="Arial" w:hAnsi="Arial" w:cs="Arial"/>
              </w:rPr>
              <w:t xml:space="preserve">installations </w:t>
            </w:r>
            <w:r w:rsidR="005B7F7F">
              <w:rPr>
                <w:rFonts w:ascii="Arial" w:hAnsi="Arial" w:cs="Arial"/>
              </w:rPr>
              <w:t>et/ou les e</w:t>
            </w:r>
            <w:r w:rsidR="0003574E">
              <w:rPr>
                <w:rFonts w:ascii="Arial" w:hAnsi="Arial" w:cs="Arial"/>
              </w:rPr>
              <w:t>s</w:t>
            </w:r>
            <w:r w:rsidR="00325B18" w:rsidRPr="00C205F4">
              <w:rPr>
                <w:rFonts w:ascii="Arial" w:hAnsi="Arial" w:cs="Arial"/>
              </w:rPr>
              <w:t xml:space="preserve">paces </w:t>
            </w:r>
            <w:r w:rsidR="005B7F7F">
              <w:rPr>
                <w:rFonts w:ascii="Arial" w:hAnsi="Arial" w:cs="Arial"/>
              </w:rPr>
              <w:t>sont a</w:t>
            </w:r>
            <w:r w:rsidR="00325B18" w:rsidRPr="00C205F4">
              <w:rPr>
                <w:rFonts w:ascii="Arial" w:hAnsi="Arial" w:cs="Arial"/>
              </w:rPr>
              <w:t>ccessible</w:t>
            </w:r>
            <w:r w:rsidR="005B7F7F">
              <w:rPr>
                <w:rFonts w:ascii="Arial" w:hAnsi="Arial" w:cs="Arial"/>
              </w:rPr>
              <w:t>s</w:t>
            </w:r>
          </w:p>
        </w:tc>
        <w:tc>
          <w:tcPr>
            <w:tcW w:w="2268" w:type="dxa"/>
          </w:tcPr>
          <w:p w14:paraId="76AE1678" w14:textId="3F771FDE" w:rsidR="00325B18" w:rsidRPr="00C205F4" w:rsidRDefault="00706B62"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Provinces qui ont adopté une loi</w:t>
            </w:r>
          </w:p>
        </w:tc>
        <w:tc>
          <w:tcPr>
            <w:tcW w:w="2380" w:type="dxa"/>
          </w:tcPr>
          <w:p w14:paraId="0FA0E81E" w14:textId="732F716C" w:rsidR="00325B18" w:rsidRPr="00C205F4" w:rsidRDefault="00706B62"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Provinces qui n’en ont pas</w:t>
            </w:r>
          </w:p>
        </w:tc>
      </w:tr>
      <w:tr w:rsidR="00706B62" w:rsidRPr="00C205F4" w14:paraId="69D83050"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5F18BB9" w14:textId="2BB624AB" w:rsidR="00325B18" w:rsidRPr="00C205F4" w:rsidRDefault="00706B62" w:rsidP="006C0025">
            <w:pPr>
              <w:rPr>
                <w:rFonts w:ascii="Arial" w:hAnsi="Arial" w:cs="Arial"/>
                <w:b w:val="0"/>
              </w:rPr>
            </w:pPr>
            <w:r>
              <w:rPr>
                <w:rFonts w:ascii="Arial" w:hAnsi="Arial" w:cs="Arial"/>
                <w:b w:val="0"/>
              </w:rPr>
              <w:t>Oui</w:t>
            </w:r>
          </w:p>
        </w:tc>
        <w:tc>
          <w:tcPr>
            <w:tcW w:w="2268" w:type="dxa"/>
          </w:tcPr>
          <w:p w14:paraId="3E89F69F" w14:textId="05A97EAE" w:rsidR="00325B18"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48</w:t>
            </w:r>
            <w:r w:rsidR="00706B62">
              <w:rPr>
                <w:rFonts w:ascii="Arial" w:hAnsi="Arial" w:cs="Arial"/>
              </w:rPr>
              <w:t> </w:t>
            </w:r>
            <w:r w:rsidR="00325B18" w:rsidRPr="00C205F4">
              <w:rPr>
                <w:rFonts w:ascii="Arial" w:hAnsi="Arial" w:cs="Arial"/>
              </w:rPr>
              <w:t>%</w:t>
            </w:r>
          </w:p>
        </w:tc>
        <w:tc>
          <w:tcPr>
            <w:tcW w:w="2380" w:type="dxa"/>
          </w:tcPr>
          <w:p w14:paraId="4DC7175D" w14:textId="526D826C" w:rsidR="00325B18"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42</w:t>
            </w:r>
            <w:r w:rsidR="00706B62">
              <w:rPr>
                <w:rFonts w:ascii="Arial" w:hAnsi="Arial" w:cs="Arial"/>
              </w:rPr>
              <w:t> </w:t>
            </w:r>
            <w:r w:rsidR="00325B18" w:rsidRPr="00C205F4">
              <w:rPr>
                <w:rFonts w:ascii="Arial" w:hAnsi="Arial" w:cs="Arial"/>
              </w:rPr>
              <w:t>%</w:t>
            </w:r>
          </w:p>
        </w:tc>
      </w:tr>
      <w:tr w:rsidR="00706B62" w:rsidRPr="00C205F4" w14:paraId="6E89D2E2"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5C24BA0" w14:textId="547CAB93" w:rsidR="00325B18" w:rsidRPr="00C205F4" w:rsidRDefault="00D14574" w:rsidP="006C0025">
            <w:pPr>
              <w:rPr>
                <w:rFonts w:ascii="Arial" w:hAnsi="Arial" w:cs="Arial"/>
                <w:b w:val="0"/>
              </w:rPr>
            </w:pPr>
            <w:r>
              <w:rPr>
                <w:rFonts w:ascii="Arial" w:hAnsi="Arial" w:cs="Arial"/>
                <w:b w:val="0"/>
              </w:rPr>
              <w:t>Plusieurs installation</w:t>
            </w:r>
            <w:r w:rsidR="00325B18" w:rsidRPr="00C205F4">
              <w:rPr>
                <w:rFonts w:ascii="Arial" w:hAnsi="Arial" w:cs="Arial"/>
                <w:b w:val="0"/>
              </w:rPr>
              <w:t xml:space="preserve">s – </w:t>
            </w:r>
            <w:r>
              <w:rPr>
                <w:rFonts w:ascii="Arial" w:hAnsi="Arial" w:cs="Arial"/>
                <w:b w:val="0"/>
              </w:rPr>
              <w:t xml:space="preserve">certaines sont </w:t>
            </w:r>
            <w:r w:rsidR="00325B18" w:rsidRPr="00C205F4">
              <w:rPr>
                <w:rFonts w:ascii="Arial" w:hAnsi="Arial" w:cs="Arial"/>
                <w:b w:val="0"/>
              </w:rPr>
              <w:t>accessible</w:t>
            </w:r>
            <w:r>
              <w:rPr>
                <w:rFonts w:ascii="Arial" w:hAnsi="Arial" w:cs="Arial"/>
                <w:b w:val="0"/>
              </w:rPr>
              <w:t>s</w:t>
            </w:r>
            <w:r w:rsidR="00325B18" w:rsidRPr="00C205F4">
              <w:rPr>
                <w:rFonts w:ascii="Arial" w:hAnsi="Arial" w:cs="Arial"/>
                <w:b w:val="0"/>
              </w:rPr>
              <w:t xml:space="preserve">, </w:t>
            </w:r>
            <w:r>
              <w:rPr>
                <w:rFonts w:ascii="Arial" w:hAnsi="Arial" w:cs="Arial"/>
                <w:b w:val="0"/>
              </w:rPr>
              <w:t>d’autres pa</w:t>
            </w:r>
            <w:r w:rsidR="00325B18" w:rsidRPr="00C205F4">
              <w:rPr>
                <w:rFonts w:ascii="Arial" w:hAnsi="Arial" w:cs="Arial"/>
                <w:b w:val="0"/>
              </w:rPr>
              <w:t>s</w:t>
            </w:r>
          </w:p>
        </w:tc>
        <w:tc>
          <w:tcPr>
            <w:tcW w:w="2268" w:type="dxa"/>
          </w:tcPr>
          <w:p w14:paraId="29DBF572" w14:textId="4DCF1585" w:rsidR="00325B18"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25</w:t>
            </w:r>
            <w:r w:rsidR="00C37FAA">
              <w:rPr>
                <w:rFonts w:ascii="Arial" w:hAnsi="Arial" w:cs="Arial"/>
              </w:rPr>
              <w:t> </w:t>
            </w:r>
            <w:r w:rsidR="00325B18" w:rsidRPr="00C205F4">
              <w:rPr>
                <w:rFonts w:ascii="Arial" w:hAnsi="Arial" w:cs="Arial"/>
              </w:rPr>
              <w:t>%</w:t>
            </w:r>
          </w:p>
        </w:tc>
        <w:tc>
          <w:tcPr>
            <w:tcW w:w="2380" w:type="dxa"/>
          </w:tcPr>
          <w:p w14:paraId="7663D25B" w14:textId="1C797778" w:rsidR="00325B18"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30</w:t>
            </w:r>
            <w:r w:rsidR="00C37FAA">
              <w:rPr>
                <w:rFonts w:ascii="Arial" w:hAnsi="Arial" w:cs="Arial"/>
              </w:rPr>
              <w:t> </w:t>
            </w:r>
            <w:r w:rsidR="00325B18" w:rsidRPr="00C205F4">
              <w:rPr>
                <w:rFonts w:ascii="Arial" w:hAnsi="Arial" w:cs="Arial"/>
              </w:rPr>
              <w:t>%</w:t>
            </w:r>
          </w:p>
        </w:tc>
      </w:tr>
      <w:tr w:rsidR="00706B62" w:rsidRPr="00C205F4" w14:paraId="43AF8F9B"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86C229C" w14:textId="091DBED0" w:rsidR="00325B18" w:rsidRPr="00C205F4" w:rsidRDefault="00C37FAA" w:rsidP="006C0025">
            <w:pPr>
              <w:rPr>
                <w:rFonts w:ascii="Arial" w:hAnsi="Arial" w:cs="Arial"/>
                <w:b w:val="0"/>
              </w:rPr>
            </w:pPr>
            <w:r>
              <w:rPr>
                <w:rFonts w:ascii="Arial" w:hAnsi="Arial" w:cs="Arial"/>
                <w:b w:val="0"/>
              </w:rPr>
              <w:t>Quelque peu</w:t>
            </w:r>
          </w:p>
        </w:tc>
        <w:tc>
          <w:tcPr>
            <w:tcW w:w="2268" w:type="dxa"/>
          </w:tcPr>
          <w:p w14:paraId="277893EA" w14:textId="2C79643E" w:rsidR="00325B18"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21</w:t>
            </w:r>
            <w:r w:rsidR="00D535E7">
              <w:rPr>
                <w:rFonts w:ascii="Arial" w:hAnsi="Arial" w:cs="Arial"/>
              </w:rPr>
              <w:t> </w:t>
            </w:r>
            <w:r w:rsidR="00325B18" w:rsidRPr="00C205F4">
              <w:rPr>
                <w:rFonts w:ascii="Arial" w:hAnsi="Arial" w:cs="Arial"/>
              </w:rPr>
              <w:t>%</w:t>
            </w:r>
          </w:p>
        </w:tc>
        <w:tc>
          <w:tcPr>
            <w:tcW w:w="2380" w:type="dxa"/>
          </w:tcPr>
          <w:p w14:paraId="57CF384C" w14:textId="48076B2D" w:rsidR="00325B18" w:rsidRPr="00C205F4"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18</w:t>
            </w:r>
            <w:r w:rsidR="00D535E7">
              <w:rPr>
                <w:rFonts w:ascii="Arial" w:hAnsi="Arial" w:cs="Arial"/>
              </w:rPr>
              <w:t> </w:t>
            </w:r>
            <w:r w:rsidR="00325B18" w:rsidRPr="00C205F4">
              <w:rPr>
                <w:rFonts w:ascii="Arial" w:hAnsi="Arial" w:cs="Arial"/>
              </w:rPr>
              <w:t>%</w:t>
            </w:r>
          </w:p>
        </w:tc>
      </w:tr>
      <w:tr w:rsidR="00706B62" w:rsidRPr="00C205F4" w14:paraId="32ACF7CE"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124F889" w14:textId="5FA77037" w:rsidR="00325B18" w:rsidRPr="00C205F4" w:rsidRDefault="00325B18" w:rsidP="006C0025">
            <w:pPr>
              <w:rPr>
                <w:rFonts w:ascii="Arial" w:hAnsi="Arial" w:cs="Arial"/>
                <w:b w:val="0"/>
              </w:rPr>
            </w:pPr>
            <w:r w:rsidRPr="00C205F4">
              <w:rPr>
                <w:rFonts w:ascii="Arial" w:hAnsi="Arial" w:cs="Arial"/>
                <w:b w:val="0"/>
              </w:rPr>
              <w:t>No</w:t>
            </w:r>
            <w:r w:rsidR="00D535E7">
              <w:rPr>
                <w:rFonts w:ascii="Arial" w:hAnsi="Arial" w:cs="Arial"/>
                <w:b w:val="0"/>
              </w:rPr>
              <w:t>n</w:t>
            </w:r>
          </w:p>
        </w:tc>
        <w:tc>
          <w:tcPr>
            <w:tcW w:w="2268" w:type="dxa"/>
          </w:tcPr>
          <w:p w14:paraId="425F87B2" w14:textId="3588EA23" w:rsidR="00325B18"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w:t>
            </w:r>
            <w:r w:rsidR="00D535E7">
              <w:rPr>
                <w:rFonts w:ascii="Arial" w:hAnsi="Arial" w:cs="Arial"/>
              </w:rPr>
              <w:t> </w:t>
            </w:r>
            <w:r w:rsidR="00325B18" w:rsidRPr="00C205F4">
              <w:rPr>
                <w:rFonts w:ascii="Arial" w:hAnsi="Arial" w:cs="Arial"/>
              </w:rPr>
              <w:t>%</w:t>
            </w:r>
          </w:p>
        </w:tc>
        <w:tc>
          <w:tcPr>
            <w:tcW w:w="2380" w:type="dxa"/>
          </w:tcPr>
          <w:p w14:paraId="65E58F07" w14:textId="608B19BA" w:rsidR="00325B18" w:rsidRPr="00C205F4"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6</w:t>
            </w:r>
            <w:r w:rsidR="00D535E7">
              <w:rPr>
                <w:rFonts w:ascii="Arial" w:hAnsi="Arial" w:cs="Arial"/>
              </w:rPr>
              <w:t> </w:t>
            </w:r>
            <w:r w:rsidR="00325B18" w:rsidRPr="00C205F4">
              <w:rPr>
                <w:rFonts w:ascii="Arial" w:hAnsi="Arial" w:cs="Arial"/>
              </w:rPr>
              <w:t>%</w:t>
            </w:r>
          </w:p>
        </w:tc>
      </w:tr>
      <w:tr w:rsidR="00706B62" w:rsidRPr="00C205F4" w14:paraId="1B3DC585"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0AB61C5" w14:textId="0DFAF979" w:rsidR="00325B18" w:rsidRPr="00C205F4" w:rsidRDefault="00D535E7" w:rsidP="006C0025">
            <w:pPr>
              <w:rPr>
                <w:rFonts w:ascii="Arial" w:hAnsi="Arial" w:cs="Arial"/>
                <w:b w:val="0"/>
              </w:rPr>
            </w:pPr>
            <w:r>
              <w:rPr>
                <w:rFonts w:ascii="Arial" w:hAnsi="Arial" w:cs="Arial"/>
                <w:b w:val="0"/>
              </w:rPr>
              <w:t>Je ne sais pas</w:t>
            </w:r>
          </w:p>
        </w:tc>
        <w:tc>
          <w:tcPr>
            <w:tcW w:w="2268" w:type="dxa"/>
          </w:tcPr>
          <w:p w14:paraId="39D2846E" w14:textId="1FCAC6BC" w:rsidR="00325B18" w:rsidRPr="00C205F4" w:rsidRDefault="00325B1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9024FC">
              <w:rPr>
                <w:rFonts w:ascii="Arial" w:hAnsi="Arial" w:cs="Arial"/>
              </w:rPr>
              <w:t> </w:t>
            </w:r>
            <w:r w:rsidRPr="00C205F4">
              <w:rPr>
                <w:rFonts w:ascii="Arial" w:hAnsi="Arial" w:cs="Arial"/>
              </w:rPr>
              <w:t>%</w:t>
            </w:r>
          </w:p>
        </w:tc>
        <w:tc>
          <w:tcPr>
            <w:tcW w:w="2380" w:type="dxa"/>
          </w:tcPr>
          <w:p w14:paraId="5C2F3CD6" w14:textId="4136DBB6" w:rsidR="00325B18" w:rsidRPr="00C205F4" w:rsidRDefault="00325B1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4</w:t>
            </w:r>
            <w:r w:rsidR="009024FC">
              <w:rPr>
                <w:rFonts w:ascii="Arial" w:hAnsi="Arial" w:cs="Arial"/>
              </w:rPr>
              <w:t> </w:t>
            </w:r>
            <w:r w:rsidRPr="00C205F4">
              <w:rPr>
                <w:rFonts w:ascii="Arial" w:hAnsi="Arial" w:cs="Arial"/>
              </w:rPr>
              <w:t>%</w:t>
            </w:r>
          </w:p>
        </w:tc>
      </w:tr>
    </w:tbl>
    <w:p w14:paraId="61A3FE42" w14:textId="4709DF49" w:rsidR="00657705" w:rsidRPr="00C205F4" w:rsidRDefault="009024FC" w:rsidP="00550384">
      <w:pPr>
        <w:spacing w:before="240"/>
        <w:rPr>
          <w:rFonts w:ascii="Arial" w:hAnsi="Arial" w:cs="Arial"/>
        </w:rPr>
      </w:pPr>
      <w:r>
        <w:rPr>
          <w:rFonts w:ascii="Arial" w:hAnsi="Arial" w:cs="Arial"/>
        </w:rPr>
        <w:t>Lorsqu’on a demandé aux ré</w:t>
      </w:r>
      <w:r w:rsidR="00CC1B94" w:rsidRPr="00C205F4">
        <w:rPr>
          <w:rFonts w:ascii="Arial" w:hAnsi="Arial" w:cs="Arial"/>
        </w:rPr>
        <w:t>pond</w:t>
      </w:r>
      <w:r w:rsidR="00D60676">
        <w:rPr>
          <w:rFonts w:ascii="Arial" w:hAnsi="Arial" w:cs="Arial"/>
        </w:rPr>
        <w:t>a</w:t>
      </w:r>
      <w:r w:rsidR="00CC1B94" w:rsidRPr="00C205F4">
        <w:rPr>
          <w:rFonts w:ascii="Arial" w:hAnsi="Arial" w:cs="Arial"/>
        </w:rPr>
        <w:t xml:space="preserve">nts </w:t>
      </w:r>
      <w:r w:rsidR="00D60676">
        <w:rPr>
          <w:rFonts w:ascii="Arial" w:hAnsi="Arial" w:cs="Arial"/>
        </w:rPr>
        <w:t xml:space="preserve">s’ils </w:t>
      </w:r>
      <w:r w:rsidR="001275CF">
        <w:rPr>
          <w:rFonts w:ascii="Arial" w:hAnsi="Arial" w:cs="Arial"/>
        </w:rPr>
        <w:t xml:space="preserve">veillaient à ce </w:t>
      </w:r>
      <w:r w:rsidR="00D60676">
        <w:rPr>
          <w:rFonts w:ascii="Arial" w:hAnsi="Arial" w:cs="Arial"/>
        </w:rPr>
        <w:t xml:space="preserve">que le contenu qu’ils </w:t>
      </w:r>
      <w:r w:rsidR="004E72F7">
        <w:rPr>
          <w:rFonts w:ascii="Arial" w:hAnsi="Arial" w:cs="Arial"/>
        </w:rPr>
        <w:t>publiaie</w:t>
      </w:r>
      <w:r w:rsidR="00B66A8B">
        <w:rPr>
          <w:rFonts w:ascii="Arial" w:hAnsi="Arial" w:cs="Arial"/>
        </w:rPr>
        <w:t>nt</w:t>
      </w:r>
      <w:r w:rsidR="004E72F7">
        <w:rPr>
          <w:rFonts w:ascii="Arial" w:hAnsi="Arial" w:cs="Arial"/>
        </w:rPr>
        <w:t xml:space="preserve"> </w:t>
      </w:r>
      <w:r w:rsidR="0086103B" w:rsidRPr="00C205F4">
        <w:rPr>
          <w:rFonts w:ascii="Arial" w:hAnsi="Arial" w:cs="Arial"/>
        </w:rPr>
        <w:t>(</w:t>
      </w:r>
      <w:r w:rsidR="00B66A8B">
        <w:rPr>
          <w:rFonts w:ascii="Arial" w:hAnsi="Arial" w:cs="Arial"/>
        </w:rPr>
        <w:t xml:space="preserve">médias </w:t>
      </w:r>
      <w:r w:rsidR="0086103B" w:rsidRPr="00C205F4">
        <w:rPr>
          <w:rFonts w:ascii="Arial" w:hAnsi="Arial" w:cs="Arial"/>
        </w:rPr>
        <w:t>socia</w:t>
      </w:r>
      <w:r w:rsidR="00B66A8B">
        <w:rPr>
          <w:rFonts w:ascii="Arial" w:hAnsi="Arial" w:cs="Arial"/>
        </w:rPr>
        <w:t>ux</w:t>
      </w:r>
      <w:r w:rsidR="0086103B" w:rsidRPr="00C205F4">
        <w:rPr>
          <w:rFonts w:ascii="Arial" w:hAnsi="Arial" w:cs="Arial"/>
        </w:rPr>
        <w:t xml:space="preserve">, </w:t>
      </w:r>
      <w:r w:rsidR="00E028B5">
        <w:rPr>
          <w:rFonts w:ascii="Arial" w:hAnsi="Arial" w:cs="Arial"/>
        </w:rPr>
        <w:t xml:space="preserve">communiqués de </w:t>
      </w:r>
      <w:r w:rsidR="0086103B" w:rsidRPr="00C205F4">
        <w:rPr>
          <w:rFonts w:ascii="Arial" w:hAnsi="Arial" w:cs="Arial"/>
        </w:rPr>
        <w:t>press</w:t>
      </w:r>
      <w:r w:rsidR="00CC1B94" w:rsidRPr="00C205F4">
        <w:rPr>
          <w:rFonts w:ascii="Arial" w:hAnsi="Arial" w:cs="Arial"/>
        </w:rPr>
        <w:t>e, a</w:t>
      </w:r>
      <w:r w:rsidR="001275CF">
        <w:rPr>
          <w:rFonts w:ascii="Arial" w:hAnsi="Arial" w:cs="Arial"/>
        </w:rPr>
        <w:t>nnonces</w:t>
      </w:r>
      <w:r w:rsidR="00CC1B94" w:rsidRPr="00C205F4">
        <w:rPr>
          <w:rFonts w:ascii="Arial" w:hAnsi="Arial" w:cs="Arial"/>
        </w:rPr>
        <w:t>, etc</w:t>
      </w:r>
      <w:r w:rsidR="002D6C51" w:rsidRPr="00C205F4">
        <w:rPr>
          <w:rFonts w:ascii="Arial" w:hAnsi="Arial" w:cs="Arial"/>
        </w:rPr>
        <w:t>.</w:t>
      </w:r>
      <w:r w:rsidR="00CC1B94" w:rsidRPr="00C205F4">
        <w:rPr>
          <w:rFonts w:ascii="Arial" w:hAnsi="Arial" w:cs="Arial"/>
        </w:rPr>
        <w:t xml:space="preserve">) </w:t>
      </w:r>
      <w:r w:rsidR="00747D4F">
        <w:rPr>
          <w:rFonts w:ascii="Arial" w:hAnsi="Arial" w:cs="Arial"/>
        </w:rPr>
        <w:t xml:space="preserve">soit </w:t>
      </w:r>
      <w:r w:rsidR="00CC1B94" w:rsidRPr="00C205F4">
        <w:rPr>
          <w:rFonts w:ascii="Arial" w:hAnsi="Arial" w:cs="Arial"/>
        </w:rPr>
        <w:t>accessible</w:t>
      </w:r>
      <w:r w:rsidR="00005B4D">
        <w:rPr>
          <w:rFonts w:ascii="Arial" w:hAnsi="Arial" w:cs="Arial"/>
        </w:rPr>
        <w:t>,</w:t>
      </w:r>
      <w:r w:rsidR="00CC1B94" w:rsidRPr="00C205F4">
        <w:rPr>
          <w:rFonts w:ascii="Arial" w:hAnsi="Arial" w:cs="Arial"/>
        </w:rPr>
        <w:t xml:space="preserve"> </w:t>
      </w:r>
      <w:r w:rsidR="00005B4D">
        <w:rPr>
          <w:rFonts w:ascii="Arial" w:hAnsi="Arial" w:cs="Arial"/>
        </w:rPr>
        <w:t xml:space="preserve">ceux </w:t>
      </w:r>
      <w:r w:rsidR="00EE1AE5">
        <w:rPr>
          <w:rFonts w:ascii="Arial" w:hAnsi="Arial" w:cs="Arial"/>
        </w:rPr>
        <w:t xml:space="preserve">travaillant dans les </w:t>
      </w:r>
      <w:r w:rsidR="0086103B" w:rsidRPr="00C205F4">
        <w:rPr>
          <w:rFonts w:ascii="Arial" w:hAnsi="Arial" w:cs="Arial"/>
        </w:rPr>
        <w:t xml:space="preserve">provinces </w:t>
      </w:r>
      <w:r w:rsidR="00EE1AE5">
        <w:rPr>
          <w:rFonts w:ascii="Arial" w:hAnsi="Arial" w:cs="Arial"/>
        </w:rPr>
        <w:t xml:space="preserve">qui ont adopté une loi </w:t>
      </w:r>
      <w:r w:rsidR="002F71CE">
        <w:rPr>
          <w:rFonts w:ascii="Arial" w:hAnsi="Arial" w:cs="Arial"/>
        </w:rPr>
        <w:t>ont plus souvent répondu « Oui »</w:t>
      </w:r>
      <w:r w:rsidR="0086103B" w:rsidRPr="00C205F4">
        <w:rPr>
          <w:rFonts w:ascii="Arial" w:hAnsi="Arial" w:cs="Arial"/>
        </w:rPr>
        <w:t xml:space="preserve"> </w:t>
      </w:r>
      <w:r w:rsidR="00DD0337">
        <w:rPr>
          <w:rFonts w:ascii="Arial" w:hAnsi="Arial" w:cs="Arial"/>
        </w:rPr>
        <w:t>et « Parfois » que ceux travaillant dans les provinces qui n’en ont pas</w:t>
      </w:r>
      <w:r w:rsidR="0086103B" w:rsidRPr="00C205F4">
        <w:rPr>
          <w:rFonts w:ascii="Arial" w:hAnsi="Arial" w:cs="Arial"/>
        </w:rPr>
        <w:t xml:space="preserve"> (</w:t>
      </w:r>
      <w:r w:rsidR="005D4AA9">
        <w:rPr>
          <w:rFonts w:ascii="Arial" w:hAnsi="Arial" w:cs="Arial"/>
        </w:rPr>
        <w:t xml:space="preserve">ils ont </w:t>
      </w:r>
      <w:r w:rsidR="00693849">
        <w:rPr>
          <w:rFonts w:ascii="Arial" w:hAnsi="Arial" w:cs="Arial"/>
        </w:rPr>
        <w:t xml:space="preserve">plus souvent répondu </w:t>
      </w:r>
      <w:r w:rsidR="00181152">
        <w:rPr>
          <w:rFonts w:ascii="Arial" w:hAnsi="Arial" w:cs="Arial"/>
        </w:rPr>
        <w:t>« Non »</w:t>
      </w:r>
      <w:r w:rsidR="0086103B" w:rsidRPr="00C205F4">
        <w:rPr>
          <w:rFonts w:ascii="Arial" w:hAnsi="Arial" w:cs="Arial"/>
        </w:rPr>
        <w:t xml:space="preserve"> </w:t>
      </w:r>
      <w:r w:rsidR="00181152">
        <w:rPr>
          <w:rFonts w:ascii="Arial" w:hAnsi="Arial" w:cs="Arial"/>
        </w:rPr>
        <w:t>et « Je ne sais pas »</w:t>
      </w:r>
      <w:r w:rsidR="0086103B" w:rsidRPr="00C205F4">
        <w:rPr>
          <w:rFonts w:ascii="Arial" w:hAnsi="Arial" w:cs="Arial"/>
        </w:rPr>
        <w:t>).</w:t>
      </w:r>
      <w:r w:rsidR="00371A7D" w:rsidRPr="00C205F4">
        <w:rPr>
          <w:rFonts w:ascii="Arial" w:hAnsi="Arial" w:cs="Arial"/>
        </w:rPr>
        <w:t xml:space="preserve"> </w:t>
      </w:r>
      <w:r w:rsidR="00967CA7">
        <w:rPr>
          <w:rFonts w:ascii="Arial" w:hAnsi="Arial" w:cs="Arial"/>
        </w:rPr>
        <w:t xml:space="preserve">Cela indique que ceux travaillant dans les </w:t>
      </w:r>
      <w:r w:rsidR="00371A7D" w:rsidRPr="00C205F4">
        <w:rPr>
          <w:rFonts w:ascii="Arial" w:hAnsi="Arial" w:cs="Arial"/>
        </w:rPr>
        <w:t xml:space="preserve">provinces </w:t>
      </w:r>
      <w:r w:rsidR="00967CA7">
        <w:rPr>
          <w:rFonts w:ascii="Arial" w:hAnsi="Arial" w:cs="Arial"/>
        </w:rPr>
        <w:t xml:space="preserve">qui ont adopté une loi </w:t>
      </w:r>
      <w:r w:rsidR="008C1A90">
        <w:rPr>
          <w:rFonts w:ascii="Arial" w:hAnsi="Arial" w:cs="Arial"/>
        </w:rPr>
        <w:t xml:space="preserve">ont plus de connaissances sur les communications </w:t>
      </w:r>
      <w:r w:rsidR="00371A7D" w:rsidRPr="00C205F4">
        <w:rPr>
          <w:rFonts w:ascii="Arial" w:hAnsi="Arial" w:cs="Arial"/>
        </w:rPr>
        <w:t xml:space="preserve">accessibles </w:t>
      </w:r>
      <w:r w:rsidR="000E4D05">
        <w:rPr>
          <w:rFonts w:ascii="Arial" w:hAnsi="Arial" w:cs="Arial"/>
        </w:rPr>
        <w:t xml:space="preserve">que ceux </w:t>
      </w:r>
      <w:r w:rsidR="00371A7D" w:rsidRPr="00C205F4">
        <w:rPr>
          <w:rFonts w:ascii="Arial" w:hAnsi="Arial" w:cs="Arial"/>
        </w:rPr>
        <w:t>t</w:t>
      </w:r>
      <w:r w:rsidR="00545C72">
        <w:rPr>
          <w:rFonts w:ascii="Arial" w:hAnsi="Arial" w:cs="Arial"/>
        </w:rPr>
        <w:t xml:space="preserve">ravaillant dans les </w:t>
      </w:r>
      <w:r w:rsidR="00371A7D" w:rsidRPr="00C205F4">
        <w:rPr>
          <w:rFonts w:ascii="Arial" w:hAnsi="Arial" w:cs="Arial"/>
        </w:rPr>
        <w:t>provinces</w:t>
      </w:r>
      <w:r w:rsidR="00545C72">
        <w:rPr>
          <w:rFonts w:ascii="Arial" w:hAnsi="Arial" w:cs="Arial"/>
        </w:rPr>
        <w:t xml:space="preserve"> ou les </w:t>
      </w:r>
      <w:r w:rsidR="00371A7D" w:rsidRPr="00C205F4">
        <w:rPr>
          <w:rFonts w:ascii="Arial" w:hAnsi="Arial" w:cs="Arial"/>
        </w:rPr>
        <w:t>territo</w:t>
      </w:r>
      <w:r w:rsidR="00C06BF2">
        <w:rPr>
          <w:rFonts w:ascii="Arial" w:hAnsi="Arial" w:cs="Arial"/>
        </w:rPr>
        <w:t>i</w:t>
      </w:r>
      <w:r w:rsidR="00371A7D" w:rsidRPr="00C205F4">
        <w:rPr>
          <w:rFonts w:ascii="Arial" w:hAnsi="Arial" w:cs="Arial"/>
        </w:rPr>
        <w:t xml:space="preserve">res </w:t>
      </w:r>
      <w:r w:rsidR="00C06BF2">
        <w:rPr>
          <w:rFonts w:ascii="Arial" w:hAnsi="Arial" w:cs="Arial"/>
        </w:rPr>
        <w:t>qui n’en ont pas</w:t>
      </w:r>
      <w:r w:rsidR="00E04C54" w:rsidRPr="00C205F4">
        <w:rPr>
          <w:rFonts w:ascii="Arial" w:hAnsi="Arial" w:cs="Arial"/>
        </w:rPr>
        <w:t>.</w:t>
      </w:r>
    </w:p>
    <w:tbl>
      <w:tblPr>
        <w:tblStyle w:val="MediumShading1-Accent1"/>
        <w:tblW w:w="0" w:type="auto"/>
        <w:tblLook w:val="04A0" w:firstRow="1" w:lastRow="0" w:firstColumn="1" w:lastColumn="0" w:noHBand="0" w:noVBand="1"/>
        <w:tblCaption w:val="Accessible Communications (comparing respondents located in province/territories with and without legislation)"/>
        <w:tblDescription w:val="This table has three columns. The first column contains options respondents can choose for accessible communications (yes, no, etc.). The second column contains the responses of those who work in provinces with legislation. The third column contains the response rate of those who work in provinces/territories without legislation."/>
      </w:tblPr>
      <w:tblGrid>
        <w:gridCol w:w="3305"/>
        <w:gridCol w:w="3031"/>
        <w:gridCol w:w="3004"/>
      </w:tblGrid>
      <w:tr w:rsidR="00F25B6D" w:rsidRPr="00C205F4" w14:paraId="31E8743A"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69" w:type="dxa"/>
          </w:tcPr>
          <w:p w14:paraId="4BF2EADC" w14:textId="5E6309F3" w:rsidR="00BB67B4" w:rsidRPr="00C205F4" w:rsidRDefault="00C06BF2" w:rsidP="00B34D39">
            <w:pPr>
              <w:rPr>
                <w:rFonts w:ascii="Arial" w:hAnsi="Arial" w:cs="Arial"/>
              </w:rPr>
            </w:pPr>
            <w:r>
              <w:rPr>
                <w:rFonts w:ascii="Arial" w:hAnsi="Arial" w:cs="Arial"/>
              </w:rPr>
              <w:t>Communications a</w:t>
            </w:r>
            <w:r w:rsidR="00BB67B4" w:rsidRPr="00C205F4">
              <w:rPr>
                <w:rFonts w:ascii="Arial" w:hAnsi="Arial" w:cs="Arial"/>
              </w:rPr>
              <w:t>ccessibles</w:t>
            </w:r>
          </w:p>
        </w:tc>
        <w:tc>
          <w:tcPr>
            <w:tcW w:w="3118" w:type="dxa"/>
          </w:tcPr>
          <w:p w14:paraId="4128CB5F" w14:textId="5801C843" w:rsidR="00BB67B4" w:rsidRPr="00C205F4" w:rsidRDefault="00F25B6D"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Provinces qui ont adopté une loi</w:t>
            </w:r>
          </w:p>
        </w:tc>
        <w:tc>
          <w:tcPr>
            <w:tcW w:w="3089" w:type="dxa"/>
          </w:tcPr>
          <w:p w14:paraId="550EBFFF" w14:textId="24C674A6" w:rsidR="00BB67B4" w:rsidRPr="00C205F4" w:rsidRDefault="00F25B6D"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Provinces qui n’en ont pas</w:t>
            </w:r>
          </w:p>
        </w:tc>
      </w:tr>
      <w:tr w:rsidR="00F25B6D" w:rsidRPr="00C205F4" w14:paraId="44191524"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DBF9FB3" w14:textId="429F7B0A" w:rsidR="00A733DC" w:rsidRPr="00C205F4" w:rsidRDefault="00F25B6D" w:rsidP="00B34D39">
            <w:pPr>
              <w:rPr>
                <w:rFonts w:ascii="Arial" w:hAnsi="Arial" w:cs="Arial"/>
                <w:b w:val="0"/>
              </w:rPr>
            </w:pPr>
            <w:r>
              <w:rPr>
                <w:rFonts w:ascii="Arial" w:hAnsi="Arial" w:cs="Arial"/>
                <w:b w:val="0"/>
              </w:rPr>
              <w:t>Oui</w:t>
            </w:r>
          </w:p>
        </w:tc>
        <w:tc>
          <w:tcPr>
            <w:tcW w:w="3118" w:type="dxa"/>
          </w:tcPr>
          <w:p w14:paraId="7B5E6C91" w14:textId="7B40192D" w:rsidR="00A733DC" w:rsidRPr="00C205F4"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17</w:t>
            </w:r>
            <w:r w:rsidR="00F25B6D">
              <w:rPr>
                <w:rFonts w:ascii="Arial" w:hAnsi="Arial" w:cs="Arial"/>
              </w:rPr>
              <w:t> </w:t>
            </w:r>
            <w:r w:rsidR="00E04C54" w:rsidRPr="00C205F4">
              <w:rPr>
                <w:rFonts w:ascii="Arial" w:hAnsi="Arial" w:cs="Arial"/>
              </w:rPr>
              <w:t>%</w:t>
            </w:r>
          </w:p>
        </w:tc>
        <w:tc>
          <w:tcPr>
            <w:tcW w:w="3089" w:type="dxa"/>
          </w:tcPr>
          <w:p w14:paraId="7077EF02" w14:textId="6512DECA" w:rsidR="00A733DC" w:rsidRPr="00C205F4"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10</w:t>
            </w:r>
            <w:r w:rsidR="00F25B6D">
              <w:rPr>
                <w:rFonts w:ascii="Arial" w:hAnsi="Arial" w:cs="Arial"/>
              </w:rPr>
              <w:t> </w:t>
            </w:r>
            <w:r w:rsidR="00E04C54" w:rsidRPr="00C205F4">
              <w:rPr>
                <w:rFonts w:ascii="Arial" w:hAnsi="Arial" w:cs="Arial"/>
              </w:rPr>
              <w:t>%</w:t>
            </w:r>
          </w:p>
        </w:tc>
      </w:tr>
      <w:tr w:rsidR="00F25B6D" w:rsidRPr="00C205F4" w14:paraId="62434D11"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14CD1D5" w14:textId="53DEC0EF" w:rsidR="00A733DC" w:rsidRPr="00C205F4" w:rsidRDefault="00F25B6D" w:rsidP="00B34D39">
            <w:pPr>
              <w:rPr>
                <w:rFonts w:ascii="Arial" w:hAnsi="Arial" w:cs="Arial"/>
                <w:b w:val="0"/>
              </w:rPr>
            </w:pPr>
            <w:r>
              <w:rPr>
                <w:rFonts w:ascii="Arial" w:hAnsi="Arial" w:cs="Arial"/>
                <w:b w:val="0"/>
              </w:rPr>
              <w:t>Parfoi</w:t>
            </w:r>
            <w:r w:rsidR="00A733DC" w:rsidRPr="00C205F4">
              <w:rPr>
                <w:rFonts w:ascii="Arial" w:hAnsi="Arial" w:cs="Arial"/>
                <w:b w:val="0"/>
              </w:rPr>
              <w:t>s</w:t>
            </w:r>
          </w:p>
        </w:tc>
        <w:tc>
          <w:tcPr>
            <w:tcW w:w="3118" w:type="dxa"/>
          </w:tcPr>
          <w:p w14:paraId="4B1AA45B" w14:textId="3EC9D4A3" w:rsidR="00A733DC" w:rsidRPr="00C205F4"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29</w:t>
            </w:r>
            <w:r w:rsidR="00EA7D89">
              <w:rPr>
                <w:rFonts w:ascii="Arial" w:hAnsi="Arial" w:cs="Arial"/>
              </w:rPr>
              <w:t> </w:t>
            </w:r>
            <w:r w:rsidR="00E04C54" w:rsidRPr="00C205F4">
              <w:rPr>
                <w:rFonts w:ascii="Arial" w:hAnsi="Arial" w:cs="Arial"/>
              </w:rPr>
              <w:t>%</w:t>
            </w:r>
          </w:p>
        </w:tc>
        <w:tc>
          <w:tcPr>
            <w:tcW w:w="3089" w:type="dxa"/>
          </w:tcPr>
          <w:p w14:paraId="582017F1" w14:textId="5FEF425C" w:rsidR="00A733DC" w:rsidRPr="00C205F4"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21</w:t>
            </w:r>
            <w:r w:rsidR="00EA7D89">
              <w:rPr>
                <w:rFonts w:ascii="Arial" w:hAnsi="Arial" w:cs="Arial"/>
              </w:rPr>
              <w:t> </w:t>
            </w:r>
            <w:r w:rsidR="00E04C54" w:rsidRPr="00C205F4">
              <w:rPr>
                <w:rFonts w:ascii="Arial" w:hAnsi="Arial" w:cs="Arial"/>
              </w:rPr>
              <w:t>%</w:t>
            </w:r>
          </w:p>
        </w:tc>
      </w:tr>
      <w:tr w:rsidR="00F25B6D" w:rsidRPr="00C205F4" w14:paraId="77551323"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AF0812F" w14:textId="78D1B8C2" w:rsidR="00A733DC" w:rsidRPr="00C205F4" w:rsidRDefault="00A733DC" w:rsidP="00B34D39">
            <w:pPr>
              <w:rPr>
                <w:rFonts w:ascii="Arial" w:hAnsi="Arial" w:cs="Arial"/>
                <w:b w:val="0"/>
              </w:rPr>
            </w:pPr>
            <w:r w:rsidRPr="00C205F4">
              <w:rPr>
                <w:rFonts w:ascii="Arial" w:hAnsi="Arial" w:cs="Arial"/>
                <w:b w:val="0"/>
              </w:rPr>
              <w:t>No</w:t>
            </w:r>
            <w:r w:rsidR="00EA7D89">
              <w:rPr>
                <w:rFonts w:ascii="Arial" w:hAnsi="Arial" w:cs="Arial"/>
                <w:b w:val="0"/>
              </w:rPr>
              <w:t>n</w:t>
            </w:r>
          </w:p>
        </w:tc>
        <w:tc>
          <w:tcPr>
            <w:tcW w:w="3118" w:type="dxa"/>
          </w:tcPr>
          <w:p w14:paraId="0798B328" w14:textId="20A9D58D" w:rsidR="00A733DC" w:rsidRPr="00C205F4"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22</w:t>
            </w:r>
            <w:r w:rsidR="00EA7D89">
              <w:rPr>
                <w:rFonts w:ascii="Arial" w:hAnsi="Arial" w:cs="Arial"/>
              </w:rPr>
              <w:t> </w:t>
            </w:r>
            <w:r w:rsidR="00E04C54" w:rsidRPr="00C205F4">
              <w:rPr>
                <w:rFonts w:ascii="Arial" w:hAnsi="Arial" w:cs="Arial"/>
              </w:rPr>
              <w:t>%</w:t>
            </w:r>
          </w:p>
        </w:tc>
        <w:tc>
          <w:tcPr>
            <w:tcW w:w="3089" w:type="dxa"/>
          </w:tcPr>
          <w:p w14:paraId="081DB929" w14:textId="2E724B6E" w:rsidR="00A733DC" w:rsidRPr="00C205F4"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31</w:t>
            </w:r>
            <w:r w:rsidR="00EA7D89">
              <w:rPr>
                <w:rFonts w:ascii="Arial" w:hAnsi="Arial" w:cs="Arial"/>
              </w:rPr>
              <w:t> </w:t>
            </w:r>
            <w:r w:rsidR="00E04C54" w:rsidRPr="00C205F4">
              <w:rPr>
                <w:rFonts w:ascii="Arial" w:hAnsi="Arial" w:cs="Arial"/>
              </w:rPr>
              <w:t>%</w:t>
            </w:r>
          </w:p>
        </w:tc>
      </w:tr>
      <w:tr w:rsidR="00F25B6D" w:rsidRPr="00C205F4" w14:paraId="752CA38F"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5CC1D3A" w14:textId="1D789E09" w:rsidR="00A733DC" w:rsidRPr="00C205F4" w:rsidRDefault="00EA7D89" w:rsidP="00B34D39">
            <w:pPr>
              <w:rPr>
                <w:rFonts w:ascii="Arial" w:hAnsi="Arial" w:cs="Arial"/>
                <w:b w:val="0"/>
              </w:rPr>
            </w:pPr>
            <w:r>
              <w:rPr>
                <w:rFonts w:ascii="Arial" w:hAnsi="Arial" w:cs="Arial"/>
                <w:b w:val="0"/>
              </w:rPr>
              <w:t>Je ne sais pas</w:t>
            </w:r>
          </w:p>
        </w:tc>
        <w:tc>
          <w:tcPr>
            <w:tcW w:w="3118" w:type="dxa"/>
          </w:tcPr>
          <w:p w14:paraId="528A091E" w14:textId="37536FC0" w:rsidR="00A733DC" w:rsidRPr="00C205F4" w:rsidRDefault="00E04C5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31</w:t>
            </w:r>
            <w:r w:rsidR="00286724">
              <w:rPr>
                <w:rFonts w:ascii="Arial" w:hAnsi="Arial" w:cs="Arial"/>
              </w:rPr>
              <w:t> </w:t>
            </w:r>
            <w:r w:rsidRPr="00C205F4">
              <w:rPr>
                <w:rFonts w:ascii="Arial" w:hAnsi="Arial" w:cs="Arial"/>
              </w:rPr>
              <w:t>%</w:t>
            </w:r>
          </w:p>
        </w:tc>
        <w:tc>
          <w:tcPr>
            <w:tcW w:w="3089" w:type="dxa"/>
          </w:tcPr>
          <w:p w14:paraId="148CB5F1" w14:textId="16F2E03C" w:rsidR="00A733DC" w:rsidRPr="00C205F4"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38</w:t>
            </w:r>
            <w:r w:rsidR="00286724">
              <w:rPr>
                <w:rFonts w:ascii="Arial" w:hAnsi="Arial" w:cs="Arial"/>
              </w:rPr>
              <w:t> </w:t>
            </w:r>
            <w:r w:rsidR="00E04C54" w:rsidRPr="00C205F4">
              <w:rPr>
                <w:rFonts w:ascii="Arial" w:hAnsi="Arial" w:cs="Arial"/>
              </w:rPr>
              <w:t>%</w:t>
            </w:r>
          </w:p>
        </w:tc>
      </w:tr>
    </w:tbl>
    <w:p w14:paraId="09AF0652" w14:textId="35C70290" w:rsidR="00376A21" w:rsidRPr="00C205F4" w:rsidRDefault="00286724" w:rsidP="00A17B5D">
      <w:pPr>
        <w:pStyle w:val="Heading4"/>
        <w:rPr>
          <w:rFonts w:ascii="Arial" w:hAnsi="Arial" w:cs="Arial"/>
        </w:rPr>
      </w:pPr>
      <w:r>
        <w:rPr>
          <w:rFonts w:ascii="Arial" w:hAnsi="Arial" w:cs="Arial"/>
        </w:rPr>
        <w:t>L</w:t>
      </w:r>
      <w:r w:rsidR="00376A21" w:rsidRPr="00C205F4">
        <w:rPr>
          <w:rFonts w:ascii="Arial" w:hAnsi="Arial" w:cs="Arial"/>
        </w:rPr>
        <w:t>angue</w:t>
      </w:r>
    </w:p>
    <w:p w14:paraId="62B7C64A" w14:textId="75BAE54C" w:rsidR="00CF245D" w:rsidRPr="00C205F4" w:rsidRDefault="00286724" w:rsidP="00550384">
      <w:pPr>
        <w:rPr>
          <w:rFonts w:ascii="Arial" w:hAnsi="Arial" w:cs="Arial"/>
        </w:rPr>
      </w:pPr>
      <w:r>
        <w:rPr>
          <w:rFonts w:ascii="Arial" w:hAnsi="Arial" w:cs="Arial"/>
        </w:rPr>
        <w:t xml:space="preserve">Cette </w:t>
      </w:r>
      <w:r w:rsidR="00CF245D" w:rsidRPr="00C205F4">
        <w:rPr>
          <w:rFonts w:ascii="Arial" w:hAnsi="Arial" w:cs="Arial"/>
        </w:rPr>
        <w:t xml:space="preserve">section compare </w:t>
      </w:r>
      <w:r>
        <w:rPr>
          <w:rFonts w:ascii="Arial" w:hAnsi="Arial" w:cs="Arial"/>
        </w:rPr>
        <w:t>les ré</w:t>
      </w:r>
      <w:r w:rsidR="00114CC8" w:rsidRPr="00C205F4">
        <w:rPr>
          <w:rFonts w:ascii="Arial" w:hAnsi="Arial" w:cs="Arial"/>
        </w:rPr>
        <w:t xml:space="preserve">ponses </w:t>
      </w:r>
      <w:r w:rsidR="00DE3BAD">
        <w:rPr>
          <w:rFonts w:ascii="Arial" w:hAnsi="Arial" w:cs="Arial"/>
        </w:rPr>
        <w:t xml:space="preserve">des participants </w:t>
      </w:r>
      <w:r w:rsidR="00326C2C">
        <w:rPr>
          <w:rFonts w:ascii="Arial" w:hAnsi="Arial" w:cs="Arial"/>
        </w:rPr>
        <w:t xml:space="preserve">francophones avec </w:t>
      </w:r>
      <w:r w:rsidR="00F55083">
        <w:rPr>
          <w:rFonts w:ascii="Arial" w:hAnsi="Arial" w:cs="Arial"/>
        </w:rPr>
        <w:t>celles des participants anglophones</w:t>
      </w:r>
      <w:r w:rsidR="00C1010F" w:rsidRPr="00C205F4">
        <w:rPr>
          <w:rFonts w:ascii="Arial" w:hAnsi="Arial" w:cs="Arial"/>
        </w:rPr>
        <w:t xml:space="preserve">. </w:t>
      </w:r>
      <w:r w:rsidR="008A29FC">
        <w:rPr>
          <w:rFonts w:ascii="Arial" w:hAnsi="Arial" w:cs="Arial"/>
        </w:rPr>
        <w:t xml:space="preserve">Bien qu’on n’ait pas demandé aux </w:t>
      </w:r>
      <w:r w:rsidR="00C1010F" w:rsidRPr="00C205F4">
        <w:rPr>
          <w:rFonts w:ascii="Arial" w:hAnsi="Arial" w:cs="Arial"/>
        </w:rPr>
        <w:t>particip</w:t>
      </w:r>
      <w:r w:rsidR="004B4A62" w:rsidRPr="00C205F4">
        <w:rPr>
          <w:rFonts w:ascii="Arial" w:hAnsi="Arial" w:cs="Arial"/>
        </w:rPr>
        <w:t>ants</w:t>
      </w:r>
      <w:r w:rsidR="00550384" w:rsidRPr="00C205F4">
        <w:rPr>
          <w:rFonts w:ascii="Arial" w:hAnsi="Arial" w:cs="Arial"/>
        </w:rPr>
        <w:t xml:space="preserve"> </w:t>
      </w:r>
      <w:r w:rsidR="008A29FC">
        <w:rPr>
          <w:rFonts w:ascii="Arial" w:hAnsi="Arial" w:cs="Arial"/>
        </w:rPr>
        <w:t>d’indiquer leur langue principale</w:t>
      </w:r>
      <w:r w:rsidR="00C1010F" w:rsidRPr="00C205F4">
        <w:rPr>
          <w:rFonts w:ascii="Arial" w:hAnsi="Arial" w:cs="Arial"/>
        </w:rPr>
        <w:t xml:space="preserve"> </w:t>
      </w:r>
      <w:r w:rsidR="002B1611">
        <w:rPr>
          <w:rFonts w:ascii="Arial" w:hAnsi="Arial" w:cs="Arial"/>
        </w:rPr>
        <w:t>dans le sondage</w:t>
      </w:r>
      <w:r w:rsidR="00C1010F" w:rsidRPr="00C205F4">
        <w:rPr>
          <w:rFonts w:ascii="Arial" w:hAnsi="Arial" w:cs="Arial"/>
        </w:rPr>
        <w:t xml:space="preserve">, </w:t>
      </w:r>
      <w:r w:rsidR="00EB6056">
        <w:rPr>
          <w:rFonts w:ascii="Arial" w:hAnsi="Arial" w:cs="Arial"/>
        </w:rPr>
        <w:t xml:space="preserve">elle a été réalisée en comparant les réponses des participants qui </w:t>
      </w:r>
      <w:r w:rsidR="00B50A0C">
        <w:rPr>
          <w:rFonts w:ascii="Arial" w:hAnsi="Arial" w:cs="Arial"/>
        </w:rPr>
        <w:t>l’</w:t>
      </w:r>
      <w:r w:rsidR="00EB6056">
        <w:rPr>
          <w:rFonts w:ascii="Arial" w:hAnsi="Arial" w:cs="Arial"/>
        </w:rPr>
        <w:t xml:space="preserve">ont rempli </w:t>
      </w:r>
      <w:r w:rsidR="00173C42">
        <w:rPr>
          <w:rFonts w:ascii="Arial" w:hAnsi="Arial" w:cs="Arial"/>
        </w:rPr>
        <w:t>en fran</w:t>
      </w:r>
      <w:r w:rsidR="00D85590">
        <w:rPr>
          <w:rFonts w:ascii="Arial" w:hAnsi="Arial" w:cs="Arial"/>
        </w:rPr>
        <w:t>ç</w:t>
      </w:r>
      <w:r w:rsidR="00173C42">
        <w:rPr>
          <w:rFonts w:ascii="Arial" w:hAnsi="Arial" w:cs="Arial"/>
        </w:rPr>
        <w:t>ais à ceux qui l’ont rempli en anglais</w:t>
      </w:r>
      <w:r w:rsidR="00C1010F" w:rsidRPr="00C205F4">
        <w:rPr>
          <w:rFonts w:ascii="Arial" w:hAnsi="Arial" w:cs="Arial"/>
        </w:rPr>
        <w:t xml:space="preserve">. </w:t>
      </w:r>
      <w:r w:rsidR="00D85590">
        <w:rPr>
          <w:rFonts w:ascii="Arial" w:hAnsi="Arial" w:cs="Arial"/>
        </w:rPr>
        <w:t xml:space="preserve">Des </w:t>
      </w:r>
      <w:r w:rsidR="00B325A7" w:rsidRPr="00C205F4">
        <w:rPr>
          <w:rFonts w:ascii="Arial" w:hAnsi="Arial" w:cs="Arial"/>
        </w:rPr>
        <w:t>Filt</w:t>
      </w:r>
      <w:r w:rsidR="00D85590">
        <w:rPr>
          <w:rFonts w:ascii="Arial" w:hAnsi="Arial" w:cs="Arial"/>
        </w:rPr>
        <w:t>r</w:t>
      </w:r>
      <w:r w:rsidR="00B325A7" w:rsidRPr="00C205F4">
        <w:rPr>
          <w:rFonts w:ascii="Arial" w:hAnsi="Arial" w:cs="Arial"/>
        </w:rPr>
        <w:t xml:space="preserve">es </w:t>
      </w:r>
      <w:r w:rsidR="00D85590">
        <w:rPr>
          <w:rFonts w:ascii="Arial" w:hAnsi="Arial" w:cs="Arial"/>
        </w:rPr>
        <w:t xml:space="preserve">ont été créés dans </w:t>
      </w:r>
      <w:r w:rsidR="00550384" w:rsidRPr="00C205F4">
        <w:rPr>
          <w:rFonts w:ascii="Arial" w:hAnsi="Arial" w:cs="Arial"/>
        </w:rPr>
        <w:t xml:space="preserve">Simple Survey </w:t>
      </w:r>
      <w:r w:rsidR="00DE0157">
        <w:rPr>
          <w:rFonts w:ascii="Arial" w:hAnsi="Arial" w:cs="Arial"/>
        </w:rPr>
        <w:t xml:space="preserve">pour chaque </w:t>
      </w:r>
      <w:r w:rsidR="00B325A7" w:rsidRPr="00C205F4">
        <w:rPr>
          <w:rFonts w:ascii="Arial" w:hAnsi="Arial" w:cs="Arial"/>
        </w:rPr>
        <w:t>group</w:t>
      </w:r>
      <w:r w:rsidR="00DE0157">
        <w:rPr>
          <w:rFonts w:ascii="Arial" w:hAnsi="Arial" w:cs="Arial"/>
        </w:rPr>
        <w:t>e</w:t>
      </w:r>
      <w:r w:rsidR="00B325A7" w:rsidRPr="00C205F4">
        <w:rPr>
          <w:rFonts w:ascii="Arial" w:hAnsi="Arial" w:cs="Arial"/>
        </w:rPr>
        <w:t xml:space="preserve"> (</w:t>
      </w:r>
      <w:r w:rsidR="00DE0157">
        <w:rPr>
          <w:rFonts w:ascii="Arial" w:hAnsi="Arial" w:cs="Arial"/>
        </w:rPr>
        <w:t>répondants francophones et anglophones</w:t>
      </w:r>
      <w:r w:rsidR="00550384" w:rsidRPr="00C205F4">
        <w:rPr>
          <w:rFonts w:ascii="Arial" w:hAnsi="Arial" w:cs="Arial"/>
        </w:rPr>
        <w:t xml:space="preserve">) </w:t>
      </w:r>
      <w:r w:rsidR="00DE0157">
        <w:rPr>
          <w:rFonts w:ascii="Arial" w:hAnsi="Arial" w:cs="Arial"/>
        </w:rPr>
        <w:t xml:space="preserve">afin </w:t>
      </w:r>
      <w:r w:rsidR="00AD3F1B">
        <w:rPr>
          <w:rFonts w:ascii="Arial" w:hAnsi="Arial" w:cs="Arial"/>
        </w:rPr>
        <w:t>de comparer les ré</w:t>
      </w:r>
      <w:r w:rsidR="00550384" w:rsidRPr="00C205F4">
        <w:rPr>
          <w:rFonts w:ascii="Arial" w:hAnsi="Arial" w:cs="Arial"/>
        </w:rPr>
        <w:t xml:space="preserve">ponses </w:t>
      </w:r>
      <w:r w:rsidR="007343C8">
        <w:rPr>
          <w:rFonts w:ascii="Arial" w:hAnsi="Arial" w:cs="Arial"/>
        </w:rPr>
        <w:t>avec plus de précision</w:t>
      </w:r>
      <w:r w:rsidR="00B325A7" w:rsidRPr="00C205F4">
        <w:rPr>
          <w:rFonts w:ascii="Arial" w:hAnsi="Arial" w:cs="Arial"/>
        </w:rPr>
        <w:t xml:space="preserve">. </w:t>
      </w:r>
    </w:p>
    <w:p w14:paraId="7CA97EA1" w14:textId="5172C185" w:rsidR="00F60AE0" w:rsidRPr="00C205F4" w:rsidRDefault="00F53332" w:rsidP="00550384">
      <w:pPr>
        <w:rPr>
          <w:rFonts w:ascii="Arial" w:hAnsi="Arial" w:cs="Arial"/>
        </w:rPr>
      </w:pPr>
      <w:r>
        <w:rPr>
          <w:rFonts w:ascii="Arial" w:hAnsi="Arial" w:cs="Arial"/>
        </w:rPr>
        <w:t>Les répon</w:t>
      </w:r>
      <w:r w:rsidR="00CF0243">
        <w:rPr>
          <w:rFonts w:ascii="Arial" w:hAnsi="Arial" w:cs="Arial"/>
        </w:rPr>
        <w:t xml:space="preserve">ses des participants </w:t>
      </w:r>
      <w:r>
        <w:rPr>
          <w:rFonts w:ascii="Arial" w:hAnsi="Arial" w:cs="Arial"/>
        </w:rPr>
        <w:t xml:space="preserve">francophones constituaient </w:t>
      </w:r>
      <w:r w:rsidR="00140993" w:rsidRPr="00C205F4">
        <w:rPr>
          <w:rFonts w:ascii="Arial" w:hAnsi="Arial" w:cs="Arial"/>
        </w:rPr>
        <w:t>9</w:t>
      </w:r>
      <w:r w:rsidR="00EB27C1">
        <w:rPr>
          <w:rFonts w:ascii="Arial" w:hAnsi="Arial" w:cs="Arial"/>
        </w:rPr>
        <w:t> </w:t>
      </w:r>
      <w:r w:rsidR="00376A21" w:rsidRPr="00C205F4">
        <w:rPr>
          <w:rFonts w:ascii="Arial" w:hAnsi="Arial" w:cs="Arial"/>
        </w:rPr>
        <w:t xml:space="preserve">% </w:t>
      </w:r>
      <w:r w:rsidR="005B5F72">
        <w:rPr>
          <w:rFonts w:ascii="Arial" w:hAnsi="Arial" w:cs="Arial"/>
        </w:rPr>
        <w:t xml:space="preserve">des </w:t>
      </w:r>
      <w:r w:rsidR="00A43A4A">
        <w:rPr>
          <w:rFonts w:ascii="Arial" w:hAnsi="Arial" w:cs="Arial"/>
        </w:rPr>
        <w:t>réponses au sondage</w:t>
      </w:r>
      <w:r w:rsidR="00376A21" w:rsidRPr="00C205F4">
        <w:rPr>
          <w:rFonts w:ascii="Arial" w:hAnsi="Arial" w:cs="Arial"/>
        </w:rPr>
        <w:t xml:space="preserve">. </w:t>
      </w:r>
      <w:r w:rsidR="00827742">
        <w:rPr>
          <w:rFonts w:ascii="Arial" w:hAnsi="Arial" w:cs="Arial"/>
        </w:rPr>
        <w:t xml:space="preserve">Ils ont répondu à certaines </w:t>
      </w:r>
      <w:r w:rsidR="00376A21" w:rsidRPr="00C205F4">
        <w:rPr>
          <w:rFonts w:ascii="Arial" w:hAnsi="Arial" w:cs="Arial"/>
        </w:rPr>
        <w:t>questions diff</w:t>
      </w:r>
      <w:r w:rsidR="00827742">
        <w:rPr>
          <w:rFonts w:ascii="Arial" w:hAnsi="Arial" w:cs="Arial"/>
        </w:rPr>
        <w:t>é</w:t>
      </w:r>
      <w:r w:rsidR="00376A21" w:rsidRPr="00C205F4">
        <w:rPr>
          <w:rFonts w:ascii="Arial" w:hAnsi="Arial" w:cs="Arial"/>
        </w:rPr>
        <w:t>re</w:t>
      </w:r>
      <w:r w:rsidR="00CC2C94">
        <w:rPr>
          <w:rFonts w:ascii="Arial" w:hAnsi="Arial" w:cs="Arial"/>
        </w:rPr>
        <w:t>mment de leurs collègues</w:t>
      </w:r>
      <w:r w:rsidR="00F53D83">
        <w:rPr>
          <w:rFonts w:ascii="Arial" w:hAnsi="Arial" w:cs="Arial"/>
        </w:rPr>
        <w:t xml:space="preserve"> anglophones</w:t>
      </w:r>
      <w:r w:rsidR="00CC2C94">
        <w:rPr>
          <w:rFonts w:ascii="Arial" w:hAnsi="Arial" w:cs="Arial"/>
        </w:rPr>
        <w:t>. Au cours de l’étude</w:t>
      </w:r>
      <w:r w:rsidR="00550384" w:rsidRPr="00C205F4">
        <w:rPr>
          <w:rFonts w:ascii="Arial" w:hAnsi="Arial" w:cs="Arial"/>
        </w:rPr>
        <w:t>,</w:t>
      </w:r>
      <w:r w:rsidR="00376A21" w:rsidRPr="00C205F4">
        <w:rPr>
          <w:rFonts w:ascii="Arial" w:hAnsi="Arial" w:cs="Arial"/>
        </w:rPr>
        <w:t xml:space="preserve"> </w:t>
      </w:r>
      <w:r w:rsidR="00F53D83">
        <w:rPr>
          <w:rFonts w:ascii="Arial" w:hAnsi="Arial" w:cs="Arial"/>
        </w:rPr>
        <w:t>une tendance a émergé</w:t>
      </w:r>
      <w:r w:rsidR="00376A21" w:rsidRPr="00C205F4">
        <w:rPr>
          <w:rFonts w:ascii="Arial" w:hAnsi="Arial" w:cs="Arial"/>
        </w:rPr>
        <w:t xml:space="preserve">. </w:t>
      </w:r>
      <w:r w:rsidR="00D11371">
        <w:rPr>
          <w:rFonts w:ascii="Arial" w:hAnsi="Arial" w:cs="Arial"/>
        </w:rPr>
        <w:t xml:space="preserve">En général, les francophones </w:t>
      </w:r>
      <w:r w:rsidR="00700C26">
        <w:rPr>
          <w:rFonts w:ascii="Arial" w:hAnsi="Arial" w:cs="Arial"/>
        </w:rPr>
        <w:t xml:space="preserve">ont </w:t>
      </w:r>
      <w:r w:rsidR="00EA073E">
        <w:rPr>
          <w:rFonts w:ascii="Arial" w:hAnsi="Arial" w:cs="Arial"/>
        </w:rPr>
        <w:t>des</w:t>
      </w:r>
      <w:r w:rsidR="00700C26">
        <w:rPr>
          <w:rFonts w:ascii="Arial" w:hAnsi="Arial" w:cs="Arial"/>
        </w:rPr>
        <w:t xml:space="preserve"> pourcentage</w:t>
      </w:r>
      <w:r w:rsidR="00EA073E">
        <w:rPr>
          <w:rFonts w:ascii="Arial" w:hAnsi="Arial" w:cs="Arial"/>
        </w:rPr>
        <w:t>s</w:t>
      </w:r>
      <w:r w:rsidR="00700C26">
        <w:rPr>
          <w:rFonts w:ascii="Arial" w:hAnsi="Arial" w:cs="Arial"/>
        </w:rPr>
        <w:t xml:space="preserve"> plus élevé</w:t>
      </w:r>
      <w:r w:rsidR="00EA073E">
        <w:rPr>
          <w:rFonts w:ascii="Arial" w:hAnsi="Arial" w:cs="Arial"/>
        </w:rPr>
        <w:t>s</w:t>
      </w:r>
      <w:r w:rsidR="00700C26">
        <w:rPr>
          <w:rFonts w:ascii="Arial" w:hAnsi="Arial" w:cs="Arial"/>
        </w:rPr>
        <w:t xml:space="preserve"> </w:t>
      </w:r>
      <w:r w:rsidR="00685C1A">
        <w:rPr>
          <w:rFonts w:ascii="Arial" w:hAnsi="Arial" w:cs="Arial"/>
        </w:rPr>
        <w:t>aux options « Oui » et « Non »</w:t>
      </w:r>
      <w:r w:rsidR="00376A21" w:rsidRPr="00C205F4">
        <w:rPr>
          <w:rFonts w:ascii="Arial" w:hAnsi="Arial" w:cs="Arial"/>
        </w:rPr>
        <w:t xml:space="preserve"> </w:t>
      </w:r>
      <w:r w:rsidR="00685C1A">
        <w:rPr>
          <w:rFonts w:ascii="Arial" w:hAnsi="Arial" w:cs="Arial"/>
        </w:rPr>
        <w:t xml:space="preserve">et </w:t>
      </w:r>
      <w:r w:rsidR="002757FC">
        <w:rPr>
          <w:rFonts w:ascii="Arial" w:hAnsi="Arial" w:cs="Arial"/>
        </w:rPr>
        <w:t>plus faible</w:t>
      </w:r>
      <w:r w:rsidR="00EA073E">
        <w:rPr>
          <w:rFonts w:ascii="Arial" w:hAnsi="Arial" w:cs="Arial"/>
        </w:rPr>
        <w:t>s</w:t>
      </w:r>
      <w:r w:rsidR="002757FC">
        <w:rPr>
          <w:rFonts w:ascii="Arial" w:hAnsi="Arial" w:cs="Arial"/>
        </w:rPr>
        <w:t xml:space="preserve"> </w:t>
      </w:r>
      <w:r w:rsidR="00B66823">
        <w:rPr>
          <w:rFonts w:ascii="Arial" w:hAnsi="Arial" w:cs="Arial"/>
        </w:rPr>
        <w:t>pour les options « Quelque peu » et « Je ne sais pas »</w:t>
      </w:r>
      <w:r w:rsidR="00376A21" w:rsidRPr="00C205F4">
        <w:rPr>
          <w:rFonts w:ascii="Arial" w:hAnsi="Arial" w:cs="Arial"/>
        </w:rPr>
        <w:t xml:space="preserve"> (</w:t>
      </w:r>
      <w:r w:rsidR="00691E17">
        <w:rPr>
          <w:rFonts w:ascii="Arial" w:hAnsi="Arial" w:cs="Arial"/>
        </w:rPr>
        <w:t>comparativem</w:t>
      </w:r>
      <w:r w:rsidR="00376A21" w:rsidRPr="00C205F4">
        <w:rPr>
          <w:rFonts w:ascii="Arial" w:hAnsi="Arial" w:cs="Arial"/>
        </w:rPr>
        <w:t>en</w:t>
      </w:r>
      <w:r w:rsidR="00691E17">
        <w:rPr>
          <w:rFonts w:ascii="Arial" w:hAnsi="Arial" w:cs="Arial"/>
        </w:rPr>
        <w:t>t</w:t>
      </w:r>
      <w:r w:rsidR="00FB61B4">
        <w:rPr>
          <w:rFonts w:ascii="Arial" w:hAnsi="Arial" w:cs="Arial"/>
        </w:rPr>
        <w:t xml:space="preserve"> a</w:t>
      </w:r>
      <w:r w:rsidR="0013187B">
        <w:rPr>
          <w:rFonts w:ascii="Arial" w:hAnsi="Arial" w:cs="Arial"/>
        </w:rPr>
        <w:t>ux</w:t>
      </w:r>
      <w:r w:rsidR="00FB61B4">
        <w:rPr>
          <w:rFonts w:ascii="Arial" w:hAnsi="Arial" w:cs="Arial"/>
        </w:rPr>
        <w:t xml:space="preserve"> réponda</w:t>
      </w:r>
      <w:r w:rsidR="0013187B">
        <w:rPr>
          <w:rFonts w:ascii="Arial" w:hAnsi="Arial" w:cs="Arial"/>
        </w:rPr>
        <w:t>nt</w:t>
      </w:r>
      <w:r w:rsidR="00FB61B4">
        <w:rPr>
          <w:rFonts w:ascii="Arial" w:hAnsi="Arial" w:cs="Arial"/>
        </w:rPr>
        <w:t>s anglophones</w:t>
      </w:r>
      <w:r w:rsidR="00376A21" w:rsidRPr="00C205F4">
        <w:rPr>
          <w:rFonts w:ascii="Arial" w:hAnsi="Arial" w:cs="Arial"/>
        </w:rPr>
        <w:t>). </w:t>
      </w:r>
      <w:r w:rsidR="00FB61B4">
        <w:rPr>
          <w:rFonts w:ascii="Arial" w:hAnsi="Arial" w:cs="Arial"/>
        </w:rPr>
        <w:t xml:space="preserve">Les francophones </w:t>
      </w:r>
      <w:r w:rsidR="000608B3">
        <w:rPr>
          <w:rFonts w:ascii="Arial" w:hAnsi="Arial" w:cs="Arial"/>
        </w:rPr>
        <w:t>sélectionnaie</w:t>
      </w:r>
      <w:r w:rsidR="00222E1C">
        <w:rPr>
          <w:rFonts w:ascii="Arial" w:hAnsi="Arial" w:cs="Arial"/>
        </w:rPr>
        <w:t>nt</w:t>
      </w:r>
      <w:r w:rsidR="000608B3">
        <w:rPr>
          <w:rFonts w:ascii="Arial" w:hAnsi="Arial" w:cs="Arial"/>
        </w:rPr>
        <w:t xml:space="preserve"> constamment les options </w:t>
      </w:r>
      <w:r w:rsidR="00222E1C">
        <w:rPr>
          <w:rFonts w:ascii="Arial" w:hAnsi="Arial" w:cs="Arial"/>
        </w:rPr>
        <w:t>« Quelque peu » et « Je ne sais pas »</w:t>
      </w:r>
      <w:r w:rsidR="002D6C51" w:rsidRPr="00C205F4">
        <w:rPr>
          <w:rFonts w:ascii="Arial" w:hAnsi="Arial" w:cs="Arial"/>
        </w:rPr>
        <w:t xml:space="preserve"> (</w:t>
      </w:r>
      <w:r w:rsidR="00222E1C">
        <w:rPr>
          <w:rFonts w:ascii="Arial" w:hAnsi="Arial" w:cs="Arial"/>
        </w:rPr>
        <w:t xml:space="preserve">seulement à un plus faible taux </w:t>
      </w:r>
      <w:r w:rsidR="00C97D8F">
        <w:rPr>
          <w:rFonts w:ascii="Arial" w:hAnsi="Arial" w:cs="Arial"/>
        </w:rPr>
        <w:t>que les anglophones</w:t>
      </w:r>
      <w:r w:rsidR="002D6C51" w:rsidRPr="00C205F4">
        <w:rPr>
          <w:rFonts w:ascii="Arial" w:hAnsi="Arial" w:cs="Arial"/>
        </w:rPr>
        <w:t xml:space="preserve">). </w:t>
      </w:r>
    </w:p>
    <w:p w14:paraId="2D021600" w14:textId="301A14D7" w:rsidR="00A11430" w:rsidRPr="00C205F4" w:rsidRDefault="00C97D8F" w:rsidP="00550384">
      <w:pPr>
        <w:rPr>
          <w:rFonts w:ascii="Arial" w:hAnsi="Arial" w:cs="Arial"/>
        </w:rPr>
      </w:pPr>
      <w:r>
        <w:rPr>
          <w:rFonts w:ascii="Arial" w:hAnsi="Arial" w:cs="Arial"/>
        </w:rPr>
        <w:t xml:space="preserve">À la </w:t>
      </w:r>
      <w:r w:rsidR="002173B3" w:rsidRPr="00C205F4">
        <w:rPr>
          <w:rFonts w:ascii="Arial" w:hAnsi="Arial" w:cs="Arial"/>
        </w:rPr>
        <w:t>question</w:t>
      </w:r>
      <w:r w:rsidR="00EF620B">
        <w:rPr>
          <w:rFonts w:ascii="Arial" w:hAnsi="Arial" w:cs="Arial"/>
        </w:rPr>
        <w:t> : « Offrez-vous des programmes de bibliothèque accessible</w:t>
      </w:r>
      <w:r w:rsidR="00CC3CCF">
        <w:rPr>
          <w:rFonts w:ascii="Arial" w:hAnsi="Arial" w:cs="Arial"/>
        </w:rPr>
        <w:t>s</w:t>
      </w:r>
      <w:r w:rsidR="00EF620B">
        <w:rPr>
          <w:rFonts w:ascii="Arial" w:hAnsi="Arial" w:cs="Arial"/>
        </w:rPr>
        <w:t>? »</w:t>
      </w:r>
      <w:r w:rsidR="00770154" w:rsidRPr="00C205F4">
        <w:rPr>
          <w:rFonts w:ascii="Arial" w:hAnsi="Arial" w:cs="Arial"/>
        </w:rPr>
        <w:t xml:space="preserve">, </w:t>
      </w:r>
      <w:r w:rsidR="00CC3CCF">
        <w:rPr>
          <w:rFonts w:ascii="Arial" w:hAnsi="Arial" w:cs="Arial"/>
        </w:rPr>
        <w:t xml:space="preserve">les répondants francophones ont des pourcentages plus élevés dans la catégorie </w:t>
      </w:r>
      <w:r w:rsidR="00EE5D17">
        <w:rPr>
          <w:rFonts w:ascii="Arial" w:hAnsi="Arial" w:cs="Arial"/>
        </w:rPr>
        <w:t xml:space="preserve">« Oui » </w:t>
      </w:r>
      <w:r w:rsidR="00770154" w:rsidRPr="00C205F4">
        <w:rPr>
          <w:rFonts w:ascii="Arial" w:hAnsi="Arial" w:cs="Arial"/>
        </w:rPr>
        <w:t>(30</w:t>
      </w:r>
      <w:r w:rsidR="00F730EA">
        <w:rPr>
          <w:rFonts w:ascii="Arial" w:hAnsi="Arial" w:cs="Arial"/>
        </w:rPr>
        <w:t> </w:t>
      </w:r>
      <w:r w:rsidR="00770154" w:rsidRPr="00C205F4">
        <w:rPr>
          <w:rFonts w:ascii="Arial" w:hAnsi="Arial" w:cs="Arial"/>
        </w:rPr>
        <w:t xml:space="preserve">% </w:t>
      </w:r>
      <w:r w:rsidR="000412DD">
        <w:rPr>
          <w:rFonts w:ascii="Arial" w:hAnsi="Arial" w:cs="Arial"/>
        </w:rPr>
        <w:t>chez</w:t>
      </w:r>
      <w:r w:rsidR="00F730EA">
        <w:rPr>
          <w:rFonts w:ascii="Arial" w:hAnsi="Arial" w:cs="Arial"/>
        </w:rPr>
        <w:t xml:space="preserve"> les francophones et </w:t>
      </w:r>
      <w:r w:rsidR="00770154" w:rsidRPr="00C205F4">
        <w:rPr>
          <w:rFonts w:ascii="Arial" w:hAnsi="Arial" w:cs="Arial"/>
        </w:rPr>
        <w:t>13</w:t>
      </w:r>
      <w:r w:rsidR="00F730EA">
        <w:rPr>
          <w:rFonts w:ascii="Arial" w:hAnsi="Arial" w:cs="Arial"/>
        </w:rPr>
        <w:t> </w:t>
      </w:r>
      <w:r w:rsidR="00770154" w:rsidRPr="00C205F4">
        <w:rPr>
          <w:rFonts w:ascii="Arial" w:hAnsi="Arial" w:cs="Arial"/>
        </w:rPr>
        <w:t xml:space="preserve">% </w:t>
      </w:r>
      <w:r w:rsidR="000412DD">
        <w:rPr>
          <w:rFonts w:ascii="Arial" w:hAnsi="Arial" w:cs="Arial"/>
        </w:rPr>
        <w:t>chez</w:t>
      </w:r>
      <w:r w:rsidR="003D5AFE">
        <w:rPr>
          <w:rFonts w:ascii="Arial" w:hAnsi="Arial" w:cs="Arial"/>
        </w:rPr>
        <w:t xml:space="preserve"> les anglophones</w:t>
      </w:r>
      <w:r w:rsidR="00770154" w:rsidRPr="00C205F4">
        <w:rPr>
          <w:rFonts w:ascii="Arial" w:hAnsi="Arial" w:cs="Arial"/>
        </w:rPr>
        <w:t xml:space="preserve">) </w:t>
      </w:r>
      <w:r w:rsidR="003D5AFE">
        <w:rPr>
          <w:rFonts w:ascii="Arial" w:hAnsi="Arial" w:cs="Arial"/>
        </w:rPr>
        <w:t>et un plus faible pou</w:t>
      </w:r>
      <w:r w:rsidR="00A11430" w:rsidRPr="00C205F4">
        <w:rPr>
          <w:rFonts w:ascii="Arial" w:hAnsi="Arial" w:cs="Arial"/>
        </w:rPr>
        <w:t xml:space="preserve">rcentage </w:t>
      </w:r>
      <w:r w:rsidR="00191750">
        <w:rPr>
          <w:rFonts w:ascii="Arial" w:hAnsi="Arial" w:cs="Arial"/>
        </w:rPr>
        <w:t>dans la catégorie « Je ne sais pas »</w:t>
      </w:r>
      <w:r w:rsidR="00770154" w:rsidRPr="00C205F4">
        <w:rPr>
          <w:rFonts w:ascii="Arial" w:hAnsi="Arial" w:cs="Arial"/>
        </w:rPr>
        <w:t xml:space="preserve"> (20</w:t>
      </w:r>
      <w:r w:rsidR="00E61E67">
        <w:rPr>
          <w:rFonts w:ascii="Arial" w:hAnsi="Arial" w:cs="Arial"/>
        </w:rPr>
        <w:t> </w:t>
      </w:r>
      <w:r w:rsidR="00770154" w:rsidRPr="00C205F4">
        <w:rPr>
          <w:rFonts w:ascii="Arial" w:hAnsi="Arial" w:cs="Arial"/>
        </w:rPr>
        <w:t xml:space="preserve">% </w:t>
      </w:r>
      <w:r w:rsidR="000412DD">
        <w:rPr>
          <w:rFonts w:ascii="Arial" w:hAnsi="Arial" w:cs="Arial"/>
        </w:rPr>
        <w:t xml:space="preserve">chez les francophones et </w:t>
      </w:r>
      <w:r w:rsidR="00770154" w:rsidRPr="00C205F4">
        <w:rPr>
          <w:rFonts w:ascii="Arial" w:hAnsi="Arial" w:cs="Arial"/>
        </w:rPr>
        <w:t>38</w:t>
      </w:r>
      <w:r w:rsidR="000412DD">
        <w:rPr>
          <w:rFonts w:ascii="Arial" w:hAnsi="Arial" w:cs="Arial"/>
        </w:rPr>
        <w:t> </w:t>
      </w:r>
      <w:r w:rsidR="00770154" w:rsidRPr="00C205F4">
        <w:rPr>
          <w:rFonts w:ascii="Arial" w:hAnsi="Arial" w:cs="Arial"/>
        </w:rPr>
        <w:t xml:space="preserve">% </w:t>
      </w:r>
      <w:r w:rsidR="000412DD">
        <w:rPr>
          <w:rFonts w:ascii="Arial" w:hAnsi="Arial" w:cs="Arial"/>
        </w:rPr>
        <w:t>chez les anglophones</w:t>
      </w:r>
      <w:r w:rsidR="00B07806" w:rsidRPr="00C205F4">
        <w:rPr>
          <w:rFonts w:ascii="Arial" w:hAnsi="Arial" w:cs="Arial"/>
        </w:rPr>
        <w:t>)</w:t>
      </w:r>
      <w:r w:rsidR="00A11430" w:rsidRPr="00C205F4">
        <w:rPr>
          <w:rFonts w:ascii="Arial" w:hAnsi="Arial" w:cs="Arial"/>
        </w:rPr>
        <w:t xml:space="preserve">. </w:t>
      </w:r>
      <w:r w:rsidR="00E44366">
        <w:rPr>
          <w:rFonts w:ascii="Arial" w:hAnsi="Arial" w:cs="Arial"/>
        </w:rPr>
        <w:t>Ils ont également un plus faible pour</w:t>
      </w:r>
      <w:r w:rsidR="00A11430" w:rsidRPr="00C205F4">
        <w:rPr>
          <w:rFonts w:ascii="Arial" w:hAnsi="Arial" w:cs="Arial"/>
        </w:rPr>
        <w:t xml:space="preserve">centage </w:t>
      </w:r>
      <w:r w:rsidR="00E44366">
        <w:rPr>
          <w:rFonts w:ascii="Arial" w:hAnsi="Arial" w:cs="Arial"/>
        </w:rPr>
        <w:t>dans la catégorie « Certains »</w:t>
      </w:r>
      <w:r w:rsidR="00770154" w:rsidRPr="00C205F4">
        <w:rPr>
          <w:rFonts w:ascii="Arial" w:hAnsi="Arial" w:cs="Arial"/>
        </w:rPr>
        <w:t xml:space="preserve"> (23</w:t>
      </w:r>
      <w:r w:rsidR="00E44366">
        <w:rPr>
          <w:rFonts w:ascii="Arial" w:hAnsi="Arial" w:cs="Arial"/>
        </w:rPr>
        <w:t> </w:t>
      </w:r>
      <w:r w:rsidR="00770154" w:rsidRPr="00C205F4">
        <w:rPr>
          <w:rFonts w:ascii="Arial" w:hAnsi="Arial" w:cs="Arial"/>
        </w:rPr>
        <w:t xml:space="preserve">% </w:t>
      </w:r>
      <w:r w:rsidR="00E44366">
        <w:rPr>
          <w:rFonts w:ascii="Arial" w:hAnsi="Arial" w:cs="Arial"/>
        </w:rPr>
        <w:t xml:space="preserve">chez les francophones et </w:t>
      </w:r>
      <w:r w:rsidR="00770154" w:rsidRPr="00C205F4">
        <w:rPr>
          <w:rFonts w:ascii="Arial" w:hAnsi="Arial" w:cs="Arial"/>
        </w:rPr>
        <w:t>28</w:t>
      </w:r>
      <w:r w:rsidR="005F5331">
        <w:rPr>
          <w:rFonts w:ascii="Arial" w:hAnsi="Arial" w:cs="Arial"/>
        </w:rPr>
        <w:t> </w:t>
      </w:r>
      <w:r w:rsidR="00770154" w:rsidRPr="00C205F4">
        <w:rPr>
          <w:rFonts w:ascii="Arial" w:hAnsi="Arial" w:cs="Arial"/>
        </w:rPr>
        <w:t xml:space="preserve">% </w:t>
      </w:r>
      <w:r w:rsidR="005F5331">
        <w:rPr>
          <w:rFonts w:ascii="Arial" w:hAnsi="Arial" w:cs="Arial"/>
        </w:rPr>
        <w:t>chez les anglophones</w:t>
      </w:r>
      <w:r w:rsidR="00770154" w:rsidRPr="00C205F4">
        <w:rPr>
          <w:rFonts w:ascii="Arial" w:hAnsi="Arial" w:cs="Arial"/>
        </w:rPr>
        <w:t xml:space="preserve">) </w:t>
      </w:r>
      <w:r w:rsidR="00284613">
        <w:rPr>
          <w:rFonts w:ascii="Arial" w:hAnsi="Arial" w:cs="Arial"/>
        </w:rPr>
        <w:t>et</w:t>
      </w:r>
      <w:r w:rsidR="00770154" w:rsidRPr="00C205F4">
        <w:rPr>
          <w:rFonts w:ascii="Arial" w:hAnsi="Arial" w:cs="Arial"/>
        </w:rPr>
        <w:t xml:space="preserve"> </w:t>
      </w:r>
      <w:r w:rsidR="00284613">
        <w:rPr>
          <w:rFonts w:ascii="Arial" w:hAnsi="Arial" w:cs="Arial"/>
        </w:rPr>
        <w:t>un pou</w:t>
      </w:r>
      <w:r w:rsidR="005A2AFF">
        <w:rPr>
          <w:rFonts w:ascii="Arial" w:hAnsi="Arial" w:cs="Arial"/>
        </w:rPr>
        <w:t>rcentage plus élevé dans la catégorie « Oui »</w:t>
      </w:r>
      <w:r w:rsidR="00770154" w:rsidRPr="00C205F4">
        <w:rPr>
          <w:rFonts w:ascii="Arial" w:hAnsi="Arial" w:cs="Arial"/>
        </w:rPr>
        <w:t xml:space="preserve"> (27</w:t>
      </w:r>
      <w:r w:rsidR="005A2AFF">
        <w:rPr>
          <w:rFonts w:ascii="Arial" w:hAnsi="Arial" w:cs="Arial"/>
        </w:rPr>
        <w:t> </w:t>
      </w:r>
      <w:r w:rsidR="00770154" w:rsidRPr="00C205F4">
        <w:rPr>
          <w:rFonts w:ascii="Arial" w:hAnsi="Arial" w:cs="Arial"/>
        </w:rPr>
        <w:t xml:space="preserve">% </w:t>
      </w:r>
      <w:r w:rsidR="005A2AFF">
        <w:rPr>
          <w:rFonts w:ascii="Arial" w:hAnsi="Arial" w:cs="Arial"/>
        </w:rPr>
        <w:t>chez les francophones</w:t>
      </w:r>
      <w:r w:rsidR="00770154" w:rsidRPr="00C205F4">
        <w:rPr>
          <w:rFonts w:ascii="Arial" w:hAnsi="Arial" w:cs="Arial"/>
        </w:rPr>
        <w:t xml:space="preserve"> </w:t>
      </w:r>
      <w:r w:rsidR="00B87A79">
        <w:rPr>
          <w:rFonts w:ascii="Arial" w:hAnsi="Arial" w:cs="Arial"/>
        </w:rPr>
        <w:t>et</w:t>
      </w:r>
      <w:r w:rsidR="00770154" w:rsidRPr="00C205F4">
        <w:rPr>
          <w:rFonts w:ascii="Arial" w:hAnsi="Arial" w:cs="Arial"/>
        </w:rPr>
        <w:t xml:space="preserve"> 21</w:t>
      </w:r>
      <w:r w:rsidR="00B87A79">
        <w:rPr>
          <w:rFonts w:ascii="Arial" w:hAnsi="Arial" w:cs="Arial"/>
        </w:rPr>
        <w:t> </w:t>
      </w:r>
      <w:r w:rsidR="00770154" w:rsidRPr="00C205F4">
        <w:rPr>
          <w:rFonts w:ascii="Arial" w:hAnsi="Arial" w:cs="Arial"/>
        </w:rPr>
        <w:t xml:space="preserve">% </w:t>
      </w:r>
      <w:r w:rsidR="00B87A79">
        <w:rPr>
          <w:rFonts w:ascii="Arial" w:hAnsi="Arial" w:cs="Arial"/>
        </w:rPr>
        <w:t>chez les anglophones</w:t>
      </w:r>
      <w:r w:rsidR="00770154" w:rsidRPr="00C205F4">
        <w:rPr>
          <w:rFonts w:ascii="Arial" w:hAnsi="Arial" w:cs="Arial"/>
        </w:rPr>
        <w:t xml:space="preserve">). </w:t>
      </w:r>
    </w:p>
    <w:p w14:paraId="354FA123" w14:textId="1BA1525F" w:rsidR="00770154" w:rsidRPr="00C205F4" w:rsidRDefault="0038644D" w:rsidP="00550384">
      <w:pPr>
        <w:rPr>
          <w:rFonts w:ascii="Arial" w:hAnsi="Arial" w:cs="Arial"/>
        </w:rPr>
      </w:pPr>
      <w:r>
        <w:rPr>
          <w:rFonts w:ascii="Arial" w:hAnsi="Arial" w:cs="Arial"/>
        </w:rPr>
        <w:lastRenderedPageBreak/>
        <w:t xml:space="preserve">Lorsqu’on leur a demandé si </w:t>
      </w:r>
      <w:r w:rsidR="00641ECA">
        <w:rPr>
          <w:rFonts w:ascii="Arial" w:hAnsi="Arial" w:cs="Arial"/>
        </w:rPr>
        <w:t xml:space="preserve">les appareils utilisés par les usagers sont </w:t>
      </w:r>
      <w:r w:rsidR="00770154" w:rsidRPr="00C205F4">
        <w:rPr>
          <w:rFonts w:ascii="Arial" w:hAnsi="Arial" w:cs="Arial"/>
        </w:rPr>
        <w:t>accessible</w:t>
      </w:r>
      <w:r w:rsidR="002B0704">
        <w:rPr>
          <w:rFonts w:ascii="Arial" w:hAnsi="Arial" w:cs="Arial"/>
        </w:rPr>
        <w:t>s</w:t>
      </w:r>
      <w:r w:rsidR="00770154" w:rsidRPr="00C205F4">
        <w:rPr>
          <w:rFonts w:ascii="Arial" w:hAnsi="Arial" w:cs="Arial"/>
        </w:rPr>
        <w:t xml:space="preserve">, </w:t>
      </w:r>
      <w:r w:rsidR="002B0704">
        <w:rPr>
          <w:rFonts w:ascii="Arial" w:hAnsi="Arial" w:cs="Arial"/>
        </w:rPr>
        <w:t>la même tendance é</w:t>
      </w:r>
      <w:r w:rsidR="00770154" w:rsidRPr="00C205F4">
        <w:rPr>
          <w:rFonts w:ascii="Arial" w:hAnsi="Arial" w:cs="Arial"/>
        </w:rPr>
        <w:t xml:space="preserve">merge. </w:t>
      </w:r>
      <w:r w:rsidR="002B0704">
        <w:rPr>
          <w:rFonts w:ascii="Arial" w:hAnsi="Arial" w:cs="Arial"/>
        </w:rPr>
        <w:t xml:space="preserve">Les francophones </w:t>
      </w:r>
      <w:r w:rsidR="00F257F9">
        <w:rPr>
          <w:rFonts w:ascii="Arial" w:hAnsi="Arial" w:cs="Arial"/>
        </w:rPr>
        <w:t>ont un pourcentage plus élevé pour l</w:t>
      </w:r>
      <w:r w:rsidR="00A465C5">
        <w:rPr>
          <w:rFonts w:ascii="Arial" w:hAnsi="Arial" w:cs="Arial"/>
        </w:rPr>
        <w:t xml:space="preserve">es </w:t>
      </w:r>
      <w:r w:rsidR="00F257F9">
        <w:rPr>
          <w:rFonts w:ascii="Arial" w:hAnsi="Arial" w:cs="Arial"/>
        </w:rPr>
        <w:t>option</w:t>
      </w:r>
      <w:r w:rsidR="00A465C5">
        <w:rPr>
          <w:rFonts w:ascii="Arial" w:hAnsi="Arial" w:cs="Arial"/>
        </w:rPr>
        <w:t>s</w:t>
      </w:r>
      <w:r w:rsidR="00F257F9">
        <w:rPr>
          <w:rFonts w:ascii="Arial" w:hAnsi="Arial" w:cs="Arial"/>
        </w:rPr>
        <w:t xml:space="preserve"> « Oui »</w:t>
      </w:r>
      <w:r w:rsidR="00770154" w:rsidRPr="00C205F4">
        <w:rPr>
          <w:rFonts w:ascii="Arial" w:hAnsi="Arial" w:cs="Arial"/>
        </w:rPr>
        <w:t xml:space="preserve"> (50</w:t>
      </w:r>
      <w:r w:rsidR="00F257F9">
        <w:rPr>
          <w:rFonts w:ascii="Arial" w:hAnsi="Arial" w:cs="Arial"/>
        </w:rPr>
        <w:t> </w:t>
      </w:r>
      <w:r w:rsidR="00770154" w:rsidRPr="00C205F4">
        <w:rPr>
          <w:rFonts w:ascii="Arial" w:hAnsi="Arial" w:cs="Arial"/>
        </w:rPr>
        <w:t xml:space="preserve">% </w:t>
      </w:r>
      <w:r w:rsidR="008379A0">
        <w:rPr>
          <w:rFonts w:ascii="Arial" w:hAnsi="Arial" w:cs="Arial"/>
        </w:rPr>
        <w:t xml:space="preserve">chez les francophones </w:t>
      </w:r>
      <w:r w:rsidR="00F257F9">
        <w:rPr>
          <w:rFonts w:ascii="Arial" w:hAnsi="Arial" w:cs="Arial"/>
        </w:rPr>
        <w:t xml:space="preserve">et </w:t>
      </w:r>
      <w:r w:rsidR="00770154" w:rsidRPr="00C205F4">
        <w:rPr>
          <w:rFonts w:ascii="Arial" w:hAnsi="Arial" w:cs="Arial"/>
        </w:rPr>
        <w:t>39</w:t>
      </w:r>
      <w:r w:rsidR="008379A0">
        <w:rPr>
          <w:rFonts w:ascii="Arial" w:hAnsi="Arial" w:cs="Arial"/>
        </w:rPr>
        <w:t> </w:t>
      </w:r>
      <w:r w:rsidR="00770154" w:rsidRPr="00C205F4">
        <w:rPr>
          <w:rFonts w:ascii="Arial" w:hAnsi="Arial" w:cs="Arial"/>
        </w:rPr>
        <w:t>%</w:t>
      </w:r>
      <w:r w:rsidR="008379A0">
        <w:rPr>
          <w:rFonts w:ascii="Arial" w:hAnsi="Arial" w:cs="Arial"/>
        </w:rPr>
        <w:t xml:space="preserve"> chez les anglophones</w:t>
      </w:r>
      <w:r w:rsidR="00770154" w:rsidRPr="00C205F4">
        <w:rPr>
          <w:rFonts w:ascii="Arial" w:hAnsi="Arial" w:cs="Arial"/>
        </w:rPr>
        <w:t>)</w:t>
      </w:r>
      <w:r w:rsidR="00A11430" w:rsidRPr="00C205F4">
        <w:rPr>
          <w:rFonts w:ascii="Arial" w:hAnsi="Arial" w:cs="Arial"/>
        </w:rPr>
        <w:t xml:space="preserve"> </w:t>
      </w:r>
      <w:r w:rsidR="00632225">
        <w:rPr>
          <w:rFonts w:ascii="Arial" w:hAnsi="Arial" w:cs="Arial"/>
        </w:rPr>
        <w:t xml:space="preserve">et </w:t>
      </w:r>
      <w:r w:rsidR="00C13269">
        <w:rPr>
          <w:rFonts w:ascii="Arial" w:hAnsi="Arial" w:cs="Arial"/>
        </w:rPr>
        <w:t>« </w:t>
      </w:r>
      <w:r w:rsidR="00A11430" w:rsidRPr="00C205F4">
        <w:rPr>
          <w:rFonts w:ascii="Arial" w:hAnsi="Arial" w:cs="Arial"/>
        </w:rPr>
        <w:t>No</w:t>
      </w:r>
      <w:r w:rsidR="00C13269">
        <w:rPr>
          <w:rFonts w:ascii="Arial" w:hAnsi="Arial" w:cs="Arial"/>
        </w:rPr>
        <w:t>n »</w:t>
      </w:r>
      <w:r w:rsidR="00A11430" w:rsidRPr="00C205F4">
        <w:rPr>
          <w:rFonts w:ascii="Arial" w:hAnsi="Arial" w:cs="Arial"/>
        </w:rPr>
        <w:t xml:space="preserve"> </w:t>
      </w:r>
      <w:r w:rsidR="00770154" w:rsidRPr="00C205F4">
        <w:rPr>
          <w:rFonts w:ascii="Arial" w:hAnsi="Arial" w:cs="Arial"/>
        </w:rPr>
        <w:t>(10</w:t>
      </w:r>
      <w:r w:rsidR="00C13269">
        <w:rPr>
          <w:rFonts w:ascii="Arial" w:hAnsi="Arial" w:cs="Arial"/>
        </w:rPr>
        <w:t> </w:t>
      </w:r>
      <w:r w:rsidR="00770154" w:rsidRPr="00C205F4">
        <w:rPr>
          <w:rFonts w:ascii="Arial" w:hAnsi="Arial" w:cs="Arial"/>
        </w:rPr>
        <w:t xml:space="preserve">% </w:t>
      </w:r>
      <w:r w:rsidR="00C13269">
        <w:rPr>
          <w:rFonts w:ascii="Arial" w:hAnsi="Arial" w:cs="Arial"/>
        </w:rPr>
        <w:t xml:space="preserve">chez les francophones et </w:t>
      </w:r>
      <w:r w:rsidR="00770154" w:rsidRPr="00C205F4">
        <w:rPr>
          <w:rFonts w:ascii="Arial" w:hAnsi="Arial" w:cs="Arial"/>
        </w:rPr>
        <w:t>8</w:t>
      </w:r>
      <w:r w:rsidR="00C62C2E">
        <w:rPr>
          <w:rFonts w:ascii="Arial" w:hAnsi="Arial" w:cs="Arial"/>
        </w:rPr>
        <w:t> </w:t>
      </w:r>
      <w:r w:rsidR="00770154" w:rsidRPr="00C205F4">
        <w:rPr>
          <w:rFonts w:ascii="Arial" w:hAnsi="Arial" w:cs="Arial"/>
        </w:rPr>
        <w:t>%</w:t>
      </w:r>
      <w:r w:rsidR="00C62C2E">
        <w:rPr>
          <w:rFonts w:ascii="Arial" w:hAnsi="Arial" w:cs="Arial"/>
        </w:rPr>
        <w:t xml:space="preserve"> chez les anglophones</w:t>
      </w:r>
      <w:r w:rsidR="00770154" w:rsidRPr="00C205F4">
        <w:rPr>
          <w:rFonts w:ascii="Arial" w:hAnsi="Arial" w:cs="Arial"/>
        </w:rPr>
        <w:t xml:space="preserve">) </w:t>
      </w:r>
      <w:r w:rsidR="00240CE3">
        <w:rPr>
          <w:rFonts w:ascii="Arial" w:hAnsi="Arial" w:cs="Arial"/>
        </w:rPr>
        <w:t xml:space="preserve">et </w:t>
      </w:r>
      <w:r w:rsidR="00B33D47">
        <w:rPr>
          <w:rFonts w:ascii="Arial" w:hAnsi="Arial" w:cs="Arial"/>
        </w:rPr>
        <w:t>de</w:t>
      </w:r>
      <w:r w:rsidR="00240CE3">
        <w:rPr>
          <w:rFonts w:ascii="Arial" w:hAnsi="Arial" w:cs="Arial"/>
        </w:rPr>
        <w:t xml:space="preserve"> plus faible</w:t>
      </w:r>
      <w:r w:rsidR="00B33D47">
        <w:rPr>
          <w:rFonts w:ascii="Arial" w:hAnsi="Arial" w:cs="Arial"/>
        </w:rPr>
        <w:t>s</w:t>
      </w:r>
      <w:r w:rsidR="00240CE3">
        <w:rPr>
          <w:rFonts w:ascii="Arial" w:hAnsi="Arial" w:cs="Arial"/>
        </w:rPr>
        <w:t xml:space="preserve"> </w:t>
      </w:r>
      <w:r w:rsidR="00A11430" w:rsidRPr="00C205F4">
        <w:rPr>
          <w:rFonts w:ascii="Arial" w:hAnsi="Arial" w:cs="Arial"/>
        </w:rPr>
        <w:t>p</w:t>
      </w:r>
      <w:r w:rsidR="00B33D47">
        <w:rPr>
          <w:rFonts w:ascii="Arial" w:hAnsi="Arial" w:cs="Arial"/>
        </w:rPr>
        <w:t>ou</w:t>
      </w:r>
      <w:r w:rsidR="00A11430" w:rsidRPr="00C205F4">
        <w:rPr>
          <w:rFonts w:ascii="Arial" w:hAnsi="Arial" w:cs="Arial"/>
        </w:rPr>
        <w:t xml:space="preserve">rcentages </w:t>
      </w:r>
      <w:r w:rsidR="00B33D47">
        <w:rPr>
          <w:rFonts w:ascii="Arial" w:hAnsi="Arial" w:cs="Arial"/>
        </w:rPr>
        <w:t>pour l</w:t>
      </w:r>
      <w:r w:rsidR="00311715">
        <w:rPr>
          <w:rFonts w:ascii="Arial" w:hAnsi="Arial" w:cs="Arial"/>
        </w:rPr>
        <w:t xml:space="preserve">es </w:t>
      </w:r>
      <w:r w:rsidR="00B33D47">
        <w:rPr>
          <w:rFonts w:ascii="Arial" w:hAnsi="Arial" w:cs="Arial"/>
        </w:rPr>
        <w:t>option</w:t>
      </w:r>
      <w:r w:rsidR="00311715">
        <w:rPr>
          <w:rFonts w:ascii="Arial" w:hAnsi="Arial" w:cs="Arial"/>
        </w:rPr>
        <w:t>s</w:t>
      </w:r>
      <w:r w:rsidR="00B33D47">
        <w:rPr>
          <w:rFonts w:ascii="Arial" w:hAnsi="Arial" w:cs="Arial"/>
        </w:rPr>
        <w:t xml:space="preserve"> « Certains sont </w:t>
      </w:r>
      <w:r w:rsidR="00770154" w:rsidRPr="00C205F4">
        <w:rPr>
          <w:rFonts w:ascii="Arial" w:hAnsi="Arial" w:cs="Arial"/>
        </w:rPr>
        <w:t>accessible</w:t>
      </w:r>
      <w:r w:rsidR="00B33D47">
        <w:rPr>
          <w:rFonts w:ascii="Arial" w:hAnsi="Arial" w:cs="Arial"/>
        </w:rPr>
        <w:t>s »</w:t>
      </w:r>
      <w:r w:rsidR="00770154" w:rsidRPr="00C205F4">
        <w:rPr>
          <w:rFonts w:ascii="Arial" w:hAnsi="Arial" w:cs="Arial"/>
        </w:rPr>
        <w:t xml:space="preserve"> (37</w:t>
      </w:r>
      <w:r w:rsidR="00B33D47">
        <w:rPr>
          <w:rFonts w:ascii="Arial" w:hAnsi="Arial" w:cs="Arial"/>
        </w:rPr>
        <w:t> </w:t>
      </w:r>
      <w:r w:rsidR="00770154" w:rsidRPr="00C205F4">
        <w:rPr>
          <w:rFonts w:ascii="Arial" w:hAnsi="Arial" w:cs="Arial"/>
        </w:rPr>
        <w:t xml:space="preserve">% </w:t>
      </w:r>
      <w:r w:rsidR="00B33D47">
        <w:rPr>
          <w:rFonts w:ascii="Arial" w:hAnsi="Arial" w:cs="Arial"/>
        </w:rPr>
        <w:t xml:space="preserve">chez les </w:t>
      </w:r>
      <w:r w:rsidR="00775F69">
        <w:rPr>
          <w:rFonts w:ascii="Arial" w:hAnsi="Arial" w:cs="Arial"/>
        </w:rPr>
        <w:t xml:space="preserve">francophones et </w:t>
      </w:r>
      <w:r w:rsidR="00770154" w:rsidRPr="00C205F4">
        <w:rPr>
          <w:rFonts w:ascii="Arial" w:hAnsi="Arial" w:cs="Arial"/>
        </w:rPr>
        <w:t>44</w:t>
      </w:r>
      <w:r w:rsidR="00775F69">
        <w:rPr>
          <w:rFonts w:ascii="Arial" w:hAnsi="Arial" w:cs="Arial"/>
        </w:rPr>
        <w:t> </w:t>
      </w:r>
      <w:r w:rsidR="00770154" w:rsidRPr="00C205F4">
        <w:rPr>
          <w:rFonts w:ascii="Arial" w:hAnsi="Arial" w:cs="Arial"/>
        </w:rPr>
        <w:t xml:space="preserve">% </w:t>
      </w:r>
      <w:r w:rsidR="00775F69">
        <w:rPr>
          <w:rFonts w:ascii="Arial" w:hAnsi="Arial" w:cs="Arial"/>
        </w:rPr>
        <w:t>chez les anglophones</w:t>
      </w:r>
      <w:r w:rsidR="00770154" w:rsidRPr="00C205F4">
        <w:rPr>
          <w:rFonts w:ascii="Arial" w:hAnsi="Arial" w:cs="Arial"/>
        </w:rPr>
        <w:t xml:space="preserve">) </w:t>
      </w:r>
      <w:r w:rsidR="00311715">
        <w:rPr>
          <w:rFonts w:ascii="Arial" w:hAnsi="Arial" w:cs="Arial"/>
        </w:rPr>
        <w:t>et</w:t>
      </w:r>
      <w:r w:rsidR="00CB18A3">
        <w:rPr>
          <w:rFonts w:ascii="Arial" w:hAnsi="Arial" w:cs="Arial"/>
        </w:rPr>
        <w:t xml:space="preserve"> « Je ne sais pas »</w:t>
      </w:r>
      <w:r w:rsidR="00770154" w:rsidRPr="00C205F4">
        <w:rPr>
          <w:rFonts w:ascii="Arial" w:hAnsi="Arial" w:cs="Arial"/>
        </w:rPr>
        <w:t xml:space="preserve"> (3</w:t>
      </w:r>
      <w:r w:rsidR="00CB18A3">
        <w:rPr>
          <w:rFonts w:ascii="Arial" w:hAnsi="Arial" w:cs="Arial"/>
        </w:rPr>
        <w:t> </w:t>
      </w:r>
      <w:r w:rsidR="00770154" w:rsidRPr="00C205F4">
        <w:rPr>
          <w:rFonts w:ascii="Arial" w:hAnsi="Arial" w:cs="Arial"/>
        </w:rPr>
        <w:t xml:space="preserve">% </w:t>
      </w:r>
      <w:r w:rsidR="00CB18A3">
        <w:rPr>
          <w:rFonts w:ascii="Arial" w:hAnsi="Arial" w:cs="Arial"/>
        </w:rPr>
        <w:t xml:space="preserve">chez les francophones et </w:t>
      </w:r>
      <w:r w:rsidR="00770154" w:rsidRPr="00C205F4">
        <w:rPr>
          <w:rFonts w:ascii="Arial" w:hAnsi="Arial" w:cs="Arial"/>
        </w:rPr>
        <w:t>10</w:t>
      </w:r>
      <w:r w:rsidR="00CB18A3">
        <w:rPr>
          <w:rFonts w:ascii="Arial" w:hAnsi="Arial" w:cs="Arial"/>
        </w:rPr>
        <w:t> </w:t>
      </w:r>
      <w:r w:rsidR="00770154" w:rsidRPr="00C205F4">
        <w:rPr>
          <w:rFonts w:ascii="Arial" w:hAnsi="Arial" w:cs="Arial"/>
        </w:rPr>
        <w:t xml:space="preserve">% </w:t>
      </w:r>
      <w:r w:rsidR="00CB18A3">
        <w:rPr>
          <w:rFonts w:ascii="Arial" w:hAnsi="Arial" w:cs="Arial"/>
        </w:rPr>
        <w:t xml:space="preserve">chez les </w:t>
      </w:r>
      <w:r w:rsidR="00282790">
        <w:rPr>
          <w:rFonts w:ascii="Arial" w:hAnsi="Arial" w:cs="Arial"/>
        </w:rPr>
        <w:t>anglophones</w:t>
      </w:r>
      <w:r w:rsidR="00770154" w:rsidRPr="00C205F4">
        <w:rPr>
          <w:rFonts w:ascii="Arial" w:hAnsi="Arial" w:cs="Arial"/>
        </w:rPr>
        <w:t xml:space="preserve">). </w:t>
      </w:r>
    </w:p>
    <w:p w14:paraId="4AE59E65" w14:textId="21DBA827" w:rsidR="00770154" w:rsidRPr="00C205F4" w:rsidRDefault="00282790" w:rsidP="00550384">
      <w:pPr>
        <w:rPr>
          <w:rFonts w:ascii="Arial" w:hAnsi="Arial" w:cs="Arial"/>
        </w:rPr>
      </w:pPr>
      <w:r>
        <w:rPr>
          <w:rFonts w:ascii="Arial" w:hAnsi="Arial" w:cs="Arial"/>
        </w:rPr>
        <w:t xml:space="preserve">Pour presque toutes </w:t>
      </w:r>
      <w:r w:rsidR="001119DD">
        <w:rPr>
          <w:rFonts w:ascii="Arial" w:hAnsi="Arial" w:cs="Arial"/>
        </w:rPr>
        <w:t xml:space="preserve">les options liées aux technologies </w:t>
      </w:r>
      <w:r w:rsidR="00A11430" w:rsidRPr="00C205F4">
        <w:rPr>
          <w:rFonts w:ascii="Arial" w:hAnsi="Arial" w:cs="Arial"/>
        </w:rPr>
        <w:t>a</w:t>
      </w:r>
      <w:r w:rsidR="001119DD">
        <w:rPr>
          <w:rFonts w:ascii="Arial" w:hAnsi="Arial" w:cs="Arial"/>
        </w:rPr>
        <w:t xml:space="preserve">daptées </w:t>
      </w:r>
      <w:r w:rsidR="00A11430" w:rsidRPr="00C205F4">
        <w:rPr>
          <w:rFonts w:ascii="Arial" w:hAnsi="Arial" w:cs="Arial"/>
        </w:rPr>
        <w:t>s</w:t>
      </w:r>
      <w:r w:rsidR="001119DD">
        <w:rPr>
          <w:rFonts w:ascii="Arial" w:hAnsi="Arial" w:cs="Arial"/>
        </w:rPr>
        <w:t xml:space="preserve">ous la </w:t>
      </w:r>
      <w:r w:rsidR="00A11430" w:rsidRPr="00C205F4">
        <w:rPr>
          <w:rFonts w:ascii="Arial" w:hAnsi="Arial" w:cs="Arial"/>
        </w:rPr>
        <w:t>question</w:t>
      </w:r>
      <w:r w:rsidR="00770154" w:rsidRPr="00C205F4">
        <w:rPr>
          <w:rFonts w:ascii="Arial" w:hAnsi="Arial" w:cs="Arial"/>
        </w:rPr>
        <w:t xml:space="preserve"> </w:t>
      </w:r>
      <w:r w:rsidR="00D12C4C">
        <w:rPr>
          <w:rFonts w:ascii="Arial" w:hAnsi="Arial" w:cs="Arial"/>
        </w:rPr>
        <w:t>« Quelles technologies adaptées offrez-vous à vos usagers? »</w:t>
      </w:r>
      <w:r w:rsidR="00A11430" w:rsidRPr="00C205F4">
        <w:rPr>
          <w:rFonts w:ascii="Arial" w:hAnsi="Arial" w:cs="Arial"/>
        </w:rPr>
        <w:t xml:space="preserve">, </w:t>
      </w:r>
      <w:r w:rsidR="007775C4">
        <w:rPr>
          <w:rFonts w:ascii="Arial" w:hAnsi="Arial" w:cs="Arial"/>
        </w:rPr>
        <w:t>les francophones</w:t>
      </w:r>
      <w:r w:rsidR="00A11430" w:rsidRPr="00C205F4">
        <w:rPr>
          <w:rFonts w:ascii="Arial" w:hAnsi="Arial" w:cs="Arial"/>
        </w:rPr>
        <w:t xml:space="preserve"> </w:t>
      </w:r>
      <w:r w:rsidR="00DF096A">
        <w:rPr>
          <w:rFonts w:ascii="Arial" w:hAnsi="Arial" w:cs="Arial"/>
        </w:rPr>
        <w:t xml:space="preserve">ont un plus faible </w:t>
      </w:r>
      <w:r w:rsidR="00A11430" w:rsidRPr="00C205F4">
        <w:rPr>
          <w:rFonts w:ascii="Arial" w:hAnsi="Arial" w:cs="Arial"/>
        </w:rPr>
        <w:t>p</w:t>
      </w:r>
      <w:r w:rsidR="00DF096A">
        <w:rPr>
          <w:rFonts w:ascii="Arial" w:hAnsi="Arial" w:cs="Arial"/>
        </w:rPr>
        <w:t>ou</w:t>
      </w:r>
      <w:r w:rsidR="00A11430" w:rsidRPr="00C205F4">
        <w:rPr>
          <w:rFonts w:ascii="Arial" w:hAnsi="Arial" w:cs="Arial"/>
        </w:rPr>
        <w:t xml:space="preserve">rcentage </w:t>
      </w:r>
      <w:r w:rsidR="00DF096A">
        <w:rPr>
          <w:rFonts w:ascii="Arial" w:hAnsi="Arial" w:cs="Arial"/>
        </w:rPr>
        <w:t>que les anglophones</w:t>
      </w:r>
      <w:r w:rsidR="00B07806" w:rsidRPr="00C205F4">
        <w:rPr>
          <w:rFonts w:ascii="Arial" w:hAnsi="Arial" w:cs="Arial"/>
        </w:rPr>
        <w:t xml:space="preserve">. </w:t>
      </w:r>
      <w:r w:rsidR="00D84FFD">
        <w:rPr>
          <w:rFonts w:ascii="Arial" w:hAnsi="Arial" w:cs="Arial"/>
        </w:rPr>
        <w:t>Les options « </w:t>
      </w:r>
      <w:r w:rsidR="003900EC">
        <w:rPr>
          <w:rFonts w:ascii="Arial" w:hAnsi="Arial" w:cs="Arial"/>
        </w:rPr>
        <w:t>b</w:t>
      </w:r>
      <w:r w:rsidR="00A11430" w:rsidRPr="00C205F4">
        <w:rPr>
          <w:rFonts w:ascii="Arial" w:hAnsi="Arial" w:cs="Arial"/>
        </w:rPr>
        <w:t>raille</w:t>
      </w:r>
      <w:r w:rsidR="003900EC">
        <w:rPr>
          <w:rFonts w:ascii="Arial" w:hAnsi="Arial" w:cs="Arial"/>
        </w:rPr>
        <w:t> »</w:t>
      </w:r>
      <w:r w:rsidR="00A11430" w:rsidRPr="00C205F4">
        <w:rPr>
          <w:rFonts w:ascii="Arial" w:hAnsi="Arial" w:cs="Arial"/>
        </w:rPr>
        <w:t xml:space="preserve"> </w:t>
      </w:r>
      <w:r w:rsidR="003900EC">
        <w:rPr>
          <w:rFonts w:ascii="Arial" w:hAnsi="Arial" w:cs="Arial"/>
        </w:rPr>
        <w:t>et « </w:t>
      </w:r>
      <w:r w:rsidR="0054445C" w:rsidRPr="0054445C">
        <w:rPr>
          <w:rFonts w:ascii="Arial" w:hAnsi="Arial" w:cs="Arial"/>
        </w:rPr>
        <w:t xml:space="preserve">Je ne sais pas si ma bibliothèque </w:t>
      </w:r>
      <w:r w:rsidR="00881FC5">
        <w:rPr>
          <w:rFonts w:ascii="Arial" w:hAnsi="Arial" w:cs="Arial"/>
        </w:rPr>
        <w:t>a</w:t>
      </w:r>
      <w:r w:rsidR="0054445C" w:rsidRPr="0054445C">
        <w:rPr>
          <w:rFonts w:ascii="Arial" w:hAnsi="Arial" w:cs="Arial"/>
        </w:rPr>
        <w:t xml:space="preserve"> des technologies adaptées</w:t>
      </w:r>
      <w:r w:rsidR="00F87884">
        <w:rPr>
          <w:rFonts w:ascii="Arial" w:hAnsi="Arial" w:cs="Arial"/>
        </w:rPr>
        <w:t> »</w:t>
      </w:r>
      <w:r w:rsidR="00A11430" w:rsidRPr="00C205F4">
        <w:rPr>
          <w:rFonts w:ascii="Arial" w:hAnsi="Arial" w:cs="Arial"/>
        </w:rPr>
        <w:t xml:space="preserve"> </w:t>
      </w:r>
      <w:r w:rsidR="00C96FE1">
        <w:rPr>
          <w:rFonts w:ascii="Arial" w:hAnsi="Arial" w:cs="Arial"/>
        </w:rPr>
        <w:t xml:space="preserve">étaient les seules pour lesquelles les francophones </w:t>
      </w:r>
      <w:r w:rsidR="00A37162">
        <w:rPr>
          <w:rFonts w:ascii="Arial" w:hAnsi="Arial" w:cs="Arial"/>
        </w:rPr>
        <w:t>avaient un pourcentage plus élevé que les anglophones</w:t>
      </w:r>
      <w:r w:rsidR="00A11430" w:rsidRPr="00C205F4">
        <w:rPr>
          <w:rFonts w:ascii="Arial" w:hAnsi="Arial" w:cs="Arial"/>
        </w:rPr>
        <w:t xml:space="preserve">. </w:t>
      </w:r>
      <w:r w:rsidR="009A696D">
        <w:rPr>
          <w:rFonts w:ascii="Arial" w:hAnsi="Arial" w:cs="Arial"/>
        </w:rPr>
        <w:t xml:space="preserve">Les options </w:t>
      </w:r>
      <w:r w:rsidR="00FB6915">
        <w:rPr>
          <w:rFonts w:ascii="Arial" w:hAnsi="Arial" w:cs="Arial"/>
        </w:rPr>
        <w:t>« </w:t>
      </w:r>
      <w:r w:rsidR="00FB6915" w:rsidRPr="00FB6915">
        <w:rPr>
          <w:rFonts w:ascii="Arial" w:hAnsi="Arial" w:cs="Arial"/>
        </w:rPr>
        <w:t>Un clavier adapté ou la reconnaissance vocale pour les usagers ayant une mobilité réduite</w:t>
      </w:r>
      <w:r w:rsidR="0007666D">
        <w:rPr>
          <w:rFonts w:ascii="Arial" w:hAnsi="Arial" w:cs="Arial"/>
        </w:rPr>
        <w:t> »</w:t>
      </w:r>
      <w:r w:rsidR="00FB6915" w:rsidRPr="00FB6915">
        <w:rPr>
          <w:rFonts w:ascii="Arial" w:hAnsi="Arial" w:cs="Arial"/>
        </w:rPr>
        <w:t xml:space="preserve"> </w:t>
      </w:r>
      <w:r w:rsidR="0007666D">
        <w:rPr>
          <w:rFonts w:ascii="Arial" w:hAnsi="Arial" w:cs="Arial"/>
        </w:rPr>
        <w:t>et</w:t>
      </w:r>
      <w:r w:rsidR="00B325A7" w:rsidRPr="00C205F4">
        <w:rPr>
          <w:rFonts w:ascii="Arial" w:hAnsi="Arial" w:cs="Arial"/>
        </w:rPr>
        <w:t xml:space="preserve"> </w:t>
      </w:r>
      <w:r w:rsidR="0007666D">
        <w:rPr>
          <w:rFonts w:ascii="Arial" w:hAnsi="Arial" w:cs="Arial"/>
        </w:rPr>
        <w:t>« </w:t>
      </w:r>
      <w:r w:rsidR="006E6379" w:rsidRPr="006E6379">
        <w:rPr>
          <w:rFonts w:ascii="Arial" w:hAnsi="Arial" w:cs="Arial"/>
        </w:rPr>
        <w:t>Un logiciel de grossissement de caractères est installé sur au moins un ordinateur</w:t>
      </w:r>
      <w:r w:rsidR="006E6379">
        <w:rPr>
          <w:rFonts w:ascii="Arial" w:hAnsi="Arial" w:cs="Arial"/>
        </w:rPr>
        <w:t> »</w:t>
      </w:r>
      <w:r w:rsidR="00B325A7" w:rsidRPr="00C205F4">
        <w:rPr>
          <w:rFonts w:ascii="Arial" w:hAnsi="Arial" w:cs="Arial"/>
        </w:rPr>
        <w:t xml:space="preserve"> </w:t>
      </w:r>
      <w:r w:rsidR="007258C8">
        <w:rPr>
          <w:rFonts w:ascii="Arial" w:hAnsi="Arial" w:cs="Arial"/>
        </w:rPr>
        <w:t xml:space="preserve">avaient des pourcentages semblables entre les deux </w:t>
      </w:r>
      <w:r w:rsidR="00A11430" w:rsidRPr="00C205F4">
        <w:rPr>
          <w:rFonts w:ascii="Arial" w:hAnsi="Arial" w:cs="Arial"/>
        </w:rPr>
        <w:t>group</w:t>
      </w:r>
      <w:r w:rsidR="00B92257">
        <w:rPr>
          <w:rFonts w:ascii="Arial" w:hAnsi="Arial" w:cs="Arial"/>
        </w:rPr>
        <w:t>e</w:t>
      </w:r>
      <w:r w:rsidR="00A11430" w:rsidRPr="00C205F4">
        <w:rPr>
          <w:rFonts w:ascii="Arial" w:hAnsi="Arial" w:cs="Arial"/>
        </w:rPr>
        <w:t>s.</w:t>
      </w:r>
      <w:r w:rsidR="00295B1F" w:rsidRPr="00C205F4">
        <w:rPr>
          <w:rFonts w:ascii="Arial" w:hAnsi="Arial" w:cs="Arial"/>
        </w:rPr>
        <w:t xml:space="preserve"> </w:t>
      </w:r>
      <w:r w:rsidR="00B92257">
        <w:rPr>
          <w:rFonts w:ascii="Arial" w:hAnsi="Arial" w:cs="Arial"/>
        </w:rPr>
        <w:t>Cependant</w:t>
      </w:r>
      <w:r w:rsidR="00295B1F" w:rsidRPr="00C205F4">
        <w:rPr>
          <w:rFonts w:ascii="Arial" w:hAnsi="Arial" w:cs="Arial"/>
        </w:rPr>
        <w:t xml:space="preserve">, </w:t>
      </w:r>
      <w:r w:rsidR="00B92257">
        <w:rPr>
          <w:rFonts w:ascii="Arial" w:hAnsi="Arial" w:cs="Arial"/>
        </w:rPr>
        <w:t xml:space="preserve">les anglophones </w:t>
      </w:r>
      <w:r w:rsidR="002E76F2">
        <w:rPr>
          <w:rFonts w:ascii="Arial" w:hAnsi="Arial" w:cs="Arial"/>
        </w:rPr>
        <w:t xml:space="preserve">ont sélectionné </w:t>
      </w:r>
      <w:r w:rsidR="00B80D61">
        <w:rPr>
          <w:rFonts w:ascii="Arial" w:hAnsi="Arial" w:cs="Arial"/>
        </w:rPr>
        <w:t>« </w:t>
      </w:r>
      <w:r w:rsidR="00295B1F" w:rsidRPr="00C205F4">
        <w:rPr>
          <w:rFonts w:ascii="Arial" w:hAnsi="Arial" w:cs="Arial"/>
        </w:rPr>
        <w:t>M</w:t>
      </w:r>
      <w:r w:rsidR="00B80D61">
        <w:rPr>
          <w:rFonts w:ascii="Arial" w:hAnsi="Arial" w:cs="Arial"/>
        </w:rPr>
        <w:t>a</w:t>
      </w:r>
      <w:r w:rsidR="00295B1F" w:rsidRPr="00C205F4">
        <w:rPr>
          <w:rFonts w:ascii="Arial" w:hAnsi="Arial" w:cs="Arial"/>
        </w:rPr>
        <w:t xml:space="preserve"> </w:t>
      </w:r>
      <w:r w:rsidR="00B80D61">
        <w:rPr>
          <w:rFonts w:ascii="Arial" w:hAnsi="Arial" w:cs="Arial"/>
        </w:rPr>
        <w:t>bibliothèque n’</w:t>
      </w:r>
      <w:r w:rsidR="001436AD">
        <w:rPr>
          <w:rFonts w:ascii="Arial" w:hAnsi="Arial" w:cs="Arial"/>
        </w:rPr>
        <w:t>a</w:t>
      </w:r>
      <w:r w:rsidR="00B80D61">
        <w:rPr>
          <w:rFonts w:ascii="Arial" w:hAnsi="Arial" w:cs="Arial"/>
        </w:rPr>
        <w:t xml:space="preserve"> pas de technologies adaptées</w:t>
      </w:r>
      <w:r w:rsidR="001436AD">
        <w:rPr>
          <w:rFonts w:ascii="Arial" w:hAnsi="Arial" w:cs="Arial"/>
        </w:rPr>
        <w:t> »</w:t>
      </w:r>
      <w:r w:rsidR="00295B1F" w:rsidRPr="00C205F4">
        <w:rPr>
          <w:rFonts w:ascii="Arial" w:hAnsi="Arial" w:cs="Arial"/>
        </w:rPr>
        <w:t xml:space="preserve"> </w:t>
      </w:r>
      <w:r w:rsidR="00F47337">
        <w:rPr>
          <w:rFonts w:ascii="Arial" w:hAnsi="Arial" w:cs="Arial"/>
        </w:rPr>
        <w:t>que les francophones</w:t>
      </w:r>
      <w:r w:rsidR="00295B1F" w:rsidRPr="00C205F4">
        <w:rPr>
          <w:rFonts w:ascii="Arial" w:hAnsi="Arial" w:cs="Arial"/>
        </w:rPr>
        <w:t xml:space="preserve">. </w:t>
      </w:r>
    </w:p>
    <w:tbl>
      <w:tblPr>
        <w:tblStyle w:val="MediumShading1-Accent1"/>
        <w:tblW w:w="0" w:type="auto"/>
        <w:tblLook w:val="04A0" w:firstRow="1" w:lastRow="0" w:firstColumn="1" w:lastColumn="0" w:noHBand="0" w:noVBand="1"/>
        <w:tblCaption w:val="Assistive technologies (comparing responses between French and English respondents)"/>
        <w:tblDescription w:val="This table has three columns. The first column lists different assistive technologies respondents could select. The second column lists the response rate of French respondents. The third column lists the response rate of English respondents. "/>
      </w:tblPr>
      <w:tblGrid>
        <w:gridCol w:w="4494"/>
        <w:gridCol w:w="2372"/>
        <w:gridCol w:w="2474"/>
      </w:tblGrid>
      <w:tr w:rsidR="00510397" w:rsidRPr="00C205F4" w14:paraId="3681C797"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44" w:type="dxa"/>
          </w:tcPr>
          <w:p w14:paraId="366AA887" w14:textId="7A50D1F6" w:rsidR="002529CD" w:rsidRPr="00C205F4" w:rsidRDefault="00A51F7C" w:rsidP="00B34D39">
            <w:pPr>
              <w:rPr>
                <w:rFonts w:ascii="Arial" w:hAnsi="Arial" w:cs="Arial"/>
              </w:rPr>
            </w:pPr>
            <w:r>
              <w:rPr>
                <w:rFonts w:ascii="Arial" w:hAnsi="Arial" w:cs="Arial"/>
              </w:rPr>
              <w:t>Technologies adaptées</w:t>
            </w:r>
          </w:p>
        </w:tc>
        <w:tc>
          <w:tcPr>
            <w:tcW w:w="2410" w:type="dxa"/>
          </w:tcPr>
          <w:p w14:paraId="34D00774" w14:textId="0FB4E9A0" w:rsidR="002529CD" w:rsidRPr="00C205F4" w:rsidRDefault="00A51F7C"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des francophones</w:t>
            </w:r>
          </w:p>
        </w:tc>
        <w:tc>
          <w:tcPr>
            <w:tcW w:w="2522" w:type="dxa"/>
          </w:tcPr>
          <w:p w14:paraId="2BBAC0C3" w14:textId="0F945459" w:rsidR="002529CD" w:rsidRPr="00C205F4" w:rsidRDefault="00E63C5E"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des anglophones</w:t>
            </w:r>
          </w:p>
        </w:tc>
      </w:tr>
      <w:tr w:rsidR="00D74D10" w:rsidRPr="00C205F4" w14:paraId="03D8CE25"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BD2C206" w14:textId="791D3DF2" w:rsidR="002529CD" w:rsidRPr="00C205F4" w:rsidRDefault="00731FA3" w:rsidP="00B34D39">
            <w:pPr>
              <w:rPr>
                <w:rFonts w:ascii="Arial" w:hAnsi="Arial" w:cs="Arial"/>
                <w:b w:val="0"/>
              </w:rPr>
            </w:pPr>
            <w:r w:rsidRPr="00731FA3">
              <w:rPr>
                <w:rFonts w:ascii="Arial" w:hAnsi="Arial" w:cs="Arial"/>
                <w:b w:val="0"/>
              </w:rPr>
              <w:t>Des lecteurs d’écran tels que JAWS installés sur au moins un ordinateur</w:t>
            </w:r>
          </w:p>
        </w:tc>
        <w:tc>
          <w:tcPr>
            <w:tcW w:w="2410" w:type="dxa"/>
          </w:tcPr>
          <w:p w14:paraId="4F6A35AC" w14:textId="71DE73DB" w:rsidR="002529CD" w:rsidRPr="00C205F4" w:rsidRDefault="002529C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13</w:t>
            </w:r>
            <w:r w:rsidR="006D7F51">
              <w:rPr>
                <w:rFonts w:ascii="Arial" w:hAnsi="Arial" w:cs="Arial"/>
              </w:rPr>
              <w:t> </w:t>
            </w:r>
            <w:r w:rsidRPr="00C205F4">
              <w:rPr>
                <w:rFonts w:ascii="Arial" w:hAnsi="Arial" w:cs="Arial"/>
              </w:rPr>
              <w:t>%</w:t>
            </w:r>
          </w:p>
        </w:tc>
        <w:tc>
          <w:tcPr>
            <w:tcW w:w="2522" w:type="dxa"/>
          </w:tcPr>
          <w:p w14:paraId="3899EAFD" w14:textId="7E0F9E01" w:rsidR="002529CD" w:rsidRPr="00C205F4" w:rsidRDefault="002529C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28</w:t>
            </w:r>
            <w:r w:rsidR="006D7F51">
              <w:rPr>
                <w:rFonts w:ascii="Arial" w:hAnsi="Arial" w:cs="Arial"/>
              </w:rPr>
              <w:t> </w:t>
            </w:r>
            <w:r w:rsidRPr="00C205F4">
              <w:rPr>
                <w:rFonts w:ascii="Arial" w:hAnsi="Arial" w:cs="Arial"/>
              </w:rPr>
              <w:t>%</w:t>
            </w:r>
          </w:p>
        </w:tc>
      </w:tr>
      <w:tr w:rsidR="00D74D10" w:rsidRPr="00C205F4" w14:paraId="7A3C39C6"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F6919F0" w14:textId="0A1282D8" w:rsidR="002529CD" w:rsidRPr="00C205F4" w:rsidRDefault="00FC3ED8" w:rsidP="00B34D39">
            <w:pPr>
              <w:rPr>
                <w:rFonts w:ascii="Arial" w:hAnsi="Arial" w:cs="Arial"/>
                <w:b w:val="0"/>
              </w:rPr>
            </w:pPr>
            <w:r w:rsidRPr="00FC3ED8">
              <w:rPr>
                <w:rFonts w:ascii="Arial" w:hAnsi="Arial" w:cs="Arial"/>
                <w:b w:val="0"/>
              </w:rPr>
              <w:t>Un logiciel de grossissement de caractères est installé sur au moins un ordinateur</w:t>
            </w:r>
          </w:p>
        </w:tc>
        <w:tc>
          <w:tcPr>
            <w:tcW w:w="2410" w:type="dxa"/>
          </w:tcPr>
          <w:p w14:paraId="6E14E460" w14:textId="03325B16" w:rsidR="002529CD" w:rsidRPr="00C205F4" w:rsidRDefault="002529C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40</w:t>
            </w:r>
            <w:r w:rsidR="00E65C7D">
              <w:rPr>
                <w:rFonts w:ascii="Arial" w:hAnsi="Arial" w:cs="Arial"/>
              </w:rPr>
              <w:t> </w:t>
            </w:r>
            <w:r w:rsidRPr="00C205F4">
              <w:rPr>
                <w:rFonts w:ascii="Arial" w:hAnsi="Arial" w:cs="Arial"/>
              </w:rPr>
              <w:t>%</w:t>
            </w:r>
          </w:p>
        </w:tc>
        <w:tc>
          <w:tcPr>
            <w:tcW w:w="2522" w:type="dxa"/>
          </w:tcPr>
          <w:p w14:paraId="328A2F10" w14:textId="3DDCFA76" w:rsidR="002529CD" w:rsidRPr="00C205F4" w:rsidRDefault="002529C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42</w:t>
            </w:r>
            <w:r w:rsidR="00E65C7D">
              <w:rPr>
                <w:rFonts w:ascii="Arial" w:hAnsi="Arial" w:cs="Arial"/>
              </w:rPr>
              <w:t> </w:t>
            </w:r>
            <w:r w:rsidRPr="00C205F4">
              <w:rPr>
                <w:rFonts w:ascii="Arial" w:hAnsi="Arial" w:cs="Arial"/>
              </w:rPr>
              <w:t>%</w:t>
            </w:r>
          </w:p>
        </w:tc>
      </w:tr>
      <w:tr w:rsidR="00D74D10" w:rsidRPr="00C205F4" w14:paraId="452D5F2F"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3814D46" w14:textId="453B3495" w:rsidR="002529CD" w:rsidRPr="00C205F4" w:rsidRDefault="00510397" w:rsidP="00B34D39">
            <w:pPr>
              <w:rPr>
                <w:rFonts w:ascii="Arial" w:hAnsi="Arial" w:cs="Arial"/>
                <w:b w:val="0"/>
              </w:rPr>
            </w:pPr>
            <w:r>
              <w:rPr>
                <w:rFonts w:ascii="Arial" w:hAnsi="Arial" w:cs="Arial"/>
                <w:b w:val="0"/>
              </w:rPr>
              <w:t>Un afficheur braille dynamique</w:t>
            </w:r>
          </w:p>
        </w:tc>
        <w:tc>
          <w:tcPr>
            <w:tcW w:w="2410" w:type="dxa"/>
          </w:tcPr>
          <w:p w14:paraId="427E6972" w14:textId="0B5D05FC" w:rsidR="002529CD" w:rsidRPr="00C205F4"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510397">
              <w:rPr>
                <w:rFonts w:ascii="Arial" w:hAnsi="Arial" w:cs="Arial"/>
              </w:rPr>
              <w:t> </w:t>
            </w:r>
            <w:r w:rsidRPr="00C205F4">
              <w:rPr>
                <w:rFonts w:ascii="Arial" w:hAnsi="Arial" w:cs="Arial"/>
              </w:rPr>
              <w:t>%</w:t>
            </w:r>
          </w:p>
        </w:tc>
        <w:tc>
          <w:tcPr>
            <w:tcW w:w="2522" w:type="dxa"/>
          </w:tcPr>
          <w:p w14:paraId="06A00D5D" w14:textId="0ABB3D76" w:rsidR="002529CD" w:rsidRPr="00C205F4"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w:t>
            </w:r>
            <w:r w:rsidR="00510397">
              <w:rPr>
                <w:rFonts w:ascii="Arial" w:hAnsi="Arial" w:cs="Arial"/>
              </w:rPr>
              <w:t> </w:t>
            </w:r>
            <w:r w:rsidRPr="00C205F4">
              <w:rPr>
                <w:rFonts w:ascii="Arial" w:hAnsi="Arial" w:cs="Arial"/>
              </w:rPr>
              <w:t>%</w:t>
            </w:r>
          </w:p>
        </w:tc>
      </w:tr>
      <w:tr w:rsidR="00D74D10" w:rsidRPr="00C205F4" w14:paraId="4EDC65CA"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8A962F7" w14:textId="5583121A" w:rsidR="002529CD" w:rsidRPr="00C205F4" w:rsidRDefault="00D74D10" w:rsidP="00B34D39">
            <w:pPr>
              <w:rPr>
                <w:rFonts w:ascii="Arial" w:hAnsi="Arial" w:cs="Arial"/>
                <w:b w:val="0"/>
              </w:rPr>
            </w:pPr>
            <w:r w:rsidRPr="00D74D10">
              <w:rPr>
                <w:rFonts w:ascii="Arial" w:hAnsi="Arial" w:cs="Arial"/>
                <w:b w:val="0"/>
              </w:rPr>
              <w:t>Un clavier adapté ou la reconnaissance vocale pour les usagers ayant une mobilité réduite</w:t>
            </w:r>
          </w:p>
        </w:tc>
        <w:tc>
          <w:tcPr>
            <w:tcW w:w="2410" w:type="dxa"/>
          </w:tcPr>
          <w:p w14:paraId="15469638" w14:textId="205A5979" w:rsidR="002529CD" w:rsidRPr="00C205F4"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23</w:t>
            </w:r>
            <w:r w:rsidR="00D74D10">
              <w:rPr>
                <w:rFonts w:ascii="Arial" w:hAnsi="Arial" w:cs="Arial"/>
              </w:rPr>
              <w:t> </w:t>
            </w:r>
            <w:r w:rsidRPr="00C205F4">
              <w:rPr>
                <w:rFonts w:ascii="Arial" w:hAnsi="Arial" w:cs="Arial"/>
              </w:rPr>
              <w:t>%</w:t>
            </w:r>
          </w:p>
        </w:tc>
        <w:tc>
          <w:tcPr>
            <w:tcW w:w="2522" w:type="dxa"/>
          </w:tcPr>
          <w:p w14:paraId="4FFD98D1" w14:textId="45272B42" w:rsidR="002529CD" w:rsidRPr="00C205F4"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24</w:t>
            </w:r>
            <w:r w:rsidR="00D74D10">
              <w:rPr>
                <w:rFonts w:ascii="Arial" w:hAnsi="Arial" w:cs="Arial"/>
              </w:rPr>
              <w:t> </w:t>
            </w:r>
            <w:r w:rsidRPr="00C205F4">
              <w:rPr>
                <w:rFonts w:ascii="Arial" w:hAnsi="Arial" w:cs="Arial"/>
              </w:rPr>
              <w:t>%</w:t>
            </w:r>
          </w:p>
        </w:tc>
      </w:tr>
      <w:tr w:rsidR="00D74D10" w:rsidRPr="00C205F4" w14:paraId="1BDC54AE"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839C461" w14:textId="35D061CC" w:rsidR="002529CD" w:rsidRPr="00C205F4" w:rsidRDefault="002529CD" w:rsidP="00B34D39">
            <w:pPr>
              <w:rPr>
                <w:rFonts w:ascii="Arial" w:hAnsi="Arial" w:cs="Arial"/>
                <w:b w:val="0"/>
              </w:rPr>
            </w:pPr>
            <w:r w:rsidRPr="00C205F4">
              <w:rPr>
                <w:rFonts w:ascii="Arial" w:hAnsi="Arial" w:cs="Arial"/>
                <w:b w:val="0"/>
              </w:rPr>
              <w:t>M</w:t>
            </w:r>
            <w:r w:rsidR="004068E4">
              <w:rPr>
                <w:rFonts w:ascii="Arial" w:hAnsi="Arial" w:cs="Arial"/>
                <w:b w:val="0"/>
              </w:rPr>
              <w:t>a</w:t>
            </w:r>
            <w:r w:rsidRPr="00C205F4">
              <w:rPr>
                <w:rFonts w:ascii="Arial" w:hAnsi="Arial" w:cs="Arial"/>
                <w:b w:val="0"/>
              </w:rPr>
              <w:t xml:space="preserve"> </w:t>
            </w:r>
            <w:r w:rsidR="004068E4">
              <w:rPr>
                <w:rFonts w:ascii="Arial" w:hAnsi="Arial" w:cs="Arial"/>
                <w:b w:val="0"/>
              </w:rPr>
              <w:t>bibliothèque n’a pas de technologies adaptées</w:t>
            </w:r>
          </w:p>
        </w:tc>
        <w:tc>
          <w:tcPr>
            <w:tcW w:w="2410" w:type="dxa"/>
          </w:tcPr>
          <w:p w14:paraId="5B2FC0D0" w14:textId="1644ADBF" w:rsidR="002529CD" w:rsidRPr="00C205F4"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10</w:t>
            </w:r>
            <w:r w:rsidR="004068E4">
              <w:rPr>
                <w:rFonts w:ascii="Arial" w:hAnsi="Arial" w:cs="Arial"/>
              </w:rPr>
              <w:t> </w:t>
            </w:r>
            <w:r w:rsidRPr="00C205F4">
              <w:rPr>
                <w:rFonts w:ascii="Arial" w:hAnsi="Arial" w:cs="Arial"/>
              </w:rPr>
              <w:t>%</w:t>
            </w:r>
          </w:p>
        </w:tc>
        <w:tc>
          <w:tcPr>
            <w:tcW w:w="2522" w:type="dxa"/>
          </w:tcPr>
          <w:p w14:paraId="5204C3E7" w14:textId="63CA3BAC" w:rsidR="002529CD" w:rsidRPr="00C205F4"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27</w:t>
            </w:r>
            <w:r w:rsidR="004068E4">
              <w:rPr>
                <w:rFonts w:ascii="Arial" w:hAnsi="Arial" w:cs="Arial"/>
              </w:rPr>
              <w:t> </w:t>
            </w:r>
            <w:r w:rsidRPr="00C205F4">
              <w:rPr>
                <w:rFonts w:ascii="Arial" w:hAnsi="Arial" w:cs="Arial"/>
              </w:rPr>
              <w:t>%</w:t>
            </w:r>
          </w:p>
        </w:tc>
      </w:tr>
      <w:tr w:rsidR="00D74D10" w:rsidRPr="00C205F4" w14:paraId="77C31F4E"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A94FEE" w14:textId="5C1DDA4F" w:rsidR="002529CD" w:rsidRPr="00C205F4" w:rsidRDefault="00696FAD" w:rsidP="00B34D39">
            <w:pPr>
              <w:rPr>
                <w:rFonts w:ascii="Arial" w:hAnsi="Arial" w:cs="Arial"/>
                <w:b w:val="0"/>
              </w:rPr>
            </w:pPr>
            <w:r>
              <w:rPr>
                <w:rFonts w:ascii="Arial" w:hAnsi="Arial" w:cs="Arial"/>
                <w:b w:val="0"/>
              </w:rPr>
              <w:t>Je ne sais pas si ma bibliothèque a des technologies adaptées</w:t>
            </w:r>
          </w:p>
        </w:tc>
        <w:tc>
          <w:tcPr>
            <w:tcW w:w="2410" w:type="dxa"/>
          </w:tcPr>
          <w:p w14:paraId="706C4A8E" w14:textId="004CEE75" w:rsidR="002529CD" w:rsidRPr="00C205F4"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20</w:t>
            </w:r>
            <w:r w:rsidR="00696FAD">
              <w:rPr>
                <w:rFonts w:ascii="Arial" w:hAnsi="Arial" w:cs="Arial"/>
              </w:rPr>
              <w:t> </w:t>
            </w:r>
            <w:r w:rsidRPr="00C205F4">
              <w:rPr>
                <w:rFonts w:ascii="Arial" w:hAnsi="Arial" w:cs="Arial"/>
              </w:rPr>
              <w:t>%</w:t>
            </w:r>
          </w:p>
        </w:tc>
        <w:tc>
          <w:tcPr>
            <w:tcW w:w="2522" w:type="dxa"/>
          </w:tcPr>
          <w:p w14:paraId="05751569" w14:textId="2264A53E" w:rsidR="002529CD" w:rsidRPr="00C205F4"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17</w:t>
            </w:r>
            <w:r w:rsidR="00696FAD">
              <w:rPr>
                <w:rFonts w:ascii="Arial" w:hAnsi="Arial" w:cs="Arial"/>
              </w:rPr>
              <w:t> </w:t>
            </w:r>
            <w:r w:rsidRPr="00C205F4">
              <w:rPr>
                <w:rFonts w:ascii="Arial" w:hAnsi="Arial" w:cs="Arial"/>
              </w:rPr>
              <w:t>%</w:t>
            </w:r>
          </w:p>
        </w:tc>
      </w:tr>
    </w:tbl>
    <w:p w14:paraId="3C4BBF2A" w14:textId="211AF497" w:rsidR="00A11430" w:rsidRPr="00C205F4" w:rsidRDefault="00C7328F" w:rsidP="00550384">
      <w:pPr>
        <w:spacing w:before="240"/>
        <w:rPr>
          <w:rFonts w:ascii="Arial" w:hAnsi="Arial" w:cs="Arial"/>
        </w:rPr>
      </w:pPr>
      <w:r>
        <w:rPr>
          <w:rFonts w:ascii="Arial" w:hAnsi="Arial" w:cs="Arial"/>
        </w:rPr>
        <w:t>Lorsqu’on leur a demandé si le site Web de leur biblioth</w:t>
      </w:r>
      <w:r w:rsidR="00B62403">
        <w:rPr>
          <w:rFonts w:ascii="Arial" w:hAnsi="Arial" w:cs="Arial"/>
        </w:rPr>
        <w:t>è</w:t>
      </w:r>
      <w:r>
        <w:rPr>
          <w:rFonts w:ascii="Arial" w:hAnsi="Arial" w:cs="Arial"/>
        </w:rPr>
        <w:t xml:space="preserve">que était </w:t>
      </w:r>
      <w:r w:rsidR="00157208" w:rsidRPr="00C205F4">
        <w:rPr>
          <w:rFonts w:ascii="Arial" w:hAnsi="Arial" w:cs="Arial"/>
        </w:rPr>
        <w:t xml:space="preserve">accessible </w:t>
      </w:r>
      <w:r w:rsidR="00ED52AD">
        <w:rPr>
          <w:rFonts w:ascii="Arial" w:hAnsi="Arial" w:cs="Arial"/>
        </w:rPr>
        <w:t xml:space="preserve">en vertu de la norme </w:t>
      </w:r>
      <w:r w:rsidR="00157208" w:rsidRPr="00C205F4">
        <w:rPr>
          <w:rFonts w:ascii="Arial" w:hAnsi="Arial" w:cs="Arial"/>
        </w:rPr>
        <w:t xml:space="preserve">WCAG 2.0 A, </w:t>
      </w:r>
      <w:r w:rsidR="00C1499A">
        <w:rPr>
          <w:rFonts w:ascii="Arial" w:hAnsi="Arial" w:cs="Arial"/>
        </w:rPr>
        <w:t xml:space="preserve">les répondants francophones ont </w:t>
      </w:r>
      <w:r w:rsidR="00394F1E">
        <w:rPr>
          <w:rFonts w:ascii="Arial" w:hAnsi="Arial" w:cs="Arial"/>
        </w:rPr>
        <w:t xml:space="preserve">le </w:t>
      </w:r>
      <w:r w:rsidR="00C1499A">
        <w:rPr>
          <w:rFonts w:ascii="Arial" w:hAnsi="Arial" w:cs="Arial"/>
        </w:rPr>
        <w:t xml:space="preserve">plus souvent sélectionné </w:t>
      </w:r>
      <w:r w:rsidR="00C10D76">
        <w:rPr>
          <w:rFonts w:ascii="Arial" w:hAnsi="Arial" w:cs="Arial"/>
        </w:rPr>
        <w:t>l’option « Non » que les anglophones</w:t>
      </w:r>
      <w:r w:rsidR="00550384" w:rsidRPr="00C205F4">
        <w:rPr>
          <w:rFonts w:ascii="Arial" w:hAnsi="Arial" w:cs="Arial"/>
        </w:rPr>
        <w:t xml:space="preserve"> (20</w:t>
      </w:r>
      <w:r w:rsidR="00C10D76">
        <w:rPr>
          <w:rFonts w:ascii="Arial" w:hAnsi="Arial" w:cs="Arial"/>
        </w:rPr>
        <w:t> </w:t>
      </w:r>
      <w:r w:rsidR="00550384" w:rsidRPr="00C205F4">
        <w:rPr>
          <w:rFonts w:ascii="Arial" w:hAnsi="Arial" w:cs="Arial"/>
        </w:rPr>
        <w:t xml:space="preserve">% </w:t>
      </w:r>
      <w:r w:rsidR="00C10D76">
        <w:rPr>
          <w:rFonts w:ascii="Arial" w:hAnsi="Arial" w:cs="Arial"/>
        </w:rPr>
        <w:t xml:space="preserve">chez les francophones et </w:t>
      </w:r>
      <w:r w:rsidR="00157208" w:rsidRPr="00C205F4">
        <w:rPr>
          <w:rFonts w:ascii="Arial" w:hAnsi="Arial" w:cs="Arial"/>
        </w:rPr>
        <w:t>7</w:t>
      </w:r>
      <w:r w:rsidR="002A62C1">
        <w:rPr>
          <w:rFonts w:ascii="Arial" w:hAnsi="Arial" w:cs="Arial"/>
        </w:rPr>
        <w:t> </w:t>
      </w:r>
      <w:r w:rsidR="00157208" w:rsidRPr="00C205F4">
        <w:rPr>
          <w:rFonts w:ascii="Arial" w:hAnsi="Arial" w:cs="Arial"/>
        </w:rPr>
        <w:t xml:space="preserve">% </w:t>
      </w:r>
      <w:r w:rsidR="002A62C1">
        <w:rPr>
          <w:rFonts w:ascii="Arial" w:hAnsi="Arial" w:cs="Arial"/>
        </w:rPr>
        <w:t>chez les anglophones</w:t>
      </w:r>
      <w:r w:rsidR="00157208" w:rsidRPr="00C205F4">
        <w:rPr>
          <w:rFonts w:ascii="Arial" w:hAnsi="Arial" w:cs="Arial"/>
        </w:rPr>
        <w:t xml:space="preserve">). </w:t>
      </w:r>
      <w:r w:rsidR="00C67A92">
        <w:rPr>
          <w:rFonts w:ascii="Arial" w:hAnsi="Arial" w:cs="Arial"/>
        </w:rPr>
        <w:t>L</w:t>
      </w:r>
      <w:r w:rsidR="00E243BB">
        <w:rPr>
          <w:rFonts w:ascii="Arial" w:hAnsi="Arial" w:cs="Arial"/>
        </w:rPr>
        <w:t xml:space="preserve">es </w:t>
      </w:r>
      <w:r w:rsidR="00C67A92">
        <w:rPr>
          <w:rFonts w:ascii="Arial" w:hAnsi="Arial" w:cs="Arial"/>
        </w:rPr>
        <w:t>option</w:t>
      </w:r>
      <w:r w:rsidR="00E243BB">
        <w:rPr>
          <w:rFonts w:ascii="Arial" w:hAnsi="Arial" w:cs="Arial"/>
        </w:rPr>
        <w:t>s</w:t>
      </w:r>
      <w:r w:rsidR="00C67A92">
        <w:rPr>
          <w:rFonts w:ascii="Arial" w:hAnsi="Arial" w:cs="Arial"/>
        </w:rPr>
        <w:t xml:space="preserve"> « Oui » </w:t>
      </w:r>
      <w:r w:rsidR="00157208" w:rsidRPr="00C205F4">
        <w:rPr>
          <w:rFonts w:ascii="Arial" w:hAnsi="Arial" w:cs="Arial"/>
        </w:rPr>
        <w:t>(</w:t>
      </w:r>
      <w:r w:rsidR="00C61917" w:rsidRPr="00C205F4">
        <w:rPr>
          <w:rFonts w:ascii="Arial" w:hAnsi="Arial" w:cs="Arial"/>
        </w:rPr>
        <w:t>7</w:t>
      </w:r>
      <w:r w:rsidR="00C67A92">
        <w:rPr>
          <w:rFonts w:ascii="Arial" w:hAnsi="Arial" w:cs="Arial"/>
        </w:rPr>
        <w:t> </w:t>
      </w:r>
      <w:r w:rsidR="00C61917" w:rsidRPr="00C205F4">
        <w:rPr>
          <w:rFonts w:ascii="Arial" w:hAnsi="Arial" w:cs="Arial"/>
        </w:rPr>
        <w:t xml:space="preserve">% </w:t>
      </w:r>
      <w:r w:rsidR="00C67A92">
        <w:rPr>
          <w:rFonts w:ascii="Arial" w:hAnsi="Arial" w:cs="Arial"/>
        </w:rPr>
        <w:t xml:space="preserve">chez les francophones et </w:t>
      </w:r>
      <w:r w:rsidR="00C61917" w:rsidRPr="00C205F4">
        <w:rPr>
          <w:rFonts w:ascii="Arial" w:hAnsi="Arial" w:cs="Arial"/>
        </w:rPr>
        <w:t>13</w:t>
      </w:r>
      <w:r w:rsidR="00C67A92">
        <w:rPr>
          <w:rFonts w:ascii="Arial" w:hAnsi="Arial" w:cs="Arial"/>
        </w:rPr>
        <w:t> </w:t>
      </w:r>
      <w:r w:rsidR="00C61917" w:rsidRPr="00C205F4">
        <w:rPr>
          <w:rFonts w:ascii="Arial" w:hAnsi="Arial" w:cs="Arial"/>
        </w:rPr>
        <w:t xml:space="preserve">% </w:t>
      </w:r>
      <w:r w:rsidR="00C67A92">
        <w:rPr>
          <w:rFonts w:ascii="Arial" w:hAnsi="Arial" w:cs="Arial"/>
        </w:rPr>
        <w:t>chez les anglophones</w:t>
      </w:r>
      <w:r w:rsidR="00C61917" w:rsidRPr="00C205F4">
        <w:rPr>
          <w:rFonts w:ascii="Arial" w:hAnsi="Arial" w:cs="Arial"/>
        </w:rPr>
        <w:t>),</w:t>
      </w:r>
      <w:r w:rsidR="00A11430" w:rsidRPr="00C205F4">
        <w:rPr>
          <w:rFonts w:ascii="Arial" w:hAnsi="Arial" w:cs="Arial"/>
        </w:rPr>
        <w:t xml:space="preserve"> </w:t>
      </w:r>
      <w:r w:rsidR="006D5BC0">
        <w:rPr>
          <w:rFonts w:ascii="Arial" w:hAnsi="Arial" w:cs="Arial"/>
        </w:rPr>
        <w:t xml:space="preserve">« quelque peu » </w:t>
      </w:r>
      <w:r w:rsidR="00C61917" w:rsidRPr="00C205F4">
        <w:rPr>
          <w:rFonts w:ascii="Arial" w:hAnsi="Arial" w:cs="Arial"/>
        </w:rPr>
        <w:t>(10</w:t>
      </w:r>
      <w:r w:rsidR="00F67E67">
        <w:rPr>
          <w:rFonts w:ascii="Arial" w:hAnsi="Arial" w:cs="Arial"/>
        </w:rPr>
        <w:t> </w:t>
      </w:r>
      <w:r w:rsidR="00C61917" w:rsidRPr="00C205F4">
        <w:rPr>
          <w:rFonts w:ascii="Arial" w:hAnsi="Arial" w:cs="Arial"/>
        </w:rPr>
        <w:t xml:space="preserve">% </w:t>
      </w:r>
      <w:r w:rsidR="00F67E67">
        <w:rPr>
          <w:rFonts w:ascii="Arial" w:hAnsi="Arial" w:cs="Arial"/>
        </w:rPr>
        <w:t xml:space="preserve">chez les francophones et </w:t>
      </w:r>
      <w:r w:rsidR="00C61917" w:rsidRPr="00C205F4">
        <w:rPr>
          <w:rFonts w:ascii="Arial" w:hAnsi="Arial" w:cs="Arial"/>
        </w:rPr>
        <w:t>12</w:t>
      </w:r>
      <w:r w:rsidR="00F67E67">
        <w:rPr>
          <w:rFonts w:ascii="Arial" w:hAnsi="Arial" w:cs="Arial"/>
        </w:rPr>
        <w:t> </w:t>
      </w:r>
      <w:r w:rsidR="00C61917" w:rsidRPr="00C205F4">
        <w:rPr>
          <w:rFonts w:ascii="Arial" w:hAnsi="Arial" w:cs="Arial"/>
        </w:rPr>
        <w:t xml:space="preserve">% </w:t>
      </w:r>
      <w:r w:rsidR="00F67E67">
        <w:rPr>
          <w:rFonts w:ascii="Arial" w:hAnsi="Arial" w:cs="Arial"/>
        </w:rPr>
        <w:t>chez les anglophones</w:t>
      </w:r>
      <w:r w:rsidR="00C61917" w:rsidRPr="00C205F4">
        <w:rPr>
          <w:rFonts w:ascii="Arial" w:hAnsi="Arial" w:cs="Arial"/>
        </w:rPr>
        <w:t>)</w:t>
      </w:r>
      <w:r w:rsidR="00A11430" w:rsidRPr="00C205F4">
        <w:rPr>
          <w:rFonts w:ascii="Arial" w:hAnsi="Arial" w:cs="Arial"/>
        </w:rPr>
        <w:t xml:space="preserve"> </w:t>
      </w:r>
      <w:r w:rsidR="00F67E67">
        <w:rPr>
          <w:rFonts w:ascii="Arial" w:hAnsi="Arial" w:cs="Arial"/>
        </w:rPr>
        <w:t>et « Je ne sais pas »</w:t>
      </w:r>
      <w:r w:rsidR="00C61917" w:rsidRPr="00C205F4">
        <w:rPr>
          <w:rFonts w:ascii="Arial" w:hAnsi="Arial" w:cs="Arial"/>
        </w:rPr>
        <w:t xml:space="preserve"> (63</w:t>
      </w:r>
      <w:r w:rsidR="00520C94">
        <w:rPr>
          <w:rFonts w:ascii="Arial" w:hAnsi="Arial" w:cs="Arial"/>
        </w:rPr>
        <w:t> </w:t>
      </w:r>
      <w:r w:rsidR="00C61917" w:rsidRPr="00C205F4">
        <w:rPr>
          <w:rFonts w:ascii="Arial" w:hAnsi="Arial" w:cs="Arial"/>
        </w:rPr>
        <w:t xml:space="preserve">% </w:t>
      </w:r>
      <w:r w:rsidR="00520C94">
        <w:rPr>
          <w:rFonts w:ascii="Arial" w:hAnsi="Arial" w:cs="Arial"/>
        </w:rPr>
        <w:t xml:space="preserve">chez les francophones et </w:t>
      </w:r>
      <w:r w:rsidR="00C61917" w:rsidRPr="00C205F4">
        <w:rPr>
          <w:rFonts w:ascii="Arial" w:hAnsi="Arial" w:cs="Arial"/>
        </w:rPr>
        <w:t>68</w:t>
      </w:r>
      <w:r w:rsidR="00520C94">
        <w:rPr>
          <w:rFonts w:ascii="Arial" w:hAnsi="Arial" w:cs="Arial"/>
        </w:rPr>
        <w:t> </w:t>
      </w:r>
      <w:r w:rsidR="00C61917" w:rsidRPr="00C205F4">
        <w:rPr>
          <w:rFonts w:ascii="Arial" w:hAnsi="Arial" w:cs="Arial"/>
        </w:rPr>
        <w:t xml:space="preserve">% </w:t>
      </w:r>
      <w:r w:rsidR="00520C94">
        <w:rPr>
          <w:rFonts w:ascii="Arial" w:hAnsi="Arial" w:cs="Arial"/>
        </w:rPr>
        <w:t>chez les anglophones</w:t>
      </w:r>
      <w:r w:rsidR="00C61917" w:rsidRPr="00C205F4">
        <w:rPr>
          <w:rFonts w:ascii="Arial" w:hAnsi="Arial" w:cs="Arial"/>
        </w:rPr>
        <w:t>)</w:t>
      </w:r>
      <w:r w:rsidR="00A11430" w:rsidRPr="00C205F4">
        <w:rPr>
          <w:rFonts w:ascii="Arial" w:hAnsi="Arial" w:cs="Arial"/>
        </w:rPr>
        <w:t xml:space="preserve"> </w:t>
      </w:r>
      <w:r w:rsidR="00B45DCA">
        <w:rPr>
          <w:rFonts w:ascii="Arial" w:hAnsi="Arial" w:cs="Arial"/>
        </w:rPr>
        <w:t xml:space="preserve">ont plus souvent été sélectionnées </w:t>
      </w:r>
      <w:r w:rsidR="006C4D08">
        <w:rPr>
          <w:rFonts w:ascii="Arial" w:hAnsi="Arial" w:cs="Arial"/>
        </w:rPr>
        <w:t>par les anglophones</w:t>
      </w:r>
      <w:r w:rsidR="00C61917" w:rsidRPr="00C205F4">
        <w:rPr>
          <w:rFonts w:ascii="Arial" w:hAnsi="Arial" w:cs="Arial"/>
        </w:rPr>
        <w:t>.</w:t>
      </w:r>
    </w:p>
    <w:p w14:paraId="157EBBA0" w14:textId="5DE0B2E7" w:rsidR="00141881" w:rsidRPr="00C205F4" w:rsidRDefault="006C4D08" w:rsidP="00550384">
      <w:pPr>
        <w:rPr>
          <w:rFonts w:ascii="Arial" w:hAnsi="Arial" w:cs="Arial"/>
        </w:rPr>
      </w:pPr>
      <w:r>
        <w:rPr>
          <w:rFonts w:ascii="Arial" w:hAnsi="Arial" w:cs="Arial"/>
        </w:rPr>
        <w:t xml:space="preserve">À la </w:t>
      </w:r>
      <w:r w:rsidR="00141881" w:rsidRPr="00C205F4">
        <w:rPr>
          <w:rFonts w:ascii="Arial" w:hAnsi="Arial" w:cs="Arial"/>
        </w:rPr>
        <w:t xml:space="preserve">question </w:t>
      </w:r>
      <w:r w:rsidR="00A0343E">
        <w:rPr>
          <w:rFonts w:ascii="Arial" w:hAnsi="Arial" w:cs="Arial"/>
        </w:rPr>
        <w:t xml:space="preserve">qui cherchait à savoir si les enseignes de leur bibliothèque </w:t>
      </w:r>
      <w:r w:rsidR="00B150AA">
        <w:rPr>
          <w:rFonts w:ascii="Arial" w:hAnsi="Arial" w:cs="Arial"/>
        </w:rPr>
        <w:t>sont</w:t>
      </w:r>
      <w:r w:rsidR="00A0343E">
        <w:rPr>
          <w:rFonts w:ascii="Arial" w:hAnsi="Arial" w:cs="Arial"/>
        </w:rPr>
        <w:t xml:space="preserve"> </w:t>
      </w:r>
      <w:r w:rsidR="00162C92" w:rsidRPr="00C205F4">
        <w:rPr>
          <w:rFonts w:ascii="Arial" w:hAnsi="Arial" w:cs="Arial"/>
        </w:rPr>
        <w:t>accessible</w:t>
      </w:r>
      <w:r w:rsidR="00A0343E">
        <w:rPr>
          <w:rFonts w:ascii="Arial" w:hAnsi="Arial" w:cs="Arial"/>
        </w:rPr>
        <w:t>s</w:t>
      </w:r>
      <w:r w:rsidR="00162C92" w:rsidRPr="00C205F4">
        <w:rPr>
          <w:rFonts w:ascii="Arial" w:hAnsi="Arial" w:cs="Arial"/>
        </w:rPr>
        <w:t xml:space="preserve">, </w:t>
      </w:r>
      <w:r w:rsidR="00E46943">
        <w:rPr>
          <w:rFonts w:ascii="Arial" w:hAnsi="Arial" w:cs="Arial"/>
        </w:rPr>
        <w:t xml:space="preserve">les </w:t>
      </w:r>
      <w:r w:rsidR="00EF2844">
        <w:rPr>
          <w:rFonts w:ascii="Arial" w:hAnsi="Arial" w:cs="Arial"/>
        </w:rPr>
        <w:t>francophones ont plus souvent sé</w:t>
      </w:r>
      <w:r w:rsidR="00141881" w:rsidRPr="00C205F4">
        <w:rPr>
          <w:rFonts w:ascii="Arial" w:hAnsi="Arial" w:cs="Arial"/>
        </w:rPr>
        <w:t>lect</w:t>
      </w:r>
      <w:r w:rsidR="00EF2844">
        <w:rPr>
          <w:rFonts w:ascii="Arial" w:hAnsi="Arial" w:cs="Arial"/>
        </w:rPr>
        <w:t xml:space="preserve">ionné les </w:t>
      </w:r>
      <w:r w:rsidR="00141881" w:rsidRPr="00C205F4">
        <w:rPr>
          <w:rFonts w:ascii="Arial" w:hAnsi="Arial" w:cs="Arial"/>
        </w:rPr>
        <w:t xml:space="preserve">options </w:t>
      </w:r>
      <w:r w:rsidR="00EF2844">
        <w:rPr>
          <w:rFonts w:ascii="Arial" w:hAnsi="Arial" w:cs="Arial"/>
        </w:rPr>
        <w:t>« Oui »</w:t>
      </w:r>
      <w:r w:rsidR="00141881" w:rsidRPr="00C205F4">
        <w:rPr>
          <w:rFonts w:ascii="Arial" w:hAnsi="Arial" w:cs="Arial"/>
        </w:rPr>
        <w:t xml:space="preserve"> </w:t>
      </w:r>
      <w:r w:rsidR="00EF2844">
        <w:rPr>
          <w:rFonts w:ascii="Arial" w:hAnsi="Arial" w:cs="Arial"/>
        </w:rPr>
        <w:t>et « Non »</w:t>
      </w:r>
      <w:r w:rsidR="00141881" w:rsidRPr="00C205F4">
        <w:rPr>
          <w:rFonts w:ascii="Arial" w:hAnsi="Arial" w:cs="Arial"/>
        </w:rPr>
        <w:t xml:space="preserve"> </w:t>
      </w:r>
      <w:r w:rsidR="00EF2844">
        <w:rPr>
          <w:rFonts w:ascii="Arial" w:hAnsi="Arial" w:cs="Arial"/>
        </w:rPr>
        <w:t>que les anglophones</w:t>
      </w:r>
      <w:r w:rsidR="00141881" w:rsidRPr="00C205F4">
        <w:rPr>
          <w:rFonts w:ascii="Arial" w:hAnsi="Arial" w:cs="Arial"/>
        </w:rPr>
        <w:t xml:space="preserve"> (</w:t>
      </w:r>
      <w:r w:rsidR="007E70A0">
        <w:rPr>
          <w:rFonts w:ascii="Arial" w:hAnsi="Arial" w:cs="Arial"/>
        </w:rPr>
        <w:t>et</w:t>
      </w:r>
      <w:r w:rsidR="00141881" w:rsidRPr="00C205F4">
        <w:rPr>
          <w:rFonts w:ascii="Arial" w:hAnsi="Arial" w:cs="Arial"/>
        </w:rPr>
        <w:t xml:space="preserve"> </w:t>
      </w:r>
      <w:r w:rsidR="00FD7BA1">
        <w:rPr>
          <w:rFonts w:ascii="Arial" w:hAnsi="Arial" w:cs="Arial"/>
        </w:rPr>
        <w:t>inver</w:t>
      </w:r>
      <w:r w:rsidR="003B4839">
        <w:rPr>
          <w:rFonts w:ascii="Arial" w:hAnsi="Arial" w:cs="Arial"/>
        </w:rPr>
        <w:t>sement</w:t>
      </w:r>
      <w:r w:rsidR="00141881" w:rsidRPr="00C205F4">
        <w:rPr>
          <w:rFonts w:ascii="Arial" w:hAnsi="Arial" w:cs="Arial"/>
        </w:rPr>
        <w:t xml:space="preserve"> </w:t>
      </w:r>
      <w:r w:rsidR="007E70A0">
        <w:rPr>
          <w:rFonts w:ascii="Arial" w:hAnsi="Arial" w:cs="Arial"/>
        </w:rPr>
        <w:t xml:space="preserve">pour les </w:t>
      </w:r>
      <w:r w:rsidR="00B07806" w:rsidRPr="00C205F4">
        <w:rPr>
          <w:rFonts w:ascii="Arial" w:hAnsi="Arial" w:cs="Arial"/>
        </w:rPr>
        <w:t xml:space="preserve">options </w:t>
      </w:r>
      <w:r w:rsidR="001E4D4D">
        <w:rPr>
          <w:rFonts w:ascii="Arial" w:hAnsi="Arial" w:cs="Arial"/>
        </w:rPr>
        <w:t xml:space="preserve">« Certaines sont </w:t>
      </w:r>
      <w:r w:rsidR="00141881" w:rsidRPr="00C205F4">
        <w:rPr>
          <w:rFonts w:ascii="Arial" w:hAnsi="Arial" w:cs="Arial"/>
        </w:rPr>
        <w:t>accessible</w:t>
      </w:r>
      <w:r w:rsidR="001E4D4D">
        <w:rPr>
          <w:rFonts w:ascii="Arial" w:hAnsi="Arial" w:cs="Arial"/>
        </w:rPr>
        <w:t>s »</w:t>
      </w:r>
      <w:r w:rsidR="00141881" w:rsidRPr="00C205F4">
        <w:rPr>
          <w:rFonts w:ascii="Arial" w:hAnsi="Arial" w:cs="Arial"/>
        </w:rPr>
        <w:t xml:space="preserve"> </w:t>
      </w:r>
      <w:r w:rsidR="001E4D4D">
        <w:rPr>
          <w:rFonts w:ascii="Arial" w:hAnsi="Arial" w:cs="Arial"/>
        </w:rPr>
        <w:t>et « Je ne sais pas »</w:t>
      </w:r>
      <w:r w:rsidR="00141881" w:rsidRPr="00C205F4">
        <w:rPr>
          <w:rFonts w:ascii="Arial" w:hAnsi="Arial" w:cs="Arial"/>
        </w:rPr>
        <w:t>).</w:t>
      </w:r>
    </w:p>
    <w:tbl>
      <w:tblPr>
        <w:tblStyle w:val="MediumShading1-Accent1"/>
        <w:tblW w:w="0" w:type="auto"/>
        <w:tblLook w:val="04A0" w:firstRow="1" w:lastRow="0" w:firstColumn="1" w:lastColumn="0" w:noHBand="0" w:noVBand="1"/>
        <w:tblCaption w:val="Accessibility of library signs (comparing French and English response rates)"/>
        <w:tblDescription w:val="This table has three columns. The first column (on the left) lists the options respondents selected when asked if their library signs were accessible (yes, no, etc.). The second column has the French respondent rate for each option. The third column has the English response rate for each option."/>
      </w:tblPr>
      <w:tblGrid>
        <w:gridCol w:w="3110"/>
        <w:gridCol w:w="3117"/>
        <w:gridCol w:w="3113"/>
      </w:tblGrid>
      <w:tr w:rsidR="00FC7293" w:rsidRPr="00C205F4" w14:paraId="36B380E1"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5F622C73" w14:textId="2188FD0F" w:rsidR="00141881" w:rsidRPr="00C205F4" w:rsidRDefault="00FC7293" w:rsidP="00141881">
            <w:pPr>
              <w:rPr>
                <w:rFonts w:ascii="Arial" w:hAnsi="Arial" w:cs="Arial"/>
              </w:rPr>
            </w:pPr>
            <w:r>
              <w:rPr>
                <w:rFonts w:ascii="Arial" w:hAnsi="Arial" w:cs="Arial"/>
              </w:rPr>
              <w:t>Les enseignes de bibliothèque sont-elles accessibles</w:t>
            </w:r>
          </w:p>
        </w:tc>
        <w:tc>
          <w:tcPr>
            <w:tcW w:w="3192" w:type="dxa"/>
          </w:tcPr>
          <w:p w14:paraId="545026E5" w14:textId="7AE07E3C" w:rsidR="00141881" w:rsidRPr="00C205F4" w:rsidRDefault="00FC7293" w:rsidP="0014188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des francophones</w:t>
            </w:r>
          </w:p>
        </w:tc>
        <w:tc>
          <w:tcPr>
            <w:tcW w:w="3192" w:type="dxa"/>
          </w:tcPr>
          <w:p w14:paraId="21F10758" w14:textId="7DA63AE7" w:rsidR="00141881" w:rsidRPr="00C205F4" w:rsidRDefault="00FC7293" w:rsidP="0014188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des anglophones</w:t>
            </w:r>
          </w:p>
        </w:tc>
      </w:tr>
      <w:tr w:rsidR="00FC7293" w:rsidRPr="00C205F4" w14:paraId="10104C8B" w14:textId="77777777" w:rsidTr="0090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63FD46" w14:textId="3DAAF6B2" w:rsidR="00141881" w:rsidRPr="00C205F4" w:rsidRDefault="00FC7293" w:rsidP="00141881">
            <w:pPr>
              <w:rPr>
                <w:rFonts w:ascii="Arial" w:hAnsi="Arial" w:cs="Arial"/>
                <w:b w:val="0"/>
              </w:rPr>
            </w:pPr>
            <w:r>
              <w:rPr>
                <w:rFonts w:ascii="Arial" w:hAnsi="Arial" w:cs="Arial"/>
                <w:b w:val="0"/>
              </w:rPr>
              <w:t>Oui</w:t>
            </w:r>
          </w:p>
        </w:tc>
        <w:tc>
          <w:tcPr>
            <w:tcW w:w="3192" w:type="dxa"/>
          </w:tcPr>
          <w:p w14:paraId="59F82F7C" w14:textId="62C6E5B3" w:rsidR="00141881" w:rsidRPr="00C205F4"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10</w:t>
            </w:r>
            <w:r w:rsidR="00FC7293">
              <w:rPr>
                <w:rFonts w:ascii="Arial" w:hAnsi="Arial" w:cs="Arial"/>
              </w:rPr>
              <w:t> </w:t>
            </w:r>
            <w:r w:rsidRPr="00C205F4">
              <w:rPr>
                <w:rFonts w:ascii="Arial" w:hAnsi="Arial" w:cs="Arial"/>
              </w:rPr>
              <w:t>%</w:t>
            </w:r>
          </w:p>
        </w:tc>
        <w:tc>
          <w:tcPr>
            <w:tcW w:w="3192" w:type="dxa"/>
          </w:tcPr>
          <w:p w14:paraId="214285B6" w14:textId="0366F878" w:rsidR="00141881" w:rsidRPr="00C205F4"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w:t>
            </w:r>
            <w:r w:rsidR="00FC7293">
              <w:rPr>
                <w:rFonts w:ascii="Arial" w:hAnsi="Arial" w:cs="Arial"/>
              </w:rPr>
              <w:t> </w:t>
            </w:r>
            <w:r w:rsidRPr="00C205F4">
              <w:rPr>
                <w:rFonts w:ascii="Arial" w:hAnsi="Arial" w:cs="Arial"/>
              </w:rPr>
              <w:t>%</w:t>
            </w:r>
          </w:p>
        </w:tc>
      </w:tr>
      <w:tr w:rsidR="00BF6326" w:rsidRPr="00C205F4" w14:paraId="56FA3C62" w14:textId="77777777" w:rsidTr="00902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553787" w14:textId="2DDA0E7F" w:rsidR="00141881" w:rsidRPr="00C205F4" w:rsidRDefault="00BF6326" w:rsidP="00141881">
            <w:pPr>
              <w:rPr>
                <w:rFonts w:ascii="Arial" w:hAnsi="Arial" w:cs="Arial"/>
                <w:b w:val="0"/>
              </w:rPr>
            </w:pPr>
            <w:r>
              <w:rPr>
                <w:rFonts w:ascii="Arial" w:hAnsi="Arial" w:cs="Arial"/>
                <w:b w:val="0"/>
              </w:rPr>
              <w:t>Certaines sont</w:t>
            </w:r>
            <w:r w:rsidR="00141881" w:rsidRPr="00C205F4">
              <w:rPr>
                <w:rFonts w:ascii="Arial" w:hAnsi="Arial" w:cs="Arial"/>
                <w:b w:val="0"/>
              </w:rPr>
              <w:t xml:space="preserve"> accessible</w:t>
            </w:r>
            <w:r>
              <w:rPr>
                <w:rFonts w:ascii="Arial" w:hAnsi="Arial" w:cs="Arial"/>
                <w:b w:val="0"/>
              </w:rPr>
              <w:t>s</w:t>
            </w:r>
          </w:p>
        </w:tc>
        <w:tc>
          <w:tcPr>
            <w:tcW w:w="3192" w:type="dxa"/>
          </w:tcPr>
          <w:p w14:paraId="4C401760" w14:textId="216AE924" w:rsidR="00141881" w:rsidRPr="00C205F4"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20</w:t>
            </w:r>
            <w:r w:rsidR="00BF6326">
              <w:rPr>
                <w:rFonts w:ascii="Arial" w:hAnsi="Arial" w:cs="Arial"/>
              </w:rPr>
              <w:t> </w:t>
            </w:r>
            <w:r w:rsidRPr="00C205F4">
              <w:rPr>
                <w:rFonts w:ascii="Arial" w:hAnsi="Arial" w:cs="Arial"/>
              </w:rPr>
              <w:t>%</w:t>
            </w:r>
          </w:p>
        </w:tc>
        <w:tc>
          <w:tcPr>
            <w:tcW w:w="3192" w:type="dxa"/>
          </w:tcPr>
          <w:p w14:paraId="51CD95D7" w14:textId="1D7EDD1A" w:rsidR="00141881" w:rsidRPr="00C205F4"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38</w:t>
            </w:r>
            <w:r w:rsidR="00BF6326">
              <w:rPr>
                <w:rFonts w:ascii="Arial" w:hAnsi="Arial" w:cs="Arial"/>
              </w:rPr>
              <w:t> </w:t>
            </w:r>
            <w:r w:rsidRPr="00C205F4">
              <w:rPr>
                <w:rFonts w:ascii="Arial" w:hAnsi="Arial" w:cs="Arial"/>
              </w:rPr>
              <w:t>%</w:t>
            </w:r>
          </w:p>
        </w:tc>
      </w:tr>
      <w:tr w:rsidR="00FC7293" w:rsidRPr="00C205F4" w14:paraId="178144C4" w14:textId="77777777" w:rsidTr="0090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EB6F4A" w14:textId="26F4EBD0" w:rsidR="00141881" w:rsidRPr="00C205F4" w:rsidRDefault="00141881" w:rsidP="00141881">
            <w:pPr>
              <w:rPr>
                <w:rFonts w:ascii="Arial" w:hAnsi="Arial" w:cs="Arial"/>
                <w:b w:val="0"/>
              </w:rPr>
            </w:pPr>
            <w:r w:rsidRPr="00C205F4">
              <w:rPr>
                <w:rFonts w:ascii="Arial" w:hAnsi="Arial" w:cs="Arial"/>
                <w:b w:val="0"/>
              </w:rPr>
              <w:lastRenderedPageBreak/>
              <w:t>No</w:t>
            </w:r>
            <w:r w:rsidR="00BF6326">
              <w:rPr>
                <w:rFonts w:ascii="Arial" w:hAnsi="Arial" w:cs="Arial"/>
                <w:b w:val="0"/>
              </w:rPr>
              <w:t>n</w:t>
            </w:r>
          </w:p>
        </w:tc>
        <w:tc>
          <w:tcPr>
            <w:tcW w:w="3192" w:type="dxa"/>
          </w:tcPr>
          <w:p w14:paraId="5B19551B" w14:textId="1D075B56" w:rsidR="00141881" w:rsidRPr="00C205F4"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60</w:t>
            </w:r>
            <w:r w:rsidR="00BF6326">
              <w:rPr>
                <w:rFonts w:ascii="Arial" w:hAnsi="Arial" w:cs="Arial"/>
              </w:rPr>
              <w:t> </w:t>
            </w:r>
            <w:r w:rsidRPr="00C205F4">
              <w:rPr>
                <w:rFonts w:ascii="Arial" w:hAnsi="Arial" w:cs="Arial"/>
              </w:rPr>
              <w:t>%</w:t>
            </w:r>
          </w:p>
        </w:tc>
        <w:tc>
          <w:tcPr>
            <w:tcW w:w="3192" w:type="dxa"/>
          </w:tcPr>
          <w:p w14:paraId="75E2C3DF" w14:textId="3E47C4BD" w:rsidR="00141881" w:rsidRPr="00C205F4"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36</w:t>
            </w:r>
            <w:r w:rsidR="00BF6326">
              <w:rPr>
                <w:rFonts w:ascii="Arial" w:hAnsi="Arial" w:cs="Arial"/>
              </w:rPr>
              <w:t> </w:t>
            </w:r>
            <w:r w:rsidRPr="00C205F4">
              <w:rPr>
                <w:rFonts w:ascii="Arial" w:hAnsi="Arial" w:cs="Arial"/>
              </w:rPr>
              <w:t>%</w:t>
            </w:r>
          </w:p>
        </w:tc>
      </w:tr>
      <w:tr w:rsidR="00BF6326" w:rsidRPr="00C205F4" w14:paraId="41886959" w14:textId="77777777" w:rsidTr="00902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537C554" w14:textId="28ADE80D" w:rsidR="00141881" w:rsidRPr="00C205F4" w:rsidRDefault="008B7F85" w:rsidP="00141881">
            <w:pPr>
              <w:rPr>
                <w:rFonts w:ascii="Arial" w:hAnsi="Arial" w:cs="Arial"/>
                <w:b w:val="0"/>
              </w:rPr>
            </w:pPr>
            <w:r>
              <w:rPr>
                <w:rFonts w:ascii="Arial" w:hAnsi="Arial" w:cs="Arial"/>
                <w:b w:val="0"/>
              </w:rPr>
              <w:t>Je ne sais pas</w:t>
            </w:r>
          </w:p>
        </w:tc>
        <w:tc>
          <w:tcPr>
            <w:tcW w:w="3192" w:type="dxa"/>
          </w:tcPr>
          <w:p w14:paraId="579A1536" w14:textId="32AC0308" w:rsidR="00141881" w:rsidRPr="00C205F4"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10</w:t>
            </w:r>
            <w:r w:rsidR="008B7F85">
              <w:rPr>
                <w:rFonts w:ascii="Arial" w:hAnsi="Arial" w:cs="Arial"/>
              </w:rPr>
              <w:t> </w:t>
            </w:r>
            <w:r w:rsidRPr="00C205F4">
              <w:rPr>
                <w:rFonts w:ascii="Arial" w:hAnsi="Arial" w:cs="Arial"/>
              </w:rPr>
              <w:t>%</w:t>
            </w:r>
          </w:p>
        </w:tc>
        <w:tc>
          <w:tcPr>
            <w:tcW w:w="3192" w:type="dxa"/>
          </w:tcPr>
          <w:p w14:paraId="4D2C8F75" w14:textId="0BFD0840" w:rsidR="00141881" w:rsidRPr="00C205F4"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20</w:t>
            </w:r>
            <w:r w:rsidR="008B7F85">
              <w:rPr>
                <w:rFonts w:ascii="Arial" w:hAnsi="Arial" w:cs="Arial"/>
              </w:rPr>
              <w:t> </w:t>
            </w:r>
            <w:r w:rsidRPr="00C205F4">
              <w:rPr>
                <w:rFonts w:ascii="Arial" w:hAnsi="Arial" w:cs="Arial"/>
              </w:rPr>
              <w:t>%</w:t>
            </w:r>
          </w:p>
        </w:tc>
      </w:tr>
    </w:tbl>
    <w:p w14:paraId="40DB68AE" w14:textId="70E198DE" w:rsidR="00A11430" w:rsidRPr="00C205F4" w:rsidRDefault="008B7F85" w:rsidP="00550384">
      <w:pPr>
        <w:spacing w:before="240"/>
        <w:rPr>
          <w:rFonts w:ascii="Arial" w:hAnsi="Arial" w:cs="Arial"/>
        </w:rPr>
      </w:pPr>
      <w:r>
        <w:rPr>
          <w:rFonts w:ascii="Arial" w:hAnsi="Arial" w:cs="Arial"/>
        </w:rPr>
        <w:t xml:space="preserve">Lorsqu’on leur a demandé </w:t>
      </w:r>
      <w:r w:rsidR="00162C92" w:rsidRPr="00C205F4">
        <w:rPr>
          <w:rFonts w:ascii="Arial" w:hAnsi="Arial" w:cs="Arial"/>
        </w:rPr>
        <w:t>s</w:t>
      </w:r>
      <w:r w:rsidR="00BF1110">
        <w:rPr>
          <w:rFonts w:ascii="Arial" w:hAnsi="Arial" w:cs="Arial"/>
        </w:rPr>
        <w:t>i</w:t>
      </w:r>
      <w:r w:rsidR="00162C92" w:rsidRPr="00C205F4">
        <w:rPr>
          <w:rFonts w:ascii="Arial" w:hAnsi="Arial" w:cs="Arial"/>
        </w:rPr>
        <w:t xml:space="preserve"> </w:t>
      </w:r>
      <w:r w:rsidR="007D7533">
        <w:rPr>
          <w:rFonts w:ascii="Arial" w:hAnsi="Arial" w:cs="Arial"/>
        </w:rPr>
        <w:t xml:space="preserve">le lieu de travail de leur bibliothèque est </w:t>
      </w:r>
      <w:r w:rsidR="00162C92" w:rsidRPr="00C205F4">
        <w:rPr>
          <w:rFonts w:ascii="Arial" w:hAnsi="Arial" w:cs="Arial"/>
        </w:rPr>
        <w:t xml:space="preserve">accessible, </w:t>
      </w:r>
      <w:r w:rsidR="004A4D53">
        <w:rPr>
          <w:rFonts w:ascii="Arial" w:hAnsi="Arial" w:cs="Arial"/>
        </w:rPr>
        <w:t xml:space="preserve">plus de </w:t>
      </w:r>
      <w:r w:rsidR="003F6997">
        <w:rPr>
          <w:rFonts w:ascii="Arial" w:hAnsi="Arial" w:cs="Arial"/>
        </w:rPr>
        <w:t xml:space="preserve">francophones </w:t>
      </w:r>
      <w:r w:rsidR="00F63493">
        <w:rPr>
          <w:rFonts w:ascii="Arial" w:hAnsi="Arial" w:cs="Arial"/>
        </w:rPr>
        <w:t>ont répondu « Oui »</w:t>
      </w:r>
      <w:r w:rsidR="00162C92" w:rsidRPr="00C205F4">
        <w:rPr>
          <w:rFonts w:ascii="Arial" w:hAnsi="Arial" w:cs="Arial"/>
        </w:rPr>
        <w:t xml:space="preserve"> </w:t>
      </w:r>
      <w:r w:rsidR="00F63493">
        <w:rPr>
          <w:rFonts w:ascii="Arial" w:hAnsi="Arial" w:cs="Arial"/>
        </w:rPr>
        <w:t>et</w:t>
      </w:r>
      <w:r w:rsidR="00162C92" w:rsidRPr="00C205F4">
        <w:rPr>
          <w:rFonts w:ascii="Arial" w:hAnsi="Arial" w:cs="Arial"/>
        </w:rPr>
        <w:t xml:space="preserve"> </w:t>
      </w:r>
      <w:r w:rsidR="001F162F">
        <w:rPr>
          <w:rFonts w:ascii="Arial" w:hAnsi="Arial" w:cs="Arial"/>
        </w:rPr>
        <w:t>« Non »</w:t>
      </w:r>
      <w:r w:rsidR="00162C92" w:rsidRPr="00C205F4">
        <w:rPr>
          <w:rFonts w:ascii="Arial" w:hAnsi="Arial" w:cs="Arial"/>
        </w:rPr>
        <w:t xml:space="preserve"> </w:t>
      </w:r>
      <w:r w:rsidR="001F162F">
        <w:rPr>
          <w:rFonts w:ascii="Arial" w:hAnsi="Arial" w:cs="Arial"/>
        </w:rPr>
        <w:t>que les anglophones</w:t>
      </w:r>
      <w:r w:rsidR="00162C92" w:rsidRPr="00C205F4">
        <w:rPr>
          <w:rFonts w:ascii="Arial" w:hAnsi="Arial" w:cs="Arial"/>
        </w:rPr>
        <w:t xml:space="preserve">. </w:t>
      </w:r>
      <w:r w:rsidR="001F162F">
        <w:rPr>
          <w:rFonts w:ascii="Arial" w:hAnsi="Arial" w:cs="Arial"/>
        </w:rPr>
        <w:t xml:space="preserve">Les </w:t>
      </w:r>
      <w:r w:rsidR="002E4F6A">
        <w:rPr>
          <w:rFonts w:ascii="Arial" w:hAnsi="Arial" w:cs="Arial"/>
        </w:rPr>
        <w:t>a</w:t>
      </w:r>
      <w:r w:rsidR="00162C92" w:rsidRPr="00C205F4">
        <w:rPr>
          <w:rFonts w:ascii="Arial" w:hAnsi="Arial" w:cs="Arial"/>
        </w:rPr>
        <w:t>ngl</w:t>
      </w:r>
      <w:r w:rsidR="002E4F6A">
        <w:rPr>
          <w:rFonts w:ascii="Arial" w:hAnsi="Arial" w:cs="Arial"/>
        </w:rPr>
        <w:t xml:space="preserve">ophones </w:t>
      </w:r>
      <w:r w:rsidR="004C0548">
        <w:rPr>
          <w:rFonts w:ascii="Arial" w:hAnsi="Arial" w:cs="Arial"/>
        </w:rPr>
        <w:t xml:space="preserve">ont plus souvent sélectionné </w:t>
      </w:r>
      <w:r w:rsidR="005120D2">
        <w:rPr>
          <w:rFonts w:ascii="Arial" w:hAnsi="Arial" w:cs="Arial"/>
        </w:rPr>
        <w:t>les</w:t>
      </w:r>
      <w:r w:rsidR="00162C92" w:rsidRPr="00C205F4">
        <w:rPr>
          <w:rFonts w:ascii="Arial" w:hAnsi="Arial" w:cs="Arial"/>
        </w:rPr>
        <w:t xml:space="preserve"> options </w:t>
      </w:r>
      <w:r w:rsidR="005120D2">
        <w:rPr>
          <w:rFonts w:ascii="Arial" w:hAnsi="Arial" w:cs="Arial"/>
        </w:rPr>
        <w:t xml:space="preserve">« Certains </w:t>
      </w:r>
      <w:r w:rsidR="002116A0">
        <w:rPr>
          <w:rFonts w:ascii="Arial" w:hAnsi="Arial" w:cs="Arial"/>
        </w:rPr>
        <w:t xml:space="preserve">espaces sont </w:t>
      </w:r>
      <w:r w:rsidR="00162C92" w:rsidRPr="00C205F4">
        <w:rPr>
          <w:rFonts w:ascii="Arial" w:hAnsi="Arial" w:cs="Arial"/>
        </w:rPr>
        <w:t>accessible</w:t>
      </w:r>
      <w:r w:rsidR="002116A0">
        <w:rPr>
          <w:rFonts w:ascii="Arial" w:hAnsi="Arial" w:cs="Arial"/>
        </w:rPr>
        <w:t>s »</w:t>
      </w:r>
      <w:r w:rsidR="00162C92" w:rsidRPr="00C205F4">
        <w:rPr>
          <w:rFonts w:ascii="Arial" w:hAnsi="Arial" w:cs="Arial"/>
        </w:rPr>
        <w:t xml:space="preserve"> </w:t>
      </w:r>
      <w:r w:rsidR="002116A0">
        <w:rPr>
          <w:rFonts w:ascii="Arial" w:hAnsi="Arial" w:cs="Arial"/>
        </w:rPr>
        <w:t>et « Je ne sais pas »</w:t>
      </w:r>
      <w:r w:rsidR="00162C92" w:rsidRPr="00C205F4">
        <w:rPr>
          <w:rFonts w:ascii="Arial" w:hAnsi="Arial" w:cs="Arial"/>
        </w:rPr>
        <w:t xml:space="preserve"> </w:t>
      </w:r>
      <w:r w:rsidR="006D5417">
        <w:rPr>
          <w:rFonts w:ascii="Arial" w:hAnsi="Arial" w:cs="Arial"/>
        </w:rPr>
        <w:t>que les francophones</w:t>
      </w:r>
      <w:r w:rsidR="00162C92" w:rsidRPr="00C205F4">
        <w:rPr>
          <w:rFonts w:ascii="Arial" w:hAnsi="Arial" w:cs="Arial"/>
        </w:rPr>
        <w:t>.</w:t>
      </w:r>
    </w:p>
    <w:tbl>
      <w:tblPr>
        <w:tblStyle w:val="MediumShading1-Accent1"/>
        <w:tblW w:w="0" w:type="auto"/>
        <w:tblLook w:val="04A0" w:firstRow="1" w:lastRow="0" w:firstColumn="1" w:lastColumn="0" w:noHBand="0" w:noVBand="1"/>
        <w:tblCaption w:val="Is the library workplace accessible (comparing French and English respondents)"/>
        <w:tblDescription w:val="This table has three columns. The first column (on the left) list the options respondents selected when asked if their library workplace was accessible (yes, no, etc.). The second column lists the French response rate for each option. The third column lists the English response rate for each option. "/>
      </w:tblPr>
      <w:tblGrid>
        <w:gridCol w:w="3111"/>
        <w:gridCol w:w="3117"/>
        <w:gridCol w:w="3112"/>
      </w:tblGrid>
      <w:tr w:rsidR="000142C0" w:rsidRPr="00C205F4" w14:paraId="69726CC5"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63D51BE4" w14:textId="3D2732D0" w:rsidR="00162C92" w:rsidRPr="00C205F4" w:rsidRDefault="00FD6467" w:rsidP="00162C92">
            <w:pPr>
              <w:rPr>
                <w:rFonts w:ascii="Arial" w:hAnsi="Arial" w:cs="Arial"/>
              </w:rPr>
            </w:pPr>
            <w:r>
              <w:rPr>
                <w:rFonts w:ascii="Arial" w:hAnsi="Arial" w:cs="Arial"/>
              </w:rPr>
              <w:t>Accessibilité du lieu de travail de la bibliothèque</w:t>
            </w:r>
          </w:p>
        </w:tc>
        <w:tc>
          <w:tcPr>
            <w:tcW w:w="3192" w:type="dxa"/>
          </w:tcPr>
          <w:p w14:paraId="019BE9DA" w14:textId="495BA002" w:rsidR="00162C92" w:rsidRPr="00C205F4" w:rsidRDefault="00FD6467" w:rsidP="00162C9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Taux de réponse des </w:t>
            </w:r>
            <w:r w:rsidR="000142C0">
              <w:rPr>
                <w:rFonts w:ascii="Arial" w:hAnsi="Arial" w:cs="Arial"/>
              </w:rPr>
              <w:t>francophones</w:t>
            </w:r>
          </w:p>
        </w:tc>
        <w:tc>
          <w:tcPr>
            <w:tcW w:w="3192" w:type="dxa"/>
          </w:tcPr>
          <w:p w14:paraId="5566F283" w14:textId="057DCD92" w:rsidR="00162C92" w:rsidRPr="00C205F4" w:rsidRDefault="000142C0" w:rsidP="00162C9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Taux de réponse des anglophones</w:t>
            </w:r>
          </w:p>
        </w:tc>
      </w:tr>
      <w:tr w:rsidR="000142C0" w:rsidRPr="00C205F4" w14:paraId="7476C0AF" w14:textId="77777777" w:rsidTr="005E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5C3BD6C" w14:textId="1ED0DA53" w:rsidR="00162C92" w:rsidRPr="00C205F4" w:rsidRDefault="001270EC" w:rsidP="00162C92">
            <w:pPr>
              <w:rPr>
                <w:rFonts w:ascii="Arial" w:hAnsi="Arial" w:cs="Arial"/>
                <w:b w:val="0"/>
              </w:rPr>
            </w:pPr>
            <w:r>
              <w:rPr>
                <w:rFonts w:ascii="Arial" w:hAnsi="Arial" w:cs="Arial"/>
                <w:b w:val="0"/>
              </w:rPr>
              <w:t>Oui</w:t>
            </w:r>
          </w:p>
        </w:tc>
        <w:tc>
          <w:tcPr>
            <w:tcW w:w="3192" w:type="dxa"/>
          </w:tcPr>
          <w:p w14:paraId="2146BBBE" w14:textId="4D545B19" w:rsidR="00162C92" w:rsidRPr="00C205F4"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59</w:t>
            </w:r>
            <w:r w:rsidR="001270EC">
              <w:rPr>
                <w:rFonts w:ascii="Arial" w:hAnsi="Arial" w:cs="Arial"/>
              </w:rPr>
              <w:t> </w:t>
            </w:r>
            <w:r w:rsidRPr="00C205F4">
              <w:rPr>
                <w:rFonts w:ascii="Arial" w:hAnsi="Arial" w:cs="Arial"/>
              </w:rPr>
              <w:t>%</w:t>
            </w:r>
          </w:p>
        </w:tc>
        <w:tc>
          <w:tcPr>
            <w:tcW w:w="3192" w:type="dxa"/>
          </w:tcPr>
          <w:p w14:paraId="319D23E4" w14:textId="3837A9B8" w:rsidR="00162C92" w:rsidRPr="00C205F4"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35</w:t>
            </w:r>
            <w:r w:rsidR="001270EC">
              <w:rPr>
                <w:rFonts w:ascii="Arial" w:hAnsi="Arial" w:cs="Arial"/>
              </w:rPr>
              <w:t> </w:t>
            </w:r>
            <w:r w:rsidRPr="00C205F4">
              <w:rPr>
                <w:rFonts w:ascii="Arial" w:hAnsi="Arial" w:cs="Arial"/>
              </w:rPr>
              <w:t>%</w:t>
            </w:r>
          </w:p>
        </w:tc>
      </w:tr>
      <w:tr w:rsidR="000142C0" w:rsidRPr="00C205F4" w14:paraId="780419EA" w14:textId="77777777" w:rsidTr="005E4D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ACAF822" w14:textId="67522863" w:rsidR="00162C92" w:rsidRPr="00C205F4" w:rsidRDefault="001270EC" w:rsidP="00162C92">
            <w:pPr>
              <w:rPr>
                <w:rFonts w:ascii="Arial" w:hAnsi="Arial" w:cs="Arial"/>
                <w:b w:val="0"/>
              </w:rPr>
            </w:pPr>
            <w:r>
              <w:rPr>
                <w:rFonts w:ascii="Arial" w:hAnsi="Arial" w:cs="Arial"/>
                <w:b w:val="0"/>
              </w:rPr>
              <w:t xml:space="preserve">Certains espaces sont </w:t>
            </w:r>
            <w:r w:rsidR="005E4D10" w:rsidRPr="00C205F4">
              <w:rPr>
                <w:rFonts w:ascii="Arial" w:hAnsi="Arial" w:cs="Arial"/>
                <w:b w:val="0"/>
              </w:rPr>
              <w:t>accessible</w:t>
            </w:r>
            <w:r w:rsidR="00DF68A2">
              <w:rPr>
                <w:rFonts w:ascii="Arial" w:hAnsi="Arial" w:cs="Arial"/>
                <w:b w:val="0"/>
              </w:rPr>
              <w:t>s</w:t>
            </w:r>
          </w:p>
        </w:tc>
        <w:tc>
          <w:tcPr>
            <w:tcW w:w="3192" w:type="dxa"/>
          </w:tcPr>
          <w:p w14:paraId="279DDBE3" w14:textId="55E43D0C" w:rsidR="00162C92" w:rsidRPr="00C205F4"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32</w:t>
            </w:r>
            <w:r w:rsidR="00DF68A2">
              <w:rPr>
                <w:rFonts w:ascii="Arial" w:hAnsi="Arial" w:cs="Arial"/>
              </w:rPr>
              <w:t> </w:t>
            </w:r>
            <w:r w:rsidRPr="00C205F4">
              <w:rPr>
                <w:rFonts w:ascii="Arial" w:hAnsi="Arial" w:cs="Arial"/>
              </w:rPr>
              <w:t>%</w:t>
            </w:r>
          </w:p>
        </w:tc>
        <w:tc>
          <w:tcPr>
            <w:tcW w:w="3192" w:type="dxa"/>
          </w:tcPr>
          <w:p w14:paraId="6E095B65" w14:textId="3006E275" w:rsidR="00162C92" w:rsidRPr="00C205F4"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57</w:t>
            </w:r>
            <w:r w:rsidR="00DF68A2">
              <w:rPr>
                <w:rFonts w:ascii="Arial" w:hAnsi="Arial" w:cs="Arial"/>
              </w:rPr>
              <w:t> </w:t>
            </w:r>
            <w:r w:rsidRPr="00C205F4">
              <w:rPr>
                <w:rFonts w:ascii="Arial" w:hAnsi="Arial" w:cs="Arial"/>
              </w:rPr>
              <w:t>%</w:t>
            </w:r>
          </w:p>
        </w:tc>
      </w:tr>
      <w:tr w:rsidR="000142C0" w:rsidRPr="00C205F4" w14:paraId="1B79B1AC" w14:textId="77777777" w:rsidTr="005E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0631952" w14:textId="132A67F7" w:rsidR="00162C92" w:rsidRPr="00C205F4" w:rsidRDefault="005E4D10" w:rsidP="00162C92">
            <w:pPr>
              <w:rPr>
                <w:rFonts w:ascii="Arial" w:hAnsi="Arial" w:cs="Arial"/>
                <w:b w:val="0"/>
              </w:rPr>
            </w:pPr>
            <w:r w:rsidRPr="00C205F4">
              <w:rPr>
                <w:rFonts w:ascii="Arial" w:hAnsi="Arial" w:cs="Arial"/>
                <w:b w:val="0"/>
              </w:rPr>
              <w:t>No</w:t>
            </w:r>
            <w:r w:rsidR="00DF68A2">
              <w:rPr>
                <w:rFonts w:ascii="Arial" w:hAnsi="Arial" w:cs="Arial"/>
                <w:b w:val="0"/>
              </w:rPr>
              <w:t>n</w:t>
            </w:r>
          </w:p>
        </w:tc>
        <w:tc>
          <w:tcPr>
            <w:tcW w:w="3192" w:type="dxa"/>
          </w:tcPr>
          <w:p w14:paraId="04CF4D9D" w14:textId="5CE330D1" w:rsidR="00162C92" w:rsidRPr="00C205F4"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9</w:t>
            </w:r>
            <w:r w:rsidR="00DF68A2">
              <w:rPr>
                <w:rFonts w:ascii="Arial" w:hAnsi="Arial" w:cs="Arial"/>
              </w:rPr>
              <w:t> </w:t>
            </w:r>
            <w:r w:rsidRPr="00C205F4">
              <w:rPr>
                <w:rFonts w:ascii="Arial" w:hAnsi="Arial" w:cs="Arial"/>
              </w:rPr>
              <w:t>%</w:t>
            </w:r>
          </w:p>
        </w:tc>
        <w:tc>
          <w:tcPr>
            <w:tcW w:w="3192" w:type="dxa"/>
          </w:tcPr>
          <w:p w14:paraId="1FE125F3" w14:textId="12D4A3B6" w:rsidR="00162C92" w:rsidRPr="00C205F4"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5F4">
              <w:rPr>
                <w:rFonts w:ascii="Arial" w:hAnsi="Arial" w:cs="Arial"/>
              </w:rPr>
              <w:t>7</w:t>
            </w:r>
            <w:r w:rsidR="00DF68A2">
              <w:rPr>
                <w:rFonts w:ascii="Arial" w:hAnsi="Arial" w:cs="Arial"/>
              </w:rPr>
              <w:t> </w:t>
            </w:r>
            <w:r w:rsidRPr="00C205F4">
              <w:rPr>
                <w:rFonts w:ascii="Arial" w:hAnsi="Arial" w:cs="Arial"/>
              </w:rPr>
              <w:t>%</w:t>
            </w:r>
          </w:p>
        </w:tc>
      </w:tr>
      <w:tr w:rsidR="000142C0" w:rsidRPr="00C205F4" w14:paraId="58698B37" w14:textId="77777777" w:rsidTr="005E4D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6A1D785" w14:textId="2DA4B7F5" w:rsidR="00162C92" w:rsidRPr="00C205F4" w:rsidRDefault="00DF68A2" w:rsidP="00162C92">
            <w:pPr>
              <w:rPr>
                <w:rFonts w:ascii="Arial" w:hAnsi="Arial" w:cs="Arial"/>
                <w:b w:val="0"/>
              </w:rPr>
            </w:pPr>
            <w:r>
              <w:rPr>
                <w:rFonts w:ascii="Arial" w:hAnsi="Arial" w:cs="Arial"/>
                <w:b w:val="0"/>
              </w:rPr>
              <w:t>J</w:t>
            </w:r>
            <w:r w:rsidR="0015319B">
              <w:rPr>
                <w:rFonts w:ascii="Arial" w:hAnsi="Arial" w:cs="Arial"/>
                <w:b w:val="0"/>
              </w:rPr>
              <w:t>e</w:t>
            </w:r>
            <w:r>
              <w:rPr>
                <w:rFonts w:ascii="Arial" w:hAnsi="Arial" w:cs="Arial"/>
                <w:b w:val="0"/>
              </w:rPr>
              <w:t xml:space="preserve"> ne sais pas</w:t>
            </w:r>
          </w:p>
        </w:tc>
        <w:tc>
          <w:tcPr>
            <w:tcW w:w="3192" w:type="dxa"/>
          </w:tcPr>
          <w:p w14:paraId="29D5E076" w14:textId="2331F07F" w:rsidR="00162C92" w:rsidRPr="00C205F4"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0</w:t>
            </w:r>
            <w:r w:rsidR="0015319B">
              <w:rPr>
                <w:rFonts w:ascii="Arial" w:hAnsi="Arial" w:cs="Arial"/>
              </w:rPr>
              <w:t> </w:t>
            </w:r>
            <w:r w:rsidRPr="00C205F4">
              <w:rPr>
                <w:rFonts w:ascii="Arial" w:hAnsi="Arial" w:cs="Arial"/>
              </w:rPr>
              <w:t>%</w:t>
            </w:r>
          </w:p>
        </w:tc>
        <w:tc>
          <w:tcPr>
            <w:tcW w:w="3192" w:type="dxa"/>
          </w:tcPr>
          <w:p w14:paraId="0D10CBDD" w14:textId="4DE3FE58" w:rsidR="00162C92" w:rsidRPr="00C205F4"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205F4">
              <w:rPr>
                <w:rFonts w:ascii="Arial" w:hAnsi="Arial" w:cs="Arial"/>
              </w:rPr>
              <w:t>1</w:t>
            </w:r>
            <w:r w:rsidR="0015319B">
              <w:rPr>
                <w:rFonts w:ascii="Arial" w:hAnsi="Arial" w:cs="Arial"/>
              </w:rPr>
              <w:t> </w:t>
            </w:r>
            <w:r w:rsidRPr="00C205F4">
              <w:rPr>
                <w:rFonts w:ascii="Arial" w:hAnsi="Arial" w:cs="Arial"/>
              </w:rPr>
              <w:t>%</w:t>
            </w:r>
          </w:p>
        </w:tc>
      </w:tr>
    </w:tbl>
    <w:p w14:paraId="5E78AA5C" w14:textId="0A91F07C" w:rsidR="00A11430" w:rsidRPr="00C205F4" w:rsidRDefault="0015319B" w:rsidP="00550384">
      <w:pPr>
        <w:spacing w:before="240"/>
        <w:rPr>
          <w:rFonts w:ascii="Arial" w:hAnsi="Arial" w:cs="Arial"/>
        </w:rPr>
      </w:pPr>
      <w:r>
        <w:rPr>
          <w:rFonts w:ascii="Arial" w:hAnsi="Arial" w:cs="Arial"/>
        </w:rPr>
        <w:t xml:space="preserve">À la </w:t>
      </w:r>
      <w:r w:rsidR="005E4D10" w:rsidRPr="00C205F4">
        <w:rPr>
          <w:rFonts w:ascii="Arial" w:hAnsi="Arial" w:cs="Arial"/>
        </w:rPr>
        <w:t>question</w:t>
      </w:r>
      <w:r>
        <w:rPr>
          <w:rFonts w:ascii="Arial" w:hAnsi="Arial" w:cs="Arial"/>
        </w:rPr>
        <w:t> :</w:t>
      </w:r>
      <w:r w:rsidR="005E4D10" w:rsidRPr="00C205F4">
        <w:rPr>
          <w:rFonts w:ascii="Arial" w:hAnsi="Arial" w:cs="Arial"/>
        </w:rPr>
        <w:t xml:space="preserve"> </w:t>
      </w:r>
      <w:r w:rsidR="006634CE">
        <w:rPr>
          <w:rFonts w:ascii="Arial" w:hAnsi="Arial" w:cs="Arial"/>
        </w:rPr>
        <w:t>« </w:t>
      </w:r>
      <w:r w:rsidR="006634CE" w:rsidRPr="006634CE">
        <w:rPr>
          <w:rFonts w:ascii="Arial" w:hAnsi="Arial" w:cs="Arial"/>
        </w:rPr>
        <w:t>Les outils numériques utilisés par le personnel/les fournisseurs/les bénévoles sont-ils accessibles</w:t>
      </w:r>
      <w:r w:rsidR="00A11430" w:rsidRPr="00C205F4">
        <w:rPr>
          <w:rFonts w:ascii="Arial" w:hAnsi="Arial" w:cs="Arial"/>
        </w:rPr>
        <w:t>?</w:t>
      </w:r>
      <w:r w:rsidR="00CF6D4F">
        <w:rPr>
          <w:rFonts w:ascii="Arial" w:hAnsi="Arial" w:cs="Arial"/>
        </w:rPr>
        <w:t> »</w:t>
      </w:r>
      <w:r w:rsidR="005E4D10" w:rsidRPr="00C205F4">
        <w:rPr>
          <w:rFonts w:ascii="Arial" w:hAnsi="Arial" w:cs="Arial"/>
        </w:rPr>
        <w:t xml:space="preserve">, </w:t>
      </w:r>
      <w:r w:rsidR="00CF6D4F">
        <w:rPr>
          <w:rFonts w:ascii="Arial" w:hAnsi="Arial" w:cs="Arial"/>
        </w:rPr>
        <w:t xml:space="preserve">les francophones ont encore une fois eu un taux de réponse plus élevé </w:t>
      </w:r>
      <w:r w:rsidR="00727961">
        <w:rPr>
          <w:rFonts w:ascii="Arial" w:hAnsi="Arial" w:cs="Arial"/>
        </w:rPr>
        <w:t xml:space="preserve">aux </w:t>
      </w:r>
      <w:r w:rsidR="00CF6D4F">
        <w:rPr>
          <w:rFonts w:ascii="Arial" w:hAnsi="Arial" w:cs="Arial"/>
        </w:rPr>
        <w:t>optio</w:t>
      </w:r>
      <w:r w:rsidR="00F717EE">
        <w:rPr>
          <w:rFonts w:ascii="Arial" w:hAnsi="Arial" w:cs="Arial"/>
        </w:rPr>
        <w:t>n</w:t>
      </w:r>
      <w:r w:rsidR="00727961">
        <w:rPr>
          <w:rFonts w:ascii="Arial" w:hAnsi="Arial" w:cs="Arial"/>
        </w:rPr>
        <w:t>s</w:t>
      </w:r>
      <w:r w:rsidR="00F717EE">
        <w:rPr>
          <w:rFonts w:ascii="Arial" w:hAnsi="Arial" w:cs="Arial"/>
        </w:rPr>
        <w:t xml:space="preserve"> « Oui » </w:t>
      </w:r>
      <w:r w:rsidR="005E4D10" w:rsidRPr="00C205F4">
        <w:rPr>
          <w:rFonts w:ascii="Arial" w:hAnsi="Arial" w:cs="Arial"/>
        </w:rPr>
        <w:t>(27</w:t>
      </w:r>
      <w:r w:rsidR="00F717EE">
        <w:rPr>
          <w:rFonts w:ascii="Arial" w:hAnsi="Arial" w:cs="Arial"/>
        </w:rPr>
        <w:t> </w:t>
      </w:r>
      <w:r w:rsidR="005E4D10" w:rsidRPr="00C205F4">
        <w:rPr>
          <w:rFonts w:ascii="Arial" w:hAnsi="Arial" w:cs="Arial"/>
        </w:rPr>
        <w:t xml:space="preserve">% </w:t>
      </w:r>
      <w:r w:rsidR="00F717EE">
        <w:rPr>
          <w:rFonts w:ascii="Arial" w:hAnsi="Arial" w:cs="Arial"/>
        </w:rPr>
        <w:t xml:space="preserve">chez les francophones et </w:t>
      </w:r>
      <w:r w:rsidR="005E4D10" w:rsidRPr="00C205F4">
        <w:rPr>
          <w:rFonts w:ascii="Arial" w:hAnsi="Arial" w:cs="Arial"/>
        </w:rPr>
        <w:t>11</w:t>
      </w:r>
      <w:r w:rsidR="00F717EE">
        <w:rPr>
          <w:rFonts w:ascii="Arial" w:hAnsi="Arial" w:cs="Arial"/>
        </w:rPr>
        <w:t> </w:t>
      </w:r>
      <w:r w:rsidR="005E4D10" w:rsidRPr="00C205F4">
        <w:rPr>
          <w:rFonts w:ascii="Arial" w:hAnsi="Arial" w:cs="Arial"/>
        </w:rPr>
        <w:t>%</w:t>
      </w:r>
      <w:r w:rsidR="00F717EE">
        <w:rPr>
          <w:rFonts w:ascii="Arial" w:hAnsi="Arial" w:cs="Arial"/>
        </w:rPr>
        <w:t xml:space="preserve"> chez les anglophones</w:t>
      </w:r>
      <w:r w:rsidR="005E4D10" w:rsidRPr="00C205F4">
        <w:rPr>
          <w:rFonts w:ascii="Arial" w:hAnsi="Arial" w:cs="Arial"/>
        </w:rPr>
        <w:t>)</w:t>
      </w:r>
      <w:r w:rsidR="00A11430" w:rsidRPr="00C205F4">
        <w:rPr>
          <w:rFonts w:ascii="Arial" w:hAnsi="Arial" w:cs="Arial"/>
        </w:rPr>
        <w:t xml:space="preserve"> </w:t>
      </w:r>
      <w:r w:rsidR="00727961">
        <w:rPr>
          <w:rFonts w:ascii="Arial" w:hAnsi="Arial" w:cs="Arial"/>
        </w:rPr>
        <w:t>et « Non »</w:t>
      </w:r>
      <w:r w:rsidR="005E4D10" w:rsidRPr="00C205F4">
        <w:rPr>
          <w:rFonts w:ascii="Arial" w:hAnsi="Arial" w:cs="Arial"/>
        </w:rPr>
        <w:t xml:space="preserve"> (27</w:t>
      </w:r>
      <w:r w:rsidR="00C52D61">
        <w:rPr>
          <w:rFonts w:ascii="Arial" w:hAnsi="Arial" w:cs="Arial"/>
        </w:rPr>
        <w:t> </w:t>
      </w:r>
      <w:r w:rsidR="005E4D10" w:rsidRPr="00C205F4">
        <w:rPr>
          <w:rFonts w:ascii="Arial" w:hAnsi="Arial" w:cs="Arial"/>
        </w:rPr>
        <w:t xml:space="preserve">% </w:t>
      </w:r>
      <w:r w:rsidR="00C52D61">
        <w:rPr>
          <w:rFonts w:ascii="Arial" w:hAnsi="Arial" w:cs="Arial"/>
        </w:rPr>
        <w:t xml:space="preserve">chez les francophones et </w:t>
      </w:r>
      <w:r w:rsidR="005E4D10" w:rsidRPr="00C205F4">
        <w:rPr>
          <w:rFonts w:ascii="Arial" w:hAnsi="Arial" w:cs="Arial"/>
        </w:rPr>
        <w:t>11</w:t>
      </w:r>
      <w:r w:rsidR="00C52D61">
        <w:rPr>
          <w:rFonts w:ascii="Arial" w:hAnsi="Arial" w:cs="Arial"/>
        </w:rPr>
        <w:t> </w:t>
      </w:r>
      <w:r w:rsidR="005E4D10" w:rsidRPr="00C205F4">
        <w:rPr>
          <w:rFonts w:ascii="Arial" w:hAnsi="Arial" w:cs="Arial"/>
        </w:rPr>
        <w:t>%</w:t>
      </w:r>
      <w:r w:rsidR="00C52D61">
        <w:rPr>
          <w:rFonts w:ascii="Arial" w:hAnsi="Arial" w:cs="Arial"/>
        </w:rPr>
        <w:t xml:space="preserve"> chez les anglophones</w:t>
      </w:r>
      <w:r w:rsidR="002D6C51" w:rsidRPr="00C205F4">
        <w:rPr>
          <w:rFonts w:ascii="Arial" w:hAnsi="Arial" w:cs="Arial"/>
        </w:rPr>
        <w:t>)</w:t>
      </w:r>
      <w:r w:rsidR="00A11430" w:rsidRPr="00C205F4">
        <w:rPr>
          <w:rFonts w:ascii="Arial" w:hAnsi="Arial" w:cs="Arial"/>
        </w:rPr>
        <w:t xml:space="preserve"> </w:t>
      </w:r>
      <w:r w:rsidR="00B20418">
        <w:rPr>
          <w:rFonts w:ascii="Arial" w:hAnsi="Arial" w:cs="Arial"/>
        </w:rPr>
        <w:t>que les répondants anglophones</w:t>
      </w:r>
      <w:r w:rsidR="00A11430" w:rsidRPr="00C205F4">
        <w:rPr>
          <w:rFonts w:ascii="Arial" w:hAnsi="Arial" w:cs="Arial"/>
        </w:rPr>
        <w:t xml:space="preserve"> </w:t>
      </w:r>
      <w:r w:rsidR="002D6C51" w:rsidRPr="00C205F4">
        <w:rPr>
          <w:rFonts w:ascii="Arial" w:hAnsi="Arial" w:cs="Arial"/>
        </w:rPr>
        <w:t>(</w:t>
      </w:r>
      <w:r w:rsidR="00E7136B">
        <w:rPr>
          <w:rFonts w:ascii="Arial" w:hAnsi="Arial" w:cs="Arial"/>
        </w:rPr>
        <w:t>ou</w:t>
      </w:r>
      <w:r w:rsidR="00EB32F0">
        <w:rPr>
          <w:rFonts w:ascii="Arial" w:hAnsi="Arial" w:cs="Arial"/>
        </w:rPr>
        <w:t>i</w:t>
      </w:r>
      <w:r w:rsidR="002D6C51" w:rsidRPr="00C205F4">
        <w:rPr>
          <w:rFonts w:ascii="Arial" w:hAnsi="Arial" w:cs="Arial"/>
        </w:rPr>
        <w:t xml:space="preserve">, </w:t>
      </w:r>
      <w:r w:rsidR="00EB32F0">
        <w:rPr>
          <w:rFonts w:ascii="Arial" w:hAnsi="Arial" w:cs="Arial"/>
        </w:rPr>
        <w:t>l</w:t>
      </w:r>
      <w:r w:rsidR="002D6C51" w:rsidRPr="00C205F4">
        <w:rPr>
          <w:rFonts w:ascii="Arial" w:hAnsi="Arial" w:cs="Arial"/>
        </w:rPr>
        <w:t xml:space="preserve">e </w:t>
      </w:r>
      <w:r w:rsidR="00EB32F0">
        <w:rPr>
          <w:rFonts w:ascii="Arial" w:hAnsi="Arial" w:cs="Arial"/>
        </w:rPr>
        <w:t>mê</w:t>
      </w:r>
      <w:r w:rsidR="002D6C51" w:rsidRPr="00C205F4">
        <w:rPr>
          <w:rFonts w:ascii="Arial" w:hAnsi="Arial" w:cs="Arial"/>
        </w:rPr>
        <w:t>me n</w:t>
      </w:r>
      <w:r w:rsidR="00EB32F0">
        <w:rPr>
          <w:rFonts w:ascii="Arial" w:hAnsi="Arial" w:cs="Arial"/>
        </w:rPr>
        <w:t>ombre de ré</w:t>
      </w:r>
      <w:r w:rsidR="002D6C51" w:rsidRPr="00C205F4">
        <w:rPr>
          <w:rFonts w:ascii="Arial" w:hAnsi="Arial" w:cs="Arial"/>
        </w:rPr>
        <w:t>pond</w:t>
      </w:r>
      <w:r w:rsidR="00114953">
        <w:rPr>
          <w:rFonts w:ascii="Arial" w:hAnsi="Arial" w:cs="Arial"/>
        </w:rPr>
        <w:t>a</w:t>
      </w:r>
      <w:r w:rsidR="002D6C51" w:rsidRPr="00C205F4">
        <w:rPr>
          <w:rFonts w:ascii="Arial" w:hAnsi="Arial" w:cs="Arial"/>
        </w:rPr>
        <w:t xml:space="preserve">nts </w:t>
      </w:r>
      <w:r w:rsidR="00114953">
        <w:rPr>
          <w:rFonts w:ascii="Arial" w:hAnsi="Arial" w:cs="Arial"/>
        </w:rPr>
        <w:t xml:space="preserve">ont sélectionné les options « Oui » et « Non » </w:t>
      </w:r>
      <w:r w:rsidR="00BF7C20">
        <w:rPr>
          <w:rFonts w:ascii="Arial" w:hAnsi="Arial" w:cs="Arial"/>
        </w:rPr>
        <w:t>dans</w:t>
      </w:r>
      <w:r w:rsidR="00664D37">
        <w:rPr>
          <w:rFonts w:ascii="Arial" w:hAnsi="Arial" w:cs="Arial"/>
        </w:rPr>
        <w:t xml:space="preserve"> </w:t>
      </w:r>
      <w:r w:rsidR="00114953">
        <w:rPr>
          <w:rFonts w:ascii="Arial" w:hAnsi="Arial" w:cs="Arial"/>
        </w:rPr>
        <w:t>les deux</w:t>
      </w:r>
      <w:r w:rsidR="002D6C51" w:rsidRPr="00C205F4">
        <w:rPr>
          <w:rFonts w:ascii="Arial" w:hAnsi="Arial" w:cs="Arial"/>
        </w:rPr>
        <w:t xml:space="preserve"> group</w:t>
      </w:r>
      <w:r w:rsidR="00664D37">
        <w:rPr>
          <w:rFonts w:ascii="Arial" w:hAnsi="Arial" w:cs="Arial"/>
        </w:rPr>
        <w:t>e</w:t>
      </w:r>
      <w:r w:rsidR="002D6C51" w:rsidRPr="00C205F4">
        <w:rPr>
          <w:rFonts w:ascii="Arial" w:hAnsi="Arial" w:cs="Arial"/>
        </w:rPr>
        <w:t xml:space="preserve">s). </w:t>
      </w:r>
      <w:r w:rsidR="00664D37">
        <w:rPr>
          <w:rFonts w:ascii="Arial" w:hAnsi="Arial" w:cs="Arial"/>
        </w:rPr>
        <w:t xml:space="preserve">Cette tendance est inversée </w:t>
      </w:r>
      <w:r w:rsidR="0088171D">
        <w:rPr>
          <w:rFonts w:ascii="Arial" w:hAnsi="Arial" w:cs="Arial"/>
        </w:rPr>
        <w:t>pour les deux autres options « </w:t>
      </w:r>
      <w:r w:rsidR="00B11B3C">
        <w:rPr>
          <w:rFonts w:ascii="Arial" w:hAnsi="Arial" w:cs="Arial"/>
        </w:rPr>
        <w:t xml:space="preserve">Certains </w:t>
      </w:r>
      <w:r w:rsidR="00B85391">
        <w:rPr>
          <w:rFonts w:ascii="Arial" w:hAnsi="Arial" w:cs="Arial"/>
        </w:rPr>
        <w:t>outils numériques sont accessibles »</w:t>
      </w:r>
      <w:r w:rsidR="002D6C51" w:rsidRPr="00C205F4">
        <w:rPr>
          <w:rFonts w:ascii="Arial" w:hAnsi="Arial" w:cs="Arial"/>
        </w:rPr>
        <w:t xml:space="preserve"> (18</w:t>
      </w:r>
      <w:r w:rsidR="00E54260">
        <w:rPr>
          <w:rFonts w:ascii="Arial" w:hAnsi="Arial" w:cs="Arial"/>
        </w:rPr>
        <w:t> </w:t>
      </w:r>
      <w:r w:rsidR="002D6C51" w:rsidRPr="00C205F4">
        <w:rPr>
          <w:rFonts w:ascii="Arial" w:hAnsi="Arial" w:cs="Arial"/>
        </w:rPr>
        <w:t xml:space="preserve">% </w:t>
      </w:r>
      <w:r w:rsidR="00E54260">
        <w:rPr>
          <w:rFonts w:ascii="Arial" w:hAnsi="Arial" w:cs="Arial"/>
        </w:rPr>
        <w:t xml:space="preserve">chez les francophones et </w:t>
      </w:r>
      <w:r w:rsidR="002D6C51" w:rsidRPr="00C205F4">
        <w:rPr>
          <w:rFonts w:ascii="Arial" w:hAnsi="Arial" w:cs="Arial"/>
        </w:rPr>
        <w:t>34</w:t>
      </w:r>
      <w:r w:rsidR="00E54260">
        <w:rPr>
          <w:rFonts w:ascii="Arial" w:hAnsi="Arial" w:cs="Arial"/>
        </w:rPr>
        <w:t> </w:t>
      </w:r>
      <w:r w:rsidR="002D6C51" w:rsidRPr="00C205F4">
        <w:rPr>
          <w:rFonts w:ascii="Arial" w:hAnsi="Arial" w:cs="Arial"/>
        </w:rPr>
        <w:t xml:space="preserve">% </w:t>
      </w:r>
      <w:r w:rsidR="00E54260">
        <w:rPr>
          <w:rFonts w:ascii="Arial" w:hAnsi="Arial" w:cs="Arial"/>
        </w:rPr>
        <w:t>chez les anglophones</w:t>
      </w:r>
      <w:r w:rsidR="002D6C51" w:rsidRPr="00C205F4">
        <w:rPr>
          <w:rFonts w:ascii="Arial" w:hAnsi="Arial" w:cs="Arial"/>
        </w:rPr>
        <w:t>)</w:t>
      </w:r>
      <w:r w:rsidR="00A11430" w:rsidRPr="00C205F4">
        <w:rPr>
          <w:rFonts w:ascii="Arial" w:hAnsi="Arial" w:cs="Arial"/>
        </w:rPr>
        <w:t xml:space="preserve"> </w:t>
      </w:r>
      <w:r w:rsidR="009C3AA9">
        <w:rPr>
          <w:rFonts w:ascii="Arial" w:hAnsi="Arial" w:cs="Arial"/>
        </w:rPr>
        <w:t>et</w:t>
      </w:r>
      <w:r w:rsidR="00A11430" w:rsidRPr="00C205F4">
        <w:rPr>
          <w:rFonts w:ascii="Arial" w:hAnsi="Arial" w:cs="Arial"/>
        </w:rPr>
        <w:t xml:space="preserve"> </w:t>
      </w:r>
      <w:r w:rsidR="009C3AA9">
        <w:rPr>
          <w:rFonts w:ascii="Arial" w:hAnsi="Arial" w:cs="Arial"/>
        </w:rPr>
        <w:t>« J</w:t>
      </w:r>
      <w:r w:rsidR="004F2454">
        <w:rPr>
          <w:rFonts w:ascii="Arial" w:hAnsi="Arial" w:cs="Arial"/>
        </w:rPr>
        <w:t>e</w:t>
      </w:r>
      <w:r w:rsidR="009C3AA9">
        <w:rPr>
          <w:rFonts w:ascii="Arial" w:hAnsi="Arial" w:cs="Arial"/>
        </w:rPr>
        <w:t xml:space="preserve"> ne sais pas »</w:t>
      </w:r>
      <w:r w:rsidR="002D6C51" w:rsidRPr="00C205F4">
        <w:rPr>
          <w:rFonts w:ascii="Arial" w:hAnsi="Arial" w:cs="Arial"/>
        </w:rPr>
        <w:t xml:space="preserve"> (27</w:t>
      </w:r>
      <w:r w:rsidR="004F2454">
        <w:rPr>
          <w:rFonts w:ascii="Arial" w:hAnsi="Arial" w:cs="Arial"/>
        </w:rPr>
        <w:t> </w:t>
      </w:r>
      <w:r w:rsidR="002D6C51" w:rsidRPr="00C205F4">
        <w:rPr>
          <w:rFonts w:ascii="Arial" w:hAnsi="Arial" w:cs="Arial"/>
        </w:rPr>
        <w:t xml:space="preserve">% </w:t>
      </w:r>
      <w:r w:rsidR="004F2454">
        <w:rPr>
          <w:rFonts w:ascii="Arial" w:hAnsi="Arial" w:cs="Arial"/>
        </w:rPr>
        <w:t xml:space="preserve">chez les francophones et </w:t>
      </w:r>
      <w:r w:rsidR="002D6C51" w:rsidRPr="00C205F4">
        <w:rPr>
          <w:rFonts w:ascii="Arial" w:hAnsi="Arial" w:cs="Arial"/>
        </w:rPr>
        <w:t>44</w:t>
      </w:r>
      <w:r w:rsidR="004F2454">
        <w:rPr>
          <w:rFonts w:ascii="Arial" w:hAnsi="Arial" w:cs="Arial"/>
        </w:rPr>
        <w:t> </w:t>
      </w:r>
      <w:r w:rsidR="002D6C51" w:rsidRPr="00C205F4">
        <w:rPr>
          <w:rFonts w:ascii="Arial" w:hAnsi="Arial" w:cs="Arial"/>
        </w:rPr>
        <w:t xml:space="preserve">% </w:t>
      </w:r>
      <w:r w:rsidR="004F2454">
        <w:rPr>
          <w:rFonts w:ascii="Arial" w:hAnsi="Arial" w:cs="Arial"/>
        </w:rPr>
        <w:t>chez les anglophones</w:t>
      </w:r>
      <w:r w:rsidR="00A11430" w:rsidRPr="00C205F4">
        <w:rPr>
          <w:rFonts w:ascii="Arial" w:hAnsi="Arial" w:cs="Arial"/>
        </w:rPr>
        <w:t>).</w:t>
      </w:r>
    </w:p>
    <w:p w14:paraId="3B5002BE" w14:textId="02313681" w:rsidR="00376A21" w:rsidRPr="00C205F4" w:rsidRDefault="003E6693" w:rsidP="00A17B5D">
      <w:pPr>
        <w:pStyle w:val="Heading4"/>
        <w:rPr>
          <w:rFonts w:ascii="Arial" w:hAnsi="Arial" w:cs="Arial"/>
        </w:rPr>
      </w:pPr>
      <w:r>
        <w:rPr>
          <w:rFonts w:ascii="Arial" w:hAnsi="Arial" w:cs="Arial"/>
        </w:rPr>
        <w:t>L’inconnu</w:t>
      </w:r>
    </w:p>
    <w:p w14:paraId="59C7B35E" w14:textId="72C66D4F" w:rsidR="00502237" w:rsidRPr="00C205F4" w:rsidRDefault="00D0675C" w:rsidP="00550384">
      <w:pPr>
        <w:rPr>
          <w:rFonts w:ascii="Arial" w:hAnsi="Arial" w:cs="Arial"/>
        </w:rPr>
      </w:pPr>
      <w:r>
        <w:rPr>
          <w:rFonts w:ascii="Arial" w:hAnsi="Arial" w:cs="Arial"/>
        </w:rPr>
        <w:t xml:space="preserve">Cette </w:t>
      </w:r>
      <w:r w:rsidR="00416D86" w:rsidRPr="00C205F4">
        <w:rPr>
          <w:rFonts w:ascii="Arial" w:hAnsi="Arial" w:cs="Arial"/>
        </w:rPr>
        <w:t xml:space="preserve">section </w:t>
      </w:r>
      <w:r>
        <w:rPr>
          <w:rFonts w:ascii="Arial" w:hAnsi="Arial" w:cs="Arial"/>
        </w:rPr>
        <w:t>examine le taux de ré</w:t>
      </w:r>
      <w:r w:rsidR="00472398" w:rsidRPr="00C205F4">
        <w:rPr>
          <w:rFonts w:ascii="Arial" w:hAnsi="Arial" w:cs="Arial"/>
        </w:rPr>
        <w:t xml:space="preserve">ponse </w:t>
      </w:r>
      <w:r w:rsidR="009951FD">
        <w:rPr>
          <w:rFonts w:ascii="Arial" w:hAnsi="Arial" w:cs="Arial"/>
        </w:rPr>
        <w:t>pour l’</w:t>
      </w:r>
      <w:r w:rsidR="00472398" w:rsidRPr="00C205F4">
        <w:rPr>
          <w:rFonts w:ascii="Arial" w:hAnsi="Arial" w:cs="Arial"/>
        </w:rPr>
        <w:t xml:space="preserve">option </w:t>
      </w:r>
      <w:r w:rsidR="009951FD">
        <w:rPr>
          <w:rFonts w:ascii="Arial" w:hAnsi="Arial" w:cs="Arial"/>
        </w:rPr>
        <w:t>« Je ne sais pas » dans les questions du sondage</w:t>
      </w:r>
      <w:r w:rsidR="00472398" w:rsidRPr="00C205F4">
        <w:rPr>
          <w:rFonts w:ascii="Arial" w:hAnsi="Arial" w:cs="Arial"/>
        </w:rPr>
        <w:t xml:space="preserve">. </w:t>
      </w:r>
      <w:r w:rsidR="00670E73">
        <w:rPr>
          <w:rFonts w:ascii="Arial" w:hAnsi="Arial" w:cs="Arial"/>
        </w:rPr>
        <w:t>Les taux d</w:t>
      </w:r>
      <w:r w:rsidR="00376A21" w:rsidRPr="00C205F4">
        <w:rPr>
          <w:rFonts w:ascii="Arial" w:hAnsi="Arial" w:cs="Arial"/>
        </w:rPr>
        <w:t xml:space="preserve">e </w:t>
      </w:r>
      <w:r w:rsidR="00670E73">
        <w:rPr>
          <w:rFonts w:ascii="Arial" w:hAnsi="Arial" w:cs="Arial"/>
        </w:rPr>
        <w:t xml:space="preserve">réponse les plus élevés à l’option « Je ne sais pas » </w:t>
      </w:r>
      <w:r w:rsidR="005236D1">
        <w:rPr>
          <w:rFonts w:ascii="Arial" w:hAnsi="Arial" w:cs="Arial"/>
        </w:rPr>
        <w:t>sont pour les métadonnées</w:t>
      </w:r>
      <w:r w:rsidR="00376A21" w:rsidRPr="00C205F4">
        <w:rPr>
          <w:rFonts w:ascii="Arial" w:hAnsi="Arial" w:cs="Arial"/>
        </w:rPr>
        <w:t xml:space="preserve">, </w:t>
      </w:r>
      <w:r w:rsidR="000B05C2">
        <w:rPr>
          <w:rFonts w:ascii="Arial" w:hAnsi="Arial" w:cs="Arial"/>
        </w:rPr>
        <w:t>les programmes de bibliothèque</w:t>
      </w:r>
      <w:r w:rsidR="00376A21" w:rsidRPr="00C205F4">
        <w:rPr>
          <w:rFonts w:ascii="Arial" w:hAnsi="Arial" w:cs="Arial"/>
        </w:rPr>
        <w:t xml:space="preserve">, </w:t>
      </w:r>
      <w:r w:rsidR="00BC0063">
        <w:rPr>
          <w:rFonts w:ascii="Arial" w:hAnsi="Arial" w:cs="Arial"/>
        </w:rPr>
        <w:t xml:space="preserve">les </w:t>
      </w:r>
      <w:r w:rsidR="00376A21" w:rsidRPr="00C205F4">
        <w:rPr>
          <w:rFonts w:ascii="Arial" w:hAnsi="Arial" w:cs="Arial"/>
        </w:rPr>
        <w:t xml:space="preserve">communications </w:t>
      </w:r>
      <w:r w:rsidR="000B05C2">
        <w:rPr>
          <w:rFonts w:ascii="Arial" w:hAnsi="Arial" w:cs="Arial"/>
        </w:rPr>
        <w:t>et les technologies numériques</w:t>
      </w:r>
      <w:r w:rsidR="00376A21" w:rsidRPr="00C205F4">
        <w:rPr>
          <w:rFonts w:ascii="Arial" w:hAnsi="Arial" w:cs="Arial"/>
        </w:rPr>
        <w:t xml:space="preserve"> (</w:t>
      </w:r>
      <w:r w:rsidR="000C0DFE">
        <w:rPr>
          <w:rFonts w:ascii="Arial" w:hAnsi="Arial" w:cs="Arial"/>
        </w:rPr>
        <w:t>les sites W</w:t>
      </w:r>
      <w:r w:rsidR="00B07806" w:rsidRPr="00C205F4">
        <w:rPr>
          <w:rFonts w:ascii="Arial" w:hAnsi="Arial" w:cs="Arial"/>
        </w:rPr>
        <w:t>eb</w:t>
      </w:r>
      <w:r w:rsidR="000C0DFE">
        <w:rPr>
          <w:rFonts w:ascii="Arial" w:hAnsi="Arial" w:cs="Arial"/>
        </w:rPr>
        <w:t>, les applications et les outils numériques</w:t>
      </w:r>
      <w:r w:rsidR="00376A21" w:rsidRPr="00C205F4">
        <w:rPr>
          <w:rFonts w:ascii="Arial" w:hAnsi="Arial" w:cs="Arial"/>
        </w:rPr>
        <w:t>). </w:t>
      </w:r>
      <w:r w:rsidR="005F2507">
        <w:rPr>
          <w:rFonts w:ascii="Arial" w:hAnsi="Arial" w:cs="Arial"/>
        </w:rPr>
        <w:t xml:space="preserve">Les domaines dans </w:t>
      </w:r>
      <w:r w:rsidR="00220DC1">
        <w:rPr>
          <w:rFonts w:ascii="Arial" w:hAnsi="Arial" w:cs="Arial"/>
        </w:rPr>
        <w:t>lesquels les ré</w:t>
      </w:r>
      <w:r w:rsidR="00800C81" w:rsidRPr="00C205F4">
        <w:rPr>
          <w:rFonts w:ascii="Arial" w:hAnsi="Arial" w:cs="Arial"/>
        </w:rPr>
        <w:t>pond</w:t>
      </w:r>
      <w:r w:rsidR="00BD5BA3">
        <w:rPr>
          <w:rFonts w:ascii="Arial" w:hAnsi="Arial" w:cs="Arial"/>
        </w:rPr>
        <w:t>a</w:t>
      </w:r>
      <w:r w:rsidR="00800C81" w:rsidRPr="00C205F4">
        <w:rPr>
          <w:rFonts w:ascii="Arial" w:hAnsi="Arial" w:cs="Arial"/>
        </w:rPr>
        <w:t xml:space="preserve">nts </w:t>
      </w:r>
      <w:r w:rsidR="00BD5BA3">
        <w:rPr>
          <w:rFonts w:ascii="Arial" w:hAnsi="Arial" w:cs="Arial"/>
        </w:rPr>
        <w:t xml:space="preserve">ont </w:t>
      </w:r>
      <w:r w:rsidR="008C1E13">
        <w:rPr>
          <w:rFonts w:ascii="Arial" w:hAnsi="Arial" w:cs="Arial"/>
        </w:rPr>
        <w:t xml:space="preserve">montré </w:t>
      </w:r>
      <w:r w:rsidR="00D14DA5">
        <w:rPr>
          <w:rFonts w:ascii="Arial" w:hAnsi="Arial" w:cs="Arial"/>
        </w:rPr>
        <w:t>le plus de sensibilisation à l’</w:t>
      </w:r>
      <w:r w:rsidR="00B07806" w:rsidRPr="00C205F4">
        <w:rPr>
          <w:rFonts w:ascii="Arial" w:hAnsi="Arial" w:cs="Arial"/>
        </w:rPr>
        <w:t>accessibilit</w:t>
      </w:r>
      <w:r w:rsidR="00101329">
        <w:rPr>
          <w:rFonts w:ascii="Arial" w:hAnsi="Arial" w:cs="Arial"/>
        </w:rPr>
        <w:t>é</w:t>
      </w:r>
      <w:r w:rsidR="00472398" w:rsidRPr="00C205F4">
        <w:rPr>
          <w:rFonts w:ascii="Arial" w:hAnsi="Arial" w:cs="Arial"/>
        </w:rPr>
        <w:t xml:space="preserve"> (</w:t>
      </w:r>
      <w:r w:rsidR="00101329">
        <w:rPr>
          <w:rFonts w:ascii="Arial" w:hAnsi="Arial" w:cs="Arial"/>
        </w:rPr>
        <w:t>ils ont moins souvent sélectionné « Je ne sais pas »</w:t>
      </w:r>
      <w:r w:rsidR="00472398" w:rsidRPr="00C205F4">
        <w:rPr>
          <w:rFonts w:ascii="Arial" w:hAnsi="Arial" w:cs="Arial"/>
        </w:rPr>
        <w:t xml:space="preserve">) </w:t>
      </w:r>
      <w:r w:rsidR="00042DC2">
        <w:rPr>
          <w:rFonts w:ascii="Arial" w:hAnsi="Arial" w:cs="Arial"/>
        </w:rPr>
        <w:t>étaient l’</w:t>
      </w:r>
      <w:r w:rsidR="00D45A4F" w:rsidRPr="00C205F4">
        <w:rPr>
          <w:rFonts w:ascii="Arial" w:hAnsi="Arial" w:cs="Arial"/>
        </w:rPr>
        <w:t>acc</w:t>
      </w:r>
      <w:r w:rsidR="004B4A62" w:rsidRPr="00C205F4">
        <w:rPr>
          <w:rFonts w:ascii="Arial" w:hAnsi="Arial" w:cs="Arial"/>
        </w:rPr>
        <w:t>essibilit</w:t>
      </w:r>
      <w:r w:rsidR="00042DC2">
        <w:rPr>
          <w:rFonts w:ascii="Arial" w:hAnsi="Arial" w:cs="Arial"/>
        </w:rPr>
        <w:t>é</w:t>
      </w:r>
      <w:r w:rsidR="004B4A62" w:rsidRPr="00C205F4">
        <w:rPr>
          <w:rFonts w:ascii="Arial" w:hAnsi="Arial" w:cs="Arial"/>
        </w:rPr>
        <w:t xml:space="preserve"> </w:t>
      </w:r>
      <w:r w:rsidR="00F33A44">
        <w:rPr>
          <w:rFonts w:ascii="Arial" w:hAnsi="Arial" w:cs="Arial"/>
        </w:rPr>
        <w:t xml:space="preserve">dans les bibliothèques </w:t>
      </w:r>
      <w:r w:rsidR="004B4A62" w:rsidRPr="00C205F4">
        <w:rPr>
          <w:rFonts w:ascii="Arial" w:hAnsi="Arial" w:cs="Arial"/>
        </w:rPr>
        <w:t>publi</w:t>
      </w:r>
      <w:r w:rsidR="00F33A44">
        <w:rPr>
          <w:rFonts w:ascii="Arial" w:hAnsi="Arial" w:cs="Arial"/>
        </w:rPr>
        <w:t>qu</w:t>
      </w:r>
      <w:r w:rsidR="004B4A62" w:rsidRPr="00C205F4">
        <w:rPr>
          <w:rFonts w:ascii="Arial" w:hAnsi="Arial" w:cs="Arial"/>
        </w:rPr>
        <w:t>es</w:t>
      </w:r>
      <w:r w:rsidR="0083146A" w:rsidRPr="00C205F4">
        <w:rPr>
          <w:rFonts w:ascii="Arial" w:hAnsi="Arial" w:cs="Arial"/>
        </w:rPr>
        <w:t xml:space="preserve">, </w:t>
      </w:r>
      <w:r w:rsidR="00EF44C5">
        <w:rPr>
          <w:rFonts w:ascii="Arial" w:hAnsi="Arial" w:cs="Arial"/>
        </w:rPr>
        <w:t xml:space="preserve">les installations et les espaces </w:t>
      </w:r>
      <w:r w:rsidR="00DA5D5F" w:rsidRPr="00C205F4">
        <w:rPr>
          <w:rFonts w:ascii="Arial" w:hAnsi="Arial" w:cs="Arial"/>
        </w:rPr>
        <w:t>accessibles</w:t>
      </w:r>
      <w:r w:rsidR="00127907" w:rsidRPr="00C205F4">
        <w:rPr>
          <w:rFonts w:ascii="Arial" w:hAnsi="Arial" w:cs="Arial"/>
        </w:rPr>
        <w:t xml:space="preserve">, </w:t>
      </w:r>
      <w:r w:rsidR="00EF44C5">
        <w:rPr>
          <w:rFonts w:ascii="Arial" w:hAnsi="Arial" w:cs="Arial"/>
        </w:rPr>
        <w:t>les exigences de la lé</w:t>
      </w:r>
      <w:r w:rsidR="00BD0951" w:rsidRPr="00C205F4">
        <w:rPr>
          <w:rFonts w:ascii="Arial" w:hAnsi="Arial" w:cs="Arial"/>
        </w:rPr>
        <w:t xml:space="preserve">gislation </w:t>
      </w:r>
      <w:r w:rsidR="00C159A9">
        <w:rPr>
          <w:rFonts w:ascii="Arial" w:hAnsi="Arial" w:cs="Arial"/>
        </w:rPr>
        <w:t>sur l’</w:t>
      </w:r>
      <w:r w:rsidR="00BD0951" w:rsidRPr="00C205F4">
        <w:rPr>
          <w:rFonts w:ascii="Arial" w:hAnsi="Arial" w:cs="Arial"/>
        </w:rPr>
        <w:t>accessibilit</w:t>
      </w:r>
      <w:r w:rsidR="00C159A9">
        <w:rPr>
          <w:rFonts w:ascii="Arial" w:hAnsi="Arial" w:cs="Arial"/>
        </w:rPr>
        <w:t>é</w:t>
      </w:r>
      <w:r w:rsidR="00127907" w:rsidRPr="00C205F4">
        <w:rPr>
          <w:rFonts w:ascii="Arial" w:hAnsi="Arial" w:cs="Arial"/>
        </w:rPr>
        <w:t xml:space="preserve">, </w:t>
      </w:r>
      <w:r w:rsidR="00C159A9">
        <w:rPr>
          <w:rFonts w:ascii="Arial" w:hAnsi="Arial" w:cs="Arial"/>
        </w:rPr>
        <w:t xml:space="preserve">les questions </w:t>
      </w:r>
      <w:r w:rsidR="001C4625">
        <w:rPr>
          <w:rFonts w:ascii="Arial" w:hAnsi="Arial" w:cs="Arial"/>
        </w:rPr>
        <w:t>concernant l’</w:t>
      </w:r>
      <w:r w:rsidR="00127907" w:rsidRPr="00C205F4">
        <w:rPr>
          <w:rFonts w:ascii="Arial" w:hAnsi="Arial" w:cs="Arial"/>
        </w:rPr>
        <w:t>accessibilit</w:t>
      </w:r>
      <w:r w:rsidR="000553A5">
        <w:rPr>
          <w:rFonts w:ascii="Arial" w:hAnsi="Arial" w:cs="Arial"/>
        </w:rPr>
        <w:t>é</w:t>
      </w:r>
      <w:r w:rsidR="00127907" w:rsidRPr="00C205F4">
        <w:rPr>
          <w:rFonts w:ascii="Arial" w:hAnsi="Arial" w:cs="Arial"/>
        </w:rPr>
        <w:t xml:space="preserve"> (</w:t>
      </w:r>
      <w:r w:rsidR="000553A5">
        <w:rPr>
          <w:rFonts w:ascii="Arial" w:hAnsi="Arial" w:cs="Arial"/>
        </w:rPr>
        <w:t>pour les aides de bibliothèque</w:t>
      </w:r>
      <w:r w:rsidR="00127907" w:rsidRPr="00C205F4">
        <w:rPr>
          <w:rFonts w:ascii="Arial" w:hAnsi="Arial" w:cs="Arial"/>
        </w:rPr>
        <w:t xml:space="preserve">, </w:t>
      </w:r>
      <w:r w:rsidR="000553A5">
        <w:rPr>
          <w:rFonts w:ascii="Arial" w:hAnsi="Arial" w:cs="Arial"/>
        </w:rPr>
        <w:t>les bénévoles</w:t>
      </w:r>
      <w:r w:rsidR="00127907" w:rsidRPr="00C205F4">
        <w:rPr>
          <w:rFonts w:ascii="Arial" w:hAnsi="Arial" w:cs="Arial"/>
        </w:rPr>
        <w:t xml:space="preserve"> </w:t>
      </w:r>
      <w:r w:rsidR="00FD5A56">
        <w:rPr>
          <w:rFonts w:ascii="Arial" w:hAnsi="Arial" w:cs="Arial"/>
        </w:rPr>
        <w:t>et</w:t>
      </w:r>
      <w:r w:rsidR="00127907" w:rsidRPr="00C205F4">
        <w:rPr>
          <w:rFonts w:ascii="Arial" w:hAnsi="Arial" w:cs="Arial"/>
        </w:rPr>
        <w:t xml:space="preserve"> </w:t>
      </w:r>
      <w:r w:rsidR="00FD5A56">
        <w:rPr>
          <w:rFonts w:ascii="Arial" w:hAnsi="Arial" w:cs="Arial"/>
        </w:rPr>
        <w:t xml:space="preserve">le personnel affecté à la </w:t>
      </w:r>
      <w:r w:rsidR="00127907" w:rsidRPr="00C205F4">
        <w:rPr>
          <w:rFonts w:ascii="Arial" w:hAnsi="Arial" w:cs="Arial"/>
        </w:rPr>
        <w:t xml:space="preserve">circulation) </w:t>
      </w:r>
      <w:r w:rsidR="00FE5DD8">
        <w:rPr>
          <w:rFonts w:ascii="Arial" w:hAnsi="Arial" w:cs="Arial"/>
        </w:rPr>
        <w:t>et la section destinée aux bibliotechniciens et aux assistants de bibliothèque</w:t>
      </w:r>
      <w:r w:rsidR="00127907" w:rsidRPr="00C205F4">
        <w:rPr>
          <w:rFonts w:ascii="Arial" w:hAnsi="Arial" w:cs="Arial"/>
        </w:rPr>
        <w:t xml:space="preserve">. </w:t>
      </w:r>
      <w:r w:rsidR="00DA5D5F" w:rsidRPr="00C205F4">
        <w:rPr>
          <w:rFonts w:ascii="Arial" w:hAnsi="Arial" w:cs="Arial"/>
        </w:rPr>
        <w:t xml:space="preserve"> </w:t>
      </w:r>
    </w:p>
    <w:p w14:paraId="469D898C" w14:textId="09908441" w:rsidR="00497C75" w:rsidRPr="00C205F4" w:rsidRDefault="0012440B" w:rsidP="00550384">
      <w:pPr>
        <w:rPr>
          <w:rFonts w:ascii="Arial" w:hAnsi="Arial" w:cs="Arial"/>
        </w:rPr>
      </w:pPr>
      <w:r>
        <w:rPr>
          <w:rFonts w:ascii="Arial" w:hAnsi="Arial" w:cs="Arial"/>
        </w:rPr>
        <w:t>Lorsque les répondants ne pouvaient pas sélectionner l’option « Je ne sais pas »,</w:t>
      </w:r>
      <w:r w:rsidR="00502237" w:rsidRPr="00C205F4">
        <w:rPr>
          <w:rFonts w:ascii="Arial" w:hAnsi="Arial" w:cs="Arial"/>
        </w:rPr>
        <w:t xml:space="preserve"> </w:t>
      </w:r>
      <w:r w:rsidR="001079CA">
        <w:rPr>
          <w:rFonts w:ascii="Arial" w:hAnsi="Arial" w:cs="Arial"/>
        </w:rPr>
        <w:t>ils ont utilisé l</w:t>
      </w:r>
      <w:r w:rsidR="000F23CF">
        <w:rPr>
          <w:rFonts w:ascii="Arial" w:hAnsi="Arial" w:cs="Arial"/>
        </w:rPr>
        <w:t>a</w:t>
      </w:r>
      <w:r w:rsidR="001079CA">
        <w:rPr>
          <w:rFonts w:ascii="Arial" w:hAnsi="Arial" w:cs="Arial"/>
        </w:rPr>
        <w:t xml:space="preserve"> catégorie « Autre</w:t>
      </w:r>
      <w:r w:rsidR="00FC754E">
        <w:rPr>
          <w:rFonts w:ascii="Arial" w:hAnsi="Arial" w:cs="Arial"/>
        </w:rPr>
        <w:t>s »</w:t>
      </w:r>
      <w:r w:rsidR="001079CA">
        <w:rPr>
          <w:rFonts w:ascii="Arial" w:hAnsi="Arial" w:cs="Arial"/>
        </w:rPr>
        <w:t xml:space="preserve"> pour l’in</w:t>
      </w:r>
      <w:r w:rsidR="00FC754E">
        <w:rPr>
          <w:rFonts w:ascii="Arial" w:hAnsi="Arial" w:cs="Arial"/>
        </w:rPr>
        <w:t>diquer</w:t>
      </w:r>
      <w:r w:rsidR="00502237" w:rsidRPr="00C205F4">
        <w:rPr>
          <w:rFonts w:ascii="Arial" w:hAnsi="Arial" w:cs="Arial"/>
        </w:rPr>
        <w:t xml:space="preserve">. </w:t>
      </w:r>
      <w:r w:rsidR="00FC754E">
        <w:rPr>
          <w:rFonts w:ascii="Arial" w:hAnsi="Arial" w:cs="Arial"/>
        </w:rPr>
        <w:t xml:space="preserve">Ces </w:t>
      </w:r>
      <w:r w:rsidR="0026271E">
        <w:rPr>
          <w:rFonts w:ascii="Arial" w:hAnsi="Arial" w:cs="Arial"/>
        </w:rPr>
        <w:t>renseignements ont été c</w:t>
      </w:r>
      <w:r w:rsidR="00800A49">
        <w:rPr>
          <w:rFonts w:ascii="Arial" w:hAnsi="Arial" w:cs="Arial"/>
        </w:rPr>
        <w:t>ompt</w:t>
      </w:r>
      <w:r w:rsidR="00163F18">
        <w:rPr>
          <w:rFonts w:ascii="Arial" w:hAnsi="Arial" w:cs="Arial"/>
        </w:rPr>
        <w:t>abilis</w:t>
      </w:r>
      <w:r w:rsidR="00800A49">
        <w:rPr>
          <w:rFonts w:ascii="Arial" w:hAnsi="Arial" w:cs="Arial"/>
        </w:rPr>
        <w:t xml:space="preserve">és pour assurer que toutes les </w:t>
      </w:r>
      <w:r w:rsidR="00127907" w:rsidRPr="00C205F4">
        <w:rPr>
          <w:rFonts w:ascii="Arial" w:hAnsi="Arial" w:cs="Arial"/>
        </w:rPr>
        <w:t xml:space="preserve">occurrences </w:t>
      </w:r>
      <w:r w:rsidR="00800A49">
        <w:rPr>
          <w:rFonts w:ascii="Arial" w:hAnsi="Arial" w:cs="Arial"/>
        </w:rPr>
        <w:t xml:space="preserve">de </w:t>
      </w:r>
      <w:r w:rsidR="000F23CF">
        <w:rPr>
          <w:rFonts w:ascii="Arial" w:hAnsi="Arial" w:cs="Arial"/>
        </w:rPr>
        <w:t xml:space="preserve">l’option </w:t>
      </w:r>
      <w:r w:rsidR="00800A49">
        <w:rPr>
          <w:rFonts w:ascii="Arial" w:hAnsi="Arial" w:cs="Arial"/>
        </w:rPr>
        <w:t>« Je ne sais pas »</w:t>
      </w:r>
      <w:r w:rsidR="00127907" w:rsidRPr="00C205F4">
        <w:rPr>
          <w:rFonts w:ascii="Arial" w:hAnsi="Arial" w:cs="Arial"/>
        </w:rPr>
        <w:t xml:space="preserve"> </w:t>
      </w:r>
      <w:r w:rsidR="009041BC">
        <w:rPr>
          <w:rFonts w:ascii="Arial" w:hAnsi="Arial" w:cs="Arial"/>
        </w:rPr>
        <w:t xml:space="preserve">soient </w:t>
      </w:r>
      <w:r w:rsidR="002A032A">
        <w:rPr>
          <w:rFonts w:ascii="Arial" w:hAnsi="Arial" w:cs="Arial"/>
        </w:rPr>
        <w:t>calculées avec exactitude</w:t>
      </w:r>
      <w:r w:rsidR="00AC3E0B" w:rsidRPr="00C205F4">
        <w:rPr>
          <w:rFonts w:ascii="Arial" w:hAnsi="Arial" w:cs="Arial"/>
        </w:rPr>
        <w:t>.</w:t>
      </w:r>
      <w:r w:rsidR="00AB4ABD" w:rsidRPr="00C205F4">
        <w:rPr>
          <w:rFonts w:ascii="Arial" w:hAnsi="Arial" w:cs="Arial"/>
        </w:rPr>
        <w:t xml:space="preserve"> </w:t>
      </w:r>
      <w:r w:rsidR="002A032A">
        <w:rPr>
          <w:rFonts w:ascii="Arial" w:hAnsi="Arial" w:cs="Arial"/>
        </w:rPr>
        <w:t xml:space="preserve">Dans cette </w:t>
      </w:r>
      <w:r w:rsidR="00AB4ABD" w:rsidRPr="00C205F4">
        <w:rPr>
          <w:rFonts w:ascii="Arial" w:hAnsi="Arial" w:cs="Arial"/>
        </w:rPr>
        <w:t xml:space="preserve">section, </w:t>
      </w:r>
      <w:r w:rsidR="002208E9">
        <w:rPr>
          <w:rFonts w:ascii="Arial" w:hAnsi="Arial" w:cs="Arial"/>
        </w:rPr>
        <w:t xml:space="preserve">les </w:t>
      </w:r>
      <w:r w:rsidR="00D9507A">
        <w:rPr>
          <w:rFonts w:ascii="Arial" w:hAnsi="Arial" w:cs="Arial"/>
        </w:rPr>
        <w:t xml:space="preserve">autres </w:t>
      </w:r>
      <w:r w:rsidR="002208E9">
        <w:rPr>
          <w:rFonts w:ascii="Arial" w:hAnsi="Arial" w:cs="Arial"/>
        </w:rPr>
        <w:t xml:space="preserve">options </w:t>
      </w:r>
      <w:r w:rsidR="008F489A">
        <w:rPr>
          <w:rFonts w:ascii="Arial" w:hAnsi="Arial" w:cs="Arial"/>
        </w:rPr>
        <w:t>des</w:t>
      </w:r>
      <w:r w:rsidR="0044330F" w:rsidRPr="00C205F4">
        <w:rPr>
          <w:rFonts w:ascii="Arial" w:hAnsi="Arial" w:cs="Arial"/>
        </w:rPr>
        <w:t xml:space="preserve"> questions (</w:t>
      </w:r>
      <w:r w:rsidR="008F489A">
        <w:rPr>
          <w:rFonts w:ascii="Arial" w:hAnsi="Arial" w:cs="Arial"/>
        </w:rPr>
        <w:t>oui</w:t>
      </w:r>
      <w:r w:rsidR="0044330F" w:rsidRPr="00C205F4">
        <w:rPr>
          <w:rFonts w:ascii="Arial" w:hAnsi="Arial" w:cs="Arial"/>
        </w:rPr>
        <w:t xml:space="preserve">, </w:t>
      </w:r>
      <w:r w:rsidR="008F489A">
        <w:rPr>
          <w:rFonts w:ascii="Arial" w:hAnsi="Arial" w:cs="Arial"/>
        </w:rPr>
        <w:t>certains/quelque peu</w:t>
      </w:r>
      <w:r w:rsidR="0044330F" w:rsidRPr="00C205F4">
        <w:rPr>
          <w:rFonts w:ascii="Arial" w:hAnsi="Arial" w:cs="Arial"/>
        </w:rPr>
        <w:t>, no</w:t>
      </w:r>
      <w:r w:rsidR="008F489A">
        <w:rPr>
          <w:rFonts w:ascii="Arial" w:hAnsi="Arial" w:cs="Arial"/>
        </w:rPr>
        <w:t>n</w:t>
      </w:r>
      <w:r w:rsidR="0044330F" w:rsidRPr="00C205F4">
        <w:rPr>
          <w:rFonts w:ascii="Arial" w:hAnsi="Arial" w:cs="Arial"/>
        </w:rPr>
        <w:t xml:space="preserve">, etc.) </w:t>
      </w:r>
      <w:r w:rsidR="00163F18">
        <w:rPr>
          <w:rFonts w:ascii="Arial" w:hAnsi="Arial" w:cs="Arial"/>
        </w:rPr>
        <w:t>n</w:t>
      </w:r>
      <w:r w:rsidR="0044330F" w:rsidRPr="00C205F4">
        <w:rPr>
          <w:rFonts w:ascii="Arial" w:hAnsi="Arial" w:cs="Arial"/>
        </w:rPr>
        <w:t xml:space="preserve">e </w:t>
      </w:r>
      <w:r w:rsidR="00163F18">
        <w:rPr>
          <w:rFonts w:ascii="Arial" w:hAnsi="Arial" w:cs="Arial"/>
        </w:rPr>
        <w:t>so</w:t>
      </w:r>
      <w:r w:rsidR="0044330F" w:rsidRPr="00C205F4">
        <w:rPr>
          <w:rFonts w:ascii="Arial" w:hAnsi="Arial" w:cs="Arial"/>
        </w:rPr>
        <w:t xml:space="preserve">nt </w:t>
      </w:r>
      <w:r w:rsidR="00163F18">
        <w:rPr>
          <w:rFonts w:ascii="Arial" w:hAnsi="Arial" w:cs="Arial"/>
        </w:rPr>
        <w:t xml:space="preserve">pas comptabilisées </w:t>
      </w:r>
      <w:r w:rsidR="00F76B56">
        <w:rPr>
          <w:rFonts w:ascii="Arial" w:hAnsi="Arial" w:cs="Arial"/>
        </w:rPr>
        <w:t xml:space="preserve">parce qu’elles </w:t>
      </w:r>
      <w:r w:rsidR="002B05B9">
        <w:rPr>
          <w:rFonts w:ascii="Arial" w:hAnsi="Arial" w:cs="Arial"/>
        </w:rPr>
        <w:t>sous-entendent</w:t>
      </w:r>
      <w:r w:rsidR="004C0C5F">
        <w:rPr>
          <w:rFonts w:ascii="Arial" w:hAnsi="Arial" w:cs="Arial"/>
        </w:rPr>
        <w:t xml:space="preserve"> une connaissance de la </w:t>
      </w:r>
      <w:r w:rsidR="0044330F" w:rsidRPr="00C205F4">
        <w:rPr>
          <w:rFonts w:ascii="Arial" w:hAnsi="Arial" w:cs="Arial"/>
        </w:rPr>
        <w:t xml:space="preserve">question. </w:t>
      </w:r>
      <w:r w:rsidR="004C0C5F">
        <w:rPr>
          <w:rFonts w:ascii="Arial" w:hAnsi="Arial" w:cs="Arial"/>
        </w:rPr>
        <w:t>Par e</w:t>
      </w:r>
      <w:r w:rsidR="00163FBF">
        <w:rPr>
          <w:rFonts w:ascii="Arial" w:hAnsi="Arial" w:cs="Arial"/>
        </w:rPr>
        <w:t>x</w:t>
      </w:r>
      <w:r w:rsidR="004C0C5F">
        <w:rPr>
          <w:rFonts w:ascii="Arial" w:hAnsi="Arial" w:cs="Arial"/>
        </w:rPr>
        <w:t>emple, si un ré</w:t>
      </w:r>
      <w:r w:rsidR="00533A86" w:rsidRPr="00C205F4">
        <w:rPr>
          <w:rFonts w:ascii="Arial" w:hAnsi="Arial" w:cs="Arial"/>
        </w:rPr>
        <w:t>pond</w:t>
      </w:r>
      <w:r w:rsidR="004C0C5F">
        <w:rPr>
          <w:rFonts w:ascii="Arial" w:hAnsi="Arial" w:cs="Arial"/>
        </w:rPr>
        <w:t>a</w:t>
      </w:r>
      <w:r w:rsidR="00533A86" w:rsidRPr="00C205F4">
        <w:rPr>
          <w:rFonts w:ascii="Arial" w:hAnsi="Arial" w:cs="Arial"/>
        </w:rPr>
        <w:t xml:space="preserve">nt </w:t>
      </w:r>
      <w:r w:rsidR="00681447">
        <w:rPr>
          <w:rFonts w:ascii="Arial" w:hAnsi="Arial" w:cs="Arial"/>
        </w:rPr>
        <w:t xml:space="preserve">a indiqué « Non » </w:t>
      </w:r>
      <w:r w:rsidR="009240EF">
        <w:rPr>
          <w:rFonts w:ascii="Arial" w:hAnsi="Arial" w:cs="Arial"/>
        </w:rPr>
        <w:t xml:space="preserve">à l’effet </w:t>
      </w:r>
      <w:r w:rsidR="00681447">
        <w:rPr>
          <w:rFonts w:ascii="Arial" w:hAnsi="Arial" w:cs="Arial"/>
        </w:rPr>
        <w:t xml:space="preserve">que les </w:t>
      </w:r>
      <w:r w:rsidR="009240EF">
        <w:rPr>
          <w:rFonts w:ascii="Arial" w:hAnsi="Arial" w:cs="Arial"/>
        </w:rPr>
        <w:t>o</w:t>
      </w:r>
      <w:r w:rsidR="00C47887">
        <w:rPr>
          <w:rFonts w:ascii="Arial" w:hAnsi="Arial" w:cs="Arial"/>
        </w:rPr>
        <w:t>utils numériques utilisés par le personnel de la biblioth</w:t>
      </w:r>
      <w:r w:rsidR="009240EF">
        <w:rPr>
          <w:rFonts w:ascii="Arial" w:hAnsi="Arial" w:cs="Arial"/>
        </w:rPr>
        <w:t>è</w:t>
      </w:r>
      <w:r w:rsidR="00C47887">
        <w:rPr>
          <w:rFonts w:ascii="Arial" w:hAnsi="Arial" w:cs="Arial"/>
        </w:rPr>
        <w:t xml:space="preserve">que ne sont pas </w:t>
      </w:r>
      <w:r w:rsidR="00533A86" w:rsidRPr="00C205F4">
        <w:rPr>
          <w:rFonts w:ascii="Arial" w:hAnsi="Arial" w:cs="Arial"/>
        </w:rPr>
        <w:t>accessible</w:t>
      </w:r>
      <w:r w:rsidR="00C6740D">
        <w:rPr>
          <w:rFonts w:ascii="Arial" w:hAnsi="Arial" w:cs="Arial"/>
        </w:rPr>
        <w:t>s</w:t>
      </w:r>
      <w:r w:rsidR="00533A86" w:rsidRPr="00C205F4">
        <w:rPr>
          <w:rFonts w:ascii="Arial" w:hAnsi="Arial" w:cs="Arial"/>
        </w:rPr>
        <w:t xml:space="preserve">, </w:t>
      </w:r>
      <w:r w:rsidR="00C6740D">
        <w:rPr>
          <w:rFonts w:ascii="Arial" w:hAnsi="Arial" w:cs="Arial"/>
        </w:rPr>
        <w:t xml:space="preserve">cela </w:t>
      </w:r>
      <w:r w:rsidR="00533A86" w:rsidRPr="00C205F4">
        <w:rPr>
          <w:rFonts w:ascii="Arial" w:hAnsi="Arial" w:cs="Arial"/>
        </w:rPr>
        <w:t>confirm</w:t>
      </w:r>
      <w:r w:rsidR="00C6740D">
        <w:rPr>
          <w:rFonts w:ascii="Arial" w:hAnsi="Arial" w:cs="Arial"/>
        </w:rPr>
        <w:t>e</w:t>
      </w:r>
      <w:r w:rsidR="00B07806" w:rsidRPr="00C205F4">
        <w:rPr>
          <w:rFonts w:ascii="Arial" w:hAnsi="Arial" w:cs="Arial"/>
        </w:rPr>
        <w:t xml:space="preserve"> </w:t>
      </w:r>
      <w:r w:rsidR="00C6740D">
        <w:rPr>
          <w:rFonts w:ascii="Arial" w:hAnsi="Arial" w:cs="Arial"/>
        </w:rPr>
        <w:t>qu’ils le savent</w:t>
      </w:r>
      <w:r w:rsidR="00B07806" w:rsidRPr="00C205F4">
        <w:rPr>
          <w:rFonts w:ascii="Arial" w:hAnsi="Arial" w:cs="Arial"/>
        </w:rPr>
        <w:t>.</w:t>
      </w:r>
    </w:p>
    <w:p w14:paraId="350EE9E1" w14:textId="44789A6D" w:rsidR="00AD2D2F" w:rsidRPr="00C205F4" w:rsidRDefault="00FA2A6C" w:rsidP="00550384">
      <w:pPr>
        <w:rPr>
          <w:rFonts w:ascii="Arial" w:hAnsi="Arial" w:cs="Arial"/>
        </w:rPr>
      </w:pPr>
      <w:r>
        <w:rPr>
          <w:rFonts w:ascii="Arial" w:hAnsi="Arial" w:cs="Arial"/>
        </w:rPr>
        <w:lastRenderedPageBreak/>
        <w:t>Dans l’ensemble</w:t>
      </w:r>
      <w:r w:rsidR="00AD2D2F" w:rsidRPr="00C205F4">
        <w:rPr>
          <w:rFonts w:ascii="Arial" w:hAnsi="Arial" w:cs="Arial"/>
        </w:rPr>
        <w:t xml:space="preserve">, </w:t>
      </w:r>
      <w:r w:rsidR="002221C6">
        <w:rPr>
          <w:rFonts w:ascii="Arial" w:hAnsi="Arial" w:cs="Arial"/>
        </w:rPr>
        <w:t>selon les ré</w:t>
      </w:r>
      <w:r w:rsidR="008645B2" w:rsidRPr="00C205F4">
        <w:rPr>
          <w:rFonts w:ascii="Arial" w:hAnsi="Arial" w:cs="Arial"/>
        </w:rPr>
        <w:t>pond</w:t>
      </w:r>
      <w:r w:rsidR="002221C6">
        <w:rPr>
          <w:rFonts w:ascii="Arial" w:hAnsi="Arial" w:cs="Arial"/>
        </w:rPr>
        <w:t>a</w:t>
      </w:r>
      <w:r w:rsidR="008645B2" w:rsidRPr="00C205F4">
        <w:rPr>
          <w:rFonts w:ascii="Arial" w:hAnsi="Arial" w:cs="Arial"/>
        </w:rPr>
        <w:t xml:space="preserve">nts, </w:t>
      </w:r>
      <w:r w:rsidR="002221C6">
        <w:rPr>
          <w:rFonts w:ascii="Arial" w:hAnsi="Arial" w:cs="Arial"/>
        </w:rPr>
        <w:t xml:space="preserve">ils connaissent </w:t>
      </w:r>
      <w:r w:rsidR="00B12B1C">
        <w:rPr>
          <w:rFonts w:ascii="Arial" w:hAnsi="Arial" w:cs="Arial"/>
        </w:rPr>
        <w:t xml:space="preserve">les caractéristiques </w:t>
      </w:r>
      <w:r w:rsidR="000A7C5A">
        <w:rPr>
          <w:rFonts w:ascii="Arial" w:hAnsi="Arial" w:cs="Arial"/>
        </w:rPr>
        <w:t xml:space="preserve">générales </w:t>
      </w:r>
      <w:r w:rsidR="00B12B1C">
        <w:rPr>
          <w:rFonts w:ascii="Arial" w:hAnsi="Arial" w:cs="Arial"/>
        </w:rPr>
        <w:t>d’</w:t>
      </w:r>
      <w:r w:rsidR="00545C08" w:rsidRPr="00C205F4">
        <w:rPr>
          <w:rFonts w:ascii="Arial" w:hAnsi="Arial" w:cs="Arial"/>
        </w:rPr>
        <w:t>accessibilit</w:t>
      </w:r>
      <w:r w:rsidR="000A7C5A">
        <w:rPr>
          <w:rFonts w:ascii="Arial" w:hAnsi="Arial" w:cs="Arial"/>
        </w:rPr>
        <w:t>é</w:t>
      </w:r>
      <w:r w:rsidR="00545C08" w:rsidRPr="00C205F4">
        <w:rPr>
          <w:rFonts w:ascii="Arial" w:hAnsi="Arial" w:cs="Arial"/>
        </w:rPr>
        <w:t xml:space="preserve"> </w:t>
      </w:r>
      <w:r w:rsidR="000A7C5A">
        <w:rPr>
          <w:rFonts w:ascii="Arial" w:hAnsi="Arial" w:cs="Arial"/>
        </w:rPr>
        <w:t xml:space="preserve">des bibliothèques </w:t>
      </w:r>
      <w:r w:rsidR="00545C08" w:rsidRPr="00C205F4">
        <w:rPr>
          <w:rFonts w:ascii="Arial" w:hAnsi="Arial" w:cs="Arial"/>
        </w:rPr>
        <w:t>publi</w:t>
      </w:r>
      <w:r w:rsidR="00D239BB">
        <w:rPr>
          <w:rFonts w:ascii="Arial" w:hAnsi="Arial" w:cs="Arial"/>
        </w:rPr>
        <w:t>qu</w:t>
      </w:r>
      <w:r w:rsidR="00545C08" w:rsidRPr="00C205F4">
        <w:rPr>
          <w:rFonts w:ascii="Arial" w:hAnsi="Arial" w:cs="Arial"/>
        </w:rPr>
        <w:t xml:space="preserve">es. </w:t>
      </w:r>
      <w:r w:rsidR="00D239BB">
        <w:rPr>
          <w:rFonts w:ascii="Arial" w:hAnsi="Arial" w:cs="Arial"/>
        </w:rPr>
        <w:t xml:space="preserve">Les </w:t>
      </w:r>
      <w:r w:rsidR="00545C08" w:rsidRPr="00C205F4">
        <w:rPr>
          <w:rFonts w:ascii="Arial" w:hAnsi="Arial" w:cs="Arial"/>
        </w:rPr>
        <w:t xml:space="preserve">questions </w:t>
      </w:r>
      <w:r w:rsidR="00D239BB">
        <w:rPr>
          <w:rFonts w:ascii="Arial" w:hAnsi="Arial" w:cs="Arial"/>
        </w:rPr>
        <w:t xml:space="preserve">de cette </w:t>
      </w:r>
      <w:r w:rsidR="00545C08" w:rsidRPr="00C205F4">
        <w:rPr>
          <w:rFonts w:ascii="Arial" w:hAnsi="Arial" w:cs="Arial"/>
        </w:rPr>
        <w:t xml:space="preserve">section </w:t>
      </w:r>
      <w:r w:rsidR="00E04183">
        <w:rPr>
          <w:rFonts w:ascii="Arial" w:hAnsi="Arial" w:cs="Arial"/>
        </w:rPr>
        <w:t>avaient un faible taux de réponse pour l’option « Je ne sais pas »</w:t>
      </w:r>
      <w:r w:rsidR="00545C08" w:rsidRPr="00C205F4">
        <w:rPr>
          <w:rFonts w:ascii="Arial" w:hAnsi="Arial" w:cs="Arial"/>
        </w:rPr>
        <w:t xml:space="preserve">. </w:t>
      </w:r>
      <w:r w:rsidR="00650C6D">
        <w:rPr>
          <w:rFonts w:ascii="Arial" w:hAnsi="Arial" w:cs="Arial"/>
        </w:rPr>
        <w:t xml:space="preserve">Dans la </w:t>
      </w:r>
      <w:r w:rsidR="00B81961">
        <w:rPr>
          <w:rFonts w:ascii="Arial" w:hAnsi="Arial" w:cs="Arial"/>
        </w:rPr>
        <w:t xml:space="preserve">plupart des cas, ils ont un taux de réponse de </w:t>
      </w:r>
      <w:r w:rsidR="00545C08" w:rsidRPr="00C205F4">
        <w:rPr>
          <w:rFonts w:ascii="Arial" w:hAnsi="Arial" w:cs="Arial"/>
        </w:rPr>
        <w:t>2</w:t>
      </w:r>
      <w:r w:rsidR="00B81961">
        <w:rPr>
          <w:rFonts w:ascii="Arial" w:hAnsi="Arial" w:cs="Arial"/>
        </w:rPr>
        <w:t> </w:t>
      </w:r>
      <w:r w:rsidR="00545C08" w:rsidRPr="00C205F4">
        <w:rPr>
          <w:rFonts w:ascii="Arial" w:hAnsi="Arial" w:cs="Arial"/>
        </w:rPr>
        <w:t>% o</w:t>
      </w:r>
      <w:r w:rsidR="00B81961">
        <w:rPr>
          <w:rFonts w:ascii="Arial" w:hAnsi="Arial" w:cs="Arial"/>
        </w:rPr>
        <w:t xml:space="preserve">u moins pour les </w:t>
      </w:r>
      <w:r w:rsidR="00545C08" w:rsidRPr="00C205F4">
        <w:rPr>
          <w:rFonts w:ascii="Arial" w:hAnsi="Arial" w:cs="Arial"/>
        </w:rPr>
        <w:t>questions</w:t>
      </w:r>
      <w:r w:rsidR="003E490A" w:rsidRPr="00C205F4">
        <w:rPr>
          <w:rFonts w:ascii="Arial" w:hAnsi="Arial" w:cs="Arial"/>
        </w:rPr>
        <w:t xml:space="preserve"> (</w:t>
      </w:r>
      <w:r w:rsidR="004A37DB">
        <w:rPr>
          <w:rFonts w:ascii="Arial" w:hAnsi="Arial" w:cs="Arial"/>
        </w:rPr>
        <w:t>y compris ceux qui ont indiqué l’</w:t>
      </w:r>
      <w:r w:rsidR="003E490A" w:rsidRPr="00C205F4">
        <w:rPr>
          <w:rFonts w:ascii="Arial" w:hAnsi="Arial" w:cs="Arial"/>
        </w:rPr>
        <w:t xml:space="preserve">option </w:t>
      </w:r>
      <w:r w:rsidR="00DB7BB7">
        <w:rPr>
          <w:rFonts w:ascii="Arial" w:hAnsi="Arial" w:cs="Arial"/>
        </w:rPr>
        <w:t>dans les catégories « Autres »</w:t>
      </w:r>
      <w:r w:rsidR="003E490A" w:rsidRPr="00C205F4">
        <w:rPr>
          <w:rFonts w:ascii="Arial" w:hAnsi="Arial" w:cs="Arial"/>
        </w:rPr>
        <w:t>)</w:t>
      </w:r>
      <w:r w:rsidR="00545C08" w:rsidRPr="00C205F4">
        <w:rPr>
          <w:rFonts w:ascii="Arial" w:hAnsi="Arial" w:cs="Arial"/>
        </w:rPr>
        <w:t xml:space="preserve">. </w:t>
      </w:r>
      <w:r w:rsidR="00DB7BB7">
        <w:rPr>
          <w:rFonts w:ascii="Arial" w:hAnsi="Arial" w:cs="Arial"/>
        </w:rPr>
        <w:t>La</w:t>
      </w:r>
      <w:r w:rsidR="00545C08" w:rsidRPr="00C205F4">
        <w:rPr>
          <w:rFonts w:ascii="Arial" w:hAnsi="Arial" w:cs="Arial"/>
        </w:rPr>
        <w:t xml:space="preserve"> </w:t>
      </w:r>
      <w:r w:rsidR="00DB7BB7">
        <w:rPr>
          <w:rFonts w:ascii="Arial" w:hAnsi="Arial" w:cs="Arial"/>
        </w:rPr>
        <w:t>seule</w:t>
      </w:r>
      <w:r w:rsidR="00545C08" w:rsidRPr="00C205F4">
        <w:rPr>
          <w:rFonts w:ascii="Arial" w:hAnsi="Arial" w:cs="Arial"/>
        </w:rPr>
        <w:t xml:space="preserve"> question </w:t>
      </w:r>
      <w:r w:rsidR="009D2E94">
        <w:rPr>
          <w:rFonts w:ascii="Arial" w:hAnsi="Arial" w:cs="Arial"/>
        </w:rPr>
        <w:t xml:space="preserve">de cette section </w:t>
      </w:r>
      <w:r w:rsidR="00833D42">
        <w:rPr>
          <w:rFonts w:ascii="Arial" w:hAnsi="Arial" w:cs="Arial"/>
        </w:rPr>
        <w:t>avec un tau</w:t>
      </w:r>
      <w:r w:rsidR="009D2E94">
        <w:rPr>
          <w:rFonts w:ascii="Arial" w:hAnsi="Arial" w:cs="Arial"/>
        </w:rPr>
        <w:t>x</w:t>
      </w:r>
      <w:r w:rsidR="00833D42">
        <w:rPr>
          <w:rFonts w:ascii="Arial" w:hAnsi="Arial" w:cs="Arial"/>
        </w:rPr>
        <w:t xml:space="preserve"> de réponse </w:t>
      </w:r>
      <w:r w:rsidR="009D2E94">
        <w:rPr>
          <w:rFonts w:ascii="Arial" w:hAnsi="Arial" w:cs="Arial"/>
        </w:rPr>
        <w:t>plus élevé était : « </w:t>
      </w:r>
      <w:r w:rsidR="008C5D39" w:rsidRPr="008C5D39">
        <w:rPr>
          <w:rFonts w:ascii="Arial" w:hAnsi="Arial" w:cs="Arial"/>
        </w:rPr>
        <w:t>Aimeriez-vous en savoir plus sur les options et les formats de contenu accessible?</w:t>
      </w:r>
      <w:r w:rsidR="008C49F6">
        <w:rPr>
          <w:rFonts w:ascii="Arial" w:hAnsi="Arial" w:cs="Arial"/>
        </w:rPr>
        <w:t> »</w:t>
      </w:r>
      <w:r w:rsidR="00210945">
        <w:rPr>
          <w:rFonts w:ascii="Arial" w:hAnsi="Arial" w:cs="Arial"/>
        </w:rPr>
        <w:t>;</w:t>
      </w:r>
      <w:r w:rsidR="00545C08" w:rsidRPr="00C205F4">
        <w:rPr>
          <w:rFonts w:ascii="Arial" w:hAnsi="Arial" w:cs="Arial"/>
        </w:rPr>
        <w:t xml:space="preserve"> </w:t>
      </w:r>
      <w:r w:rsidR="004628C1">
        <w:rPr>
          <w:rFonts w:ascii="Arial" w:hAnsi="Arial" w:cs="Arial"/>
        </w:rPr>
        <w:t xml:space="preserve">l’option « Je ne sais pas » </w:t>
      </w:r>
      <w:r w:rsidR="00545C08" w:rsidRPr="00C205F4">
        <w:rPr>
          <w:rFonts w:ascii="Arial" w:hAnsi="Arial" w:cs="Arial"/>
        </w:rPr>
        <w:t>a</w:t>
      </w:r>
      <w:r w:rsidR="004628C1">
        <w:rPr>
          <w:rFonts w:ascii="Arial" w:hAnsi="Arial" w:cs="Arial"/>
        </w:rPr>
        <w:t xml:space="preserve"> été sél</w:t>
      </w:r>
      <w:r w:rsidR="00545C08" w:rsidRPr="00C205F4">
        <w:rPr>
          <w:rFonts w:ascii="Arial" w:hAnsi="Arial" w:cs="Arial"/>
        </w:rPr>
        <w:t>ect</w:t>
      </w:r>
      <w:r w:rsidR="004628C1">
        <w:rPr>
          <w:rFonts w:ascii="Arial" w:hAnsi="Arial" w:cs="Arial"/>
        </w:rPr>
        <w:t>ionné</w:t>
      </w:r>
      <w:r w:rsidR="007B19FC">
        <w:rPr>
          <w:rFonts w:ascii="Arial" w:hAnsi="Arial" w:cs="Arial"/>
        </w:rPr>
        <w:t xml:space="preserve">e par </w:t>
      </w:r>
      <w:r w:rsidR="00545C08" w:rsidRPr="00C205F4">
        <w:rPr>
          <w:rFonts w:ascii="Arial" w:hAnsi="Arial" w:cs="Arial"/>
        </w:rPr>
        <w:t>9</w:t>
      </w:r>
      <w:r w:rsidR="007B19FC">
        <w:rPr>
          <w:rFonts w:ascii="Arial" w:hAnsi="Arial" w:cs="Arial"/>
        </w:rPr>
        <w:t> </w:t>
      </w:r>
      <w:r w:rsidR="00545C08" w:rsidRPr="00C205F4">
        <w:rPr>
          <w:rFonts w:ascii="Arial" w:hAnsi="Arial" w:cs="Arial"/>
        </w:rPr>
        <w:t xml:space="preserve">% </w:t>
      </w:r>
      <w:r w:rsidR="007B19FC">
        <w:rPr>
          <w:rFonts w:ascii="Arial" w:hAnsi="Arial" w:cs="Arial"/>
        </w:rPr>
        <w:t>des participants au sondage</w:t>
      </w:r>
      <w:r w:rsidR="00545C08" w:rsidRPr="00C205F4">
        <w:rPr>
          <w:rFonts w:ascii="Arial" w:hAnsi="Arial" w:cs="Arial"/>
        </w:rPr>
        <w:t xml:space="preserve">. </w:t>
      </w:r>
    </w:p>
    <w:p w14:paraId="6EDBB071" w14:textId="51B8381E" w:rsidR="001B3FD4" w:rsidRPr="00C205F4" w:rsidRDefault="007B19FC" w:rsidP="00550384">
      <w:pPr>
        <w:rPr>
          <w:rFonts w:ascii="Arial" w:hAnsi="Arial" w:cs="Arial"/>
        </w:rPr>
      </w:pPr>
      <w:r>
        <w:rPr>
          <w:rFonts w:ascii="Arial" w:hAnsi="Arial" w:cs="Arial"/>
        </w:rPr>
        <w:t xml:space="preserve">Dans la </w:t>
      </w:r>
      <w:r w:rsidR="003E490A" w:rsidRPr="00C205F4">
        <w:rPr>
          <w:rFonts w:ascii="Arial" w:hAnsi="Arial" w:cs="Arial"/>
        </w:rPr>
        <w:t xml:space="preserve">section </w:t>
      </w:r>
      <w:r w:rsidR="00CB27BF">
        <w:rPr>
          <w:rFonts w:ascii="Arial" w:hAnsi="Arial" w:cs="Arial"/>
        </w:rPr>
        <w:t>portant sur les programmes de bibliothèque accessibles</w:t>
      </w:r>
      <w:r w:rsidR="00FC2FB2" w:rsidRPr="00C205F4">
        <w:rPr>
          <w:rFonts w:ascii="Arial" w:hAnsi="Arial" w:cs="Arial"/>
        </w:rPr>
        <w:t xml:space="preserve">, </w:t>
      </w:r>
      <w:r w:rsidR="00CB27BF">
        <w:rPr>
          <w:rFonts w:ascii="Arial" w:hAnsi="Arial" w:cs="Arial"/>
        </w:rPr>
        <w:t xml:space="preserve">il </w:t>
      </w:r>
      <w:r w:rsidR="00311ECE">
        <w:rPr>
          <w:rFonts w:ascii="Arial" w:hAnsi="Arial" w:cs="Arial"/>
        </w:rPr>
        <w:t>y a une aug</w:t>
      </w:r>
      <w:r w:rsidR="006C3A3A">
        <w:rPr>
          <w:rFonts w:ascii="Arial" w:hAnsi="Arial" w:cs="Arial"/>
        </w:rPr>
        <w:t xml:space="preserve">mentation importante </w:t>
      </w:r>
      <w:r w:rsidR="004935A7">
        <w:rPr>
          <w:rFonts w:ascii="Arial" w:hAnsi="Arial" w:cs="Arial"/>
        </w:rPr>
        <w:t xml:space="preserve">du nombre de fois où les </w:t>
      </w:r>
      <w:r w:rsidR="00053BE8" w:rsidRPr="00C205F4">
        <w:rPr>
          <w:rFonts w:ascii="Arial" w:hAnsi="Arial" w:cs="Arial"/>
        </w:rPr>
        <w:t>r</w:t>
      </w:r>
      <w:r w:rsidR="002C5C45">
        <w:rPr>
          <w:rFonts w:ascii="Arial" w:hAnsi="Arial" w:cs="Arial"/>
        </w:rPr>
        <w:t>é</w:t>
      </w:r>
      <w:r w:rsidR="00053BE8" w:rsidRPr="00C205F4">
        <w:rPr>
          <w:rFonts w:ascii="Arial" w:hAnsi="Arial" w:cs="Arial"/>
        </w:rPr>
        <w:t>pond</w:t>
      </w:r>
      <w:r w:rsidR="002C5C45">
        <w:rPr>
          <w:rFonts w:ascii="Arial" w:hAnsi="Arial" w:cs="Arial"/>
        </w:rPr>
        <w:t>a</w:t>
      </w:r>
      <w:r w:rsidR="00053BE8" w:rsidRPr="00C205F4">
        <w:rPr>
          <w:rFonts w:ascii="Arial" w:hAnsi="Arial" w:cs="Arial"/>
        </w:rPr>
        <w:t xml:space="preserve">nts </w:t>
      </w:r>
      <w:r w:rsidR="002C5C45">
        <w:rPr>
          <w:rFonts w:ascii="Arial" w:hAnsi="Arial" w:cs="Arial"/>
        </w:rPr>
        <w:t>ont sélectionné l’</w:t>
      </w:r>
      <w:r w:rsidR="00053BE8" w:rsidRPr="00C205F4">
        <w:rPr>
          <w:rFonts w:ascii="Arial" w:hAnsi="Arial" w:cs="Arial"/>
        </w:rPr>
        <w:t xml:space="preserve">option </w:t>
      </w:r>
      <w:r w:rsidR="002C5C45">
        <w:rPr>
          <w:rFonts w:ascii="Arial" w:hAnsi="Arial" w:cs="Arial"/>
        </w:rPr>
        <w:t>« Je ne sais pas »</w:t>
      </w:r>
      <w:r w:rsidR="00053BE8" w:rsidRPr="00C205F4">
        <w:rPr>
          <w:rFonts w:ascii="Arial" w:hAnsi="Arial" w:cs="Arial"/>
        </w:rPr>
        <w:t xml:space="preserve">. </w:t>
      </w:r>
      <w:r w:rsidR="00A0718C">
        <w:rPr>
          <w:rFonts w:ascii="Arial" w:hAnsi="Arial" w:cs="Arial"/>
        </w:rPr>
        <w:t xml:space="preserve">Lorsqu’on leur a demandé si leur bibliothèque </w:t>
      </w:r>
      <w:r w:rsidR="00C9290D" w:rsidRPr="00C205F4">
        <w:rPr>
          <w:rFonts w:ascii="Arial" w:hAnsi="Arial" w:cs="Arial"/>
        </w:rPr>
        <w:t>off</w:t>
      </w:r>
      <w:r w:rsidR="00A0718C">
        <w:rPr>
          <w:rFonts w:ascii="Arial" w:hAnsi="Arial" w:cs="Arial"/>
        </w:rPr>
        <w:t>r</w:t>
      </w:r>
      <w:r w:rsidR="00C9290D" w:rsidRPr="00C205F4">
        <w:rPr>
          <w:rFonts w:ascii="Arial" w:hAnsi="Arial" w:cs="Arial"/>
        </w:rPr>
        <w:t xml:space="preserve">e </w:t>
      </w:r>
      <w:r w:rsidR="00A0718C">
        <w:rPr>
          <w:rFonts w:ascii="Arial" w:hAnsi="Arial" w:cs="Arial"/>
        </w:rPr>
        <w:t xml:space="preserve">des programmes de bibliothèque </w:t>
      </w:r>
      <w:r w:rsidR="00C9290D" w:rsidRPr="00C205F4">
        <w:rPr>
          <w:rFonts w:ascii="Arial" w:hAnsi="Arial" w:cs="Arial"/>
        </w:rPr>
        <w:t>accessibles</w:t>
      </w:r>
      <w:r w:rsidR="00350D40" w:rsidRPr="00C205F4">
        <w:rPr>
          <w:rFonts w:ascii="Arial" w:hAnsi="Arial" w:cs="Arial"/>
        </w:rPr>
        <w:t>, 36</w:t>
      </w:r>
      <w:r w:rsidR="00276082">
        <w:rPr>
          <w:rFonts w:ascii="Arial" w:hAnsi="Arial" w:cs="Arial"/>
        </w:rPr>
        <w:t> </w:t>
      </w:r>
      <w:r w:rsidR="00350D40" w:rsidRPr="00C205F4">
        <w:rPr>
          <w:rFonts w:ascii="Arial" w:hAnsi="Arial" w:cs="Arial"/>
        </w:rPr>
        <w:t xml:space="preserve">% </w:t>
      </w:r>
      <w:r w:rsidR="00276082">
        <w:rPr>
          <w:rFonts w:ascii="Arial" w:hAnsi="Arial" w:cs="Arial"/>
        </w:rPr>
        <w:t>des ré</w:t>
      </w:r>
      <w:r w:rsidR="00D87EF2" w:rsidRPr="00C205F4">
        <w:rPr>
          <w:rFonts w:ascii="Arial" w:hAnsi="Arial" w:cs="Arial"/>
        </w:rPr>
        <w:t>pond</w:t>
      </w:r>
      <w:r w:rsidR="00276082">
        <w:rPr>
          <w:rFonts w:ascii="Arial" w:hAnsi="Arial" w:cs="Arial"/>
        </w:rPr>
        <w:t>a</w:t>
      </w:r>
      <w:r w:rsidR="00D87EF2" w:rsidRPr="00C205F4">
        <w:rPr>
          <w:rFonts w:ascii="Arial" w:hAnsi="Arial" w:cs="Arial"/>
        </w:rPr>
        <w:t xml:space="preserve">nts </w:t>
      </w:r>
      <w:r w:rsidR="00276082">
        <w:rPr>
          <w:rFonts w:ascii="Arial" w:hAnsi="Arial" w:cs="Arial"/>
        </w:rPr>
        <w:t xml:space="preserve">ont </w:t>
      </w:r>
      <w:r w:rsidR="00550384" w:rsidRPr="00C205F4">
        <w:rPr>
          <w:rFonts w:ascii="Arial" w:hAnsi="Arial" w:cs="Arial"/>
        </w:rPr>
        <w:t>cho</w:t>
      </w:r>
      <w:r w:rsidR="00276082">
        <w:rPr>
          <w:rFonts w:ascii="Arial" w:hAnsi="Arial" w:cs="Arial"/>
        </w:rPr>
        <w:t>i</w:t>
      </w:r>
      <w:r w:rsidR="00550384" w:rsidRPr="00C205F4">
        <w:rPr>
          <w:rFonts w:ascii="Arial" w:hAnsi="Arial" w:cs="Arial"/>
        </w:rPr>
        <w:t>s</w:t>
      </w:r>
      <w:r w:rsidR="003043C4">
        <w:rPr>
          <w:rFonts w:ascii="Arial" w:hAnsi="Arial" w:cs="Arial"/>
        </w:rPr>
        <w:t>i l’</w:t>
      </w:r>
      <w:r w:rsidR="00337F26">
        <w:rPr>
          <w:rFonts w:ascii="Arial" w:hAnsi="Arial" w:cs="Arial"/>
        </w:rPr>
        <w:t>option « J</w:t>
      </w:r>
      <w:r w:rsidR="00550384" w:rsidRPr="00C205F4">
        <w:rPr>
          <w:rFonts w:ascii="Arial" w:hAnsi="Arial" w:cs="Arial"/>
        </w:rPr>
        <w:t>e</w:t>
      </w:r>
      <w:r w:rsidR="00350D40" w:rsidRPr="00C205F4">
        <w:rPr>
          <w:rFonts w:ascii="Arial" w:hAnsi="Arial" w:cs="Arial"/>
        </w:rPr>
        <w:t xml:space="preserve"> </w:t>
      </w:r>
      <w:r w:rsidR="00337F26">
        <w:rPr>
          <w:rFonts w:ascii="Arial" w:hAnsi="Arial" w:cs="Arial"/>
        </w:rPr>
        <w:t>ne sais pas ».</w:t>
      </w:r>
      <w:r w:rsidR="00D87EF2" w:rsidRPr="00C205F4">
        <w:rPr>
          <w:rFonts w:ascii="Arial" w:hAnsi="Arial" w:cs="Arial"/>
        </w:rPr>
        <w:t xml:space="preserve"> </w:t>
      </w:r>
      <w:r w:rsidR="00D7041E">
        <w:rPr>
          <w:rFonts w:ascii="Arial" w:hAnsi="Arial" w:cs="Arial"/>
        </w:rPr>
        <w:t xml:space="preserve">Ce nombre augmente lorsqu’on leur </w:t>
      </w:r>
      <w:r w:rsidR="00BD03E8">
        <w:rPr>
          <w:rFonts w:ascii="Arial" w:hAnsi="Arial" w:cs="Arial"/>
        </w:rPr>
        <w:t xml:space="preserve">demande quels sont les programmes </w:t>
      </w:r>
      <w:r w:rsidR="00D87EF2" w:rsidRPr="00C205F4">
        <w:rPr>
          <w:rFonts w:ascii="Arial" w:hAnsi="Arial" w:cs="Arial"/>
        </w:rPr>
        <w:t>accessible</w:t>
      </w:r>
      <w:r w:rsidR="00BD03E8">
        <w:rPr>
          <w:rFonts w:ascii="Arial" w:hAnsi="Arial" w:cs="Arial"/>
        </w:rPr>
        <w:t>s</w:t>
      </w:r>
      <w:r w:rsidR="00D87EF2" w:rsidRPr="00C205F4">
        <w:rPr>
          <w:rFonts w:ascii="Arial" w:hAnsi="Arial" w:cs="Arial"/>
        </w:rPr>
        <w:t xml:space="preserve"> </w:t>
      </w:r>
      <w:r w:rsidR="00BD03E8">
        <w:rPr>
          <w:rFonts w:ascii="Arial" w:hAnsi="Arial" w:cs="Arial"/>
        </w:rPr>
        <w:t>offerts par leur bibliothèque</w:t>
      </w:r>
      <w:r w:rsidR="00D87EF2" w:rsidRPr="00C205F4">
        <w:rPr>
          <w:rFonts w:ascii="Arial" w:hAnsi="Arial" w:cs="Arial"/>
        </w:rPr>
        <w:t xml:space="preserve">. </w:t>
      </w:r>
      <w:r w:rsidR="00A56D49">
        <w:rPr>
          <w:rFonts w:ascii="Arial" w:hAnsi="Arial" w:cs="Arial"/>
        </w:rPr>
        <w:t xml:space="preserve">Pour cette </w:t>
      </w:r>
      <w:r w:rsidR="00D87EF2" w:rsidRPr="00C205F4">
        <w:rPr>
          <w:rFonts w:ascii="Arial" w:hAnsi="Arial" w:cs="Arial"/>
        </w:rPr>
        <w:t>question (text</w:t>
      </w:r>
      <w:r w:rsidR="00833642">
        <w:rPr>
          <w:rFonts w:ascii="Arial" w:hAnsi="Arial" w:cs="Arial"/>
        </w:rPr>
        <w:t>uelle</w:t>
      </w:r>
      <w:r w:rsidR="00D87EF2" w:rsidRPr="00C205F4">
        <w:rPr>
          <w:rFonts w:ascii="Arial" w:hAnsi="Arial" w:cs="Arial"/>
        </w:rPr>
        <w:t xml:space="preserve">), </w:t>
      </w:r>
      <w:r w:rsidR="00833642">
        <w:rPr>
          <w:rFonts w:ascii="Arial" w:hAnsi="Arial" w:cs="Arial"/>
        </w:rPr>
        <w:t>l</w:t>
      </w:r>
      <w:r w:rsidR="00D87EF2" w:rsidRPr="00C205F4">
        <w:rPr>
          <w:rFonts w:ascii="Arial" w:hAnsi="Arial" w:cs="Arial"/>
        </w:rPr>
        <w:t>e n</w:t>
      </w:r>
      <w:r w:rsidR="00833642">
        <w:rPr>
          <w:rFonts w:ascii="Arial" w:hAnsi="Arial" w:cs="Arial"/>
        </w:rPr>
        <w:t xml:space="preserve">ombre de fois où les répondants ont </w:t>
      </w:r>
      <w:r w:rsidR="009D544E">
        <w:rPr>
          <w:rFonts w:ascii="Arial" w:hAnsi="Arial" w:cs="Arial"/>
        </w:rPr>
        <w:t>indiqué</w:t>
      </w:r>
      <w:r w:rsidR="00C359DA" w:rsidRPr="00C205F4">
        <w:rPr>
          <w:rFonts w:ascii="Arial" w:hAnsi="Arial" w:cs="Arial"/>
        </w:rPr>
        <w:t xml:space="preserve"> </w:t>
      </w:r>
      <w:r w:rsidR="00B466E9">
        <w:rPr>
          <w:rFonts w:ascii="Arial" w:hAnsi="Arial" w:cs="Arial"/>
        </w:rPr>
        <w:t>« </w:t>
      </w:r>
      <w:r w:rsidR="00C359DA" w:rsidRPr="00C205F4">
        <w:rPr>
          <w:rFonts w:ascii="Arial" w:hAnsi="Arial" w:cs="Arial"/>
        </w:rPr>
        <w:t>N/A</w:t>
      </w:r>
      <w:r w:rsidR="00B466E9">
        <w:rPr>
          <w:rFonts w:ascii="Arial" w:hAnsi="Arial" w:cs="Arial"/>
        </w:rPr>
        <w:t> »</w:t>
      </w:r>
      <w:r w:rsidR="00B07806" w:rsidRPr="00C205F4">
        <w:rPr>
          <w:rFonts w:ascii="Arial" w:hAnsi="Arial" w:cs="Arial"/>
        </w:rPr>
        <w:t xml:space="preserve">, </w:t>
      </w:r>
      <w:r w:rsidR="00B466E9">
        <w:rPr>
          <w:rFonts w:ascii="Arial" w:hAnsi="Arial" w:cs="Arial"/>
        </w:rPr>
        <w:t>« </w:t>
      </w:r>
      <w:r w:rsidR="00B07806" w:rsidRPr="00C205F4">
        <w:rPr>
          <w:rFonts w:ascii="Arial" w:hAnsi="Arial" w:cs="Arial"/>
        </w:rPr>
        <w:t>S/O</w:t>
      </w:r>
      <w:r w:rsidR="00B466E9">
        <w:rPr>
          <w:rFonts w:ascii="Arial" w:hAnsi="Arial" w:cs="Arial"/>
        </w:rPr>
        <w:t> »</w:t>
      </w:r>
      <w:r w:rsidR="00B07806" w:rsidRPr="00C205F4">
        <w:rPr>
          <w:rFonts w:ascii="Arial" w:hAnsi="Arial" w:cs="Arial"/>
        </w:rPr>
        <w:t xml:space="preserve"> </w:t>
      </w:r>
      <w:r w:rsidR="00C359DA" w:rsidRPr="00C205F4">
        <w:rPr>
          <w:rFonts w:ascii="Arial" w:hAnsi="Arial" w:cs="Arial"/>
        </w:rPr>
        <w:t>o</w:t>
      </w:r>
      <w:r w:rsidR="002B467F">
        <w:rPr>
          <w:rFonts w:ascii="Arial" w:hAnsi="Arial" w:cs="Arial"/>
        </w:rPr>
        <w:t>u</w:t>
      </w:r>
      <w:r w:rsidR="00C359DA" w:rsidRPr="00C205F4">
        <w:rPr>
          <w:rFonts w:ascii="Arial" w:hAnsi="Arial" w:cs="Arial"/>
        </w:rPr>
        <w:t xml:space="preserve"> </w:t>
      </w:r>
      <w:r w:rsidR="00FD27E6">
        <w:rPr>
          <w:rFonts w:ascii="Arial" w:hAnsi="Arial" w:cs="Arial"/>
        </w:rPr>
        <w:t>« Je ne sais pas »</w:t>
      </w:r>
      <w:r w:rsidR="00C359DA" w:rsidRPr="00C205F4">
        <w:rPr>
          <w:rFonts w:ascii="Arial" w:hAnsi="Arial" w:cs="Arial"/>
        </w:rPr>
        <w:t xml:space="preserve"> </w:t>
      </w:r>
      <w:r w:rsidR="00FD27E6">
        <w:rPr>
          <w:rFonts w:ascii="Arial" w:hAnsi="Arial" w:cs="Arial"/>
        </w:rPr>
        <w:t>comme réponse</w:t>
      </w:r>
      <w:r w:rsidR="00C359DA" w:rsidRPr="00C205F4">
        <w:rPr>
          <w:rFonts w:ascii="Arial" w:hAnsi="Arial" w:cs="Arial"/>
        </w:rPr>
        <w:t xml:space="preserve">s </w:t>
      </w:r>
      <w:r w:rsidR="00DC674C">
        <w:rPr>
          <w:rFonts w:ascii="Arial" w:hAnsi="Arial" w:cs="Arial"/>
        </w:rPr>
        <w:t xml:space="preserve">était de </w:t>
      </w:r>
      <w:r w:rsidR="00C359DA" w:rsidRPr="00C205F4">
        <w:rPr>
          <w:rFonts w:ascii="Arial" w:hAnsi="Arial" w:cs="Arial"/>
        </w:rPr>
        <w:t>55</w:t>
      </w:r>
      <w:r w:rsidR="00DC674C">
        <w:rPr>
          <w:rFonts w:ascii="Arial" w:hAnsi="Arial" w:cs="Arial"/>
        </w:rPr>
        <w:t> </w:t>
      </w:r>
      <w:r w:rsidR="00C359DA" w:rsidRPr="00C205F4">
        <w:rPr>
          <w:rFonts w:ascii="Arial" w:hAnsi="Arial" w:cs="Arial"/>
        </w:rPr>
        <w:t xml:space="preserve">%. </w:t>
      </w:r>
      <w:r w:rsidR="00DC674C">
        <w:rPr>
          <w:rFonts w:ascii="Arial" w:hAnsi="Arial" w:cs="Arial"/>
        </w:rPr>
        <w:t xml:space="preserve">Ce pourcentage augmente davantage </w:t>
      </w:r>
      <w:r w:rsidR="00066C03">
        <w:rPr>
          <w:rFonts w:ascii="Arial" w:hAnsi="Arial" w:cs="Arial"/>
        </w:rPr>
        <w:t xml:space="preserve">pour une des dernières </w:t>
      </w:r>
      <w:r w:rsidR="00683738" w:rsidRPr="00C205F4">
        <w:rPr>
          <w:rFonts w:ascii="Arial" w:hAnsi="Arial" w:cs="Arial"/>
        </w:rPr>
        <w:t xml:space="preserve">questions </w:t>
      </w:r>
      <w:r w:rsidR="003C1CC5">
        <w:rPr>
          <w:rFonts w:ascii="Arial" w:hAnsi="Arial" w:cs="Arial"/>
        </w:rPr>
        <w:t>qui était : « </w:t>
      </w:r>
      <w:r w:rsidR="00AA077A" w:rsidRPr="00AA077A">
        <w:rPr>
          <w:rFonts w:ascii="Arial" w:hAnsi="Arial" w:cs="Arial"/>
        </w:rPr>
        <w:t>Seriez-vous à l’aise d’ajouter vos programmes accessibles à un site Web de ressources collaboratives afin que d’autres puissent y avoir accès?</w:t>
      </w:r>
      <w:r w:rsidR="00294D9E">
        <w:rPr>
          <w:rFonts w:ascii="Arial" w:hAnsi="Arial" w:cs="Arial"/>
        </w:rPr>
        <w:t> »</w:t>
      </w:r>
      <w:r w:rsidR="006D353B">
        <w:rPr>
          <w:rFonts w:ascii="Arial" w:hAnsi="Arial" w:cs="Arial"/>
        </w:rPr>
        <w:t>.</w:t>
      </w:r>
      <w:r w:rsidR="00683738" w:rsidRPr="00C205F4">
        <w:rPr>
          <w:rFonts w:ascii="Arial" w:hAnsi="Arial" w:cs="Arial"/>
        </w:rPr>
        <w:t xml:space="preserve"> </w:t>
      </w:r>
      <w:r w:rsidR="006D353B">
        <w:rPr>
          <w:rFonts w:ascii="Arial" w:hAnsi="Arial" w:cs="Arial"/>
        </w:rPr>
        <w:t>Soixante pour cent des ré</w:t>
      </w:r>
      <w:r w:rsidR="00683738" w:rsidRPr="00C205F4">
        <w:rPr>
          <w:rFonts w:ascii="Arial" w:hAnsi="Arial" w:cs="Arial"/>
        </w:rPr>
        <w:t>pond</w:t>
      </w:r>
      <w:r w:rsidR="006D353B">
        <w:rPr>
          <w:rFonts w:ascii="Arial" w:hAnsi="Arial" w:cs="Arial"/>
        </w:rPr>
        <w:t>a</w:t>
      </w:r>
      <w:r w:rsidR="00683738" w:rsidRPr="00C205F4">
        <w:rPr>
          <w:rFonts w:ascii="Arial" w:hAnsi="Arial" w:cs="Arial"/>
        </w:rPr>
        <w:t xml:space="preserve">nts </w:t>
      </w:r>
      <w:r w:rsidR="006D353B">
        <w:rPr>
          <w:rFonts w:ascii="Arial" w:hAnsi="Arial" w:cs="Arial"/>
        </w:rPr>
        <w:t>ont sélectionné « Je ne sais pas »</w:t>
      </w:r>
      <w:r w:rsidR="00683738" w:rsidRPr="00C205F4">
        <w:rPr>
          <w:rFonts w:ascii="Arial" w:hAnsi="Arial" w:cs="Arial"/>
        </w:rPr>
        <w:t>.</w:t>
      </w:r>
      <w:r w:rsidR="000C46FC" w:rsidRPr="00C205F4">
        <w:rPr>
          <w:rFonts w:ascii="Arial" w:hAnsi="Arial" w:cs="Arial"/>
        </w:rPr>
        <w:t xml:space="preserve"> </w:t>
      </w:r>
      <w:r w:rsidR="00A63ECE">
        <w:rPr>
          <w:rFonts w:ascii="Arial" w:hAnsi="Arial" w:cs="Arial"/>
        </w:rPr>
        <w:t xml:space="preserve">Bien que cette dernière </w:t>
      </w:r>
      <w:r w:rsidR="000C46FC" w:rsidRPr="00C205F4">
        <w:rPr>
          <w:rFonts w:ascii="Arial" w:hAnsi="Arial" w:cs="Arial"/>
        </w:rPr>
        <w:t xml:space="preserve">question </w:t>
      </w:r>
      <w:r w:rsidR="00A63ECE">
        <w:rPr>
          <w:rFonts w:ascii="Arial" w:hAnsi="Arial" w:cs="Arial"/>
        </w:rPr>
        <w:t>n</w:t>
      </w:r>
      <w:r w:rsidR="00696673">
        <w:rPr>
          <w:rFonts w:ascii="Arial" w:hAnsi="Arial" w:cs="Arial"/>
        </w:rPr>
        <w:t>e soi</w:t>
      </w:r>
      <w:r w:rsidR="00A63ECE">
        <w:rPr>
          <w:rFonts w:ascii="Arial" w:hAnsi="Arial" w:cs="Arial"/>
        </w:rPr>
        <w:t>t pas directement liée à l’</w:t>
      </w:r>
      <w:r w:rsidR="000C46FC" w:rsidRPr="00C205F4">
        <w:rPr>
          <w:rFonts w:ascii="Arial" w:hAnsi="Arial" w:cs="Arial"/>
        </w:rPr>
        <w:t>accessibilit</w:t>
      </w:r>
      <w:r w:rsidR="003567FC">
        <w:rPr>
          <w:rFonts w:ascii="Arial" w:hAnsi="Arial" w:cs="Arial"/>
        </w:rPr>
        <w:t>é</w:t>
      </w:r>
      <w:r w:rsidR="000C46FC" w:rsidRPr="00C205F4">
        <w:rPr>
          <w:rFonts w:ascii="Arial" w:hAnsi="Arial" w:cs="Arial"/>
        </w:rPr>
        <w:t xml:space="preserve"> </w:t>
      </w:r>
      <w:r w:rsidR="003567FC">
        <w:rPr>
          <w:rFonts w:ascii="Arial" w:hAnsi="Arial" w:cs="Arial"/>
        </w:rPr>
        <w:t>de leur bibliothèque</w:t>
      </w:r>
      <w:r w:rsidR="000C46FC" w:rsidRPr="00C205F4">
        <w:rPr>
          <w:rFonts w:ascii="Arial" w:hAnsi="Arial" w:cs="Arial"/>
        </w:rPr>
        <w:t xml:space="preserve">, </w:t>
      </w:r>
      <w:r w:rsidR="003567FC">
        <w:rPr>
          <w:rFonts w:ascii="Arial" w:hAnsi="Arial" w:cs="Arial"/>
        </w:rPr>
        <w:t xml:space="preserve">elle </w:t>
      </w:r>
      <w:r w:rsidR="007C2822">
        <w:rPr>
          <w:rFonts w:ascii="Arial" w:hAnsi="Arial" w:cs="Arial"/>
        </w:rPr>
        <w:t>témoigne</w:t>
      </w:r>
      <w:r w:rsidR="0095492F">
        <w:rPr>
          <w:rFonts w:ascii="Arial" w:hAnsi="Arial" w:cs="Arial"/>
        </w:rPr>
        <w:t xml:space="preserve"> de l’incertitude des ré</w:t>
      </w:r>
      <w:r w:rsidR="00656A94" w:rsidRPr="00C205F4">
        <w:rPr>
          <w:rFonts w:ascii="Arial" w:hAnsi="Arial" w:cs="Arial"/>
        </w:rPr>
        <w:t>pond</w:t>
      </w:r>
      <w:r w:rsidR="0095492F">
        <w:rPr>
          <w:rFonts w:ascii="Arial" w:hAnsi="Arial" w:cs="Arial"/>
        </w:rPr>
        <w:t>a</w:t>
      </w:r>
      <w:r w:rsidR="00656A94" w:rsidRPr="00C205F4">
        <w:rPr>
          <w:rFonts w:ascii="Arial" w:hAnsi="Arial" w:cs="Arial"/>
        </w:rPr>
        <w:t>nt</w:t>
      </w:r>
      <w:r w:rsidR="00550384" w:rsidRPr="00C205F4">
        <w:rPr>
          <w:rFonts w:ascii="Arial" w:hAnsi="Arial" w:cs="Arial"/>
        </w:rPr>
        <w:t>s</w:t>
      </w:r>
      <w:r w:rsidR="00656A94" w:rsidRPr="00C205F4">
        <w:rPr>
          <w:rFonts w:ascii="Arial" w:hAnsi="Arial" w:cs="Arial"/>
        </w:rPr>
        <w:t xml:space="preserve"> </w:t>
      </w:r>
      <w:r w:rsidR="009F79F5">
        <w:rPr>
          <w:rFonts w:ascii="Arial" w:hAnsi="Arial" w:cs="Arial"/>
        </w:rPr>
        <w:t>face à l’accessibilité de leurs programmes de bibliothèques</w:t>
      </w:r>
      <w:r w:rsidR="00656A94" w:rsidRPr="00C205F4">
        <w:rPr>
          <w:rFonts w:ascii="Arial" w:hAnsi="Arial" w:cs="Arial"/>
        </w:rPr>
        <w:t xml:space="preserve">. </w:t>
      </w:r>
    </w:p>
    <w:p w14:paraId="063C4C66" w14:textId="33564549" w:rsidR="00447036" w:rsidRPr="00EA0C8F" w:rsidRDefault="009F79F5" w:rsidP="00550384">
      <w:pPr>
        <w:rPr>
          <w:rFonts w:ascii="Arial" w:hAnsi="Arial" w:cs="Arial"/>
        </w:rPr>
      </w:pPr>
      <w:r>
        <w:rPr>
          <w:rFonts w:ascii="Arial" w:hAnsi="Arial" w:cs="Arial"/>
        </w:rPr>
        <w:t xml:space="preserve">Dans la </w:t>
      </w:r>
      <w:r w:rsidR="00656A94" w:rsidRPr="00C205F4">
        <w:rPr>
          <w:rFonts w:ascii="Arial" w:hAnsi="Arial" w:cs="Arial"/>
        </w:rPr>
        <w:t xml:space="preserve">section </w:t>
      </w:r>
      <w:r w:rsidR="00074EC5">
        <w:rPr>
          <w:rFonts w:ascii="Arial" w:hAnsi="Arial" w:cs="Arial"/>
        </w:rPr>
        <w:t>portant sur les appareils, les logiciels et les technologies adaptées</w:t>
      </w:r>
      <w:r w:rsidR="00656A94" w:rsidRPr="00C205F4">
        <w:rPr>
          <w:rFonts w:ascii="Arial" w:hAnsi="Arial" w:cs="Arial"/>
        </w:rPr>
        <w:t xml:space="preserve"> </w:t>
      </w:r>
      <w:r w:rsidR="001E41A4">
        <w:rPr>
          <w:rFonts w:ascii="Arial" w:hAnsi="Arial" w:cs="Arial"/>
        </w:rPr>
        <w:t xml:space="preserve">dans les bibliothèques </w:t>
      </w:r>
      <w:r w:rsidR="00656A94" w:rsidRPr="00C205F4">
        <w:rPr>
          <w:rFonts w:ascii="Arial" w:hAnsi="Arial" w:cs="Arial"/>
        </w:rPr>
        <w:t>publi</w:t>
      </w:r>
      <w:r w:rsidR="001E41A4">
        <w:rPr>
          <w:rFonts w:ascii="Arial" w:hAnsi="Arial" w:cs="Arial"/>
        </w:rPr>
        <w:t>que</w:t>
      </w:r>
      <w:r w:rsidR="00656A94" w:rsidRPr="00C205F4">
        <w:rPr>
          <w:rFonts w:ascii="Arial" w:hAnsi="Arial" w:cs="Arial"/>
        </w:rPr>
        <w:t>s</w:t>
      </w:r>
      <w:r w:rsidR="003973A6" w:rsidRPr="00C205F4">
        <w:rPr>
          <w:rFonts w:ascii="Arial" w:hAnsi="Arial" w:cs="Arial"/>
        </w:rPr>
        <w:t xml:space="preserve">, </w:t>
      </w:r>
      <w:r w:rsidR="001E41A4">
        <w:rPr>
          <w:rFonts w:ascii="Arial" w:hAnsi="Arial" w:cs="Arial"/>
        </w:rPr>
        <w:t>les q</w:t>
      </w:r>
      <w:r w:rsidR="003973A6" w:rsidRPr="00C205F4">
        <w:rPr>
          <w:rFonts w:ascii="Arial" w:hAnsi="Arial" w:cs="Arial"/>
        </w:rPr>
        <w:t>uestions</w:t>
      </w:r>
      <w:r w:rsidR="0010627A" w:rsidRPr="00C205F4">
        <w:rPr>
          <w:rFonts w:ascii="Arial" w:hAnsi="Arial" w:cs="Arial"/>
        </w:rPr>
        <w:t xml:space="preserve"> </w:t>
      </w:r>
      <w:r w:rsidR="00143191">
        <w:rPr>
          <w:rFonts w:ascii="Arial" w:hAnsi="Arial" w:cs="Arial"/>
        </w:rPr>
        <w:t xml:space="preserve">ont un </w:t>
      </w:r>
      <w:r w:rsidR="007C2822">
        <w:rPr>
          <w:rFonts w:ascii="Arial" w:hAnsi="Arial" w:cs="Arial"/>
        </w:rPr>
        <w:t xml:space="preserve">taux </w:t>
      </w:r>
      <w:r w:rsidR="00E63535">
        <w:rPr>
          <w:rFonts w:ascii="Arial" w:hAnsi="Arial" w:cs="Arial"/>
        </w:rPr>
        <w:t xml:space="preserve">de réponse </w:t>
      </w:r>
      <w:r w:rsidR="006E58C5">
        <w:rPr>
          <w:rFonts w:ascii="Arial" w:hAnsi="Arial" w:cs="Arial"/>
        </w:rPr>
        <w:t>relativement faible pour l’option « Je ne sais pas »</w:t>
      </w:r>
      <w:r w:rsidR="003973A6" w:rsidRPr="00C205F4">
        <w:rPr>
          <w:rFonts w:ascii="Arial" w:hAnsi="Arial" w:cs="Arial"/>
        </w:rPr>
        <w:t xml:space="preserve">. </w:t>
      </w:r>
      <w:r w:rsidR="003043BF">
        <w:rPr>
          <w:rFonts w:ascii="Arial" w:hAnsi="Arial" w:cs="Arial"/>
        </w:rPr>
        <w:t xml:space="preserve">À la question portant sur l’accessibilité des appareils </w:t>
      </w:r>
      <w:r w:rsidR="003973A6" w:rsidRPr="00C205F4">
        <w:rPr>
          <w:rFonts w:ascii="Arial" w:hAnsi="Arial" w:cs="Arial"/>
        </w:rPr>
        <w:t>(</w:t>
      </w:r>
      <w:r w:rsidR="003043BF">
        <w:rPr>
          <w:rFonts w:ascii="Arial" w:hAnsi="Arial" w:cs="Arial"/>
        </w:rPr>
        <w:t>im</w:t>
      </w:r>
      <w:r w:rsidR="003973A6" w:rsidRPr="00C205F4">
        <w:rPr>
          <w:rFonts w:ascii="Arial" w:hAnsi="Arial" w:cs="Arial"/>
        </w:rPr>
        <w:t>pri</w:t>
      </w:r>
      <w:r w:rsidR="003043BF">
        <w:rPr>
          <w:rFonts w:ascii="Arial" w:hAnsi="Arial" w:cs="Arial"/>
        </w:rPr>
        <w:t>man</w:t>
      </w:r>
      <w:r w:rsidR="003973A6" w:rsidRPr="00C205F4">
        <w:rPr>
          <w:rFonts w:ascii="Arial" w:hAnsi="Arial" w:cs="Arial"/>
        </w:rPr>
        <w:t xml:space="preserve">tes, </w:t>
      </w:r>
      <w:r w:rsidR="00D57B18">
        <w:rPr>
          <w:rFonts w:ascii="Arial" w:hAnsi="Arial" w:cs="Arial"/>
        </w:rPr>
        <w:t>photo</w:t>
      </w:r>
      <w:r w:rsidR="003973A6" w:rsidRPr="00C205F4">
        <w:rPr>
          <w:rFonts w:ascii="Arial" w:hAnsi="Arial" w:cs="Arial"/>
        </w:rPr>
        <w:t>copie</w:t>
      </w:r>
      <w:r w:rsidR="00D57B18">
        <w:rPr>
          <w:rFonts w:ascii="Arial" w:hAnsi="Arial" w:cs="Arial"/>
        </w:rPr>
        <w:t>u</w:t>
      </w:r>
      <w:r w:rsidR="003973A6" w:rsidRPr="00C205F4">
        <w:rPr>
          <w:rFonts w:ascii="Arial" w:hAnsi="Arial" w:cs="Arial"/>
        </w:rPr>
        <w:t>rs, etc.)</w:t>
      </w:r>
      <w:r w:rsidR="00D314FC" w:rsidRPr="00C205F4">
        <w:rPr>
          <w:rFonts w:ascii="Arial" w:hAnsi="Arial" w:cs="Arial"/>
        </w:rPr>
        <w:t xml:space="preserve">, </w:t>
      </w:r>
      <w:r w:rsidR="00D57B18">
        <w:rPr>
          <w:rFonts w:ascii="Arial" w:hAnsi="Arial" w:cs="Arial"/>
        </w:rPr>
        <w:t xml:space="preserve">les participants ont répondu « Je ne sais pas » </w:t>
      </w:r>
      <w:r w:rsidR="00295B1F" w:rsidRPr="00C205F4">
        <w:rPr>
          <w:rFonts w:ascii="Arial" w:hAnsi="Arial" w:cs="Arial"/>
        </w:rPr>
        <w:t>9</w:t>
      </w:r>
      <w:r w:rsidR="00C807D1">
        <w:rPr>
          <w:rFonts w:ascii="Arial" w:hAnsi="Arial" w:cs="Arial"/>
        </w:rPr>
        <w:t> </w:t>
      </w:r>
      <w:r w:rsidR="00295B1F" w:rsidRPr="00C205F4">
        <w:rPr>
          <w:rFonts w:ascii="Arial" w:hAnsi="Arial" w:cs="Arial"/>
        </w:rPr>
        <w:t xml:space="preserve">% </w:t>
      </w:r>
      <w:r w:rsidR="00C807D1">
        <w:rPr>
          <w:rFonts w:ascii="Arial" w:hAnsi="Arial" w:cs="Arial"/>
        </w:rPr>
        <w:t>du temps</w:t>
      </w:r>
      <w:r w:rsidR="00295B1F" w:rsidRPr="00C205F4">
        <w:rPr>
          <w:rFonts w:ascii="Arial" w:hAnsi="Arial" w:cs="Arial"/>
        </w:rPr>
        <w:t xml:space="preserve">, </w:t>
      </w:r>
      <w:r w:rsidR="000C14D5" w:rsidRPr="00C205F4">
        <w:rPr>
          <w:rFonts w:ascii="Arial" w:hAnsi="Arial" w:cs="Arial"/>
        </w:rPr>
        <w:t>15</w:t>
      </w:r>
      <w:r w:rsidR="0029636E">
        <w:rPr>
          <w:rFonts w:ascii="Arial" w:hAnsi="Arial" w:cs="Arial"/>
        </w:rPr>
        <w:t> </w:t>
      </w:r>
      <w:r w:rsidR="000C14D5" w:rsidRPr="00C205F4">
        <w:rPr>
          <w:rFonts w:ascii="Arial" w:hAnsi="Arial" w:cs="Arial"/>
        </w:rPr>
        <w:t>% o</w:t>
      </w:r>
      <w:r w:rsidR="0029636E">
        <w:rPr>
          <w:rFonts w:ascii="Arial" w:hAnsi="Arial" w:cs="Arial"/>
        </w:rPr>
        <w:t xml:space="preserve">nt sélectionné </w:t>
      </w:r>
      <w:r w:rsidR="0023503E">
        <w:rPr>
          <w:rFonts w:ascii="Arial" w:hAnsi="Arial" w:cs="Arial"/>
        </w:rPr>
        <w:t xml:space="preserve">« Je ne sais pas » à la </w:t>
      </w:r>
      <w:r w:rsidR="006B291E" w:rsidRPr="00C205F4">
        <w:rPr>
          <w:rFonts w:ascii="Arial" w:hAnsi="Arial" w:cs="Arial"/>
        </w:rPr>
        <w:t>question</w:t>
      </w:r>
      <w:r w:rsidR="0023503E">
        <w:rPr>
          <w:rFonts w:ascii="Arial" w:hAnsi="Arial" w:cs="Arial"/>
        </w:rPr>
        <w:t xml:space="preserve"> portant sur les logiciels</w:t>
      </w:r>
      <w:r w:rsidR="006B291E" w:rsidRPr="00C205F4">
        <w:rPr>
          <w:rFonts w:ascii="Arial" w:hAnsi="Arial" w:cs="Arial"/>
        </w:rPr>
        <w:t xml:space="preserve"> </w:t>
      </w:r>
      <w:r w:rsidR="0023503E">
        <w:rPr>
          <w:rFonts w:ascii="Arial" w:hAnsi="Arial" w:cs="Arial"/>
        </w:rPr>
        <w:t>et</w:t>
      </w:r>
      <w:r w:rsidR="000C14D5" w:rsidRPr="00C205F4">
        <w:rPr>
          <w:rFonts w:ascii="Arial" w:hAnsi="Arial" w:cs="Arial"/>
        </w:rPr>
        <w:t xml:space="preserve"> 17</w:t>
      </w:r>
      <w:r w:rsidR="004563DA">
        <w:rPr>
          <w:rFonts w:ascii="Arial" w:hAnsi="Arial" w:cs="Arial"/>
        </w:rPr>
        <w:t> </w:t>
      </w:r>
      <w:r w:rsidR="000C14D5" w:rsidRPr="00C205F4">
        <w:rPr>
          <w:rFonts w:ascii="Arial" w:hAnsi="Arial" w:cs="Arial"/>
        </w:rPr>
        <w:t xml:space="preserve">% </w:t>
      </w:r>
      <w:r w:rsidR="00AB342F">
        <w:rPr>
          <w:rFonts w:ascii="Arial" w:hAnsi="Arial" w:cs="Arial"/>
        </w:rPr>
        <w:t xml:space="preserve">ont </w:t>
      </w:r>
      <w:r w:rsidR="00A963DE" w:rsidRPr="00C205F4">
        <w:rPr>
          <w:rFonts w:ascii="Arial" w:hAnsi="Arial" w:cs="Arial"/>
        </w:rPr>
        <w:t>s</w:t>
      </w:r>
      <w:r w:rsidR="00AB342F">
        <w:rPr>
          <w:rFonts w:ascii="Arial" w:hAnsi="Arial" w:cs="Arial"/>
        </w:rPr>
        <w:t>é</w:t>
      </w:r>
      <w:r w:rsidR="00A963DE" w:rsidRPr="00C205F4">
        <w:rPr>
          <w:rFonts w:ascii="Arial" w:hAnsi="Arial" w:cs="Arial"/>
        </w:rPr>
        <w:t>lect</w:t>
      </w:r>
      <w:r w:rsidR="009E694B">
        <w:rPr>
          <w:rFonts w:ascii="Arial" w:hAnsi="Arial" w:cs="Arial"/>
        </w:rPr>
        <w:t>ionné</w:t>
      </w:r>
      <w:r w:rsidR="00A963DE" w:rsidRPr="00C205F4">
        <w:rPr>
          <w:rFonts w:ascii="Arial" w:hAnsi="Arial" w:cs="Arial"/>
        </w:rPr>
        <w:t xml:space="preserve"> </w:t>
      </w:r>
      <w:r w:rsidR="009E694B">
        <w:rPr>
          <w:rFonts w:ascii="Arial" w:hAnsi="Arial" w:cs="Arial"/>
        </w:rPr>
        <w:t xml:space="preserve">cette </w:t>
      </w:r>
      <w:r w:rsidR="00A963DE" w:rsidRPr="00C205F4">
        <w:rPr>
          <w:rFonts w:ascii="Arial" w:hAnsi="Arial" w:cs="Arial"/>
        </w:rPr>
        <w:t xml:space="preserve">option </w:t>
      </w:r>
      <w:r w:rsidR="009E694B">
        <w:rPr>
          <w:rFonts w:ascii="Arial" w:hAnsi="Arial" w:cs="Arial"/>
        </w:rPr>
        <w:t xml:space="preserve">lorsqu’on leur a demandé si </w:t>
      </w:r>
      <w:r w:rsidR="007F56EA">
        <w:rPr>
          <w:rFonts w:ascii="Arial" w:hAnsi="Arial" w:cs="Arial"/>
        </w:rPr>
        <w:t>leur bibliothèque avait des technologies adaptées</w:t>
      </w:r>
      <w:r w:rsidR="000C14D5" w:rsidRPr="00C205F4">
        <w:rPr>
          <w:rFonts w:ascii="Arial" w:hAnsi="Arial" w:cs="Arial"/>
        </w:rPr>
        <w:t xml:space="preserve">. </w:t>
      </w:r>
      <w:r w:rsidR="007F56EA">
        <w:rPr>
          <w:rFonts w:ascii="Arial" w:hAnsi="Arial" w:cs="Arial"/>
        </w:rPr>
        <w:t xml:space="preserve">En outre, lorsqu’on leur a demandé </w:t>
      </w:r>
      <w:r w:rsidR="00E45783">
        <w:rPr>
          <w:rFonts w:ascii="Arial" w:hAnsi="Arial" w:cs="Arial"/>
        </w:rPr>
        <w:t>quelles technologies adaptées sont offertes par leur bibliothèque</w:t>
      </w:r>
      <w:r w:rsidR="000C14D5" w:rsidRPr="00C205F4">
        <w:rPr>
          <w:rFonts w:ascii="Arial" w:hAnsi="Arial" w:cs="Arial"/>
        </w:rPr>
        <w:t>, 18</w:t>
      </w:r>
      <w:r w:rsidR="00E45783">
        <w:rPr>
          <w:rFonts w:ascii="Arial" w:hAnsi="Arial" w:cs="Arial"/>
        </w:rPr>
        <w:t> </w:t>
      </w:r>
      <w:r w:rsidR="000C14D5" w:rsidRPr="00C205F4">
        <w:rPr>
          <w:rFonts w:ascii="Arial" w:hAnsi="Arial" w:cs="Arial"/>
        </w:rPr>
        <w:t xml:space="preserve">% </w:t>
      </w:r>
      <w:r w:rsidR="00E45783">
        <w:rPr>
          <w:rFonts w:ascii="Arial" w:hAnsi="Arial" w:cs="Arial"/>
        </w:rPr>
        <w:t>ont indiqué qu’ils ne le savaient pas</w:t>
      </w:r>
      <w:r w:rsidR="00311E43" w:rsidRPr="00C205F4">
        <w:rPr>
          <w:rFonts w:ascii="Arial" w:hAnsi="Arial" w:cs="Arial"/>
        </w:rPr>
        <w:t xml:space="preserve"> </w:t>
      </w:r>
      <w:r w:rsidR="004C1DC6">
        <w:rPr>
          <w:rFonts w:ascii="Arial" w:hAnsi="Arial" w:cs="Arial"/>
        </w:rPr>
        <w:t>et</w:t>
      </w:r>
      <w:r w:rsidR="00311E43" w:rsidRPr="00C205F4">
        <w:rPr>
          <w:rFonts w:ascii="Arial" w:hAnsi="Arial" w:cs="Arial"/>
        </w:rPr>
        <w:t xml:space="preserve">, </w:t>
      </w:r>
      <w:r w:rsidR="00282E34">
        <w:rPr>
          <w:rFonts w:ascii="Arial" w:hAnsi="Arial" w:cs="Arial"/>
        </w:rPr>
        <w:t>aux</w:t>
      </w:r>
      <w:r w:rsidR="004C1DC6">
        <w:rPr>
          <w:rFonts w:ascii="Arial" w:hAnsi="Arial" w:cs="Arial"/>
        </w:rPr>
        <w:t xml:space="preserve"> mê</w:t>
      </w:r>
      <w:r w:rsidR="00311E43" w:rsidRPr="00C205F4">
        <w:rPr>
          <w:rFonts w:ascii="Arial" w:hAnsi="Arial" w:cs="Arial"/>
        </w:rPr>
        <w:t>me</w:t>
      </w:r>
      <w:r w:rsidR="00282E34">
        <w:rPr>
          <w:rFonts w:ascii="Arial" w:hAnsi="Arial" w:cs="Arial"/>
        </w:rPr>
        <w:t>s</w:t>
      </w:r>
      <w:r w:rsidR="00311E43" w:rsidRPr="00C205F4">
        <w:rPr>
          <w:rFonts w:ascii="Arial" w:hAnsi="Arial" w:cs="Arial"/>
        </w:rPr>
        <w:t xml:space="preserve"> questions, </w:t>
      </w:r>
      <w:r w:rsidR="00903FC2">
        <w:rPr>
          <w:rFonts w:ascii="Arial" w:hAnsi="Arial" w:cs="Arial"/>
        </w:rPr>
        <w:t>un a</w:t>
      </w:r>
      <w:r w:rsidR="007B75D2">
        <w:rPr>
          <w:rFonts w:ascii="Arial" w:hAnsi="Arial" w:cs="Arial"/>
        </w:rPr>
        <w:t>u</w:t>
      </w:r>
      <w:r w:rsidR="00903FC2">
        <w:rPr>
          <w:rFonts w:ascii="Arial" w:hAnsi="Arial" w:cs="Arial"/>
        </w:rPr>
        <w:t xml:space="preserve">tre </w:t>
      </w:r>
      <w:r w:rsidR="00311E43" w:rsidRPr="00C205F4">
        <w:rPr>
          <w:rFonts w:ascii="Arial" w:hAnsi="Arial" w:cs="Arial"/>
        </w:rPr>
        <w:t>4</w:t>
      </w:r>
      <w:r w:rsidR="007B75D2">
        <w:rPr>
          <w:rFonts w:ascii="Arial" w:hAnsi="Arial" w:cs="Arial"/>
        </w:rPr>
        <w:t> </w:t>
      </w:r>
      <w:r w:rsidR="00311E43" w:rsidRPr="00C205F4">
        <w:rPr>
          <w:rFonts w:ascii="Arial" w:hAnsi="Arial" w:cs="Arial"/>
        </w:rPr>
        <w:t xml:space="preserve">% </w:t>
      </w:r>
      <w:r w:rsidR="00CD2E1A">
        <w:rPr>
          <w:rFonts w:ascii="Arial" w:hAnsi="Arial" w:cs="Arial"/>
        </w:rPr>
        <w:t>a ré</w:t>
      </w:r>
      <w:r w:rsidR="00311E43" w:rsidRPr="00C205F4">
        <w:rPr>
          <w:rFonts w:ascii="Arial" w:hAnsi="Arial" w:cs="Arial"/>
        </w:rPr>
        <w:t>pond</w:t>
      </w:r>
      <w:r w:rsidR="00CD2E1A">
        <w:rPr>
          <w:rFonts w:ascii="Arial" w:hAnsi="Arial" w:cs="Arial"/>
        </w:rPr>
        <w:t>u</w:t>
      </w:r>
      <w:r w:rsidR="00311E43" w:rsidRPr="00C205F4">
        <w:rPr>
          <w:rFonts w:ascii="Arial" w:hAnsi="Arial" w:cs="Arial"/>
        </w:rPr>
        <w:t xml:space="preserve"> </w:t>
      </w:r>
      <w:r w:rsidR="00CD2E1A">
        <w:rPr>
          <w:rFonts w:ascii="Arial" w:hAnsi="Arial" w:cs="Arial"/>
        </w:rPr>
        <w:t>« S/O »</w:t>
      </w:r>
      <w:r w:rsidR="00CD2E1A" w:rsidRPr="00C205F4">
        <w:rPr>
          <w:rFonts w:ascii="Arial" w:hAnsi="Arial" w:cs="Arial"/>
        </w:rPr>
        <w:t xml:space="preserve"> o</w:t>
      </w:r>
      <w:r w:rsidR="00CD2E1A">
        <w:rPr>
          <w:rFonts w:ascii="Arial" w:hAnsi="Arial" w:cs="Arial"/>
        </w:rPr>
        <w:t>u</w:t>
      </w:r>
      <w:r w:rsidR="00CD2E1A" w:rsidRPr="00C205F4">
        <w:rPr>
          <w:rFonts w:ascii="Arial" w:hAnsi="Arial" w:cs="Arial"/>
        </w:rPr>
        <w:t xml:space="preserve"> </w:t>
      </w:r>
      <w:r w:rsidR="00CD2E1A">
        <w:rPr>
          <w:rFonts w:ascii="Arial" w:hAnsi="Arial" w:cs="Arial"/>
        </w:rPr>
        <w:t>« Je ne sais pas » dans la catégorie « Autres »</w:t>
      </w:r>
      <w:r w:rsidR="00311E43" w:rsidRPr="00C205F4">
        <w:rPr>
          <w:rFonts w:ascii="Arial" w:hAnsi="Arial" w:cs="Arial"/>
        </w:rPr>
        <w:t>.</w:t>
      </w:r>
    </w:p>
    <w:p w14:paraId="2A5A5CFE" w14:textId="4D836341" w:rsidR="00354CEF" w:rsidRPr="00C205F4" w:rsidRDefault="00EA0C8F" w:rsidP="00550384">
      <w:pPr>
        <w:rPr>
          <w:rFonts w:ascii="Arial" w:hAnsi="Arial" w:cs="Arial"/>
          <w:bCs/>
        </w:rPr>
      </w:pPr>
      <w:r>
        <w:rPr>
          <w:rFonts w:ascii="Arial" w:hAnsi="Arial" w:cs="Arial"/>
        </w:rPr>
        <w:t xml:space="preserve">Pour les </w:t>
      </w:r>
      <w:r w:rsidR="00ED1D93" w:rsidRPr="00C205F4">
        <w:rPr>
          <w:rFonts w:ascii="Arial" w:hAnsi="Arial" w:cs="Arial"/>
        </w:rPr>
        <w:t xml:space="preserve">questions </w:t>
      </w:r>
      <w:r w:rsidR="00AC7DEA">
        <w:rPr>
          <w:rFonts w:ascii="Arial" w:hAnsi="Arial" w:cs="Arial"/>
        </w:rPr>
        <w:t>relatives à l’accessibilité des applications et</w:t>
      </w:r>
      <w:r w:rsidR="0008360B">
        <w:rPr>
          <w:rFonts w:ascii="Arial" w:hAnsi="Arial" w:cs="Arial"/>
        </w:rPr>
        <w:t>/ou</w:t>
      </w:r>
      <w:r w:rsidR="00AC7DEA">
        <w:rPr>
          <w:rFonts w:ascii="Arial" w:hAnsi="Arial" w:cs="Arial"/>
        </w:rPr>
        <w:t xml:space="preserve"> des site</w:t>
      </w:r>
      <w:r w:rsidR="0008360B">
        <w:rPr>
          <w:rFonts w:ascii="Arial" w:hAnsi="Arial" w:cs="Arial"/>
        </w:rPr>
        <w:t>s</w:t>
      </w:r>
      <w:r w:rsidR="00AC7DEA">
        <w:rPr>
          <w:rFonts w:ascii="Arial" w:hAnsi="Arial" w:cs="Arial"/>
        </w:rPr>
        <w:t xml:space="preserve"> Web</w:t>
      </w:r>
      <w:r w:rsidR="00B75370">
        <w:rPr>
          <w:rFonts w:ascii="Arial" w:hAnsi="Arial" w:cs="Arial"/>
        </w:rPr>
        <w:t xml:space="preserve"> des bibliothèques publiques</w:t>
      </w:r>
      <w:r w:rsidR="00550384" w:rsidRPr="00141492">
        <w:rPr>
          <w:rFonts w:ascii="Arial" w:hAnsi="Arial" w:cs="Arial"/>
          <w:iCs/>
        </w:rPr>
        <w:t>,</w:t>
      </w:r>
      <w:r w:rsidR="00ED1D93" w:rsidRPr="00C205F4">
        <w:rPr>
          <w:rFonts w:ascii="Arial" w:hAnsi="Arial" w:cs="Arial"/>
        </w:rPr>
        <w:t xml:space="preserve"> </w:t>
      </w:r>
      <w:r w:rsidR="003B5A49">
        <w:rPr>
          <w:rFonts w:ascii="Arial" w:hAnsi="Arial" w:cs="Arial"/>
        </w:rPr>
        <w:t>l</w:t>
      </w:r>
      <w:r w:rsidR="00ED1D93" w:rsidRPr="00C205F4">
        <w:rPr>
          <w:rFonts w:ascii="Arial" w:hAnsi="Arial" w:cs="Arial"/>
        </w:rPr>
        <w:t>e</w:t>
      </w:r>
      <w:r w:rsidR="003B5A49">
        <w:rPr>
          <w:rFonts w:ascii="Arial" w:hAnsi="Arial" w:cs="Arial"/>
        </w:rPr>
        <w:t xml:space="preserve"> taux de sélection </w:t>
      </w:r>
      <w:r w:rsidR="00365D1C">
        <w:rPr>
          <w:rFonts w:ascii="Arial" w:hAnsi="Arial" w:cs="Arial"/>
        </w:rPr>
        <w:t>pour l</w:t>
      </w:r>
      <w:r w:rsidR="00D44D83">
        <w:rPr>
          <w:rFonts w:ascii="Arial" w:hAnsi="Arial" w:cs="Arial"/>
        </w:rPr>
        <w:t>’</w:t>
      </w:r>
      <w:r w:rsidR="00365D1C">
        <w:rPr>
          <w:rFonts w:ascii="Arial" w:hAnsi="Arial" w:cs="Arial"/>
        </w:rPr>
        <w:t>option « Je ne sais pas » était élevé</w:t>
      </w:r>
      <w:r w:rsidR="00ED1D93" w:rsidRPr="00C205F4">
        <w:rPr>
          <w:rFonts w:ascii="Arial" w:hAnsi="Arial" w:cs="Arial"/>
        </w:rPr>
        <w:t xml:space="preserve">. </w:t>
      </w:r>
      <w:r w:rsidR="00FD5E82">
        <w:rPr>
          <w:rFonts w:ascii="Arial" w:hAnsi="Arial" w:cs="Arial"/>
        </w:rPr>
        <w:t>La</w:t>
      </w:r>
      <w:r w:rsidR="00ED1D93" w:rsidRPr="00C205F4">
        <w:rPr>
          <w:rFonts w:ascii="Arial" w:hAnsi="Arial" w:cs="Arial"/>
        </w:rPr>
        <w:t xml:space="preserve"> majorit</w:t>
      </w:r>
      <w:r w:rsidR="00FD5E82">
        <w:rPr>
          <w:rFonts w:ascii="Arial" w:hAnsi="Arial" w:cs="Arial"/>
        </w:rPr>
        <w:t>é des ré</w:t>
      </w:r>
      <w:r w:rsidR="00ED1D93" w:rsidRPr="00C205F4">
        <w:rPr>
          <w:rFonts w:ascii="Arial" w:hAnsi="Arial" w:cs="Arial"/>
        </w:rPr>
        <w:t>pond</w:t>
      </w:r>
      <w:r w:rsidR="00FD5E82">
        <w:rPr>
          <w:rFonts w:ascii="Arial" w:hAnsi="Arial" w:cs="Arial"/>
        </w:rPr>
        <w:t>a</w:t>
      </w:r>
      <w:r w:rsidR="00ED1D93" w:rsidRPr="00C205F4">
        <w:rPr>
          <w:rFonts w:ascii="Arial" w:hAnsi="Arial" w:cs="Arial"/>
        </w:rPr>
        <w:t xml:space="preserve">nts </w:t>
      </w:r>
      <w:r w:rsidR="001C14CA">
        <w:rPr>
          <w:rFonts w:ascii="Arial" w:hAnsi="Arial" w:cs="Arial"/>
        </w:rPr>
        <w:t>ont plus souvent sélectionné « Je ne sais pas » que les autres options offertes</w:t>
      </w:r>
      <w:r w:rsidR="00ED1D93" w:rsidRPr="00C205F4">
        <w:rPr>
          <w:rFonts w:ascii="Arial" w:hAnsi="Arial" w:cs="Arial"/>
        </w:rPr>
        <w:t xml:space="preserve">. </w:t>
      </w:r>
      <w:r w:rsidR="007559B1">
        <w:rPr>
          <w:rFonts w:ascii="Arial" w:hAnsi="Arial" w:cs="Arial"/>
        </w:rPr>
        <w:t xml:space="preserve">Lorsqu’on leur a demandé si le site Web </w:t>
      </w:r>
      <w:r w:rsidR="00D2303D">
        <w:rPr>
          <w:rFonts w:ascii="Arial" w:hAnsi="Arial" w:cs="Arial"/>
        </w:rPr>
        <w:t xml:space="preserve">de leur bibliothèque </w:t>
      </w:r>
      <w:r w:rsidR="007559B1">
        <w:rPr>
          <w:rFonts w:ascii="Arial" w:hAnsi="Arial" w:cs="Arial"/>
        </w:rPr>
        <w:t xml:space="preserve">était accessible </w:t>
      </w:r>
      <w:r w:rsidR="00D2303D">
        <w:rPr>
          <w:rFonts w:ascii="Arial" w:hAnsi="Arial" w:cs="Arial"/>
        </w:rPr>
        <w:t xml:space="preserve">en </w:t>
      </w:r>
      <w:r w:rsidR="00CD3441">
        <w:rPr>
          <w:rFonts w:ascii="Arial" w:hAnsi="Arial" w:cs="Arial"/>
        </w:rPr>
        <w:t>v</w:t>
      </w:r>
      <w:r w:rsidR="00D2303D">
        <w:rPr>
          <w:rFonts w:ascii="Arial" w:hAnsi="Arial" w:cs="Arial"/>
        </w:rPr>
        <w:t xml:space="preserve">ertu de la norme </w:t>
      </w:r>
      <w:r w:rsidR="00176F38" w:rsidRPr="00C205F4">
        <w:rPr>
          <w:rFonts w:ascii="Arial" w:hAnsi="Arial" w:cs="Arial"/>
        </w:rPr>
        <w:t>WCAG 2.0 A, 68</w:t>
      </w:r>
      <w:r w:rsidR="001C3EF0">
        <w:rPr>
          <w:rFonts w:ascii="Arial" w:hAnsi="Arial" w:cs="Arial"/>
        </w:rPr>
        <w:t> </w:t>
      </w:r>
      <w:r w:rsidR="00176F38" w:rsidRPr="00C205F4">
        <w:rPr>
          <w:rFonts w:ascii="Arial" w:hAnsi="Arial" w:cs="Arial"/>
        </w:rPr>
        <w:t xml:space="preserve">% </w:t>
      </w:r>
      <w:r w:rsidR="001C3EF0">
        <w:rPr>
          <w:rFonts w:ascii="Arial" w:hAnsi="Arial" w:cs="Arial"/>
        </w:rPr>
        <w:t>ont sélectionné « Je ne sais pas »</w:t>
      </w:r>
      <w:r w:rsidR="00176F38" w:rsidRPr="00C205F4">
        <w:rPr>
          <w:rFonts w:ascii="Arial" w:hAnsi="Arial" w:cs="Arial"/>
        </w:rPr>
        <w:t xml:space="preserve">. </w:t>
      </w:r>
      <w:r w:rsidR="00955073">
        <w:rPr>
          <w:rFonts w:ascii="Arial" w:hAnsi="Arial" w:cs="Arial"/>
        </w:rPr>
        <w:t>Lorsqu’on leur a demandé si l’application de leur bibliothèque était</w:t>
      </w:r>
      <w:r w:rsidR="00232C6B">
        <w:rPr>
          <w:rFonts w:ascii="Arial" w:hAnsi="Arial" w:cs="Arial"/>
        </w:rPr>
        <w:t xml:space="preserve"> accessible</w:t>
      </w:r>
      <w:r w:rsidR="00EE4D35" w:rsidRPr="00C205F4">
        <w:rPr>
          <w:rFonts w:ascii="Arial" w:hAnsi="Arial" w:cs="Arial"/>
        </w:rPr>
        <w:t xml:space="preserve">, </w:t>
      </w:r>
      <w:r w:rsidR="001A3112" w:rsidRPr="00C205F4">
        <w:rPr>
          <w:rFonts w:ascii="Arial" w:hAnsi="Arial" w:cs="Arial"/>
        </w:rPr>
        <w:t>43</w:t>
      </w:r>
      <w:r w:rsidR="00955073">
        <w:rPr>
          <w:rFonts w:ascii="Arial" w:hAnsi="Arial" w:cs="Arial"/>
        </w:rPr>
        <w:t> </w:t>
      </w:r>
      <w:r w:rsidR="00EE4D35" w:rsidRPr="00C205F4">
        <w:rPr>
          <w:rFonts w:ascii="Arial" w:hAnsi="Arial" w:cs="Arial"/>
        </w:rPr>
        <w:t>%</w:t>
      </w:r>
      <w:r w:rsidR="009728A4" w:rsidRPr="00C205F4">
        <w:rPr>
          <w:rFonts w:ascii="Arial" w:hAnsi="Arial" w:cs="Arial"/>
        </w:rPr>
        <w:t xml:space="preserve"> </w:t>
      </w:r>
      <w:r w:rsidR="00CD3441">
        <w:rPr>
          <w:rFonts w:ascii="Arial" w:hAnsi="Arial" w:cs="Arial"/>
        </w:rPr>
        <w:t>ont sélectionné « Je ne sais pas »</w:t>
      </w:r>
      <w:r w:rsidR="00B07806" w:rsidRPr="00C205F4">
        <w:rPr>
          <w:rFonts w:ascii="Arial" w:hAnsi="Arial" w:cs="Arial"/>
        </w:rPr>
        <w:t xml:space="preserve"> (</w:t>
      </w:r>
      <w:r w:rsidR="00232C6B">
        <w:rPr>
          <w:rFonts w:ascii="Arial" w:hAnsi="Arial" w:cs="Arial"/>
        </w:rPr>
        <w:t xml:space="preserve">ce nombre est plus bas </w:t>
      </w:r>
      <w:r w:rsidR="005775ED">
        <w:rPr>
          <w:rFonts w:ascii="Arial" w:hAnsi="Arial" w:cs="Arial"/>
        </w:rPr>
        <w:t xml:space="preserve">parce que </w:t>
      </w:r>
      <w:r w:rsidR="001A3112" w:rsidRPr="00C205F4">
        <w:rPr>
          <w:rFonts w:ascii="Arial" w:hAnsi="Arial" w:cs="Arial"/>
        </w:rPr>
        <w:t>46</w:t>
      </w:r>
      <w:r w:rsidR="005775ED">
        <w:rPr>
          <w:rFonts w:ascii="Arial" w:hAnsi="Arial" w:cs="Arial"/>
        </w:rPr>
        <w:t> </w:t>
      </w:r>
      <w:r w:rsidR="001A3112" w:rsidRPr="00C205F4">
        <w:rPr>
          <w:rFonts w:ascii="Arial" w:hAnsi="Arial" w:cs="Arial"/>
        </w:rPr>
        <w:t xml:space="preserve">% </w:t>
      </w:r>
      <w:r w:rsidR="005775ED">
        <w:rPr>
          <w:rFonts w:ascii="Arial" w:hAnsi="Arial" w:cs="Arial"/>
        </w:rPr>
        <w:t>ont ré</w:t>
      </w:r>
      <w:r w:rsidR="001A3112" w:rsidRPr="00C205F4">
        <w:rPr>
          <w:rFonts w:ascii="Arial" w:hAnsi="Arial" w:cs="Arial"/>
        </w:rPr>
        <w:t>pond</w:t>
      </w:r>
      <w:r w:rsidR="005775ED">
        <w:rPr>
          <w:rFonts w:ascii="Arial" w:hAnsi="Arial" w:cs="Arial"/>
        </w:rPr>
        <w:t>u</w:t>
      </w:r>
      <w:r w:rsidR="001A3112" w:rsidRPr="00C205F4">
        <w:rPr>
          <w:rFonts w:ascii="Arial" w:hAnsi="Arial" w:cs="Arial"/>
        </w:rPr>
        <w:t xml:space="preserve"> </w:t>
      </w:r>
      <w:r w:rsidR="005775ED">
        <w:rPr>
          <w:rFonts w:ascii="Arial" w:hAnsi="Arial" w:cs="Arial"/>
        </w:rPr>
        <w:t>« No</w:t>
      </w:r>
      <w:r w:rsidR="00920553">
        <w:rPr>
          <w:rFonts w:ascii="Arial" w:hAnsi="Arial" w:cs="Arial"/>
        </w:rPr>
        <w:t>tre bibliothèque n’a pas d’application »</w:t>
      </w:r>
      <w:r w:rsidR="001A3112" w:rsidRPr="00C205F4">
        <w:rPr>
          <w:rFonts w:ascii="Arial" w:hAnsi="Arial" w:cs="Arial"/>
          <w:bCs/>
        </w:rPr>
        <w:t xml:space="preserve">). </w:t>
      </w:r>
      <w:r w:rsidR="008426AF">
        <w:rPr>
          <w:rFonts w:ascii="Arial" w:hAnsi="Arial" w:cs="Arial"/>
          <w:bCs/>
        </w:rPr>
        <w:t xml:space="preserve">Les </w:t>
      </w:r>
      <w:r w:rsidR="00127907" w:rsidRPr="00C205F4">
        <w:rPr>
          <w:rFonts w:ascii="Arial" w:hAnsi="Arial" w:cs="Arial"/>
          <w:bCs/>
        </w:rPr>
        <w:t xml:space="preserve">questions </w:t>
      </w:r>
      <w:r w:rsidR="00A62FA9">
        <w:rPr>
          <w:rFonts w:ascii="Arial" w:hAnsi="Arial" w:cs="Arial"/>
          <w:bCs/>
        </w:rPr>
        <w:t xml:space="preserve">de cette </w:t>
      </w:r>
      <w:r w:rsidR="0001399D">
        <w:rPr>
          <w:rFonts w:ascii="Arial" w:hAnsi="Arial" w:cs="Arial"/>
          <w:bCs/>
        </w:rPr>
        <w:t xml:space="preserve">section </w:t>
      </w:r>
      <w:r w:rsidR="00ED7427">
        <w:rPr>
          <w:rFonts w:ascii="Arial" w:hAnsi="Arial" w:cs="Arial"/>
          <w:bCs/>
        </w:rPr>
        <w:t xml:space="preserve">avec un taux de sélection élevé pour l’option « Je ne sais pas » </w:t>
      </w:r>
      <w:r w:rsidR="00A62FA9">
        <w:rPr>
          <w:rFonts w:ascii="Arial" w:hAnsi="Arial" w:cs="Arial"/>
          <w:bCs/>
        </w:rPr>
        <w:t>comprennent :</w:t>
      </w:r>
    </w:p>
    <w:p w14:paraId="0DACC5EE" w14:textId="31F134EA" w:rsidR="00354CEF" w:rsidRPr="00C205F4" w:rsidRDefault="001F1751" w:rsidP="00306E98">
      <w:pPr>
        <w:pStyle w:val="ListParagraph"/>
        <w:numPr>
          <w:ilvl w:val="0"/>
          <w:numId w:val="8"/>
        </w:numPr>
        <w:rPr>
          <w:rFonts w:ascii="Arial" w:hAnsi="Arial" w:cs="Arial"/>
          <w:bCs/>
        </w:rPr>
      </w:pPr>
      <w:r w:rsidRPr="00C205F4">
        <w:rPr>
          <w:rFonts w:ascii="Arial" w:hAnsi="Arial" w:cs="Arial"/>
          <w:bCs/>
        </w:rPr>
        <w:t>46</w:t>
      </w:r>
      <w:r w:rsidR="002F69FA">
        <w:rPr>
          <w:rFonts w:ascii="Arial" w:hAnsi="Arial" w:cs="Arial"/>
          <w:bCs/>
        </w:rPr>
        <w:t> </w:t>
      </w:r>
      <w:r w:rsidRPr="00C205F4">
        <w:rPr>
          <w:rFonts w:ascii="Arial" w:hAnsi="Arial" w:cs="Arial"/>
          <w:bCs/>
        </w:rPr>
        <w:t xml:space="preserve">% </w:t>
      </w:r>
      <w:r w:rsidR="002F69FA">
        <w:rPr>
          <w:rFonts w:ascii="Arial" w:hAnsi="Arial" w:cs="Arial"/>
          <w:bCs/>
        </w:rPr>
        <w:t>ont ré</w:t>
      </w:r>
      <w:r w:rsidR="00127907" w:rsidRPr="00C205F4">
        <w:rPr>
          <w:rFonts w:ascii="Arial" w:hAnsi="Arial" w:cs="Arial"/>
          <w:bCs/>
        </w:rPr>
        <w:t>pond</w:t>
      </w:r>
      <w:r w:rsidR="002F69FA">
        <w:rPr>
          <w:rFonts w:ascii="Arial" w:hAnsi="Arial" w:cs="Arial"/>
          <w:bCs/>
        </w:rPr>
        <w:t>u</w:t>
      </w:r>
      <w:r w:rsidR="00127907" w:rsidRPr="00C205F4">
        <w:rPr>
          <w:rFonts w:ascii="Arial" w:hAnsi="Arial" w:cs="Arial"/>
          <w:bCs/>
        </w:rPr>
        <w:t xml:space="preserve"> </w:t>
      </w:r>
      <w:r w:rsidR="002F69FA">
        <w:rPr>
          <w:rFonts w:ascii="Arial" w:hAnsi="Arial" w:cs="Arial"/>
          <w:bCs/>
        </w:rPr>
        <w:t xml:space="preserve">« Je ne sais pas » lorsqu’on leur a demandé </w:t>
      </w:r>
      <w:r w:rsidR="00B667AF">
        <w:rPr>
          <w:rFonts w:ascii="Arial" w:hAnsi="Arial" w:cs="Arial"/>
          <w:bCs/>
        </w:rPr>
        <w:t>s’ils peuvent apporter des modifications à leur système intégré de bibliothèque</w:t>
      </w:r>
      <w:r w:rsidR="00354CEF" w:rsidRPr="00C205F4">
        <w:rPr>
          <w:rFonts w:ascii="Arial" w:hAnsi="Arial" w:cs="Arial"/>
          <w:bCs/>
        </w:rPr>
        <w:t>;</w:t>
      </w:r>
    </w:p>
    <w:p w14:paraId="0CD57877" w14:textId="295CE7D6" w:rsidR="001A3112" w:rsidRPr="00C205F4" w:rsidRDefault="001F1751" w:rsidP="00306E98">
      <w:pPr>
        <w:pStyle w:val="ListParagraph"/>
        <w:numPr>
          <w:ilvl w:val="0"/>
          <w:numId w:val="8"/>
        </w:numPr>
        <w:rPr>
          <w:rFonts w:ascii="Arial" w:hAnsi="Arial" w:cs="Arial"/>
        </w:rPr>
      </w:pPr>
      <w:r w:rsidRPr="00C205F4">
        <w:rPr>
          <w:rFonts w:ascii="Arial" w:hAnsi="Arial" w:cs="Arial"/>
          <w:bCs/>
        </w:rPr>
        <w:t>87</w:t>
      </w:r>
      <w:r w:rsidR="00B667AF">
        <w:rPr>
          <w:rFonts w:ascii="Arial" w:hAnsi="Arial" w:cs="Arial"/>
          <w:bCs/>
        </w:rPr>
        <w:t> </w:t>
      </w:r>
      <w:r w:rsidRPr="00C205F4">
        <w:rPr>
          <w:rFonts w:ascii="Arial" w:hAnsi="Arial" w:cs="Arial"/>
          <w:bCs/>
        </w:rPr>
        <w:t>%</w:t>
      </w:r>
      <w:r w:rsidR="00B07806" w:rsidRPr="00C205F4">
        <w:rPr>
          <w:rFonts w:ascii="Arial" w:hAnsi="Arial" w:cs="Arial"/>
          <w:bCs/>
        </w:rPr>
        <w:t xml:space="preserve"> </w:t>
      </w:r>
      <w:r w:rsidR="00AD6845">
        <w:rPr>
          <w:rFonts w:ascii="Arial" w:hAnsi="Arial" w:cs="Arial"/>
          <w:bCs/>
        </w:rPr>
        <w:t>ont indiqué</w:t>
      </w:r>
      <w:r w:rsidR="00B07806" w:rsidRPr="00C205F4">
        <w:rPr>
          <w:rFonts w:ascii="Arial" w:hAnsi="Arial" w:cs="Arial"/>
          <w:bCs/>
        </w:rPr>
        <w:t xml:space="preserve"> </w:t>
      </w:r>
      <w:r w:rsidR="00AD6845">
        <w:rPr>
          <w:rFonts w:ascii="Arial" w:hAnsi="Arial" w:cs="Arial"/>
          <w:bCs/>
        </w:rPr>
        <w:t>« S/O »</w:t>
      </w:r>
      <w:r w:rsidR="00B07806" w:rsidRPr="00C205F4">
        <w:rPr>
          <w:rFonts w:ascii="Arial" w:hAnsi="Arial" w:cs="Arial"/>
        </w:rPr>
        <w:t xml:space="preserve"> o</w:t>
      </w:r>
      <w:r w:rsidR="00AD6845">
        <w:rPr>
          <w:rFonts w:ascii="Arial" w:hAnsi="Arial" w:cs="Arial"/>
        </w:rPr>
        <w:t>u</w:t>
      </w:r>
      <w:r w:rsidR="00B07806" w:rsidRPr="00C205F4">
        <w:rPr>
          <w:rFonts w:ascii="Arial" w:hAnsi="Arial" w:cs="Arial"/>
        </w:rPr>
        <w:t xml:space="preserve"> </w:t>
      </w:r>
      <w:r w:rsidR="00AD6845">
        <w:rPr>
          <w:rFonts w:ascii="Arial" w:hAnsi="Arial" w:cs="Arial"/>
        </w:rPr>
        <w:t xml:space="preserve">« Je ne sais </w:t>
      </w:r>
      <w:r w:rsidR="00AF1109">
        <w:rPr>
          <w:rFonts w:ascii="Arial" w:hAnsi="Arial" w:cs="Arial"/>
        </w:rPr>
        <w:t>pas »</w:t>
      </w:r>
      <w:r w:rsidR="00B07806" w:rsidRPr="00C205F4">
        <w:rPr>
          <w:rFonts w:ascii="Arial" w:hAnsi="Arial" w:cs="Arial"/>
        </w:rPr>
        <w:t xml:space="preserve"> </w:t>
      </w:r>
      <w:r w:rsidR="00AF1109">
        <w:rPr>
          <w:rFonts w:ascii="Arial" w:hAnsi="Arial" w:cs="Arial"/>
        </w:rPr>
        <w:t>dans la catégorie « Autres »</w:t>
      </w:r>
      <w:r w:rsidR="00B07806" w:rsidRPr="00C205F4">
        <w:rPr>
          <w:rFonts w:ascii="Arial" w:hAnsi="Arial" w:cs="Arial"/>
        </w:rPr>
        <w:t xml:space="preserve"> </w:t>
      </w:r>
      <w:r w:rsidR="00F908FC">
        <w:rPr>
          <w:rFonts w:ascii="Arial" w:hAnsi="Arial" w:cs="Arial"/>
        </w:rPr>
        <w:t>lorsqu’on leur a demandé</w:t>
      </w:r>
      <w:r w:rsidR="00FD529B" w:rsidRPr="00C205F4">
        <w:rPr>
          <w:rFonts w:ascii="Arial" w:hAnsi="Arial" w:cs="Arial"/>
          <w:bCs/>
        </w:rPr>
        <w:t xml:space="preserve"> </w:t>
      </w:r>
      <w:r w:rsidR="00F908FC">
        <w:rPr>
          <w:rFonts w:ascii="Arial" w:hAnsi="Arial" w:cs="Arial"/>
          <w:bCs/>
        </w:rPr>
        <w:t xml:space="preserve">quels </w:t>
      </w:r>
      <w:r w:rsidR="00F97F62">
        <w:rPr>
          <w:rFonts w:ascii="Arial" w:hAnsi="Arial" w:cs="Arial"/>
          <w:bCs/>
        </w:rPr>
        <w:t>obstacles ils avaient rencontrés</w:t>
      </w:r>
      <w:r w:rsidR="00BD0469" w:rsidRPr="00C205F4">
        <w:rPr>
          <w:rFonts w:ascii="Arial" w:hAnsi="Arial" w:cs="Arial"/>
          <w:bCs/>
        </w:rPr>
        <w:t xml:space="preserve"> </w:t>
      </w:r>
      <w:r w:rsidR="008578A8">
        <w:rPr>
          <w:rFonts w:ascii="Arial" w:hAnsi="Arial" w:cs="Arial"/>
          <w:bCs/>
        </w:rPr>
        <w:t xml:space="preserve">lorsqu’ils avaient </w:t>
      </w:r>
      <w:r w:rsidR="00604E9B">
        <w:rPr>
          <w:rFonts w:ascii="Arial" w:hAnsi="Arial" w:cs="Arial"/>
          <w:bCs/>
        </w:rPr>
        <w:t>apporté</w:t>
      </w:r>
      <w:r w:rsidR="008578A8">
        <w:rPr>
          <w:rFonts w:ascii="Arial" w:hAnsi="Arial" w:cs="Arial"/>
          <w:bCs/>
        </w:rPr>
        <w:t xml:space="preserve"> des modifications à leur </w:t>
      </w:r>
      <w:r w:rsidR="00604E9B">
        <w:rPr>
          <w:rFonts w:ascii="Arial" w:hAnsi="Arial" w:cs="Arial"/>
          <w:bCs/>
        </w:rPr>
        <w:t>système</w:t>
      </w:r>
      <w:r w:rsidR="008578A8">
        <w:rPr>
          <w:rFonts w:ascii="Arial" w:hAnsi="Arial" w:cs="Arial"/>
          <w:bCs/>
        </w:rPr>
        <w:t xml:space="preserve"> intégré de </w:t>
      </w:r>
      <w:r w:rsidR="005D1549">
        <w:rPr>
          <w:rFonts w:ascii="Arial" w:hAnsi="Arial" w:cs="Arial"/>
          <w:bCs/>
        </w:rPr>
        <w:t>bibliothèque</w:t>
      </w:r>
      <w:r w:rsidR="00354CEF" w:rsidRPr="00C205F4">
        <w:rPr>
          <w:rFonts w:ascii="Arial" w:hAnsi="Arial" w:cs="Arial"/>
          <w:bCs/>
        </w:rPr>
        <w:t>;</w:t>
      </w:r>
      <w:r w:rsidR="00BD0469" w:rsidRPr="00C205F4">
        <w:rPr>
          <w:rFonts w:ascii="Arial" w:hAnsi="Arial" w:cs="Arial"/>
          <w:bCs/>
        </w:rPr>
        <w:t xml:space="preserve"> </w:t>
      </w:r>
    </w:p>
    <w:p w14:paraId="0C7704E8" w14:textId="474BDA2A" w:rsidR="00354CEF" w:rsidRPr="00C205F4" w:rsidRDefault="00354CEF" w:rsidP="00306E98">
      <w:pPr>
        <w:pStyle w:val="ListParagraph"/>
        <w:numPr>
          <w:ilvl w:val="0"/>
          <w:numId w:val="8"/>
        </w:numPr>
        <w:rPr>
          <w:rFonts w:ascii="Arial" w:hAnsi="Arial" w:cs="Arial"/>
        </w:rPr>
      </w:pPr>
      <w:r w:rsidRPr="00C205F4">
        <w:rPr>
          <w:rFonts w:ascii="Arial" w:hAnsi="Arial" w:cs="Arial"/>
        </w:rPr>
        <w:t>32</w:t>
      </w:r>
      <w:r w:rsidR="008578A8">
        <w:rPr>
          <w:rFonts w:ascii="Arial" w:hAnsi="Arial" w:cs="Arial"/>
        </w:rPr>
        <w:t> </w:t>
      </w:r>
      <w:r w:rsidRPr="00C205F4">
        <w:rPr>
          <w:rFonts w:ascii="Arial" w:hAnsi="Arial" w:cs="Arial"/>
        </w:rPr>
        <w:t xml:space="preserve">% </w:t>
      </w:r>
      <w:r w:rsidR="008578A8">
        <w:rPr>
          <w:rFonts w:ascii="Arial" w:hAnsi="Arial" w:cs="Arial"/>
        </w:rPr>
        <w:t xml:space="preserve">ont répondu </w:t>
      </w:r>
      <w:r w:rsidR="00A67CA5">
        <w:rPr>
          <w:rFonts w:ascii="Arial" w:hAnsi="Arial" w:cs="Arial"/>
        </w:rPr>
        <w:t xml:space="preserve">qu’ils ne savaient pas dans quelle mesure </w:t>
      </w:r>
      <w:r w:rsidR="00FA05FA">
        <w:rPr>
          <w:rFonts w:ascii="Arial" w:hAnsi="Arial" w:cs="Arial"/>
        </w:rPr>
        <w:t xml:space="preserve">le catalogue ou </w:t>
      </w:r>
      <w:r w:rsidR="00A67CA5">
        <w:rPr>
          <w:rFonts w:ascii="Arial" w:hAnsi="Arial" w:cs="Arial"/>
        </w:rPr>
        <w:t>l</w:t>
      </w:r>
      <w:r w:rsidR="00944A62">
        <w:rPr>
          <w:rFonts w:ascii="Arial" w:hAnsi="Arial" w:cs="Arial"/>
        </w:rPr>
        <w:t>a</w:t>
      </w:r>
      <w:r w:rsidRPr="00C205F4">
        <w:rPr>
          <w:rFonts w:ascii="Arial" w:hAnsi="Arial" w:cs="Arial"/>
        </w:rPr>
        <w:t xml:space="preserve"> </w:t>
      </w:r>
      <w:r w:rsidR="00944A62">
        <w:rPr>
          <w:rFonts w:ascii="Arial" w:hAnsi="Arial" w:cs="Arial"/>
        </w:rPr>
        <w:t>recherche en biblioth</w:t>
      </w:r>
      <w:r w:rsidR="00BF5F02">
        <w:rPr>
          <w:rFonts w:ascii="Arial" w:hAnsi="Arial" w:cs="Arial"/>
        </w:rPr>
        <w:t>è</w:t>
      </w:r>
      <w:r w:rsidR="00944A62">
        <w:rPr>
          <w:rFonts w:ascii="Arial" w:hAnsi="Arial" w:cs="Arial"/>
        </w:rPr>
        <w:t xml:space="preserve">que </w:t>
      </w:r>
      <w:r w:rsidR="009C71B9">
        <w:rPr>
          <w:rFonts w:ascii="Arial" w:hAnsi="Arial" w:cs="Arial"/>
        </w:rPr>
        <w:t>sont</w:t>
      </w:r>
      <w:r w:rsidRPr="00C205F4">
        <w:rPr>
          <w:rFonts w:ascii="Arial" w:hAnsi="Arial" w:cs="Arial"/>
        </w:rPr>
        <w:t xml:space="preserve"> accessible</w:t>
      </w:r>
      <w:r w:rsidR="009C71B9">
        <w:rPr>
          <w:rFonts w:ascii="Arial" w:hAnsi="Arial" w:cs="Arial"/>
        </w:rPr>
        <w:t>s</w:t>
      </w:r>
      <w:r w:rsidRPr="00C205F4">
        <w:rPr>
          <w:rFonts w:ascii="Arial" w:hAnsi="Arial" w:cs="Arial"/>
        </w:rPr>
        <w:t xml:space="preserve">; </w:t>
      </w:r>
    </w:p>
    <w:p w14:paraId="33A23BD6" w14:textId="377EEAE0" w:rsidR="00285784" w:rsidRPr="00C205F4" w:rsidRDefault="00354CEF" w:rsidP="00306E98">
      <w:pPr>
        <w:pStyle w:val="ListParagraph"/>
        <w:numPr>
          <w:ilvl w:val="0"/>
          <w:numId w:val="8"/>
        </w:numPr>
        <w:rPr>
          <w:rFonts w:ascii="Arial" w:hAnsi="Arial" w:cs="Arial"/>
        </w:rPr>
      </w:pPr>
      <w:r w:rsidRPr="00C205F4">
        <w:rPr>
          <w:rFonts w:ascii="Arial" w:hAnsi="Arial" w:cs="Arial"/>
        </w:rPr>
        <w:lastRenderedPageBreak/>
        <w:t>70</w:t>
      </w:r>
      <w:r w:rsidR="009A3099">
        <w:rPr>
          <w:rFonts w:ascii="Arial" w:hAnsi="Arial" w:cs="Arial"/>
        </w:rPr>
        <w:t> </w:t>
      </w:r>
      <w:r w:rsidRPr="00C205F4">
        <w:rPr>
          <w:rFonts w:ascii="Arial" w:hAnsi="Arial" w:cs="Arial"/>
        </w:rPr>
        <w:t xml:space="preserve">% </w:t>
      </w:r>
      <w:r w:rsidR="009A3099">
        <w:rPr>
          <w:rFonts w:ascii="Arial" w:hAnsi="Arial" w:cs="Arial"/>
        </w:rPr>
        <w:t>ne savaient pas comment leur biblioth</w:t>
      </w:r>
      <w:r w:rsidR="00BF5F02">
        <w:rPr>
          <w:rFonts w:ascii="Arial" w:hAnsi="Arial" w:cs="Arial"/>
        </w:rPr>
        <w:t>è</w:t>
      </w:r>
      <w:r w:rsidR="009A3099">
        <w:rPr>
          <w:rFonts w:ascii="Arial" w:hAnsi="Arial" w:cs="Arial"/>
        </w:rPr>
        <w:t>que s’assur</w:t>
      </w:r>
      <w:r w:rsidR="00BF5F02">
        <w:rPr>
          <w:rFonts w:ascii="Arial" w:hAnsi="Arial" w:cs="Arial"/>
        </w:rPr>
        <w:t>e</w:t>
      </w:r>
      <w:r w:rsidR="009A3099">
        <w:rPr>
          <w:rFonts w:ascii="Arial" w:hAnsi="Arial" w:cs="Arial"/>
        </w:rPr>
        <w:t xml:space="preserve"> que </w:t>
      </w:r>
      <w:r w:rsidR="00BF5F02">
        <w:rPr>
          <w:rFonts w:ascii="Arial" w:hAnsi="Arial" w:cs="Arial"/>
        </w:rPr>
        <w:t>l</w:t>
      </w:r>
      <w:r w:rsidRPr="00C205F4">
        <w:rPr>
          <w:rFonts w:ascii="Arial" w:hAnsi="Arial" w:cs="Arial"/>
        </w:rPr>
        <w:t xml:space="preserve">e catalogue </w:t>
      </w:r>
      <w:r w:rsidR="00604E9B">
        <w:rPr>
          <w:rFonts w:ascii="Arial" w:hAnsi="Arial" w:cs="Arial"/>
        </w:rPr>
        <w:t>demeure</w:t>
      </w:r>
      <w:r w:rsidRPr="00C205F4">
        <w:rPr>
          <w:rFonts w:ascii="Arial" w:hAnsi="Arial" w:cs="Arial"/>
        </w:rPr>
        <w:t xml:space="preserve"> accessible.</w:t>
      </w:r>
    </w:p>
    <w:p w14:paraId="63085DC2" w14:textId="3A44375A" w:rsidR="00497C75" w:rsidRPr="00C205F4" w:rsidRDefault="008266C9" w:rsidP="00550384">
      <w:pPr>
        <w:rPr>
          <w:rFonts w:ascii="Arial" w:hAnsi="Arial" w:cs="Arial"/>
        </w:rPr>
      </w:pPr>
      <w:r>
        <w:rPr>
          <w:rFonts w:ascii="Arial" w:hAnsi="Arial" w:cs="Arial"/>
        </w:rPr>
        <w:t xml:space="preserve">Dans la </w:t>
      </w:r>
      <w:r w:rsidR="00E658F5" w:rsidRPr="00C205F4">
        <w:rPr>
          <w:rFonts w:ascii="Arial" w:hAnsi="Arial" w:cs="Arial"/>
        </w:rPr>
        <w:t>section</w:t>
      </w:r>
      <w:r>
        <w:rPr>
          <w:rFonts w:ascii="Arial" w:hAnsi="Arial" w:cs="Arial"/>
        </w:rPr>
        <w:t xml:space="preserve"> portant sur </w:t>
      </w:r>
      <w:r w:rsidR="00AF4138">
        <w:rPr>
          <w:rFonts w:ascii="Arial" w:hAnsi="Arial" w:cs="Arial"/>
        </w:rPr>
        <w:t>l'</w:t>
      </w:r>
      <w:r w:rsidR="00852750">
        <w:rPr>
          <w:rFonts w:ascii="Arial" w:hAnsi="Arial" w:cs="Arial"/>
        </w:rPr>
        <w:t>a</w:t>
      </w:r>
      <w:r w:rsidR="00D41396" w:rsidRPr="00D41396">
        <w:rPr>
          <w:rFonts w:ascii="Arial" w:hAnsi="Arial" w:cs="Arial"/>
        </w:rPr>
        <w:t>ccessibilité des métadonnées et du catalogage</w:t>
      </w:r>
      <w:r w:rsidR="005B4F0C" w:rsidRPr="00C205F4">
        <w:rPr>
          <w:rFonts w:ascii="Arial" w:hAnsi="Arial" w:cs="Arial"/>
        </w:rPr>
        <w:t xml:space="preserve">, </w:t>
      </w:r>
      <w:r w:rsidR="00852750">
        <w:rPr>
          <w:rFonts w:ascii="Arial" w:hAnsi="Arial" w:cs="Arial"/>
        </w:rPr>
        <w:t>les ré</w:t>
      </w:r>
      <w:r w:rsidR="00B315EB" w:rsidRPr="00C205F4">
        <w:rPr>
          <w:rFonts w:ascii="Arial" w:hAnsi="Arial" w:cs="Arial"/>
        </w:rPr>
        <w:t>pond</w:t>
      </w:r>
      <w:r w:rsidR="00852750">
        <w:rPr>
          <w:rFonts w:ascii="Arial" w:hAnsi="Arial" w:cs="Arial"/>
        </w:rPr>
        <w:t>a</w:t>
      </w:r>
      <w:r w:rsidR="00B315EB" w:rsidRPr="00C205F4">
        <w:rPr>
          <w:rFonts w:ascii="Arial" w:hAnsi="Arial" w:cs="Arial"/>
        </w:rPr>
        <w:t xml:space="preserve">nts </w:t>
      </w:r>
      <w:r w:rsidR="00852750">
        <w:rPr>
          <w:rFonts w:ascii="Arial" w:hAnsi="Arial" w:cs="Arial"/>
        </w:rPr>
        <w:t>n</w:t>
      </w:r>
      <w:r w:rsidR="00B315EB" w:rsidRPr="00C205F4">
        <w:rPr>
          <w:rFonts w:ascii="Arial" w:hAnsi="Arial" w:cs="Arial"/>
        </w:rPr>
        <w:t xml:space="preserve">e </w:t>
      </w:r>
      <w:r w:rsidR="00E40B26">
        <w:rPr>
          <w:rFonts w:ascii="Arial" w:hAnsi="Arial" w:cs="Arial"/>
        </w:rPr>
        <w:t>connaissent pas les métadonnées d’</w:t>
      </w:r>
      <w:r w:rsidR="00287D05" w:rsidRPr="00C205F4">
        <w:rPr>
          <w:rFonts w:ascii="Arial" w:hAnsi="Arial" w:cs="Arial"/>
        </w:rPr>
        <w:t>accessibilit</w:t>
      </w:r>
      <w:r w:rsidR="00E40B26">
        <w:rPr>
          <w:rFonts w:ascii="Arial" w:hAnsi="Arial" w:cs="Arial"/>
        </w:rPr>
        <w:t>é</w:t>
      </w:r>
      <w:r w:rsidR="0095269A" w:rsidRPr="00C205F4">
        <w:rPr>
          <w:rFonts w:ascii="Arial" w:hAnsi="Arial" w:cs="Arial"/>
        </w:rPr>
        <w:t xml:space="preserve">. </w:t>
      </w:r>
      <w:r w:rsidR="00E40B26">
        <w:rPr>
          <w:rFonts w:ascii="Arial" w:hAnsi="Arial" w:cs="Arial"/>
        </w:rPr>
        <w:t>À la première</w:t>
      </w:r>
      <w:r w:rsidR="0095269A" w:rsidRPr="00C205F4">
        <w:rPr>
          <w:rFonts w:ascii="Arial" w:hAnsi="Arial" w:cs="Arial"/>
        </w:rPr>
        <w:t xml:space="preserve"> question, </w:t>
      </w:r>
      <w:r w:rsidR="004A5D37">
        <w:rPr>
          <w:rFonts w:ascii="Arial" w:hAnsi="Arial" w:cs="Arial"/>
        </w:rPr>
        <w:t xml:space="preserve">seulement </w:t>
      </w:r>
      <w:r w:rsidR="00503783" w:rsidRPr="00C205F4">
        <w:rPr>
          <w:rFonts w:ascii="Arial" w:hAnsi="Arial" w:cs="Arial"/>
        </w:rPr>
        <w:t>17</w:t>
      </w:r>
      <w:r w:rsidR="004A5D37">
        <w:rPr>
          <w:rFonts w:ascii="Arial" w:hAnsi="Arial" w:cs="Arial"/>
        </w:rPr>
        <w:t> </w:t>
      </w:r>
      <w:r w:rsidR="00503783" w:rsidRPr="00C205F4">
        <w:rPr>
          <w:rFonts w:ascii="Arial" w:hAnsi="Arial" w:cs="Arial"/>
        </w:rPr>
        <w:t xml:space="preserve">% </w:t>
      </w:r>
      <w:r w:rsidR="00B54472">
        <w:rPr>
          <w:rFonts w:ascii="Arial" w:hAnsi="Arial" w:cs="Arial"/>
        </w:rPr>
        <w:t>ont indiqué qu'</w:t>
      </w:r>
      <w:r w:rsidR="009107F8">
        <w:rPr>
          <w:rFonts w:ascii="Arial" w:hAnsi="Arial" w:cs="Arial"/>
        </w:rPr>
        <w:t>ils ne connaissaient pas les champs de métadonnées</w:t>
      </w:r>
      <w:r w:rsidR="00503783" w:rsidRPr="00C205F4">
        <w:rPr>
          <w:rFonts w:ascii="Arial" w:hAnsi="Arial" w:cs="Arial"/>
        </w:rPr>
        <w:t xml:space="preserve"> </w:t>
      </w:r>
      <w:r w:rsidR="00A9299E">
        <w:rPr>
          <w:rFonts w:ascii="Arial" w:hAnsi="Arial" w:cs="Arial"/>
        </w:rPr>
        <w:t xml:space="preserve">et les </w:t>
      </w:r>
      <w:r w:rsidR="00503783" w:rsidRPr="00C205F4">
        <w:rPr>
          <w:rFonts w:ascii="Arial" w:hAnsi="Arial" w:cs="Arial"/>
        </w:rPr>
        <w:t xml:space="preserve">options </w:t>
      </w:r>
      <w:r w:rsidR="003947BE">
        <w:rPr>
          <w:rFonts w:ascii="Arial" w:hAnsi="Arial" w:cs="Arial"/>
        </w:rPr>
        <w:t>d’</w:t>
      </w:r>
      <w:r w:rsidR="00503783" w:rsidRPr="00C205F4">
        <w:rPr>
          <w:rFonts w:ascii="Arial" w:hAnsi="Arial" w:cs="Arial"/>
        </w:rPr>
        <w:t>accessibilit</w:t>
      </w:r>
      <w:r w:rsidR="003947BE">
        <w:rPr>
          <w:rFonts w:ascii="Arial" w:hAnsi="Arial" w:cs="Arial"/>
        </w:rPr>
        <w:t>é</w:t>
      </w:r>
      <w:r w:rsidR="00503783" w:rsidRPr="00C205F4">
        <w:rPr>
          <w:rFonts w:ascii="Arial" w:hAnsi="Arial" w:cs="Arial"/>
        </w:rPr>
        <w:t xml:space="preserve">. </w:t>
      </w:r>
      <w:r w:rsidR="00AF68EB">
        <w:rPr>
          <w:rFonts w:ascii="Arial" w:hAnsi="Arial" w:cs="Arial"/>
        </w:rPr>
        <w:t>Le taux de ré</w:t>
      </w:r>
      <w:r w:rsidR="00295B1F" w:rsidRPr="00C205F4">
        <w:rPr>
          <w:rFonts w:ascii="Arial" w:hAnsi="Arial" w:cs="Arial"/>
        </w:rPr>
        <w:t xml:space="preserve">ponse </w:t>
      </w:r>
      <w:r w:rsidR="009A549B">
        <w:rPr>
          <w:rFonts w:ascii="Arial" w:hAnsi="Arial" w:cs="Arial"/>
        </w:rPr>
        <w:t xml:space="preserve">monte en flèche </w:t>
      </w:r>
      <w:r w:rsidR="00A46D95">
        <w:rPr>
          <w:rFonts w:ascii="Arial" w:hAnsi="Arial" w:cs="Arial"/>
        </w:rPr>
        <w:t>pour les questions suivantes</w:t>
      </w:r>
      <w:r w:rsidR="00503783" w:rsidRPr="00C205F4">
        <w:rPr>
          <w:rFonts w:ascii="Arial" w:hAnsi="Arial" w:cs="Arial"/>
        </w:rPr>
        <w:t xml:space="preserve">. </w:t>
      </w:r>
      <w:r w:rsidR="00BB5D60">
        <w:rPr>
          <w:rFonts w:ascii="Arial" w:hAnsi="Arial" w:cs="Arial"/>
        </w:rPr>
        <w:t>Soixante-treize pour cent des ré</w:t>
      </w:r>
      <w:r w:rsidR="00503783" w:rsidRPr="00C205F4">
        <w:rPr>
          <w:rFonts w:ascii="Arial" w:hAnsi="Arial" w:cs="Arial"/>
        </w:rPr>
        <w:t>pond</w:t>
      </w:r>
      <w:r w:rsidR="00BB5D60">
        <w:rPr>
          <w:rFonts w:ascii="Arial" w:hAnsi="Arial" w:cs="Arial"/>
        </w:rPr>
        <w:t>a</w:t>
      </w:r>
      <w:r w:rsidR="00503783" w:rsidRPr="00C205F4">
        <w:rPr>
          <w:rFonts w:ascii="Arial" w:hAnsi="Arial" w:cs="Arial"/>
        </w:rPr>
        <w:t xml:space="preserve">nts </w:t>
      </w:r>
      <w:r w:rsidR="00BB5D60">
        <w:rPr>
          <w:rFonts w:ascii="Arial" w:hAnsi="Arial" w:cs="Arial"/>
        </w:rPr>
        <w:t>ne connaissaient pas les champs de métadonnées d’</w:t>
      </w:r>
      <w:r w:rsidR="00503783" w:rsidRPr="00C205F4">
        <w:rPr>
          <w:rFonts w:ascii="Arial" w:hAnsi="Arial" w:cs="Arial"/>
        </w:rPr>
        <w:t>accessibilit</w:t>
      </w:r>
      <w:r w:rsidR="00BB5D60">
        <w:rPr>
          <w:rFonts w:ascii="Arial" w:hAnsi="Arial" w:cs="Arial"/>
        </w:rPr>
        <w:t>é</w:t>
      </w:r>
      <w:r w:rsidR="00503783" w:rsidRPr="00C205F4">
        <w:rPr>
          <w:rFonts w:ascii="Arial" w:hAnsi="Arial" w:cs="Arial"/>
        </w:rPr>
        <w:t xml:space="preserve">. </w:t>
      </w:r>
      <w:r w:rsidR="006D00A1">
        <w:rPr>
          <w:rFonts w:ascii="Arial" w:hAnsi="Arial" w:cs="Arial"/>
        </w:rPr>
        <w:t>Soixante-six pour cent ne sava</w:t>
      </w:r>
      <w:r w:rsidR="000819F8">
        <w:rPr>
          <w:rFonts w:ascii="Arial" w:hAnsi="Arial" w:cs="Arial"/>
        </w:rPr>
        <w:t>i</w:t>
      </w:r>
      <w:r w:rsidR="006D00A1">
        <w:rPr>
          <w:rFonts w:ascii="Arial" w:hAnsi="Arial" w:cs="Arial"/>
        </w:rPr>
        <w:t xml:space="preserve">ent pas si </w:t>
      </w:r>
      <w:r w:rsidR="000819F8">
        <w:rPr>
          <w:rFonts w:ascii="Arial" w:hAnsi="Arial" w:cs="Arial"/>
        </w:rPr>
        <w:t xml:space="preserve">leur bibliothèque </w:t>
      </w:r>
      <w:r w:rsidR="00EC4FE2">
        <w:rPr>
          <w:rFonts w:ascii="Arial" w:hAnsi="Arial" w:cs="Arial"/>
        </w:rPr>
        <w:t xml:space="preserve">affiche les métadonnées d’accessibilité pour </w:t>
      </w:r>
      <w:r w:rsidR="008222FF">
        <w:rPr>
          <w:rFonts w:ascii="Arial" w:hAnsi="Arial" w:cs="Arial"/>
        </w:rPr>
        <w:t>les usagers</w:t>
      </w:r>
      <w:r w:rsidR="00503783" w:rsidRPr="00C205F4">
        <w:rPr>
          <w:rFonts w:ascii="Arial" w:hAnsi="Arial" w:cs="Arial"/>
        </w:rPr>
        <w:t xml:space="preserve">. </w:t>
      </w:r>
      <w:r w:rsidR="008222FF">
        <w:rPr>
          <w:rFonts w:ascii="Arial" w:hAnsi="Arial" w:cs="Arial"/>
        </w:rPr>
        <w:t xml:space="preserve">Quatre-vingt-cinq pour cent ne savaient pas si </w:t>
      </w:r>
      <w:r w:rsidR="0053384B">
        <w:rPr>
          <w:rFonts w:ascii="Arial" w:hAnsi="Arial" w:cs="Arial"/>
        </w:rPr>
        <w:t xml:space="preserve">les éditeurs et les fournisseurs de qui ils achètent du matériel </w:t>
      </w:r>
      <w:r w:rsidR="00086D85">
        <w:rPr>
          <w:rFonts w:ascii="Arial" w:hAnsi="Arial" w:cs="Arial"/>
        </w:rPr>
        <w:t>fournissent des métadonnées d’</w:t>
      </w:r>
      <w:r w:rsidR="002A7BEC" w:rsidRPr="00C205F4">
        <w:rPr>
          <w:rFonts w:ascii="Arial" w:hAnsi="Arial" w:cs="Arial"/>
        </w:rPr>
        <w:t>accessibilit</w:t>
      </w:r>
      <w:r w:rsidR="00086D85">
        <w:rPr>
          <w:rFonts w:ascii="Arial" w:hAnsi="Arial" w:cs="Arial"/>
        </w:rPr>
        <w:t>é</w:t>
      </w:r>
      <w:r w:rsidR="007D043F" w:rsidRPr="00C205F4">
        <w:rPr>
          <w:rFonts w:ascii="Arial" w:hAnsi="Arial" w:cs="Arial"/>
        </w:rPr>
        <w:t xml:space="preserve">. </w:t>
      </w:r>
    </w:p>
    <w:p w14:paraId="71DE4513" w14:textId="4EC27327" w:rsidR="00285784" w:rsidRPr="0010505E" w:rsidRDefault="005D1549" w:rsidP="00550384">
      <w:pPr>
        <w:rPr>
          <w:rFonts w:ascii="Arial" w:hAnsi="Arial" w:cs="Arial"/>
        </w:rPr>
      </w:pPr>
      <w:r>
        <w:rPr>
          <w:rFonts w:ascii="Arial" w:hAnsi="Arial" w:cs="Arial"/>
        </w:rPr>
        <w:t>L</w:t>
      </w:r>
      <w:r w:rsidR="002F5E6E">
        <w:rPr>
          <w:rFonts w:ascii="Arial" w:hAnsi="Arial" w:cs="Arial"/>
        </w:rPr>
        <w:t>’</w:t>
      </w:r>
      <w:r w:rsidR="00A81E95">
        <w:rPr>
          <w:rFonts w:ascii="Arial" w:hAnsi="Arial" w:cs="Arial"/>
        </w:rPr>
        <w:t xml:space="preserve">option « Je ne sais pas » </w:t>
      </w:r>
      <w:r>
        <w:rPr>
          <w:rFonts w:ascii="Arial" w:hAnsi="Arial" w:cs="Arial"/>
        </w:rPr>
        <w:t>a</w:t>
      </w:r>
      <w:r w:rsidR="00613999">
        <w:rPr>
          <w:rFonts w:ascii="Arial" w:hAnsi="Arial" w:cs="Arial"/>
        </w:rPr>
        <w:t>vait également un taux de réponse élevé dans la</w:t>
      </w:r>
      <w:r w:rsidR="00F23A96" w:rsidRPr="00C205F4">
        <w:rPr>
          <w:rFonts w:ascii="Arial" w:hAnsi="Arial" w:cs="Arial"/>
        </w:rPr>
        <w:t xml:space="preserve"> section</w:t>
      </w:r>
      <w:r w:rsidR="0052726F">
        <w:rPr>
          <w:rFonts w:ascii="Arial" w:hAnsi="Arial" w:cs="Arial"/>
        </w:rPr>
        <w:t xml:space="preserve"> portant sur </w:t>
      </w:r>
      <w:r w:rsidR="009B070A">
        <w:rPr>
          <w:rFonts w:ascii="Arial" w:hAnsi="Arial" w:cs="Arial"/>
        </w:rPr>
        <w:t xml:space="preserve">les </w:t>
      </w:r>
      <w:r w:rsidR="00E33030">
        <w:rPr>
          <w:rFonts w:ascii="Arial" w:hAnsi="Arial" w:cs="Arial"/>
        </w:rPr>
        <w:t>l</w:t>
      </w:r>
      <w:r w:rsidR="009B070A" w:rsidRPr="009B070A">
        <w:rPr>
          <w:rFonts w:ascii="Arial" w:hAnsi="Arial" w:cs="Arial"/>
        </w:rPr>
        <w:t>ignes directrices pour la sélection, l’acquisition et l’attribution de licences</w:t>
      </w:r>
      <w:r w:rsidR="003F7876" w:rsidRPr="00C205F4">
        <w:rPr>
          <w:rFonts w:ascii="Arial" w:hAnsi="Arial" w:cs="Arial"/>
        </w:rPr>
        <w:t xml:space="preserve">. </w:t>
      </w:r>
      <w:r w:rsidR="00D546DF">
        <w:rPr>
          <w:rFonts w:ascii="Arial" w:hAnsi="Arial" w:cs="Arial"/>
        </w:rPr>
        <w:t xml:space="preserve">Lorsqu’on a demandé </w:t>
      </w:r>
      <w:r w:rsidR="00BD68BC">
        <w:rPr>
          <w:rFonts w:ascii="Arial" w:hAnsi="Arial" w:cs="Arial"/>
        </w:rPr>
        <w:t xml:space="preserve">aux répondants </w:t>
      </w:r>
      <w:r w:rsidR="007F760A">
        <w:rPr>
          <w:rFonts w:ascii="Arial" w:hAnsi="Arial" w:cs="Arial"/>
        </w:rPr>
        <w:t>si l</w:t>
      </w:r>
      <w:r w:rsidR="00412600">
        <w:rPr>
          <w:rFonts w:ascii="Arial" w:hAnsi="Arial" w:cs="Arial"/>
        </w:rPr>
        <w:t xml:space="preserve">eur bibliothèque examine </w:t>
      </w:r>
      <w:r w:rsidR="00E540F7">
        <w:rPr>
          <w:rFonts w:ascii="Arial" w:hAnsi="Arial" w:cs="Arial"/>
        </w:rPr>
        <w:t>le matériel qu’elle achète pour en assurer l’</w:t>
      </w:r>
      <w:r w:rsidR="00306596" w:rsidRPr="00C205F4">
        <w:rPr>
          <w:rFonts w:ascii="Arial" w:hAnsi="Arial" w:cs="Arial"/>
        </w:rPr>
        <w:t>accessibilit</w:t>
      </w:r>
      <w:r w:rsidR="00E540F7">
        <w:rPr>
          <w:rFonts w:ascii="Arial" w:hAnsi="Arial" w:cs="Arial"/>
        </w:rPr>
        <w:t>é</w:t>
      </w:r>
      <w:r w:rsidR="00306596" w:rsidRPr="00C205F4">
        <w:rPr>
          <w:rFonts w:ascii="Arial" w:hAnsi="Arial" w:cs="Arial"/>
        </w:rPr>
        <w:t>, 39</w:t>
      </w:r>
      <w:r w:rsidR="00DF1BFA">
        <w:rPr>
          <w:rFonts w:ascii="Arial" w:hAnsi="Arial" w:cs="Arial"/>
        </w:rPr>
        <w:t> </w:t>
      </w:r>
      <w:r w:rsidR="00306596" w:rsidRPr="00C205F4">
        <w:rPr>
          <w:rFonts w:ascii="Arial" w:hAnsi="Arial" w:cs="Arial"/>
        </w:rPr>
        <w:t xml:space="preserve">% </w:t>
      </w:r>
      <w:r w:rsidR="00DF1BFA">
        <w:rPr>
          <w:rFonts w:ascii="Arial" w:hAnsi="Arial" w:cs="Arial"/>
        </w:rPr>
        <w:t>o</w:t>
      </w:r>
      <w:r w:rsidR="00290E89">
        <w:rPr>
          <w:rFonts w:ascii="Arial" w:hAnsi="Arial" w:cs="Arial"/>
        </w:rPr>
        <w:t>n</w:t>
      </w:r>
      <w:r w:rsidR="00DF1BFA">
        <w:rPr>
          <w:rFonts w:ascii="Arial" w:hAnsi="Arial" w:cs="Arial"/>
        </w:rPr>
        <w:t>t ré</w:t>
      </w:r>
      <w:r w:rsidR="00306596" w:rsidRPr="00C205F4">
        <w:rPr>
          <w:rFonts w:ascii="Arial" w:hAnsi="Arial" w:cs="Arial"/>
        </w:rPr>
        <w:t>pond</w:t>
      </w:r>
      <w:r w:rsidR="00DF1BFA">
        <w:rPr>
          <w:rFonts w:ascii="Arial" w:hAnsi="Arial" w:cs="Arial"/>
        </w:rPr>
        <w:t>u</w:t>
      </w:r>
      <w:r w:rsidR="00306596" w:rsidRPr="00C205F4">
        <w:rPr>
          <w:rFonts w:ascii="Arial" w:hAnsi="Arial" w:cs="Arial"/>
        </w:rPr>
        <w:t xml:space="preserve"> </w:t>
      </w:r>
      <w:r w:rsidR="00DF1BFA">
        <w:rPr>
          <w:rFonts w:ascii="Arial" w:hAnsi="Arial" w:cs="Arial"/>
        </w:rPr>
        <w:t>« Je ne sais pas »</w:t>
      </w:r>
      <w:r w:rsidR="00306596" w:rsidRPr="00C205F4">
        <w:rPr>
          <w:rFonts w:ascii="Arial" w:hAnsi="Arial" w:cs="Arial"/>
        </w:rPr>
        <w:t xml:space="preserve">. </w:t>
      </w:r>
      <w:r w:rsidR="001833FB">
        <w:rPr>
          <w:rFonts w:ascii="Arial" w:hAnsi="Arial" w:cs="Arial"/>
        </w:rPr>
        <w:t xml:space="preserve">Cinquante-trois pour cent ont indiqué qu’ils ne savent pas si les </w:t>
      </w:r>
      <w:r w:rsidR="003005E7">
        <w:rPr>
          <w:rFonts w:ascii="Arial" w:hAnsi="Arial" w:cs="Arial"/>
        </w:rPr>
        <w:t>fourniss</w:t>
      </w:r>
      <w:r w:rsidR="001833FB">
        <w:rPr>
          <w:rFonts w:ascii="Arial" w:hAnsi="Arial" w:cs="Arial"/>
        </w:rPr>
        <w:t xml:space="preserve">eurs ou les </w:t>
      </w:r>
      <w:r w:rsidR="003005E7">
        <w:rPr>
          <w:rFonts w:ascii="Arial" w:hAnsi="Arial" w:cs="Arial"/>
        </w:rPr>
        <w:t>édit</w:t>
      </w:r>
      <w:r w:rsidR="001833FB">
        <w:rPr>
          <w:rFonts w:ascii="Arial" w:hAnsi="Arial" w:cs="Arial"/>
        </w:rPr>
        <w:t xml:space="preserve">eurs de qui ils achètent du matériel </w:t>
      </w:r>
      <w:r w:rsidR="00372C30" w:rsidRPr="00C205F4">
        <w:rPr>
          <w:rFonts w:ascii="Arial" w:hAnsi="Arial" w:cs="Arial"/>
        </w:rPr>
        <w:t>cr</w:t>
      </w:r>
      <w:r w:rsidR="003005E7">
        <w:rPr>
          <w:rFonts w:ascii="Arial" w:hAnsi="Arial" w:cs="Arial"/>
        </w:rPr>
        <w:t>é</w:t>
      </w:r>
      <w:r w:rsidR="00372C30" w:rsidRPr="00C205F4">
        <w:rPr>
          <w:rFonts w:ascii="Arial" w:hAnsi="Arial" w:cs="Arial"/>
        </w:rPr>
        <w:t>e</w:t>
      </w:r>
      <w:r w:rsidR="008921DF">
        <w:rPr>
          <w:rFonts w:ascii="Arial" w:hAnsi="Arial" w:cs="Arial"/>
        </w:rPr>
        <w:t xml:space="preserve">nt </w:t>
      </w:r>
      <w:r w:rsidR="00F61554">
        <w:rPr>
          <w:rFonts w:ascii="Arial" w:hAnsi="Arial" w:cs="Arial"/>
        </w:rPr>
        <w:t xml:space="preserve">des livres ou des </w:t>
      </w:r>
      <w:r w:rsidR="00C56B8B">
        <w:rPr>
          <w:rFonts w:ascii="Arial" w:hAnsi="Arial" w:cs="Arial"/>
        </w:rPr>
        <w:t>document</w:t>
      </w:r>
      <w:r w:rsidR="002F39F3">
        <w:rPr>
          <w:rFonts w:ascii="Arial" w:hAnsi="Arial" w:cs="Arial"/>
        </w:rPr>
        <w:t xml:space="preserve">s </w:t>
      </w:r>
      <w:r w:rsidR="00372C30" w:rsidRPr="00C205F4">
        <w:rPr>
          <w:rFonts w:ascii="Arial" w:hAnsi="Arial" w:cs="Arial"/>
        </w:rPr>
        <w:t>accessibles</w:t>
      </w:r>
      <w:r w:rsidR="00A963DE" w:rsidRPr="00C205F4">
        <w:rPr>
          <w:rFonts w:ascii="Arial" w:hAnsi="Arial" w:cs="Arial"/>
        </w:rPr>
        <w:t xml:space="preserve">. </w:t>
      </w:r>
      <w:r w:rsidR="002F39F3">
        <w:rPr>
          <w:rFonts w:ascii="Arial" w:hAnsi="Arial" w:cs="Arial"/>
        </w:rPr>
        <w:t xml:space="preserve">Trente-quatre pour cent </w:t>
      </w:r>
      <w:r w:rsidR="00E05C55">
        <w:rPr>
          <w:rFonts w:ascii="Arial" w:hAnsi="Arial" w:cs="Arial"/>
        </w:rPr>
        <w:t>n</w:t>
      </w:r>
      <w:r w:rsidR="00A963DE" w:rsidRPr="00C205F4">
        <w:rPr>
          <w:rFonts w:ascii="Arial" w:hAnsi="Arial" w:cs="Arial"/>
        </w:rPr>
        <w:t>e</w:t>
      </w:r>
      <w:r w:rsidR="00E05C55">
        <w:rPr>
          <w:rFonts w:ascii="Arial" w:hAnsi="Arial" w:cs="Arial"/>
        </w:rPr>
        <w:t xml:space="preserve"> savaient pas s’ils </w:t>
      </w:r>
      <w:r w:rsidR="00035DB9">
        <w:rPr>
          <w:rFonts w:ascii="Arial" w:hAnsi="Arial" w:cs="Arial"/>
        </w:rPr>
        <w:t xml:space="preserve">accepteraient de revendiquer l’accessibilité auprès des </w:t>
      </w:r>
      <w:r w:rsidR="005A5F28">
        <w:rPr>
          <w:rFonts w:ascii="Arial" w:hAnsi="Arial" w:cs="Arial"/>
        </w:rPr>
        <w:t>fournisseurs et des éditeurs</w:t>
      </w:r>
      <w:r w:rsidR="00372C30" w:rsidRPr="00C205F4">
        <w:rPr>
          <w:rFonts w:ascii="Arial" w:hAnsi="Arial" w:cs="Arial"/>
        </w:rPr>
        <w:t>.</w:t>
      </w:r>
      <w:r w:rsidR="00372C30" w:rsidRPr="005C726E">
        <w:rPr>
          <w:rFonts w:ascii="Arial" w:hAnsi="Arial" w:cs="Arial"/>
        </w:rPr>
        <w:t xml:space="preserve"> </w:t>
      </w:r>
    </w:p>
    <w:p w14:paraId="1780A7DE" w14:textId="489295E9" w:rsidR="00497C75" w:rsidRPr="00A9510C" w:rsidRDefault="005A5F28" w:rsidP="00550384">
      <w:pPr>
        <w:rPr>
          <w:rFonts w:ascii="Arial" w:hAnsi="Arial" w:cs="Arial"/>
        </w:rPr>
      </w:pPr>
      <w:r>
        <w:rPr>
          <w:rFonts w:ascii="Arial" w:hAnsi="Arial" w:cs="Arial"/>
        </w:rPr>
        <w:t xml:space="preserve">Les catégories « Je ne sais pas » dans la section portant sur </w:t>
      </w:r>
      <w:r w:rsidR="007C5252">
        <w:rPr>
          <w:rFonts w:ascii="Arial" w:hAnsi="Arial" w:cs="Arial"/>
        </w:rPr>
        <w:t xml:space="preserve">les immeubles et les espaces accessibles </w:t>
      </w:r>
      <w:r w:rsidR="00321981">
        <w:rPr>
          <w:rFonts w:ascii="Arial" w:hAnsi="Arial" w:cs="Arial"/>
        </w:rPr>
        <w:t>ont un faible taux de réponse</w:t>
      </w:r>
      <w:r w:rsidR="00372C30" w:rsidRPr="00C205F4">
        <w:rPr>
          <w:rFonts w:ascii="Arial" w:hAnsi="Arial" w:cs="Arial"/>
        </w:rPr>
        <w:t xml:space="preserve">. </w:t>
      </w:r>
      <w:r w:rsidR="002C7A88">
        <w:rPr>
          <w:rFonts w:ascii="Arial" w:hAnsi="Arial" w:cs="Arial"/>
        </w:rPr>
        <w:t xml:space="preserve">Seulement </w:t>
      </w:r>
      <w:r w:rsidR="00631392" w:rsidRPr="00C205F4">
        <w:rPr>
          <w:rFonts w:ascii="Arial" w:hAnsi="Arial" w:cs="Arial"/>
        </w:rPr>
        <w:t>2</w:t>
      </w:r>
      <w:r w:rsidR="002C7A88">
        <w:rPr>
          <w:rFonts w:ascii="Arial" w:hAnsi="Arial" w:cs="Arial"/>
        </w:rPr>
        <w:t> </w:t>
      </w:r>
      <w:r w:rsidR="00631392" w:rsidRPr="00C205F4">
        <w:rPr>
          <w:rFonts w:ascii="Arial" w:hAnsi="Arial" w:cs="Arial"/>
        </w:rPr>
        <w:t xml:space="preserve">% </w:t>
      </w:r>
      <w:r w:rsidR="002C7A88">
        <w:rPr>
          <w:rFonts w:ascii="Arial" w:hAnsi="Arial" w:cs="Arial"/>
        </w:rPr>
        <w:t>des répondants ont indiqué ne pas savoir si le</w:t>
      </w:r>
      <w:r w:rsidR="001D6332">
        <w:rPr>
          <w:rFonts w:ascii="Arial" w:hAnsi="Arial" w:cs="Arial"/>
        </w:rPr>
        <w:t>s i</w:t>
      </w:r>
      <w:r w:rsidR="00B34B5F">
        <w:rPr>
          <w:rFonts w:ascii="Arial" w:hAnsi="Arial" w:cs="Arial"/>
        </w:rPr>
        <w:t xml:space="preserve">nstallations et les espaces de leur bibliothèque publique </w:t>
      </w:r>
      <w:r w:rsidR="00C1330D">
        <w:rPr>
          <w:rFonts w:ascii="Arial" w:hAnsi="Arial" w:cs="Arial"/>
        </w:rPr>
        <w:t>étaient</w:t>
      </w:r>
      <w:r w:rsidR="00057737" w:rsidRPr="00C205F4">
        <w:rPr>
          <w:rFonts w:ascii="Arial" w:hAnsi="Arial" w:cs="Arial"/>
        </w:rPr>
        <w:t xml:space="preserve"> accessible</w:t>
      </w:r>
      <w:r w:rsidR="00C1330D">
        <w:rPr>
          <w:rFonts w:ascii="Arial" w:hAnsi="Arial" w:cs="Arial"/>
        </w:rPr>
        <w:t>s</w:t>
      </w:r>
      <w:r w:rsidR="00057737" w:rsidRPr="00C205F4">
        <w:rPr>
          <w:rFonts w:ascii="Arial" w:hAnsi="Arial" w:cs="Arial"/>
        </w:rPr>
        <w:t xml:space="preserve"> </w:t>
      </w:r>
      <w:r w:rsidR="00C1330D">
        <w:rPr>
          <w:rFonts w:ascii="Arial" w:hAnsi="Arial" w:cs="Arial"/>
        </w:rPr>
        <w:t>à tous les usagers</w:t>
      </w:r>
      <w:r w:rsidR="00057737" w:rsidRPr="00C205F4">
        <w:rPr>
          <w:rFonts w:ascii="Arial" w:hAnsi="Arial" w:cs="Arial"/>
        </w:rPr>
        <w:t xml:space="preserve">. </w:t>
      </w:r>
      <w:r w:rsidR="000D0E2E">
        <w:rPr>
          <w:rFonts w:ascii="Arial" w:hAnsi="Arial" w:cs="Arial"/>
        </w:rPr>
        <w:t>Le taux de ré</w:t>
      </w:r>
      <w:r w:rsidR="00A963DE" w:rsidRPr="00C205F4">
        <w:rPr>
          <w:rFonts w:ascii="Arial" w:hAnsi="Arial" w:cs="Arial"/>
        </w:rPr>
        <w:t xml:space="preserve">ponse </w:t>
      </w:r>
      <w:r w:rsidR="000D0E2E">
        <w:rPr>
          <w:rFonts w:ascii="Arial" w:hAnsi="Arial" w:cs="Arial"/>
        </w:rPr>
        <w:t xml:space="preserve">augmente </w:t>
      </w:r>
      <w:r w:rsidR="00A9510C">
        <w:rPr>
          <w:rFonts w:ascii="Arial" w:hAnsi="Arial" w:cs="Arial"/>
        </w:rPr>
        <w:t xml:space="preserve">lorsqu’on leur demande si les enseignes de leur bibliothèque sont </w:t>
      </w:r>
      <w:r w:rsidR="00057737" w:rsidRPr="00C205F4">
        <w:rPr>
          <w:rFonts w:ascii="Arial" w:hAnsi="Arial" w:cs="Arial"/>
        </w:rPr>
        <w:t>accessible</w:t>
      </w:r>
      <w:r w:rsidR="0016647B">
        <w:rPr>
          <w:rFonts w:ascii="Arial" w:hAnsi="Arial" w:cs="Arial"/>
        </w:rPr>
        <w:t>s</w:t>
      </w:r>
      <w:r w:rsidR="00057737" w:rsidRPr="00C205F4">
        <w:rPr>
          <w:rFonts w:ascii="Arial" w:hAnsi="Arial" w:cs="Arial"/>
        </w:rPr>
        <w:t xml:space="preserve"> (19</w:t>
      </w:r>
      <w:r w:rsidR="0016647B">
        <w:rPr>
          <w:rFonts w:ascii="Arial" w:hAnsi="Arial" w:cs="Arial"/>
        </w:rPr>
        <w:t> </w:t>
      </w:r>
      <w:r w:rsidR="00057737" w:rsidRPr="00C205F4">
        <w:rPr>
          <w:rFonts w:ascii="Arial" w:hAnsi="Arial" w:cs="Arial"/>
        </w:rPr>
        <w:t>%</w:t>
      </w:r>
      <w:r w:rsidR="002A7BEC" w:rsidRPr="00C205F4">
        <w:rPr>
          <w:rFonts w:ascii="Arial" w:hAnsi="Arial" w:cs="Arial"/>
        </w:rPr>
        <w:t xml:space="preserve"> </w:t>
      </w:r>
      <w:r w:rsidR="0016647B">
        <w:rPr>
          <w:rFonts w:ascii="Arial" w:hAnsi="Arial" w:cs="Arial"/>
        </w:rPr>
        <w:t>ont sélectionné « Je ne sais pas »</w:t>
      </w:r>
      <w:r w:rsidR="00057737" w:rsidRPr="00C205F4">
        <w:rPr>
          <w:rFonts w:ascii="Arial" w:hAnsi="Arial" w:cs="Arial"/>
        </w:rPr>
        <w:t xml:space="preserve">), </w:t>
      </w:r>
      <w:r w:rsidR="00686DE5">
        <w:rPr>
          <w:rFonts w:ascii="Arial" w:hAnsi="Arial" w:cs="Arial"/>
        </w:rPr>
        <w:t xml:space="preserve">mais pas </w:t>
      </w:r>
      <w:r w:rsidR="00012494">
        <w:rPr>
          <w:rFonts w:ascii="Arial" w:hAnsi="Arial" w:cs="Arial"/>
        </w:rPr>
        <w:t xml:space="preserve">autant que </w:t>
      </w:r>
      <w:r w:rsidR="00653F06">
        <w:rPr>
          <w:rFonts w:ascii="Arial" w:hAnsi="Arial" w:cs="Arial"/>
        </w:rPr>
        <w:t xml:space="preserve">les </w:t>
      </w:r>
      <w:r w:rsidR="00702DB8">
        <w:rPr>
          <w:rFonts w:ascii="Arial" w:hAnsi="Arial" w:cs="Arial"/>
        </w:rPr>
        <w:t>sélections</w:t>
      </w:r>
      <w:r w:rsidR="00553C51">
        <w:rPr>
          <w:rFonts w:ascii="Arial" w:hAnsi="Arial" w:cs="Arial"/>
        </w:rPr>
        <w:t xml:space="preserve"> de</w:t>
      </w:r>
      <w:r w:rsidR="00743373">
        <w:rPr>
          <w:rFonts w:ascii="Arial" w:hAnsi="Arial" w:cs="Arial"/>
        </w:rPr>
        <w:t>s</w:t>
      </w:r>
      <w:r w:rsidR="00553C51">
        <w:rPr>
          <w:rFonts w:ascii="Arial" w:hAnsi="Arial" w:cs="Arial"/>
        </w:rPr>
        <w:t xml:space="preserve"> </w:t>
      </w:r>
      <w:r w:rsidR="00743373">
        <w:rPr>
          <w:rFonts w:ascii="Arial" w:hAnsi="Arial" w:cs="Arial"/>
        </w:rPr>
        <w:t xml:space="preserve">sections </w:t>
      </w:r>
      <w:r w:rsidR="004E3522">
        <w:rPr>
          <w:rFonts w:ascii="Arial" w:hAnsi="Arial" w:cs="Arial"/>
        </w:rPr>
        <w:t>précédentes</w:t>
      </w:r>
      <w:r w:rsidR="00057737" w:rsidRPr="00C205F4">
        <w:rPr>
          <w:rFonts w:ascii="Arial" w:hAnsi="Arial" w:cs="Arial"/>
        </w:rPr>
        <w:t>.</w:t>
      </w:r>
      <w:r w:rsidR="00057737" w:rsidRPr="00A9510C">
        <w:rPr>
          <w:rFonts w:ascii="Arial" w:hAnsi="Arial" w:cs="Arial"/>
        </w:rPr>
        <w:t xml:space="preserve"> </w:t>
      </w:r>
    </w:p>
    <w:p w14:paraId="0BA1F582" w14:textId="2F1AF398" w:rsidR="00497C75" w:rsidRPr="00C205F4" w:rsidRDefault="0082346D" w:rsidP="00550384">
      <w:pPr>
        <w:rPr>
          <w:rFonts w:ascii="Arial" w:hAnsi="Arial" w:cs="Arial"/>
        </w:rPr>
      </w:pPr>
      <w:r>
        <w:rPr>
          <w:rFonts w:ascii="Arial" w:hAnsi="Arial" w:cs="Arial"/>
        </w:rPr>
        <w:t>U</w:t>
      </w:r>
      <w:r w:rsidR="00941C65" w:rsidRPr="00C205F4">
        <w:rPr>
          <w:rFonts w:ascii="Arial" w:hAnsi="Arial" w:cs="Arial"/>
        </w:rPr>
        <w:t>ne</w:t>
      </w:r>
      <w:r>
        <w:rPr>
          <w:rFonts w:ascii="Arial" w:hAnsi="Arial" w:cs="Arial"/>
        </w:rPr>
        <w:t xml:space="preserve"> autre section dans laquelle les répondants ont moins souvent sélectionné « Je ne sais pas » est celle portant sur </w:t>
      </w:r>
      <w:r w:rsidR="00D60D1C">
        <w:rPr>
          <w:rFonts w:ascii="Arial" w:hAnsi="Arial" w:cs="Arial"/>
        </w:rPr>
        <w:t>l</w:t>
      </w:r>
      <w:r w:rsidR="00F64D83">
        <w:rPr>
          <w:rFonts w:ascii="Arial" w:hAnsi="Arial" w:cs="Arial"/>
        </w:rPr>
        <w:t>a</w:t>
      </w:r>
      <w:r w:rsidR="00D60D1C">
        <w:rPr>
          <w:rFonts w:ascii="Arial" w:hAnsi="Arial" w:cs="Arial"/>
        </w:rPr>
        <w:t xml:space="preserve"> </w:t>
      </w:r>
      <w:r w:rsidR="00F64D83">
        <w:rPr>
          <w:rFonts w:ascii="Arial" w:hAnsi="Arial" w:cs="Arial"/>
        </w:rPr>
        <w:t>l</w:t>
      </w:r>
      <w:r w:rsidR="00F64D83" w:rsidRPr="00F64D83">
        <w:rPr>
          <w:rFonts w:ascii="Arial" w:hAnsi="Arial" w:cs="Arial"/>
        </w:rPr>
        <w:t xml:space="preserve">égislation et </w:t>
      </w:r>
      <w:r w:rsidR="00B75C93">
        <w:rPr>
          <w:rFonts w:ascii="Arial" w:hAnsi="Arial" w:cs="Arial"/>
        </w:rPr>
        <w:t xml:space="preserve">les </w:t>
      </w:r>
      <w:r w:rsidR="00F64D83" w:rsidRPr="00F64D83">
        <w:rPr>
          <w:rFonts w:ascii="Arial" w:hAnsi="Arial" w:cs="Arial"/>
        </w:rPr>
        <w:t>exigences en matière d’accessibilité</w:t>
      </w:r>
      <w:r w:rsidR="00173C2D" w:rsidRPr="00C205F4">
        <w:rPr>
          <w:rFonts w:ascii="Arial" w:hAnsi="Arial" w:cs="Arial"/>
        </w:rPr>
        <w:t xml:space="preserve"> (10</w:t>
      </w:r>
      <w:r w:rsidR="00B75C93">
        <w:rPr>
          <w:rFonts w:ascii="Arial" w:hAnsi="Arial" w:cs="Arial"/>
        </w:rPr>
        <w:t> </w:t>
      </w:r>
      <w:r w:rsidR="00173C2D" w:rsidRPr="00C205F4">
        <w:rPr>
          <w:rFonts w:ascii="Arial" w:hAnsi="Arial" w:cs="Arial"/>
        </w:rPr>
        <w:t>% o</w:t>
      </w:r>
      <w:r w:rsidR="00B20000">
        <w:rPr>
          <w:rFonts w:ascii="Arial" w:hAnsi="Arial" w:cs="Arial"/>
        </w:rPr>
        <w:t>u</w:t>
      </w:r>
      <w:r w:rsidR="00173C2D" w:rsidRPr="00C205F4">
        <w:rPr>
          <w:rFonts w:ascii="Arial" w:hAnsi="Arial" w:cs="Arial"/>
        </w:rPr>
        <w:t xml:space="preserve"> </w:t>
      </w:r>
      <w:r w:rsidR="00B20000">
        <w:rPr>
          <w:rFonts w:ascii="Arial" w:hAnsi="Arial" w:cs="Arial"/>
        </w:rPr>
        <w:t>moin</w:t>
      </w:r>
      <w:r w:rsidR="00173C2D" w:rsidRPr="00C205F4">
        <w:rPr>
          <w:rFonts w:ascii="Arial" w:hAnsi="Arial" w:cs="Arial"/>
        </w:rPr>
        <w:t xml:space="preserve">s). </w:t>
      </w:r>
      <w:r w:rsidR="00B20000">
        <w:rPr>
          <w:rFonts w:ascii="Arial" w:hAnsi="Arial" w:cs="Arial"/>
        </w:rPr>
        <w:t xml:space="preserve">Lorsqu’on leur a demandé s’ils </w:t>
      </w:r>
      <w:r w:rsidR="00C32445">
        <w:rPr>
          <w:rFonts w:ascii="Arial" w:hAnsi="Arial" w:cs="Arial"/>
        </w:rPr>
        <w:t xml:space="preserve">connaissaient les </w:t>
      </w:r>
      <w:r w:rsidR="006E1B3D" w:rsidRPr="006E1B3D">
        <w:rPr>
          <w:rFonts w:ascii="Arial" w:hAnsi="Arial" w:cs="Arial"/>
        </w:rPr>
        <w:t>exigences actuelles ou futures des provinces et des territoires en matière d’accessibilité</w:t>
      </w:r>
      <w:r w:rsidR="00173C2D" w:rsidRPr="00C205F4">
        <w:rPr>
          <w:rFonts w:ascii="Arial" w:hAnsi="Arial" w:cs="Arial"/>
        </w:rPr>
        <w:t>, 8</w:t>
      </w:r>
      <w:r w:rsidR="00C97028">
        <w:rPr>
          <w:rFonts w:ascii="Arial" w:hAnsi="Arial" w:cs="Arial"/>
        </w:rPr>
        <w:t> </w:t>
      </w:r>
      <w:r w:rsidR="00173C2D" w:rsidRPr="00C205F4">
        <w:rPr>
          <w:rFonts w:ascii="Arial" w:hAnsi="Arial" w:cs="Arial"/>
        </w:rPr>
        <w:t xml:space="preserve">% </w:t>
      </w:r>
      <w:r w:rsidR="00B270B6">
        <w:rPr>
          <w:rFonts w:ascii="Arial" w:hAnsi="Arial" w:cs="Arial"/>
        </w:rPr>
        <w:t xml:space="preserve">ont sélectionné </w:t>
      </w:r>
      <w:r w:rsidR="000A129B">
        <w:rPr>
          <w:rFonts w:ascii="Arial" w:hAnsi="Arial" w:cs="Arial"/>
        </w:rPr>
        <w:t>« Je ne sais pas »</w:t>
      </w:r>
      <w:r w:rsidR="00173C2D" w:rsidRPr="00C205F4">
        <w:rPr>
          <w:rFonts w:ascii="Arial" w:hAnsi="Arial" w:cs="Arial"/>
        </w:rPr>
        <w:t xml:space="preserve">. </w:t>
      </w:r>
      <w:r w:rsidR="005859A0">
        <w:rPr>
          <w:rFonts w:ascii="Arial" w:hAnsi="Arial" w:cs="Arial"/>
        </w:rPr>
        <w:t>Il s’agit d’une statistique semblable</w:t>
      </w:r>
      <w:r w:rsidR="00907C0D">
        <w:rPr>
          <w:rFonts w:ascii="Arial" w:hAnsi="Arial" w:cs="Arial"/>
        </w:rPr>
        <w:t xml:space="preserve"> </w:t>
      </w:r>
      <w:r w:rsidR="00C675A4">
        <w:rPr>
          <w:rFonts w:ascii="Arial" w:hAnsi="Arial" w:cs="Arial"/>
        </w:rPr>
        <w:t>à celle qu’on retrouve dans la catégorie « Autres » de la question suivante</w:t>
      </w:r>
      <w:r w:rsidR="00907C0D">
        <w:rPr>
          <w:rFonts w:ascii="Arial" w:hAnsi="Arial" w:cs="Arial"/>
        </w:rPr>
        <w:t xml:space="preserve"> lorsqu</w:t>
      </w:r>
      <w:r w:rsidR="001C139A">
        <w:rPr>
          <w:rFonts w:ascii="Arial" w:hAnsi="Arial" w:cs="Arial"/>
        </w:rPr>
        <w:t>e</w:t>
      </w:r>
      <w:r w:rsidR="00773361" w:rsidRPr="00C205F4">
        <w:rPr>
          <w:rFonts w:ascii="Arial" w:hAnsi="Arial" w:cs="Arial"/>
        </w:rPr>
        <w:t xml:space="preserve"> 10</w:t>
      </w:r>
      <w:r w:rsidR="003854A2">
        <w:rPr>
          <w:rFonts w:ascii="Arial" w:hAnsi="Arial" w:cs="Arial"/>
        </w:rPr>
        <w:t> </w:t>
      </w:r>
      <w:r w:rsidR="00773361" w:rsidRPr="00C205F4">
        <w:rPr>
          <w:rFonts w:ascii="Arial" w:hAnsi="Arial" w:cs="Arial"/>
        </w:rPr>
        <w:t xml:space="preserve">% </w:t>
      </w:r>
      <w:r w:rsidR="003854A2">
        <w:rPr>
          <w:rFonts w:ascii="Arial" w:hAnsi="Arial" w:cs="Arial"/>
        </w:rPr>
        <w:t>des ré</w:t>
      </w:r>
      <w:r w:rsidR="00773361" w:rsidRPr="00C205F4">
        <w:rPr>
          <w:rFonts w:ascii="Arial" w:hAnsi="Arial" w:cs="Arial"/>
        </w:rPr>
        <w:t>pond</w:t>
      </w:r>
      <w:r w:rsidR="003854A2">
        <w:rPr>
          <w:rFonts w:ascii="Arial" w:hAnsi="Arial" w:cs="Arial"/>
        </w:rPr>
        <w:t>a</w:t>
      </w:r>
      <w:r w:rsidR="00773361" w:rsidRPr="00C205F4">
        <w:rPr>
          <w:rFonts w:ascii="Arial" w:hAnsi="Arial" w:cs="Arial"/>
        </w:rPr>
        <w:t xml:space="preserve">nts </w:t>
      </w:r>
      <w:r w:rsidR="00B56511">
        <w:rPr>
          <w:rFonts w:ascii="Arial" w:hAnsi="Arial" w:cs="Arial"/>
        </w:rPr>
        <w:t xml:space="preserve">ont indiqué ne pas savoir si </w:t>
      </w:r>
      <w:r w:rsidR="00297863">
        <w:rPr>
          <w:rFonts w:ascii="Arial" w:hAnsi="Arial" w:cs="Arial"/>
        </w:rPr>
        <w:t>leur biblioth</w:t>
      </w:r>
      <w:r w:rsidR="00FA5285">
        <w:rPr>
          <w:rFonts w:ascii="Arial" w:hAnsi="Arial" w:cs="Arial"/>
        </w:rPr>
        <w:t>è</w:t>
      </w:r>
      <w:r w:rsidR="00297863">
        <w:rPr>
          <w:rFonts w:ascii="Arial" w:hAnsi="Arial" w:cs="Arial"/>
        </w:rPr>
        <w:t xml:space="preserve">que </w:t>
      </w:r>
      <w:r w:rsidR="00FA5285">
        <w:rPr>
          <w:rFonts w:ascii="Arial" w:hAnsi="Arial" w:cs="Arial"/>
        </w:rPr>
        <w:t xml:space="preserve">avait </w:t>
      </w:r>
      <w:r w:rsidR="00FA5285" w:rsidRPr="00FA5285">
        <w:rPr>
          <w:rFonts w:ascii="Arial" w:hAnsi="Arial" w:cs="Arial"/>
        </w:rPr>
        <w:t>intégré ou commencé à intégrer les exigences en matière d'accessibilité des provinces et des territoires</w:t>
      </w:r>
      <w:r w:rsidR="002F448A" w:rsidRPr="00C205F4">
        <w:rPr>
          <w:rFonts w:ascii="Arial" w:hAnsi="Arial" w:cs="Arial"/>
        </w:rPr>
        <w:t xml:space="preserve">. </w:t>
      </w:r>
    </w:p>
    <w:p w14:paraId="770CDCEA" w14:textId="13CFADD6" w:rsidR="00285784" w:rsidRPr="00C205F4" w:rsidRDefault="00EE75B3" w:rsidP="00550384">
      <w:pPr>
        <w:rPr>
          <w:rFonts w:ascii="Arial" w:hAnsi="Arial" w:cs="Arial"/>
        </w:rPr>
      </w:pPr>
      <w:r>
        <w:rPr>
          <w:rFonts w:ascii="Arial" w:hAnsi="Arial" w:cs="Arial"/>
        </w:rPr>
        <w:t xml:space="preserve">Dans la </w:t>
      </w:r>
      <w:r w:rsidR="00D41EF9" w:rsidRPr="00C205F4">
        <w:rPr>
          <w:rFonts w:ascii="Arial" w:hAnsi="Arial" w:cs="Arial"/>
        </w:rPr>
        <w:t>section</w:t>
      </w:r>
      <w:r>
        <w:rPr>
          <w:rFonts w:ascii="Arial" w:hAnsi="Arial" w:cs="Arial"/>
        </w:rPr>
        <w:t xml:space="preserve"> portant sur les ressources humaine</w:t>
      </w:r>
      <w:r w:rsidR="00293EEB">
        <w:rPr>
          <w:rFonts w:ascii="Arial" w:hAnsi="Arial" w:cs="Arial"/>
        </w:rPr>
        <w:t>s</w:t>
      </w:r>
      <w:r w:rsidR="00D41EF9" w:rsidRPr="00C205F4">
        <w:rPr>
          <w:rFonts w:ascii="Arial" w:hAnsi="Arial" w:cs="Arial"/>
        </w:rPr>
        <w:t xml:space="preserve">, </w:t>
      </w:r>
      <w:r w:rsidR="00293EEB">
        <w:rPr>
          <w:rFonts w:ascii="Arial" w:hAnsi="Arial" w:cs="Arial"/>
        </w:rPr>
        <w:t xml:space="preserve">les </w:t>
      </w:r>
      <w:r w:rsidR="00D41EF9" w:rsidRPr="00C205F4">
        <w:rPr>
          <w:rFonts w:ascii="Arial" w:hAnsi="Arial" w:cs="Arial"/>
        </w:rPr>
        <w:t>r</w:t>
      </w:r>
      <w:r w:rsidR="00293EEB">
        <w:rPr>
          <w:rFonts w:ascii="Arial" w:hAnsi="Arial" w:cs="Arial"/>
        </w:rPr>
        <w:t>é</w:t>
      </w:r>
      <w:r w:rsidR="00D41EF9" w:rsidRPr="00C205F4">
        <w:rPr>
          <w:rFonts w:ascii="Arial" w:hAnsi="Arial" w:cs="Arial"/>
        </w:rPr>
        <w:t>pond</w:t>
      </w:r>
      <w:r w:rsidR="00D85665">
        <w:rPr>
          <w:rFonts w:ascii="Arial" w:hAnsi="Arial" w:cs="Arial"/>
        </w:rPr>
        <w:t>a</w:t>
      </w:r>
      <w:r w:rsidR="00D41EF9" w:rsidRPr="00C205F4">
        <w:rPr>
          <w:rFonts w:ascii="Arial" w:hAnsi="Arial" w:cs="Arial"/>
        </w:rPr>
        <w:t xml:space="preserve">nts </w:t>
      </w:r>
      <w:r w:rsidR="00336898">
        <w:rPr>
          <w:rFonts w:ascii="Arial" w:hAnsi="Arial" w:cs="Arial"/>
        </w:rPr>
        <w:t xml:space="preserve">savent de quelle façon le lieu de travail </w:t>
      </w:r>
      <w:r w:rsidR="001C2E13">
        <w:rPr>
          <w:rFonts w:ascii="Arial" w:hAnsi="Arial" w:cs="Arial"/>
        </w:rPr>
        <w:t>physique de leur biblioth</w:t>
      </w:r>
      <w:r w:rsidR="00CB72D5">
        <w:rPr>
          <w:rFonts w:ascii="Arial" w:hAnsi="Arial" w:cs="Arial"/>
        </w:rPr>
        <w:t>è</w:t>
      </w:r>
      <w:r w:rsidR="001C2E13">
        <w:rPr>
          <w:rFonts w:ascii="Arial" w:hAnsi="Arial" w:cs="Arial"/>
        </w:rPr>
        <w:t xml:space="preserve">que est </w:t>
      </w:r>
      <w:r w:rsidR="00FA7AC9" w:rsidRPr="00C205F4">
        <w:rPr>
          <w:rFonts w:ascii="Arial" w:hAnsi="Arial" w:cs="Arial"/>
        </w:rPr>
        <w:t xml:space="preserve">accessible </w:t>
      </w:r>
      <w:r w:rsidR="0068322E">
        <w:rPr>
          <w:rFonts w:ascii="Arial" w:hAnsi="Arial" w:cs="Arial"/>
        </w:rPr>
        <w:t xml:space="preserve">et si </w:t>
      </w:r>
      <w:r w:rsidR="00B4743D">
        <w:rPr>
          <w:rFonts w:ascii="Arial" w:hAnsi="Arial" w:cs="Arial"/>
        </w:rPr>
        <w:t xml:space="preserve">elle sensibilise ses </w:t>
      </w:r>
      <w:r w:rsidR="00BB4438" w:rsidRPr="00C205F4">
        <w:rPr>
          <w:rFonts w:ascii="Arial" w:hAnsi="Arial" w:cs="Arial"/>
        </w:rPr>
        <w:t>employ</w:t>
      </w:r>
      <w:r w:rsidR="00B4743D">
        <w:rPr>
          <w:rFonts w:ascii="Arial" w:hAnsi="Arial" w:cs="Arial"/>
        </w:rPr>
        <w:t>é</w:t>
      </w:r>
      <w:r w:rsidR="00BB4438" w:rsidRPr="00C205F4">
        <w:rPr>
          <w:rFonts w:ascii="Arial" w:hAnsi="Arial" w:cs="Arial"/>
        </w:rPr>
        <w:t xml:space="preserve">s </w:t>
      </w:r>
      <w:r w:rsidR="00B4743D">
        <w:rPr>
          <w:rFonts w:ascii="Arial" w:hAnsi="Arial" w:cs="Arial"/>
        </w:rPr>
        <w:t>à l’</w:t>
      </w:r>
      <w:r w:rsidR="00BB4438" w:rsidRPr="00C205F4">
        <w:rPr>
          <w:rFonts w:ascii="Arial" w:hAnsi="Arial" w:cs="Arial"/>
        </w:rPr>
        <w:t>accessibilit</w:t>
      </w:r>
      <w:r w:rsidR="008F5071">
        <w:rPr>
          <w:rFonts w:ascii="Arial" w:hAnsi="Arial" w:cs="Arial"/>
        </w:rPr>
        <w:t>é</w:t>
      </w:r>
      <w:r w:rsidR="00550384" w:rsidRPr="00C205F4">
        <w:rPr>
          <w:rFonts w:ascii="Arial" w:hAnsi="Arial" w:cs="Arial"/>
        </w:rPr>
        <w:t xml:space="preserve">. </w:t>
      </w:r>
      <w:r w:rsidR="008F5071">
        <w:rPr>
          <w:rFonts w:ascii="Arial" w:hAnsi="Arial" w:cs="Arial"/>
        </w:rPr>
        <w:t>Cependant</w:t>
      </w:r>
      <w:r w:rsidR="00550384" w:rsidRPr="00C205F4">
        <w:rPr>
          <w:rFonts w:ascii="Arial" w:hAnsi="Arial" w:cs="Arial"/>
        </w:rPr>
        <w:t>,</w:t>
      </w:r>
      <w:r w:rsidR="003365B0" w:rsidRPr="00C205F4">
        <w:rPr>
          <w:rFonts w:ascii="Arial" w:hAnsi="Arial" w:cs="Arial"/>
        </w:rPr>
        <w:t xml:space="preserve"> </w:t>
      </w:r>
      <w:r w:rsidR="008F5071">
        <w:rPr>
          <w:rFonts w:ascii="Arial" w:hAnsi="Arial" w:cs="Arial"/>
        </w:rPr>
        <w:t xml:space="preserve">la plupart d’entre eux </w:t>
      </w:r>
      <w:r w:rsidR="0006195A">
        <w:rPr>
          <w:rFonts w:ascii="Arial" w:hAnsi="Arial" w:cs="Arial"/>
        </w:rPr>
        <w:t>ne savaient pas si les outils numé</w:t>
      </w:r>
      <w:r w:rsidR="002A7BEC" w:rsidRPr="00C205F4">
        <w:rPr>
          <w:rFonts w:ascii="Arial" w:hAnsi="Arial" w:cs="Arial"/>
        </w:rPr>
        <w:t>r</w:t>
      </w:r>
      <w:r w:rsidR="00EA320E">
        <w:rPr>
          <w:rFonts w:ascii="Arial" w:hAnsi="Arial" w:cs="Arial"/>
        </w:rPr>
        <w:t xml:space="preserve">iques utilisés par le </w:t>
      </w:r>
      <w:r w:rsidR="007D6631">
        <w:rPr>
          <w:rFonts w:ascii="Arial" w:hAnsi="Arial" w:cs="Arial"/>
        </w:rPr>
        <w:t xml:space="preserve">personnel étaient </w:t>
      </w:r>
      <w:r w:rsidR="00295B1F" w:rsidRPr="00C205F4">
        <w:rPr>
          <w:rFonts w:ascii="Arial" w:hAnsi="Arial" w:cs="Arial"/>
        </w:rPr>
        <w:t>accessible</w:t>
      </w:r>
      <w:r w:rsidR="007D6631">
        <w:rPr>
          <w:rFonts w:ascii="Arial" w:hAnsi="Arial" w:cs="Arial"/>
        </w:rPr>
        <w:t>s</w:t>
      </w:r>
      <w:r w:rsidR="00BB4438" w:rsidRPr="00C205F4">
        <w:rPr>
          <w:rFonts w:ascii="Arial" w:hAnsi="Arial" w:cs="Arial"/>
        </w:rPr>
        <w:t xml:space="preserve"> o</w:t>
      </w:r>
      <w:r w:rsidR="007D6631">
        <w:rPr>
          <w:rFonts w:ascii="Arial" w:hAnsi="Arial" w:cs="Arial"/>
        </w:rPr>
        <w:t>u</w:t>
      </w:r>
      <w:r w:rsidR="00BB4438" w:rsidRPr="00C205F4">
        <w:rPr>
          <w:rFonts w:ascii="Arial" w:hAnsi="Arial" w:cs="Arial"/>
        </w:rPr>
        <w:t xml:space="preserve"> </w:t>
      </w:r>
      <w:r w:rsidR="007D6631">
        <w:rPr>
          <w:rFonts w:ascii="Arial" w:hAnsi="Arial" w:cs="Arial"/>
        </w:rPr>
        <w:t>s</w:t>
      </w:r>
      <w:r w:rsidR="00BB4438" w:rsidRPr="00C205F4">
        <w:rPr>
          <w:rFonts w:ascii="Arial" w:hAnsi="Arial" w:cs="Arial"/>
        </w:rPr>
        <w:t xml:space="preserve">i </w:t>
      </w:r>
      <w:r w:rsidR="007D6631">
        <w:rPr>
          <w:rFonts w:ascii="Arial" w:hAnsi="Arial" w:cs="Arial"/>
        </w:rPr>
        <w:t>leu</w:t>
      </w:r>
      <w:r w:rsidR="00BB4438" w:rsidRPr="00C205F4">
        <w:rPr>
          <w:rFonts w:ascii="Arial" w:hAnsi="Arial" w:cs="Arial"/>
        </w:rPr>
        <w:t xml:space="preserve">r </w:t>
      </w:r>
      <w:r w:rsidR="0008602F">
        <w:rPr>
          <w:rFonts w:ascii="Arial" w:hAnsi="Arial" w:cs="Arial"/>
        </w:rPr>
        <w:t xml:space="preserve">bibliothèque utilisait des techniques </w:t>
      </w:r>
      <w:r w:rsidR="00211A5E">
        <w:rPr>
          <w:rFonts w:ascii="Arial" w:hAnsi="Arial" w:cs="Arial"/>
        </w:rPr>
        <w:t xml:space="preserve">de recrutement </w:t>
      </w:r>
      <w:r w:rsidR="00211085" w:rsidRPr="00C205F4">
        <w:rPr>
          <w:rFonts w:ascii="Arial" w:hAnsi="Arial" w:cs="Arial"/>
        </w:rPr>
        <w:t>accessible</w:t>
      </w:r>
      <w:r w:rsidR="00BB4438" w:rsidRPr="00C205F4">
        <w:rPr>
          <w:rFonts w:ascii="Arial" w:hAnsi="Arial" w:cs="Arial"/>
        </w:rPr>
        <w:t>s</w:t>
      </w:r>
      <w:r w:rsidR="003C363A" w:rsidRPr="00C205F4">
        <w:rPr>
          <w:rFonts w:ascii="Arial" w:hAnsi="Arial" w:cs="Arial"/>
        </w:rPr>
        <w:t xml:space="preserve">. </w:t>
      </w:r>
      <w:r w:rsidR="00343AE3">
        <w:rPr>
          <w:rFonts w:ascii="Arial" w:hAnsi="Arial" w:cs="Arial"/>
        </w:rPr>
        <w:t xml:space="preserve">Seulement </w:t>
      </w:r>
      <w:r w:rsidR="003C363A" w:rsidRPr="00C205F4">
        <w:rPr>
          <w:rFonts w:ascii="Arial" w:hAnsi="Arial" w:cs="Arial"/>
        </w:rPr>
        <w:t>1</w:t>
      </w:r>
      <w:r w:rsidR="00343AE3">
        <w:rPr>
          <w:rFonts w:ascii="Arial" w:hAnsi="Arial" w:cs="Arial"/>
        </w:rPr>
        <w:t> </w:t>
      </w:r>
      <w:r w:rsidR="003C363A" w:rsidRPr="00C205F4">
        <w:rPr>
          <w:rFonts w:ascii="Arial" w:hAnsi="Arial" w:cs="Arial"/>
        </w:rPr>
        <w:t>% o</w:t>
      </w:r>
      <w:r w:rsidR="00A65C2A">
        <w:rPr>
          <w:rFonts w:ascii="Arial" w:hAnsi="Arial" w:cs="Arial"/>
        </w:rPr>
        <w:t xml:space="preserve">nt indiqué </w:t>
      </w:r>
      <w:r w:rsidR="00201A1F">
        <w:rPr>
          <w:rFonts w:ascii="Arial" w:hAnsi="Arial" w:cs="Arial"/>
        </w:rPr>
        <w:t xml:space="preserve">« Je ne sais pas » lorsqu’on leur a demandé si </w:t>
      </w:r>
      <w:r w:rsidR="005E7FC6">
        <w:rPr>
          <w:rFonts w:ascii="Arial" w:hAnsi="Arial" w:cs="Arial"/>
        </w:rPr>
        <w:t xml:space="preserve">le lieu de travail de leur bibliothèque était </w:t>
      </w:r>
      <w:r w:rsidR="003C363A" w:rsidRPr="00C205F4">
        <w:rPr>
          <w:rFonts w:ascii="Arial" w:hAnsi="Arial" w:cs="Arial"/>
        </w:rPr>
        <w:t xml:space="preserve">accessible, </w:t>
      </w:r>
      <w:r w:rsidR="005E7FC6">
        <w:rPr>
          <w:rFonts w:ascii="Arial" w:hAnsi="Arial" w:cs="Arial"/>
        </w:rPr>
        <w:t>mais</w:t>
      </w:r>
      <w:r w:rsidR="003C363A" w:rsidRPr="00C205F4">
        <w:rPr>
          <w:rFonts w:ascii="Arial" w:hAnsi="Arial" w:cs="Arial"/>
        </w:rPr>
        <w:t xml:space="preserve"> 42</w:t>
      </w:r>
      <w:r w:rsidR="005E7FC6">
        <w:rPr>
          <w:rFonts w:ascii="Arial" w:hAnsi="Arial" w:cs="Arial"/>
        </w:rPr>
        <w:t> </w:t>
      </w:r>
      <w:r w:rsidR="003C363A" w:rsidRPr="00C205F4">
        <w:rPr>
          <w:rFonts w:ascii="Arial" w:hAnsi="Arial" w:cs="Arial"/>
        </w:rPr>
        <w:t>%</w:t>
      </w:r>
      <w:r w:rsidR="00E529D3" w:rsidRPr="00C205F4">
        <w:rPr>
          <w:rFonts w:ascii="Arial" w:hAnsi="Arial" w:cs="Arial"/>
        </w:rPr>
        <w:t xml:space="preserve"> </w:t>
      </w:r>
      <w:r w:rsidR="00D534D8">
        <w:rPr>
          <w:rFonts w:ascii="Arial" w:hAnsi="Arial" w:cs="Arial"/>
        </w:rPr>
        <w:t>ont sélectionné cette option</w:t>
      </w:r>
      <w:r w:rsidR="00BB4438" w:rsidRPr="00C205F4">
        <w:rPr>
          <w:rFonts w:ascii="Arial" w:hAnsi="Arial" w:cs="Arial"/>
        </w:rPr>
        <w:t xml:space="preserve"> </w:t>
      </w:r>
      <w:r w:rsidR="003428D0">
        <w:rPr>
          <w:rFonts w:ascii="Arial" w:hAnsi="Arial" w:cs="Arial"/>
        </w:rPr>
        <w:t xml:space="preserve">lorsqu’on leur a demandé si les outils numériques utilisés par le personnel </w:t>
      </w:r>
      <w:r w:rsidR="006A109F">
        <w:rPr>
          <w:rFonts w:ascii="Arial" w:hAnsi="Arial" w:cs="Arial"/>
        </w:rPr>
        <w:t xml:space="preserve">étaient </w:t>
      </w:r>
      <w:r w:rsidR="00BB4438" w:rsidRPr="00C205F4">
        <w:rPr>
          <w:rFonts w:ascii="Arial" w:hAnsi="Arial" w:cs="Arial"/>
        </w:rPr>
        <w:t>accessible</w:t>
      </w:r>
      <w:r w:rsidR="006A109F">
        <w:rPr>
          <w:rFonts w:ascii="Arial" w:hAnsi="Arial" w:cs="Arial"/>
        </w:rPr>
        <w:t>s</w:t>
      </w:r>
      <w:r w:rsidR="00BB4438" w:rsidRPr="00C205F4">
        <w:rPr>
          <w:rFonts w:ascii="Arial" w:hAnsi="Arial" w:cs="Arial"/>
        </w:rPr>
        <w:t>.</w:t>
      </w:r>
      <w:r w:rsidR="00111716" w:rsidRPr="00C205F4">
        <w:rPr>
          <w:rFonts w:ascii="Arial" w:hAnsi="Arial" w:cs="Arial"/>
        </w:rPr>
        <w:t xml:space="preserve"> </w:t>
      </w:r>
      <w:r w:rsidR="006A109F">
        <w:rPr>
          <w:rFonts w:ascii="Arial" w:hAnsi="Arial" w:cs="Arial"/>
        </w:rPr>
        <w:t xml:space="preserve">À la </w:t>
      </w:r>
      <w:r w:rsidR="00111716" w:rsidRPr="00C205F4">
        <w:rPr>
          <w:rFonts w:ascii="Arial" w:hAnsi="Arial" w:cs="Arial"/>
        </w:rPr>
        <w:t xml:space="preserve">question </w:t>
      </w:r>
      <w:r w:rsidR="00E149EF">
        <w:rPr>
          <w:rFonts w:ascii="Arial" w:hAnsi="Arial" w:cs="Arial"/>
        </w:rPr>
        <w:t>« </w:t>
      </w:r>
      <w:r w:rsidR="00E149EF" w:rsidRPr="00E149EF">
        <w:rPr>
          <w:rFonts w:ascii="Arial" w:hAnsi="Arial" w:cs="Arial"/>
        </w:rPr>
        <w:t>Votre bibliothèque a-t-elle recours aux politiques d’embauche et/ou aux techniques de recrutement accessibles suivantes</w:t>
      </w:r>
      <w:r w:rsidR="00111716" w:rsidRPr="00C205F4">
        <w:rPr>
          <w:rFonts w:ascii="Arial" w:hAnsi="Arial" w:cs="Arial"/>
        </w:rPr>
        <w:t>?</w:t>
      </w:r>
      <w:r w:rsidR="00D669C8">
        <w:rPr>
          <w:rFonts w:ascii="Arial" w:hAnsi="Arial" w:cs="Arial"/>
        </w:rPr>
        <w:t> »,</w:t>
      </w:r>
      <w:r w:rsidR="00111716" w:rsidRPr="00C205F4">
        <w:rPr>
          <w:rFonts w:ascii="Arial" w:hAnsi="Arial" w:cs="Arial"/>
        </w:rPr>
        <w:t xml:space="preserve"> </w:t>
      </w:r>
      <w:r w:rsidR="00BB446C" w:rsidRPr="00C205F4">
        <w:rPr>
          <w:rFonts w:ascii="Arial" w:hAnsi="Arial" w:cs="Arial"/>
        </w:rPr>
        <w:t>43</w:t>
      </w:r>
      <w:r w:rsidR="00D669C8">
        <w:rPr>
          <w:rFonts w:ascii="Arial" w:hAnsi="Arial" w:cs="Arial"/>
        </w:rPr>
        <w:t> </w:t>
      </w:r>
      <w:r w:rsidR="00BB446C" w:rsidRPr="00C205F4">
        <w:rPr>
          <w:rFonts w:ascii="Arial" w:hAnsi="Arial" w:cs="Arial"/>
        </w:rPr>
        <w:t xml:space="preserve">% </w:t>
      </w:r>
      <w:r w:rsidR="00903280">
        <w:rPr>
          <w:rFonts w:ascii="Arial" w:hAnsi="Arial" w:cs="Arial"/>
        </w:rPr>
        <w:t>ont ré</w:t>
      </w:r>
      <w:r w:rsidR="009639D3" w:rsidRPr="00C205F4">
        <w:rPr>
          <w:rFonts w:ascii="Arial" w:hAnsi="Arial" w:cs="Arial"/>
        </w:rPr>
        <w:t>p</w:t>
      </w:r>
      <w:r w:rsidR="00903280">
        <w:rPr>
          <w:rFonts w:ascii="Arial" w:hAnsi="Arial" w:cs="Arial"/>
        </w:rPr>
        <w:t>ondu</w:t>
      </w:r>
      <w:r w:rsidR="009639D3" w:rsidRPr="00C205F4">
        <w:rPr>
          <w:rFonts w:ascii="Arial" w:hAnsi="Arial" w:cs="Arial"/>
        </w:rPr>
        <w:t xml:space="preserve"> </w:t>
      </w:r>
      <w:r w:rsidR="00903280">
        <w:rPr>
          <w:rFonts w:ascii="Arial" w:hAnsi="Arial" w:cs="Arial"/>
        </w:rPr>
        <w:t>qu’ils ne connaissaient pas les techniques utilisées</w:t>
      </w:r>
      <w:r w:rsidR="009639D3" w:rsidRPr="00C205F4">
        <w:rPr>
          <w:rFonts w:ascii="Arial" w:hAnsi="Arial" w:cs="Arial"/>
        </w:rPr>
        <w:t xml:space="preserve">. </w:t>
      </w:r>
      <w:r w:rsidR="0032184E">
        <w:rPr>
          <w:rFonts w:ascii="Arial" w:hAnsi="Arial" w:cs="Arial"/>
        </w:rPr>
        <w:t xml:space="preserve">Cette </w:t>
      </w:r>
      <w:r w:rsidR="005F5884" w:rsidRPr="00C205F4">
        <w:rPr>
          <w:rFonts w:ascii="Arial" w:hAnsi="Arial" w:cs="Arial"/>
        </w:rPr>
        <w:t>section se</w:t>
      </w:r>
      <w:r w:rsidR="0032184E">
        <w:rPr>
          <w:rFonts w:ascii="Arial" w:hAnsi="Arial" w:cs="Arial"/>
        </w:rPr>
        <w:t xml:space="preserve"> termine en demandant aux répondants </w:t>
      </w:r>
      <w:r w:rsidR="00061D79">
        <w:rPr>
          <w:rFonts w:ascii="Arial" w:hAnsi="Arial" w:cs="Arial"/>
        </w:rPr>
        <w:t xml:space="preserve">comment leur bibliothèque sensibilise ses </w:t>
      </w:r>
      <w:r w:rsidR="005F5884" w:rsidRPr="00C205F4">
        <w:rPr>
          <w:rFonts w:ascii="Arial" w:hAnsi="Arial" w:cs="Arial"/>
        </w:rPr>
        <w:t>employ</w:t>
      </w:r>
      <w:r w:rsidR="00061D79">
        <w:rPr>
          <w:rFonts w:ascii="Arial" w:hAnsi="Arial" w:cs="Arial"/>
        </w:rPr>
        <w:t>é</w:t>
      </w:r>
      <w:r w:rsidR="005F5884" w:rsidRPr="00C205F4">
        <w:rPr>
          <w:rFonts w:ascii="Arial" w:hAnsi="Arial" w:cs="Arial"/>
        </w:rPr>
        <w:t xml:space="preserve">s </w:t>
      </w:r>
      <w:r w:rsidR="00061D79">
        <w:rPr>
          <w:rFonts w:ascii="Arial" w:hAnsi="Arial" w:cs="Arial"/>
        </w:rPr>
        <w:t>à l’</w:t>
      </w:r>
      <w:r w:rsidR="005F5884" w:rsidRPr="00C205F4">
        <w:rPr>
          <w:rFonts w:ascii="Arial" w:hAnsi="Arial" w:cs="Arial"/>
        </w:rPr>
        <w:t>accessibilit</w:t>
      </w:r>
      <w:r w:rsidR="00061D79">
        <w:rPr>
          <w:rFonts w:ascii="Arial" w:hAnsi="Arial" w:cs="Arial"/>
        </w:rPr>
        <w:t>é</w:t>
      </w:r>
      <w:r w:rsidR="000B24AD">
        <w:rPr>
          <w:rFonts w:ascii="Arial" w:hAnsi="Arial" w:cs="Arial"/>
        </w:rPr>
        <w:t>;</w:t>
      </w:r>
      <w:r w:rsidR="005E1E14" w:rsidRPr="00C205F4">
        <w:rPr>
          <w:rFonts w:ascii="Arial" w:hAnsi="Arial" w:cs="Arial"/>
        </w:rPr>
        <w:t xml:space="preserve"> </w:t>
      </w:r>
      <w:r w:rsidR="000B24AD">
        <w:rPr>
          <w:rFonts w:ascii="Arial" w:hAnsi="Arial" w:cs="Arial"/>
        </w:rPr>
        <w:t xml:space="preserve">seulement </w:t>
      </w:r>
      <w:r w:rsidR="005E1E14" w:rsidRPr="00C205F4">
        <w:rPr>
          <w:rFonts w:ascii="Arial" w:hAnsi="Arial" w:cs="Arial"/>
        </w:rPr>
        <w:t>8</w:t>
      </w:r>
      <w:r w:rsidR="000B24AD">
        <w:rPr>
          <w:rFonts w:ascii="Arial" w:hAnsi="Arial" w:cs="Arial"/>
        </w:rPr>
        <w:t> </w:t>
      </w:r>
      <w:r w:rsidR="005E1E14" w:rsidRPr="00C205F4">
        <w:rPr>
          <w:rFonts w:ascii="Arial" w:hAnsi="Arial" w:cs="Arial"/>
        </w:rPr>
        <w:t xml:space="preserve">% </w:t>
      </w:r>
      <w:r w:rsidR="00A46D45">
        <w:rPr>
          <w:rFonts w:ascii="Arial" w:hAnsi="Arial" w:cs="Arial"/>
        </w:rPr>
        <w:t xml:space="preserve">ont </w:t>
      </w:r>
      <w:r w:rsidR="005E1E14" w:rsidRPr="00C205F4">
        <w:rPr>
          <w:rFonts w:ascii="Arial" w:hAnsi="Arial" w:cs="Arial"/>
        </w:rPr>
        <w:t>s</w:t>
      </w:r>
      <w:r w:rsidR="00A46D45">
        <w:rPr>
          <w:rFonts w:ascii="Arial" w:hAnsi="Arial" w:cs="Arial"/>
        </w:rPr>
        <w:t>é</w:t>
      </w:r>
      <w:r w:rsidR="005E1E14" w:rsidRPr="00C205F4">
        <w:rPr>
          <w:rFonts w:ascii="Arial" w:hAnsi="Arial" w:cs="Arial"/>
        </w:rPr>
        <w:t>lecti</w:t>
      </w:r>
      <w:r w:rsidR="00A46D45">
        <w:rPr>
          <w:rFonts w:ascii="Arial" w:hAnsi="Arial" w:cs="Arial"/>
        </w:rPr>
        <w:t>o</w:t>
      </w:r>
      <w:r w:rsidR="005E1E14" w:rsidRPr="00C205F4">
        <w:rPr>
          <w:rFonts w:ascii="Arial" w:hAnsi="Arial" w:cs="Arial"/>
        </w:rPr>
        <w:t>n</w:t>
      </w:r>
      <w:r w:rsidR="00A46D45">
        <w:rPr>
          <w:rFonts w:ascii="Arial" w:hAnsi="Arial" w:cs="Arial"/>
        </w:rPr>
        <w:t>né l’option « Je ne sais pas »</w:t>
      </w:r>
      <w:r w:rsidR="005E1E14" w:rsidRPr="00C205F4">
        <w:rPr>
          <w:rFonts w:ascii="Arial" w:hAnsi="Arial" w:cs="Arial"/>
        </w:rPr>
        <w:t>.</w:t>
      </w:r>
    </w:p>
    <w:p w14:paraId="779B59F5" w14:textId="780B4406" w:rsidR="00497C75" w:rsidRPr="00430553" w:rsidRDefault="009F375F" w:rsidP="00550384">
      <w:pPr>
        <w:rPr>
          <w:rFonts w:ascii="Arial" w:hAnsi="Arial" w:cs="Arial"/>
        </w:rPr>
      </w:pPr>
      <w:r>
        <w:rPr>
          <w:rFonts w:ascii="Arial" w:hAnsi="Arial" w:cs="Arial"/>
        </w:rPr>
        <w:lastRenderedPageBreak/>
        <w:t>Lorsqu’on leur a pos</w:t>
      </w:r>
      <w:r w:rsidR="007B581D">
        <w:rPr>
          <w:rFonts w:ascii="Arial" w:hAnsi="Arial" w:cs="Arial"/>
        </w:rPr>
        <w:t>é</w:t>
      </w:r>
      <w:r>
        <w:rPr>
          <w:rFonts w:ascii="Arial" w:hAnsi="Arial" w:cs="Arial"/>
        </w:rPr>
        <w:t xml:space="preserve"> </w:t>
      </w:r>
      <w:r w:rsidR="00767ECA">
        <w:rPr>
          <w:rFonts w:ascii="Arial" w:hAnsi="Arial" w:cs="Arial"/>
        </w:rPr>
        <w:t xml:space="preserve">la question </w:t>
      </w:r>
      <w:r w:rsidR="005F7E8F">
        <w:rPr>
          <w:rFonts w:ascii="Arial" w:hAnsi="Arial" w:cs="Arial"/>
        </w:rPr>
        <w:t xml:space="preserve">concernant </w:t>
      </w:r>
      <w:r w:rsidR="00767ECA">
        <w:rPr>
          <w:rFonts w:ascii="Arial" w:hAnsi="Arial" w:cs="Arial"/>
        </w:rPr>
        <w:t xml:space="preserve">la publication de contenu dans la section </w:t>
      </w:r>
      <w:r w:rsidR="005F7E8F">
        <w:rPr>
          <w:rFonts w:ascii="Arial" w:hAnsi="Arial" w:cs="Arial"/>
        </w:rPr>
        <w:t xml:space="preserve">portant </w:t>
      </w:r>
      <w:r w:rsidR="00767ECA">
        <w:rPr>
          <w:rFonts w:ascii="Arial" w:hAnsi="Arial" w:cs="Arial"/>
        </w:rPr>
        <w:t xml:space="preserve">sur les </w:t>
      </w:r>
      <w:r w:rsidR="005F7E8F">
        <w:rPr>
          <w:rFonts w:ascii="Arial" w:hAnsi="Arial" w:cs="Arial"/>
        </w:rPr>
        <w:t>communications</w:t>
      </w:r>
      <w:r w:rsidR="00D07607" w:rsidRPr="00C205F4">
        <w:rPr>
          <w:rFonts w:ascii="Arial" w:hAnsi="Arial" w:cs="Arial"/>
        </w:rPr>
        <w:t>, 33</w:t>
      </w:r>
      <w:r w:rsidR="00EB28C6">
        <w:rPr>
          <w:rFonts w:ascii="Arial" w:hAnsi="Arial" w:cs="Arial"/>
        </w:rPr>
        <w:t> </w:t>
      </w:r>
      <w:r w:rsidR="00D07607" w:rsidRPr="00C205F4">
        <w:rPr>
          <w:rFonts w:ascii="Arial" w:hAnsi="Arial" w:cs="Arial"/>
        </w:rPr>
        <w:t xml:space="preserve">% </w:t>
      </w:r>
      <w:r w:rsidR="00EB28C6">
        <w:rPr>
          <w:rFonts w:ascii="Arial" w:hAnsi="Arial" w:cs="Arial"/>
        </w:rPr>
        <w:t xml:space="preserve">des répondants ont indiqué ne pas savoir </w:t>
      </w:r>
      <w:r w:rsidR="0044710E">
        <w:rPr>
          <w:rFonts w:ascii="Arial" w:hAnsi="Arial" w:cs="Arial"/>
        </w:rPr>
        <w:t xml:space="preserve">si les </w:t>
      </w:r>
      <w:r w:rsidR="00795940">
        <w:rPr>
          <w:rFonts w:ascii="Arial" w:hAnsi="Arial" w:cs="Arial"/>
        </w:rPr>
        <w:t xml:space="preserve">publications sur les médias </w:t>
      </w:r>
      <w:r w:rsidR="00A50829">
        <w:rPr>
          <w:rFonts w:ascii="Arial" w:hAnsi="Arial" w:cs="Arial"/>
        </w:rPr>
        <w:t>sociaux</w:t>
      </w:r>
      <w:r w:rsidR="00E4747C" w:rsidRPr="00C205F4">
        <w:rPr>
          <w:rFonts w:ascii="Arial" w:hAnsi="Arial" w:cs="Arial"/>
        </w:rPr>
        <w:t xml:space="preserve">, </w:t>
      </w:r>
      <w:r w:rsidR="0044715D">
        <w:rPr>
          <w:rFonts w:ascii="Arial" w:hAnsi="Arial" w:cs="Arial"/>
        </w:rPr>
        <w:t xml:space="preserve">les </w:t>
      </w:r>
      <w:r w:rsidR="00A50829">
        <w:rPr>
          <w:rFonts w:ascii="Arial" w:hAnsi="Arial" w:cs="Arial"/>
        </w:rPr>
        <w:t xml:space="preserve">communiqués de </w:t>
      </w:r>
      <w:r w:rsidR="00E4747C" w:rsidRPr="00C205F4">
        <w:rPr>
          <w:rFonts w:ascii="Arial" w:hAnsi="Arial" w:cs="Arial"/>
        </w:rPr>
        <w:t xml:space="preserve">presse, </w:t>
      </w:r>
      <w:r w:rsidR="00A50829">
        <w:rPr>
          <w:rFonts w:ascii="Arial" w:hAnsi="Arial" w:cs="Arial"/>
        </w:rPr>
        <w:t xml:space="preserve">les </w:t>
      </w:r>
      <w:r w:rsidR="00E4747C" w:rsidRPr="00C205F4">
        <w:rPr>
          <w:rFonts w:ascii="Arial" w:hAnsi="Arial" w:cs="Arial"/>
        </w:rPr>
        <w:t>a</w:t>
      </w:r>
      <w:r w:rsidR="006F7D6E">
        <w:rPr>
          <w:rFonts w:ascii="Arial" w:hAnsi="Arial" w:cs="Arial"/>
        </w:rPr>
        <w:t>nnonces</w:t>
      </w:r>
      <w:r w:rsidR="00E4747C" w:rsidRPr="00C205F4">
        <w:rPr>
          <w:rFonts w:ascii="Arial" w:hAnsi="Arial" w:cs="Arial"/>
        </w:rPr>
        <w:t>, etc.</w:t>
      </w:r>
      <w:r w:rsidR="00550384" w:rsidRPr="00C205F4">
        <w:rPr>
          <w:rFonts w:ascii="Arial" w:hAnsi="Arial" w:cs="Arial"/>
        </w:rPr>
        <w:t>,</w:t>
      </w:r>
      <w:r w:rsidR="00E4747C" w:rsidRPr="00C205F4">
        <w:rPr>
          <w:rFonts w:ascii="Arial" w:hAnsi="Arial" w:cs="Arial"/>
        </w:rPr>
        <w:t xml:space="preserve"> </w:t>
      </w:r>
      <w:r w:rsidR="006F7D6E">
        <w:rPr>
          <w:rFonts w:ascii="Arial" w:hAnsi="Arial" w:cs="Arial"/>
        </w:rPr>
        <w:t>sont</w:t>
      </w:r>
      <w:r w:rsidR="00E4747C" w:rsidRPr="00C205F4">
        <w:rPr>
          <w:rFonts w:ascii="Arial" w:hAnsi="Arial" w:cs="Arial"/>
        </w:rPr>
        <w:t xml:space="preserve"> accessible</w:t>
      </w:r>
      <w:r w:rsidR="006F7D6E">
        <w:rPr>
          <w:rFonts w:ascii="Arial" w:hAnsi="Arial" w:cs="Arial"/>
        </w:rPr>
        <w:t>s</w:t>
      </w:r>
      <w:r w:rsidR="00E4747C" w:rsidRPr="00C205F4">
        <w:rPr>
          <w:rFonts w:ascii="Arial" w:hAnsi="Arial" w:cs="Arial"/>
        </w:rPr>
        <w:t>.</w:t>
      </w:r>
      <w:r w:rsidR="008E1E3B" w:rsidRPr="00C205F4">
        <w:rPr>
          <w:rFonts w:ascii="Arial" w:hAnsi="Arial" w:cs="Arial"/>
        </w:rPr>
        <w:t xml:space="preserve"> </w:t>
      </w:r>
      <w:r w:rsidR="006F7D6E">
        <w:rPr>
          <w:rFonts w:ascii="Arial" w:hAnsi="Arial" w:cs="Arial"/>
        </w:rPr>
        <w:t xml:space="preserve">À la </w:t>
      </w:r>
      <w:r w:rsidR="008E1E3B" w:rsidRPr="00C205F4">
        <w:rPr>
          <w:rFonts w:ascii="Arial" w:hAnsi="Arial" w:cs="Arial"/>
        </w:rPr>
        <w:t>questi</w:t>
      </w:r>
      <w:r w:rsidR="006B271D" w:rsidRPr="00C205F4">
        <w:rPr>
          <w:rFonts w:ascii="Arial" w:hAnsi="Arial" w:cs="Arial"/>
        </w:rPr>
        <w:t>on</w:t>
      </w:r>
      <w:r w:rsidR="006F7D6E">
        <w:rPr>
          <w:rFonts w:ascii="Arial" w:hAnsi="Arial" w:cs="Arial"/>
        </w:rPr>
        <w:t xml:space="preserve"> suivante</w:t>
      </w:r>
      <w:r w:rsidR="006B271D" w:rsidRPr="00C205F4">
        <w:rPr>
          <w:rFonts w:ascii="Arial" w:hAnsi="Arial" w:cs="Arial"/>
        </w:rPr>
        <w:t>, 17</w:t>
      </w:r>
      <w:r w:rsidR="006F7D6E">
        <w:rPr>
          <w:rFonts w:ascii="Arial" w:hAnsi="Arial" w:cs="Arial"/>
        </w:rPr>
        <w:t> </w:t>
      </w:r>
      <w:r w:rsidR="006B271D" w:rsidRPr="00C205F4">
        <w:rPr>
          <w:rFonts w:ascii="Arial" w:hAnsi="Arial" w:cs="Arial"/>
        </w:rPr>
        <w:t xml:space="preserve">% </w:t>
      </w:r>
      <w:r w:rsidR="00574481">
        <w:rPr>
          <w:rFonts w:ascii="Arial" w:hAnsi="Arial" w:cs="Arial"/>
        </w:rPr>
        <w:t xml:space="preserve">d’entre eux ont indiqué ne pas </w:t>
      </w:r>
      <w:r w:rsidR="00935D78">
        <w:rPr>
          <w:rFonts w:ascii="Arial" w:hAnsi="Arial" w:cs="Arial"/>
        </w:rPr>
        <w:t xml:space="preserve">connaître les caractéristiques d’accessibilité </w:t>
      </w:r>
      <w:r w:rsidR="008E1E3B" w:rsidRPr="00C205F4">
        <w:rPr>
          <w:rFonts w:ascii="Arial" w:hAnsi="Arial" w:cs="Arial"/>
        </w:rPr>
        <w:t>(</w:t>
      </w:r>
      <w:r w:rsidR="00935D78">
        <w:rPr>
          <w:rFonts w:ascii="Arial" w:hAnsi="Arial" w:cs="Arial"/>
        </w:rPr>
        <w:t>le cas échéant</w:t>
      </w:r>
      <w:r w:rsidR="008E1E3B" w:rsidRPr="00C205F4">
        <w:rPr>
          <w:rFonts w:ascii="Arial" w:hAnsi="Arial" w:cs="Arial"/>
        </w:rPr>
        <w:t xml:space="preserve">) </w:t>
      </w:r>
      <w:r w:rsidR="009262DC">
        <w:rPr>
          <w:rFonts w:ascii="Arial" w:hAnsi="Arial" w:cs="Arial"/>
        </w:rPr>
        <w:t xml:space="preserve">étaient </w:t>
      </w:r>
      <w:r w:rsidR="008E1E3B" w:rsidRPr="00C205F4">
        <w:rPr>
          <w:rFonts w:ascii="Arial" w:hAnsi="Arial" w:cs="Arial"/>
        </w:rPr>
        <w:t>inclu</w:t>
      </w:r>
      <w:r w:rsidR="00E24C34">
        <w:rPr>
          <w:rFonts w:ascii="Arial" w:hAnsi="Arial" w:cs="Arial"/>
        </w:rPr>
        <w:t>ses</w:t>
      </w:r>
      <w:r w:rsidR="008E1E3B" w:rsidRPr="00C205F4">
        <w:rPr>
          <w:rFonts w:ascii="Arial" w:hAnsi="Arial" w:cs="Arial"/>
        </w:rPr>
        <w:t xml:space="preserve"> </w:t>
      </w:r>
      <w:r w:rsidR="00E24C34">
        <w:rPr>
          <w:rFonts w:ascii="Arial" w:hAnsi="Arial" w:cs="Arial"/>
        </w:rPr>
        <w:t>dans leurs publications</w:t>
      </w:r>
      <w:r w:rsidR="006B271D" w:rsidRPr="00C205F4">
        <w:rPr>
          <w:rFonts w:ascii="Arial" w:hAnsi="Arial" w:cs="Arial"/>
        </w:rPr>
        <w:t xml:space="preserve">. </w:t>
      </w:r>
    </w:p>
    <w:p w14:paraId="4383F651" w14:textId="38706FF4" w:rsidR="00285784" w:rsidRPr="00C349E6" w:rsidRDefault="00EF0CB0" w:rsidP="00550384">
      <w:pPr>
        <w:rPr>
          <w:rFonts w:ascii="Arial" w:hAnsi="Arial" w:cs="Arial"/>
        </w:rPr>
      </w:pPr>
      <w:r>
        <w:rPr>
          <w:rFonts w:ascii="Arial" w:hAnsi="Arial" w:cs="Arial"/>
        </w:rPr>
        <w:t xml:space="preserve">Dans la section des questions concernant l’accessibilité </w:t>
      </w:r>
      <w:r w:rsidR="008A64DC">
        <w:rPr>
          <w:rFonts w:ascii="Arial" w:hAnsi="Arial" w:cs="Arial"/>
        </w:rPr>
        <w:t>destinée aux aides de bibliothèque</w:t>
      </w:r>
      <w:r w:rsidR="00196E8F" w:rsidRPr="00C205F4">
        <w:rPr>
          <w:rFonts w:ascii="Arial" w:hAnsi="Arial" w:cs="Arial"/>
        </w:rPr>
        <w:t xml:space="preserve">, </w:t>
      </w:r>
      <w:r w:rsidR="008A64DC">
        <w:rPr>
          <w:rFonts w:ascii="Arial" w:hAnsi="Arial" w:cs="Arial"/>
        </w:rPr>
        <w:t>au</w:t>
      </w:r>
      <w:r w:rsidR="00432E30">
        <w:rPr>
          <w:rFonts w:ascii="Arial" w:hAnsi="Arial" w:cs="Arial"/>
        </w:rPr>
        <w:t>x</w:t>
      </w:r>
      <w:r w:rsidR="008A64DC">
        <w:rPr>
          <w:rFonts w:ascii="Arial" w:hAnsi="Arial" w:cs="Arial"/>
        </w:rPr>
        <w:t xml:space="preserve"> </w:t>
      </w:r>
      <w:r w:rsidR="00432E30">
        <w:rPr>
          <w:rFonts w:ascii="Arial" w:hAnsi="Arial" w:cs="Arial"/>
        </w:rPr>
        <w:t xml:space="preserve">bénévoles en </w:t>
      </w:r>
      <w:r w:rsidR="008A64DC">
        <w:rPr>
          <w:rFonts w:ascii="Arial" w:hAnsi="Arial" w:cs="Arial"/>
        </w:rPr>
        <w:t>biblio</w:t>
      </w:r>
      <w:r w:rsidR="002214B9">
        <w:rPr>
          <w:rFonts w:ascii="Arial" w:hAnsi="Arial" w:cs="Arial"/>
        </w:rPr>
        <w:t>thèque</w:t>
      </w:r>
      <w:r w:rsidR="00295B1F" w:rsidRPr="00C205F4">
        <w:rPr>
          <w:rFonts w:ascii="Arial" w:hAnsi="Arial" w:cs="Arial"/>
        </w:rPr>
        <w:t xml:space="preserve"> </w:t>
      </w:r>
      <w:r w:rsidR="002214B9">
        <w:rPr>
          <w:rFonts w:ascii="Arial" w:hAnsi="Arial" w:cs="Arial"/>
        </w:rPr>
        <w:t xml:space="preserve">et au personnel affecté à la </w:t>
      </w:r>
      <w:r w:rsidR="00295B1F" w:rsidRPr="00C205F4">
        <w:rPr>
          <w:rFonts w:ascii="Arial" w:hAnsi="Arial" w:cs="Arial"/>
        </w:rPr>
        <w:t xml:space="preserve">circulation, </w:t>
      </w:r>
      <w:r w:rsidR="009135CB">
        <w:rPr>
          <w:rFonts w:ascii="Arial" w:hAnsi="Arial" w:cs="Arial"/>
        </w:rPr>
        <w:t>les ré</w:t>
      </w:r>
      <w:r w:rsidR="00520455" w:rsidRPr="00C205F4">
        <w:rPr>
          <w:rFonts w:ascii="Arial" w:hAnsi="Arial" w:cs="Arial"/>
        </w:rPr>
        <w:t>pond</w:t>
      </w:r>
      <w:r w:rsidR="009135CB">
        <w:rPr>
          <w:rFonts w:ascii="Arial" w:hAnsi="Arial" w:cs="Arial"/>
        </w:rPr>
        <w:t>a</w:t>
      </w:r>
      <w:r w:rsidR="002A7BEC" w:rsidRPr="00C205F4">
        <w:rPr>
          <w:rFonts w:ascii="Arial" w:hAnsi="Arial" w:cs="Arial"/>
        </w:rPr>
        <w:t xml:space="preserve">nts </w:t>
      </w:r>
      <w:r w:rsidR="00431032">
        <w:rPr>
          <w:rFonts w:ascii="Arial" w:hAnsi="Arial" w:cs="Arial"/>
        </w:rPr>
        <w:t xml:space="preserve">ont </w:t>
      </w:r>
      <w:r w:rsidR="001C3C16">
        <w:rPr>
          <w:rFonts w:ascii="Arial" w:hAnsi="Arial" w:cs="Arial"/>
        </w:rPr>
        <w:t>rarement sélectionné l’option « Je ne sais pas »</w:t>
      </w:r>
      <w:r w:rsidR="00520455" w:rsidRPr="00C205F4">
        <w:rPr>
          <w:rFonts w:ascii="Arial" w:hAnsi="Arial" w:cs="Arial"/>
        </w:rPr>
        <w:t xml:space="preserve">. </w:t>
      </w:r>
      <w:r w:rsidR="00B0006B">
        <w:rPr>
          <w:rFonts w:ascii="Arial" w:hAnsi="Arial" w:cs="Arial"/>
        </w:rPr>
        <w:t xml:space="preserve">Zéro pour cent ont sélectionné </w:t>
      </w:r>
      <w:r w:rsidR="00DB5223">
        <w:rPr>
          <w:rFonts w:ascii="Arial" w:hAnsi="Arial" w:cs="Arial"/>
        </w:rPr>
        <w:t xml:space="preserve">cette </w:t>
      </w:r>
      <w:r w:rsidR="00B0006B">
        <w:rPr>
          <w:rFonts w:ascii="Arial" w:hAnsi="Arial" w:cs="Arial"/>
        </w:rPr>
        <w:t xml:space="preserve">option </w:t>
      </w:r>
      <w:r w:rsidR="00DB5223">
        <w:rPr>
          <w:rFonts w:ascii="Arial" w:hAnsi="Arial" w:cs="Arial"/>
        </w:rPr>
        <w:t xml:space="preserve">lorsqu’on leur a demandé </w:t>
      </w:r>
      <w:r w:rsidR="00243A53">
        <w:rPr>
          <w:rFonts w:ascii="Arial" w:hAnsi="Arial" w:cs="Arial"/>
        </w:rPr>
        <w:t>s’ils connaissaient les caractéristiques d’accessibilité de leur bibliothèque</w:t>
      </w:r>
      <w:r w:rsidR="0030183B" w:rsidRPr="00C205F4">
        <w:rPr>
          <w:rFonts w:ascii="Arial" w:hAnsi="Arial" w:cs="Arial"/>
        </w:rPr>
        <w:t xml:space="preserve">. </w:t>
      </w:r>
      <w:r w:rsidR="00020261">
        <w:rPr>
          <w:rFonts w:ascii="Arial" w:hAnsi="Arial" w:cs="Arial"/>
        </w:rPr>
        <w:t>À la</w:t>
      </w:r>
      <w:r w:rsidR="008D2285" w:rsidRPr="00C205F4">
        <w:rPr>
          <w:rFonts w:ascii="Arial" w:hAnsi="Arial" w:cs="Arial"/>
        </w:rPr>
        <w:t xml:space="preserve"> </w:t>
      </w:r>
      <w:r w:rsidR="00020261">
        <w:rPr>
          <w:rFonts w:ascii="Arial" w:hAnsi="Arial" w:cs="Arial"/>
        </w:rPr>
        <w:t xml:space="preserve">question suivante portant sur les caractéristiques d’accessibilité offertes </w:t>
      </w:r>
      <w:r w:rsidR="00237057">
        <w:rPr>
          <w:rFonts w:ascii="Arial" w:hAnsi="Arial" w:cs="Arial"/>
        </w:rPr>
        <w:t xml:space="preserve">par leur </w:t>
      </w:r>
      <w:r w:rsidR="000F68D2">
        <w:rPr>
          <w:rFonts w:ascii="Arial" w:hAnsi="Arial" w:cs="Arial"/>
        </w:rPr>
        <w:t>bib</w:t>
      </w:r>
      <w:r w:rsidR="009A6A35">
        <w:rPr>
          <w:rFonts w:ascii="Arial" w:hAnsi="Arial" w:cs="Arial"/>
        </w:rPr>
        <w:t>liothèqu</w:t>
      </w:r>
      <w:r w:rsidR="008D2285" w:rsidRPr="00C205F4">
        <w:rPr>
          <w:rFonts w:ascii="Arial" w:hAnsi="Arial" w:cs="Arial"/>
        </w:rPr>
        <w:t xml:space="preserve">e, </w:t>
      </w:r>
      <w:r w:rsidR="009A6A35">
        <w:rPr>
          <w:rFonts w:ascii="Arial" w:hAnsi="Arial" w:cs="Arial"/>
        </w:rPr>
        <w:t xml:space="preserve">seulement </w:t>
      </w:r>
      <w:r w:rsidR="001D5B2D" w:rsidRPr="00C205F4">
        <w:rPr>
          <w:rFonts w:ascii="Arial" w:hAnsi="Arial" w:cs="Arial"/>
        </w:rPr>
        <w:t>2</w:t>
      </w:r>
      <w:r w:rsidR="009A6A35">
        <w:rPr>
          <w:rFonts w:ascii="Arial" w:hAnsi="Arial" w:cs="Arial"/>
        </w:rPr>
        <w:t> </w:t>
      </w:r>
      <w:r w:rsidR="001D5B2D" w:rsidRPr="00C205F4">
        <w:rPr>
          <w:rFonts w:ascii="Arial" w:hAnsi="Arial" w:cs="Arial"/>
        </w:rPr>
        <w:t xml:space="preserve">% </w:t>
      </w:r>
      <w:r w:rsidR="009A6A35">
        <w:rPr>
          <w:rFonts w:ascii="Arial" w:hAnsi="Arial" w:cs="Arial"/>
        </w:rPr>
        <w:t>des ré</w:t>
      </w:r>
      <w:r w:rsidR="001D5B2D" w:rsidRPr="00C205F4">
        <w:rPr>
          <w:rFonts w:ascii="Arial" w:hAnsi="Arial" w:cs="Arial"/>
        </w:rPr>
        <w:t>pond</w:t>
      </w:r>
      <w:r w:rsidR="009A6A35">
        <w:rPr>
          <w:rFonts w:ascii="Arial" w:hAnsi="Arial" w:cs="Arial"/>
        </w:rPr>
        <w:t>a</w:t>
      </w:r>
      <w:r w:rsidR="001D5B2D" w:rsidRPr="00C205F4">
        <w:rPr>
          <w:rFonts w:ascii="Arial" w:hAnsi="Arial" w:cs="Arial"/>
        </w:rPr>
        <w:t xml:space="preserve">nts </w:t>
      </w:r>
      <w:r w:rsidR="009A6A35">
        <w:rPr>
          <w:rFonts w:ascii="Arial" w:hAnsi="Arial" w:cs="Arial"/>
        </w:rPr>
        <w:t xml:space="preserve">ont </w:t>
      </w:r>
      <w:r w:rsidR="00C349E6">
        <w:rPr>
          <w:rFonts w:ascii="Arial" w:hAnsi="Arial" w:cs="Arial"/>
        </w:rPr>
        <w:t>indiqué ne pas les connaître</w:t>
      </w:r>
      <w:r w:rsidR="008D2285" w:rsidRPr="00C205F4">
        <w:rPr>
          <w:rFonts w:ascii="Arial" w:hAnsi="Arial" w:cs="Arial"/>
        </w:rPr>
        <w:t>.</w:t>
      </w:r>
    </w:p>
    <w:p w14:paraId="71693F47" w14:textId="341E04C0" w:rsidR="00497C75" w:rsidRPr="0055586C" w:rsidRDefault="003172CD" w:rsidP="00550384">
      <w:pPr>
        <w:rPr>
          <w:rFonts w:ascii="Arial" w:hAnsi="Arial" w:cs="Arial"/>
        </w:rPr>
      </w:pPr>
      <w:r>
        <w:rPr>
          <w:rFonts w:ascii="Arial" w:hAnsi="Arial" w:cs="Arial"/>
        </w:rPr>
        <w:t>L</w:t>
      </w:r>
      <w:r w:rsidR="00D20BC8">
        <w:rPr>
          <w:rFonts w:ascii="Arial" w:hAnsi="Arial" w:cs="Arial"/>
        </w:rPr>
        <w:t>es premi</w:t>
      </w:r>
      <w:r w:rsidR="00317404">
        <w:rPr>
          <w:rFonts w:ascii="Arial" w:hAnsi="Arial" w:cs="Arial"/>
        </w:rPr>
        <w:t>è</w:t>
      </w:r>
      <w:r w:rsidR="00D20BC8">
        <w:rPr>
          <w:rFonts w:ascii="Arial" w:hAnsi="Arial" w:cs="Arial"/>
        </w:rPr>
        <w:t xml:space="preserve">res questions de </w:t>
      </w:r>
      <w:r w:rsidR="00317404">
        <w:rPr>
          <w:rFonts w:ascii="Arial" w:hAnsi="Arial" w:cs="Arial"/>
        </w:rPr>
        <w:t>l</w:t>
      </w:r>
      <w:r>
        <w:rPr>
          <w:rFonts w:ascii="Arial" w:hAnsi="Arial" w:cs="Arial"/>
        </w:rPr>
        <w:t>a</w:t>
      </w:r>
      <w:r w:rsidR="003B33E5" w:rsidRPr="00C205F4">
        <w:rPr>
          <w:rFonts w:ascii="Arial" w:hAnsi="Arial" w:cs="Arial"/>
        </w:rPr>
        <w:t xml:space="preserve"> </w:t>
      </w:r>
      <w:r>
        <w:rPr>
          <w:rFonts w:ascii="Arial" w:hAnsi="Arial" w:cs="Arial"/>
        </w:rPr>
        <w:t>dernière section du sondage, destinée aux bibliotechniciens et aux aide</w:t>
      </w:r>
      <w:r w:rsidR="00417927">
        <w:rPr>
          <w:rFonts w:ascii="Arial" w:hAnsi="Arial" w:cs="Arial"/>
        </w:rPr>
        <w:t>s</w:t>
      </w:r>
      <w:r>
        <w:rPr>
          <w:rFonts w:ascii="Arial" w:hAnsi="Arial" w:cs="Arial"/>
        </w:rPr>
        <w:t xml:space="preserve"> de bibliothèque</w:t>
      </w:r>
      <w:r w:rsidR="00B1503C" w:rsidRPr="00C205F4">
        <w:rPr>
          <w:rFonts w:ascii="Arial" w:hAnsi="Arial" w:cs="Arial"/>
        </w:rPr>
        <w:t xml:space="preserve">, </w:t>
      </w:r>
      <w:r w:rsidR="00317404">
        <w:rPr>
          <w:rFonts w:ascii="Arial" w:hAnsi="Arial" w:cs="Arial"/>
        </w:rPr>
        <w:t xml:space="preserve">ont un faible taux de réponse pour l’option </w:t>
      </w:r>
      <w:r w:rsidR="00517333">
        <w:rPr>
          <w:rFonts w:ascii="Arial" w:hAnsi="Arial" w:cs="Arial"/>
        </w:rPr>
        <w:t>« Je ne sais pas »</w:t>
      </w:r>
      <w:r w:rsidR="005224FF">
        <w:rPr>
          <w:rFonts w:ascii="Arial" w:hAnsi="Arial" w:cs="Arial"/>
        </w:rPr>
        <w:t xml:space="preserve">. Cependant, le pourcentage augmente </w:t>
      </w:r>
      <w:r w:rsidR="00A37464">
        <w:rPr>
          <w:rFonts w:ascii="Arial" w:hAnsi="Arial" w:cs="Arial"/>
        </w:rPr>
        <w:t>dans les questions concernant les métadonnées</w:t>
      </w:r>
      <w:r w:rsidR="002654FD" w:rsidRPr="00C205F4">
        <w:rPr>
          <w:rFonts w:ascii="Arial" w:hAnsi="Arial" w:cs="Arial"/>
        </w:rPr>
        <w:t xml:space="preserve">. </w:t>
      </w:r>
      <w:r w:rsidR="001A5F4B">
        <w:rPr>
          <w:rFonts w:ascii="Arial" w:hAnsi="Arial" w:cs="Arial"/>
        </w:rPr>
        <w:t xml:space="preserve">Seulement </w:t>
      </w:r>
      <w:r w:rsidR="002654FD" w:rsidRPr="00C205F4">
        <w:rPr>
          <w:rFonts w:ascii="Arial" w:hAnsi="Arial" w:cs="Arial"/>
        </w:rPr>
        <w:t>1</w:t>
      </w:r>
      <w:r w:rsidR="001A5F4B">
        <w:rPr>
          <w:rFonts w:ascii="Arial" w:hAnsi="Arial" w:cs="Arial"/>
        </w:rPr>
        <w:t> </w:t>
      </w:r>
      <w:r w:rsidR="002654FD" w:rsidRPr="00C205F4">
        <w:rPr>
          <w:rFonts w:ascii="Arial" w:hAnsi="Arial" w:cs="Arial"/>
        </w:rPr>
        <w:t xml:space="preserve">% </w:t>
      </w:r>
      <w:r w:rsidR="001A5F4B">
        <w:rPr>
          <w:rFonts w:ascii="Arial" w:hAnsi="Arial" w:cs="Arial"/>
        </w:rPr>
        <w:t xml:space="preserve">ont indiqué </w:t>
      </w:r>
      <w:r w:rsidR="00CE18C7">
        <w:rPr>
          <w:rFonts w:ascii="Arial" w:hAnsi="Arial" w:cs="Arial"/>
        </w:rPr>
        <w:t>qu’ils ne connaissaient pas les caractéristiques d’accessibilité offertes aux usagers de leur bibliothèque</w:t>
      </w:r>
      <w:r w:rsidR="002654FD" w:rsidRPr="00C205F4">
        <w:rPr>
          <w:rFonts w:ascii="Arial" w:hAnsi="Arial" w:cs="Arial"/>
        </w:rPr>
        <w:t xml:space="preserve">. </w:t>
      </w:r>
      <w:r w:rsidR="002F3F08">
        <w:rPr>
          <w:rFonts w:ascii="Arial" w:hAnsi="Arial" w:cs="Arial"/>
        </w:rPr>
        <w:t xml:space="preserve">À la </w:t>
      </w:r>
      <w:r w:rsidR="008D2285" w:rsidRPr="00C205F4">
        <w:rPr>
          <w:rFonts w:ascii="Arial" w:hAnsi="Arial" w:cs="Arial"/>
        </w:rPr>
        <w:t xml:space="preserve">question </w:t>
      </w:r>
      <w:r w:rsidR="002F3F08">
        <w:rPr>
          <w:rFonts w:ascii="Arial" w:hAnsi="Arial" w:cs="Arial"/>
        </w:rPr>
        <w:t xml:space="preserve">portant sur les caractéristiques </w:t>
      </w:r>
      <w:r w:rsidR="00F05327">
        <w:rPr>
          <w:rFonts w:ascii="Arial" w:hAnsi="Arial" w:cs="Arial"/>
        </w:rPr>
        <w:t xml:space="preserve">d’accessibilité </w:t>
      </w:r>
      <w:r w:rsidR="00516589">
        <w:rPr>
          <w:rFonts w:ascii="Arial" w:hAnsi="Arial" w:cs="Arial"/>
        </w:rPr>
        <w:t>de leur bibliothèque</w:t>
      </w:r>
      <w:r w:rsidR="008D2285" w:rsidRPr="00C205F4">
        <w:rPr>
          <w:rFonts w:ascii="Arial" w:hAnsi="Arial" w:cs="Arial"/>
        </w:rPr>
        <w:t xml:space="preserve">, </w:t>
      </w:r>
      <w:r w:rsidR="00122658" w:rsidRPr="00C205F4">
        <w:rPr>
          <w:rFonts w:ascii="Arial" w:hAnsi="Arial" w:cs="Arial"/>
        </w:rPr>
        <w:t>2</w:t>
      </w:r>
      <w:r w:rsidR="00516589">
        <w:rPr>
          <w:rFonts w:ascii="Arial" w:hAnsi="Arial" w:cs="Arial"/>
        </w:rPr>
        <w:t> </w:t>
      </w:r>
      <w:r w:rsidR="00122658" w:rsidRPr="00C205F4">
        <w:rPr>
          <w:rFonts w:ascii="Arial" w:hAnsi="Arial" w:cs="Arial"/>
        </w:rPr>
        <w:t xml:space="preserve">% </w:t>
      </w:r>
      <w:r w:rsidR="00516589">
        <w:rPr>
          <w:rFonts w:ascii="Arial" w:hAnsi="Arial" w:cs="Arial"/>
        </w:rPr>
        <w:t>des ré</w:t>
      </w:r>
      <w:r w:rsidR="00122658" w:rsidRPr="00C205F4">
        <w:rPr>
          <w:rFonts w:ascii="Arial" w:hAnsi="Arial" w:cs="Arial"/>
        </w:rPr>
        <w:t>pond</w:t>
      </w:r>
      <w:r w:rsidR="00516589">
        <w:rPr>
          <w:rFonts w:ascii="Arial" w:hAnsi="Arial" w:cs="Arial"/>
        </w:rPr>
        <w:t>a</w:t>
      </w:r>
      <w:r w:rsidR="00122658" w:rsidRPr="00C205F4">
        <w:rPr>
          <w:rFonts w:ascii="Arial" w:hAnsi="Arial" w:cs="Arial"/>
        </w:rPr>
        <w:t xml:space="preserve">nts </w:t>
      </w:r>
      <w:r w:rsidR="00FF3A05">
        <w:rPr>
          <w:rFonts w:ascii="Arial" w:hAnsi="Arial" w:cs="Arial"/>
        </w:rPr>
        <w:t xml:space="preserve">ont sélectionné l’option </w:t>
      </w:r>
      <w:r w:rsidR="00A81F3E">
        <w:rPr>
          <w:rFonts w:ascii="Arial" w:hAnsi="Arial" w:cs="Arial"/>
        </w:rPr>
        <w:t>« </w:t>
      </w:r>
      <w:r w:rsidR="00925028">
        <w:rPr>
          <w:rFonts w:ascii="Arial" w:hAnsi="Arial" w:cs="Arial"/>
        </w:rPr>
        <w:t xml:space="preserve">Je </w:t>
      </w:r>
      <w:r w:rsidR="00BC6762">
        <w:rPr>
          <w:rFonts w:ascii="Arial" w:hAnsi="Arial" w:cs="Arial"/>
        </w:rPr>
        <w:t xml:space="preserve">ne </w:t>
      </w:r>
      <w:r w:rsidR="00A669BA">
        <w:rPr>
          <w:rFonts w:ascii="Arial" w:hAnsi="Arial" w:cs="Arial"/>
        </w:rPr>
        <w:t xml:space="preserve">connais pas les caractéristiques d’accessibilité </w:t>
      </w:r>
      <w:r w:rsidR="00993856">
        <w:rPr>
          <w:rFonts w:ascii="Arial" w:hAnsi="Arial" w:cs="Arial"/>
        </w:rPr>
        <w:t>offertes par ma</w:t>
      </w:r>
      <w:r w:rsidR="00A669BA">
        <w:rPr>
          <w:rFonts w:ascii="Arial" w:hAnsi="Arial" w:cs="Arial"/>
        </w:rPr>
        <w:t xml:space="preserve"> bibliothèque</w:t>
      </w:r>
      <w:r w:rsidR="00993856">
        <w:rPr>
          <w:rFonts w:ascii="Arial" w:hAnsi="Arial" w:cs="Arial"/>
        </w:rPr>
        <w:t> »</w:t>
      </w:r>
      <w:r w:rsidR="00122658" w:rsidRPr="00C205F4">
        <w:rPr>
          <w:rFonts w:ascii="Arial" w:hAnsi="Arial" w:cs="Arial"/>
        </w:rPr>
        <w:t xml:space="preserve">. </w:t>
      </w:r>
      <w:r w:rsidR="00C77387">
        <w:rPr>
          <w:rFonts w:ascii="Arial" w:hAnsi="Arial" w:cs="Arial"/>
        </w:rPr>
        <w:t xml:space="preserve">À la </w:t>
      </w:r>
      <w:r w:rsidR="006310EC" w:rsidRPr="00C205F4">
        <w:rPr>
          <w:rFonts w:ascii="Arial" w:hAnsi="Arial" w:cs="Arial"/>
        </w:rPr>
        <w:t>question</w:t>
      </w:r>
      <w:r w:rsidR="001C6FF9">
        <w:rPr>
          <w:rFonts w:ascii="Arial" w:hAnsi="Arial" w:cs="Arial"/>
        </w:rPr>
        <w:t> :</w:t>
      </w:r>
      <w:r w:rsidR="002A2276" w:rsidRPr="00C205F4">
        <w:rPr>
          <w:rFonts w:ascii="Arial" w:hAnsi="Arial" w:cs="Arial"/>
        </w:rPr>
        <w:t xml:space="preserve"> </w:t>
      </w:r>
      <w:r w:rsidR="008D117E">
        <w:rPr>
          <w:rFonts w:ascii="Arial" w:hAnsi="Arial" w:cs="Arial"/>
        </w:rPr>
        <w:t>« </w:t>
      </w:r>
      <w:r w:rsidR="005D50E1" w:rsidRPr="005D50E1">
        <w:rPr>
          <w:rFonts w:ascii="Arial" w:hAnsi="Arial" w:cs="Arial"/>
        </w:rPr>
        <w:t>Votre bibliothèque offre-t-elle du contenu accessible en imprimé ou en format numérique</w:t>
      </w:r>
      <w:r w:rsidR="00770C0A">
        <w:rPr>
          <w:rFonts w:ascii="Arial" w:hAnsi="Arial" w:cs="Arial"/>
        </w:rPr>
        <w:t>?</w:t>
      </w:r>
      <w:r w:rsidR="0060760E">
        <w:rPr>
          <w:rFonts w:ascii="Arial" w:hAnsi="Arial" w:cs="Arial"/>
        </w:rPr>
        <w:t> »</w:t>
      </w:r>
      <w:r w:rsidR="002A2276" w:rsidRPr="00C205F4">
        <w:rPr>
          <w:rFonts w:ascii="Arial" w:hAnsi="Arial" w:cs="Arial"/>
        </w:rPr>
        <w:t xml:space="preserve">, </w:t>
      </w:r>
      <w:r w:rsidR="0060760E">
        <w:rPr>
          <w:rFonts w:ascii="Arial" w:hAnsi="Arial" w:cs="Arial"/>
        </w:rPr>
        <w:t xml:space="preserve">seulement </w:t>
      </w:r>
      <w:r w:rsidR="002A2276" w:rsidRPr="00C205F4">
        <w:rPr>
          <w:rFonts w:ascii="Arial" w:hAnsi="Arial" w:cs="Arial"/>
        </w:rPr>
        <w:t>1</w:t>
      </w:r>
      <w:r w:rsidR="0060760E">
        <w:rPr>
          <w:rFonts w:ascii="Arial" w:hAnsi="Arial" w:cs="Arial"/>
        </w:rPr>
        <w:t> </w:t>
      </w:r>
      <w:r w:rsidR="002A2276" w:rsidRPr="00C205F4">
        <w:rPr>
          <w:rFonts w:ascii="Arial" w:hAnsi="Arial" w:cs="Arial"/>
        </w:rPr>
        <w:t xml:space="preserve">% </w:t>
      </w:r>
      <w:r w:rsidR="0060760E">
        <w:rPr>
          <w:rFonts w:ascii="Arial" w:hAnsi="Arial" w:cs="Arial"/>
        </w:rPr>
        <w:t xml:space="preserve">ont sélectionné </w:t>
      </w:r>
      <w:r w:rsidR="00322314">
        <w:rPr>
          <w:rFonts w:ascii="Arial" w:hAnsi="Arial" w:cs="Arial"/>
        </w:rPr>
        <w:t>« </w:t>
      </w:r>
      <w:r w:rsidR="00A402AE">
        <w:rPr>
          <w:rFonts w:ascii="Arial" w:hAnsi="Arial" w:cs="Arial"/>
        </w:rPr>
        <w:t>Je ne sais pas si ma biblioth</w:t>
      </w:r>
      <w:r w:rsidR="00160515">
        <w:rPr>
          <w:rFonts w:ascii="Arial" w:hAnsi="Arial" w:cs="Arial"/>
        </w:rPr>
        <w:t>è</w:t>
      </w:r>
      <w:r w:rsidR="00A402AE">
        <w:rPr>
          <w:rFonts w:ascii="Arial" w:hAnsi="Arial" w:cs="Arial"/>
        </w:rPr>
        <w:t xml:space="preserve">que </w:t>
      </w:r>
      <w:r w:rsidR="00146898">
        <w:rPr>
          <w:rFonts w:ascii="Arial" w:hAnsi="Arial" w:cs="Arial"/>
        </w:rPr>
        <w:t xml:space="preserve">fournit du contenu </w:t>
      </w:r>
      <w:r w:rsidR="002A2276" w:rsidRPr="00C205F4">
        <w:rPr>
          <w:rFonts w:ascii="Arial" w:hAnsi="Arial" w:cs="Arial"/>
        </w:rPr>
        <w:t>accessible</w:t>
      </w:r>
      <w:r w:rsidR="00D30EF1">
        <w:rPr>
          <w:rFonts w:ascii="Arial" w:hAnsi="Arial" w:cs="Arial"/>
        </w:rPr>
        <w:t> »</w:t>
      </w:r>
      <w:r w:rsidR="002A2276" w:rsidRPr="00C205F4">
        <w:rPr>
          <w:rFonts w:ascii="Arial" w:hAnsi="Arial" w:cs="Arial"/>
        </w:rPr>
        <w:t xml:space="preserve">. </w:t>
      </w:r>
      <w:r w:rsidR="00D30EF1">
        <w:rPr>
          <w:rFonts w:ascii="Arial" w:hAnsi="Arial" w:cs="Arial"/>
        </w:rPr>
        <w:t>L</w:t>
      </w:r>
      <w:r w:rsidR="00295B1F" w:rsidRPr="00C205F4">
        <w:rPr>
          <w:rFonts w:ascii="Arial" w:hAnsi="Arial" w:cs="Arial"/>
        </w:rPr>
        <w:t>e p</w:t>
      </w:r>
      <w:r w:rsidR="00D30EF1">
        <w:rPr>
          <w:rFonts w:ascii="Arial" w:hAnsi="Arial" w:cs="Arial"/>
        </w:rPr>
        <w:t>ou</w:t>
      </w:r>
      <w:r w:rsidR="00295B1F" w:rsidRPr="00C205F4">
        <w:rPr>
          <w:rFonts w:ascii="Arial" w:hAnsi="Arial" w:cs="Arial"/>
        </w:rPr>
        <w:t>rcentage</w:t>
      </w:r>
      <w:r w:rsidR="004C4F1A" w:rsidRPr="00C205F4">
        <w:rPr>
          <w:rFonts w:ascii="Arial" w:hAnsi="Arial" w:cs="Arial"/>
        </w:rPr>
        <w:t xml:space="preserve"> </w:t>
      </w:r>
      <w:r w:rsidR="00B16250">
        <w:rPr>
          <w:rFonts w:ascii="Arial" w:hAnsi="Arial" w:cs="Arial"/>
        </w:rPr>
        <w:t>augmente</w:t>
      </w:r>
      <w:r w:rsidR="00D30EF1">
        <w:rPr>
          <w:rFonts w:ascii="Arial" w:hAnsi="Arial" w:cs="Arial"/>
        </w:rPr>
        <w:t xml:space="preserve"> pour la </w:t>
      </w:r>
      <w:r w:rsidR="00B770B0">
        <w:rPr>
          <w:rFonts w:ascii="Arial" w:hAnsi="Arial" w:cs="Arial"/>
        </w:rPr>
        <w:t xml:space="preserve">prochaine </w:t>
      </w:r>
      <w:r w:rsidR="002A7BEC" w:rsidRPr="00C205F4">
        <w:rPr>
          <w:rFonts w:ascii="Arial" w:hAnsi="Arial" w:cs="Arial"/>
        </w:rPr>
        <w:t>question</w:t>
      </w:r>
      <w:r w:rsidR="006310EC" w:rsidRPr="00C205F4">
        <w:rPr>
          <w:rFonts w:ascii="Arial" w:hAnsi="Arial" w:cs="Arial"/>
        </w:rPr>
        <w:t xml:space="preserve">, </w:t>
      </w:r>
      <w:r w:rsidR="00B770B0">
        <w:rPr>
          <w:rFonts w:ascii="Arial" w:hAnsi="Arial" w:cs="Arial"/>
        </w:rPr>
        <w:t xml:space="preserve">à laquelle </w:t>
      </w:r>
      <w:r w:rsidR="006310EC" w:rsidRPr="00C205F4">
        <w:rPr>
          <w:rFonts w:ascii="Arial" w:hAnsi="Arial" w:cs="Arial"/>
        </w:rPr>
        <w:t>12</w:t>
      </w:r>
      <w:r w:rsidR="00B770B0">
        <w:rPr>
          <w:rFonts w:ascii="Arial" w:hAnsi="Arial" w:cs="Arial"/>
        </w:rPr>
        <w:t> </w:t>
      </w:r>
      <w:r w:rsidR="006310EC" w:rsidRPr="00C205F4">
        <w:rPr>
          <w:rFonts w:ascii="Arial" w:hAnsi="Arial" w:cs="Arial"/>
        </w:rPr>
        <w:t xml:space="preserve">% </w:t>
      </w:r>
      <w:r w:rsidR="00160515">
        <w:rPr>
          <w:rFonts w:ascii="Arial" w:hAnsi="Arial" w:cs="Arial"/>
        </w:rPr>
        <w:t xml:space="preserve">ont répondu qu’ils ne savent pas s’ils veulent en apprendre plus sur </w:t>
      </w:r>
      <w:r w:rsidR="00011346">
        <w:rPr>
          <w:rFonts w:ascii="Arial" w:hAnsi="Arial" w:cs="Arial"/>
        </w:rPr>
        <w:t xml:space="preserve">les </w:t>
      </w:r>
      <w:r w:rsidR="00B121CF">
        <w:rPr>
          <w:rFonts w:ascii="Arial" w:hAnsi="Arial" w:cs="Arial"/>
        </w:rPr>
        <w:t xml:space="preserve">options et les contenus </w:t>
      </w:r>
      <w:r w:rsidR="002A7BEC" w:rsidRPr="00C205F4">
        <w:rPr>
          <w:rFonts w:ascii="Arial" w:hAnsi="Arial" w:cs="Arial"/>
        </w:rPr>
        <w:t>accessibles.</w:t>
      </w:r>
    </w:p>
    <w:p w14:paraId="3620384F" w14:textId="37B12795" w:rsidR="0022489B" w:rsidRPr="00C205F4" w:rsidRDefault="00930C11" w:rsidP="00550384">
      <w:pPr>
        <w:rPr>
          <w:rFonts w:ascii="Arial" w:hAnsi="Arial" w:cs="Arial"/>
        </w:rPr>
      </w:pPr>
      <w:r>
        <w:rPr>
          <w:rFonts w:ascii="Arial" w:hAnsi="Arial" w:cs="Arial"/>
        </w:rPr>
        <w:t xml:space="preserve">Pour </w:t>
      </w:r>
      <w:r w:rsidR="007456F8">
        <w:rPr>
          <w:rFonts w:ascii="Arial" w:hAnsi="Arial" w:cs="Arial"/>
        </w:rPr>
        <w:t xml:space="preserve">les questions concernant les métadonnées dans la section destinée aux </w:t>
      </w:r>
      <w:r w:rsidR="00BC7C97">
        <w:rPr>
          <w:rFonts w:ascii="Arial" w:hAnsi="Arial" w:cs="Arial"/>
        </w:rPr>
        <w:t>bibliotechniciens et aux aides de bibliothèque</w:t>
      </w:r>
      <w:r w:rsidR="0053482B" w:rsidRPr="00C205F4">
        <w:rPr>
          <w:rFonts w:ascii="Arial" w:hAnsi="Arial" w:cs="Arial"/>
        </w:rPr>
        <w:t>, 11</w:t>
      </w:r>
      <w:r w:rsidR="00B63552">
        <w:rPr>
          <w:rFonts w:ascii="Arial" w:hAnsi="Arial" w:cs="Arial"/>
        </w:rPr>
        <w:t> </w:t>
      </w:r>
      <w:r w:rsidR="0053482B" w:rsidRPr="00C205F4">
        <w:rPr>
          <w:rFonts w:ascii="Arial" w:hAnsi="Arial" w:cs="Arial"/>
        </w:rPr>
        <w:t xml:space="preserve">% </w:t>
      </w:r>
      <w:r w:rsidR="00B63552">
        <w:rPr>
          <w:rFonts w:ascii="Arial" w:hAnsi="Arial" w:cs="Arial"/>
        </w:rPr>
        <w:t xml:space="preserve">des répondants ont sélectionné « Je ne sais pas » lorsqu’on leur a demandé s’ils connaissaient les métadonnées </w:t>
      </w:r>
      <w:r w:rsidR="006B64AD">
        <w:rPr>
          <w:rFonts w:ascii="Arial" w:hAnsi="Arial" w:cs="Arial"/>
        </w:rPr>
        <w:t xml:space="preserve">et les options </w:t>
      </w:r>
      <w:r w:rsidR="00B63552">
        <w:rPr>
          <w:rFonts w:ascii="Arial" w:hAnsi="Arial" w:cs="Arial"/>
        </w:rPr>
        <w:t>d’</w:t>
      </w:r>
      <w:r w:rsidR="00C5567D" w:rsidRPr="00C205F4">
        <w:rPr>
          <w:rFonts w:ascii="Arial" w:hAnsi="Arial" w:cs="Arial"/>
        </w:rPr>
        <w:t>accessibilit</w:t>
      </w:r>
      <w:r w:rsidR="006B64AD">
        <w:rPr>
          <w:rFonts w:ascii="Arial" w:hAnsi="Arial" w:cs="Arial"/>
        </w:rPr>
        <w:t>é</w:t>
      </w:r>
      <w:r w:rsidR="00C5567D" w:rsidRPr="00C205F4">
        <w:rPr>
          <w:rFonts w:ascii="Arial" w:hAnsi="Arial" w:cs="Arial"/>
        </w:rPr>
        <w:t xml:space="preserve">. </w:t>
      </w:r>
      <w:r w:rsidR="00B63414">
        <w:rPr>
          <w:rFonts w:ascii="Arial" w:hAnsi="Arial" w:cs="Arial"/>
        </w:rPr>
        <w:t>L</w:t>
      </w:r>
      <w:r w:rsidR="00C5567D" w:rsidRPr="00C205F4">
        <w:rPr>
          <w:rFonts w:ascii="Arial" w:hAnsi="Arial" w:cs="Arial"/>
        </w:rPr>
        <w:t>e</w:t>
      </w:r>
      <w:r w:rsidR="00B63414">
        <w:rPr>
          <w:rFonts w:ascii="Arial" w:hAnsi="Arial" w:cs="Arial"/>
        </w:rPr>
        <w:t>s</w:t>
      </w:r>
      <w:r w:rsidR="00C5567D" w:rsidRPr="00C205F4">
        <w:rPr>
          <w:rFonts w:ascii="Arial" w:hAnsi="Arial" w:cs="Arial"/>
        </w:rPr>
        <w:t xml:space="preserve"> p</w:t>
      </w:r>
      <w:r w:rsidR="00B63414">
        <w:rPr>
          <w:rFonts w:ascii="Arial" w:hAnsi="Arial" w:cs="Arial"/>
        </w:rPr>
        <w:t>ou</w:t>
      </w:r>
      <w:r w:rsidR="00C5567D" w:rsidRPr="00C205F4">
        <w:rPr>
          <w:rFonts w:ascii="Arial" w:hAnsi="Arial" w:cs="Arial"/>
        </w:rPr>
        <w:t xml:space="preserve">rcentages </w:t>
      </w:r>
      <w:r w:rsidR="00001547">
        <w:rPr>
          <w:rFonts w:ascii="Arial" w:hAnsi="Arial" w:cs="Arial"/>
        </w:rPr>
        <w:t>augmentent de mani</w:t>
      </w:r>
      <w:r w:rsidR="000A39D6">
        <w:rPr>
          <w:rFonts w:ascii="Arial" w:hAnsi="Arial" w:cs="Arial"/>
        </w:rPr>
        <w:t>è</w:t>
      </w:r>
      <w:r w:rsidR="00001547">
        <w:rPr>
          <w:rFonts w:ascii="Arial" w:hAnsi="Arial" w:cs="Arial"/>
        </w:rPr>
        <w:t xml:space="preserve">re significative </w:t>
      </w:r>
      <w:r w:rsidR="000A39D6">
        <w:rPr>
          <w:rFonts w:ascii="Arial" w:hAnsi="Arial" w:cs="Arial"/>
        </w:rPr>
        <w:t>pou</w:t>
      </w:r>
      <w:r w:rsidR="00C5567D" w:rsidRPr="00C205F4">
        <w:rPr>
          <w:rFonts w:ascii="Arial" w:hAnsi="Arial" w:cs="Arial"/>
        </w:rPr>
        <w:t xml:space="preserve">r </w:t>
      </w:r>
      <w:r w:rsidR="000A39D6">
        <w:rPr>
          <w:rFonts w:ascii="Arial" w:hAnsi="Arial" w:cs="Arial"/>
        </w:rPr>
        <w:t xml:space="preserve">les </w:t>
      </w:r>
      <w:r w:rsidR="003064BA" w:rsidRPr="00C205F4">
        <w:rPr>
          <w:rFonts w:ascii="Arial" w:hAnsi="Arial" w:cs="Arial"/>
        </w:rPr>
        <w:t xml:space="preserve">questions </w:t>
      </w:r>
      <w:r w:rsidR="000A39D6">
        <w:rPr>
          <w:rFonts w:ascii="Arial" w:hAnsi="Arial" w:cs="Arial"/>
        </w:rPr>
        <w:t>suivantes</w:t>
      </w:r>
      <w:r w:rsidR="003064BA" w:rsidRPr="00C205F4">
        <w:rPr>
          <w:rFonts w:ascii="Arial" w:hAnsi="Arial" w:cs="Arial"/>
        </w:rPr>
        <w:t xml:space="preserve">. </w:t>
      </w:r>
      <w:r w:rsidR="003915BA">
        <w:rPr>
          <w:rFonts w:ascii="Arial" w:hAnsi="Arial" w:cs="Arial"/>
        </w:rPr>
        <w:t xml:space="preserve">Lorsqu’on leur </w:t>
      </w:r>
      <w:r w:rsidR="00EB3B37" w:rsidRPr="00C205F4">
        <w:rPr>
          <w:rFonts w:ascii="Arial" w:hAnsi="Arial" w:cs="Arial"/>
        </w:rPr>
        <w:t>a</w:t>
      </w:r>
      <w:r w:rsidR="003915BA">
        <w:rPr>
          <w:rFonts w:ascii="Arial" w:hAnsi="Arial" w:cs="Arial"/>
        </w:rPr>
        <w:t xml:space="preserve"> d</w:t>
      </w:r>
      <w:r w:rsidR="00EB3B37" w:rsidRPr="00C205F4">
        <w:rPr>
          <w:rFonts w:ascii="Arial" w:hAnsi="Arial" w:cs="Arial"/>
        </w:rPr>
        <w:t>e</w:t>
      </w:r>
      <w:r w:rsidR="003915BA">
        <w:rPr>
          <w:rFonts w:ascii="Arial" w:hAnsi="Arial" w:cs="Arial"/>
        </w:rPr>
        <w:t xml:space="preserve">mandé </w:t>
      </w:r>
      <w:r w:rsidR="0056446F">
        <w:rPr>
          <w:rFonts w:ascii="Arial" w:hAnsi="Arial" w:cs="Arial"/>
        </w:rPr>
        <w:t xml:space="preserve">s’ils connaissaient les </w:t>
      </w:r>
      <w:r w:rsidR="005234C6">
        <w:rPr>
          <w:rFonts w:ascii="Arial" w:hAnsi="Arial" w:cs="Arial"/>
        </w:rPr>
        <w:t>métadonnées d’</w:t>
      </w:r>
      <w:r w:rsidR="00EB3B37" w:rsidRPr="00C205F4">
        <w:rPr>
          <w:rFonts w:ascii="Arial" w:hAnsi="Arial" w:cs="Arial"/>
        </w:rPr>
        <w:t>accessibilit</w:t>
      </w:r>
      <w:r w:rsidR="005234C6">
        <w:rPr>
          <w:rFonts w:ascii="Arial" w:hAnsi="Arial" w:cs="Arial"/>
        </w:rPr>
        <w:t>é</w:t>
      </w:r>
      <w:r w:rsidR="00EB3B37" w:rsidRPr="00C205F4">
        <w:rPr>
          <w:rFonts w:ascii="Arial" w:hAnsi="Arial" w:cs="Arial"/>
        </w:rPr>
        <w:t>, 73</w:t>
      </w:r>
      <w:r w:rsidR="005234C6">
        <w:rPr>
          <w:rFonts w:ascii="Arial" w:hAnsi="Arial" w:cs="Arial"/>
        </w:rPr>
        <w:t> </w:t>
      </w:r>
      <w:r w:rsidR="00EB3B37" w:rsidRPr="00C205F4">
        <w:rPr>
          <w:rFonts w:ascii="Arial" w:hAnsi="Arial" w:cs="Arial"/>
        </w:rPr>
        <w:t xml:space="preserve">% </w:t>
      </w:r>
      <w:r w:rsidR="00D9057B">
        <w:rPr>
          <w:rFonts w:ascii="Arial" w:hAnsi="Arial" w:cs="Arial"/>
        </w:rPr>
        <w:t xml:space="preserve">d’entre eux </w:t>
      </w:r>
      <w:r w:rsidR="008E6711">
        <w:rPr>
          <w:rFonts w:ascii="Arial" w:hAnsi="Arial" w:cs="Arial"/>
        </w:rPr>
        <w:t xml:space="preserve">ont sélectionné </w:t>
      </w:r>
      <w:r w:rsidR="00B31B94">
        <w:rPr>
          <w:rFonts w:ascii="Arial" w:hAnsi="Arial" w:cs="Arial"/>
        </w:rPr>
        <w:t>« Je ne sais pas »</w:t>
      </w:r>
      <w:r w:rsidR="00651FA5" w:rsidRPr="00C205F4">
        <w:rPr>
          <w:rFonts w:ascii="Arial" w:hAnsi="Arial" w:cs="Arial"/>
        </w:rPr>
        <w:t xml:space="preserve">. </w:t>
      </w:r>
      <w:r w:rsidR="00B31B94">
        <w:rPr>
          <w:rFonts w:ascii="Arial" w:hAnsi="Arial" w:cs="Arial"/>
        </w:rPr>
        <w:t>À la question</w:t>
      </w:r>
      <w:r w:rsidR="00CD25E3">
        <w:rPr>
          <w:rFonts w:ascii="Arial" w:hAnsi="Arial" w:cs="Arial"/>
        </w:rPr>
        <w:t xml:space="preserve"> suivante</w:t>
      </w:r>
      <w:r w:rsidR="00C9167D" w:rsidRPr="00C205F4">
        <w:rPr>
          <w:rFonts w:ascii="Arial" w:hAnsi="Arial" w:cs="Arial"/>
        </w:rPr>
        <w:t>, 66</w:t>
      </w:r>
      <w:r w:rsidR="00CD25E3">
        <w:rPr>
          <w:rFonts w:ascii="Arial" w:hAnsi="Arial" w:cs="Arial"/>
        </w:rPr>
        <w:t> </w:t>
      </w:r>
      <w:r w:rsidR="00C9167D" w:rsidRPr="00C205F4">
        <w:rPr>
          <w:rFonts w:ascii="Arial" w:hAnsi="Arial" w:cs="Arial"/>
        </w:rPr>
        <w:t xml:space="preserve">% </w:t>
      </w:r>
      <w:r w:rsidR="00CD25E3">
        <w:rPr>
          <w:rFonts w:ascii="Arial" w:hAnsi="Arial" w:cs="Arial"/>
        </w:rPr>
        <w:t xml:space="preserve">ont répondu </w:t>
      </w:r>
      <w:r w:rsidR="005900A8">
        <w:rPr>
          <w:rFonts w:ascii="Arial" w:hAnsi="Arial" w:cs="Arial"/>
        </w:rPr>
        <w:t>qu’ils ne savaient pas s</w:t>
      </w:r>
      <w:r w:rsidR="00C9167D" w:rsidRPr="00C205F4">
        <w:rPr>
          <w:rFonts w:ascii="Arial" w:hAnsi="Arial" w:cs="Arial"/>
        </w:rPr>
        <w:t xml:space="preserve">i </w:t>
      </w:r>
      <w:r w:rsidR="0086694F">
        <w:rPr>
          <w:rFonts w:ascii="Arial" w:hAnsi="Arial" w:cs="Arial"/>
        </w:rPr>
        <w:t xml:space="preserve">leur bibliothèque </w:t>
      </w:r>
      <w:r w:rsidR="005A6E83">
        <w:rPr>
          <w:rFonts w:ascii="Arial" w:hAnsi="Arial" w:cs="Arial"/>
        </w:rPr>
        <w:t>affichait les métadon</w:t>
      </w:r>
      <w:r w:rsidR="00E73115">
        <w:rPr>
          <w:rFonts w:ascii="Arial" w:hAnsi="Arial" w:cs="Arial"/>
        </w:rPr>
        <w:t>n</w:t>
      </w:r>
      <w:r w:rsidR="005A6E83">
        <w:rPr>
          <w:rFonts w:ascii="Arial" w:hAnsi="Arial" w:cs="Arial"/>
        </w:rPr>
        <w:t>ées d’</w:t>
      </w:r>
      <w:r w:rsidR="00C9167D" w:rsidRPr="00C205F4">
        <w:rPr>
          <w:rFonts w:ascii="Arial" w:hAnsi="Arial" w:cs="Arial"/>
        </w:rPr>
        <w:t>accessibilit</w:t>
      </w:r>
      <w:r w:rsidR="005A6E83">
        <w:rPr>
          <w:rFonts w:ascii="Arial" w:hAnsi="Arial" w:cs="Arial"/>
        </w:rPr>
        <w:t>é</w:t>
      </w:r>
      <w:r w:rsidR="00C9167D" w:rsidRPr="00C205F4">
        <w:rPr>
          <w:rFonts w:ascii="Arial" w:hAnsi="Arial" w:cs="Arial"/>
        </w:rPr>
        <w:t xml:space="preserve"> </w:t>
      </w:r>
      <w:r w:rsidR="00F96862">
        <w:rPr>
          <w:rFonts w:ascii="Arial" w:hAnsi="Arial" w:cs="Arial"/>
        </w:rPr>
        <w:t xml:space="preserve">ou </w:t>
      </w:r>
      <w:r w:rsidR="00E73115">
        <w:rPr>
          <w:rFonts w:ascii="Arial" w:hAnsi="Arial" w:cs="Arial"/>
        </w:rPr>
        <w:t>si elle les rendait disponibles à ses usagers</w:t>
      </w:r>
      <w:r w:rsidR="00C9167D" w:rsidRPr="00C205F4">
        <w:rPr>
          <w:rFonts w:ascii="Arial" w:hAnsi="Arial" w:cs="Arial"/>
        </w:rPr>
        <w:t xml:space="preserve">. </w:t>
      </w:r>
      <w:r w:rsidR="00E73115">
        <w:rPr>
          <w:rFonts w:ascii="Arial" w:hAnsi="Arial" w:cs="Arial"/>
        </w:rPr>
        <w:t>Quatre-ving</w:t>
      </w:r>
      <w:r w:rsidR="00523FA2">
        <w:rPr>
          <w:rFonts w:ascii="Arial" w:hAnsi="Arial" w:cs="Arial"/>
        </w:rPr>
        <w:t xml:space="preserve">t-dix pour cent ont indiqué </w:t>
      </w:r>
      <w:r w:rsidR="00C076CB">
        <w:rPr>
          <w:rFonts w:ascii="Arial" w:hAnsi="Arial" w:cs="Arial"/>
        </w:rPr>
        <w:t>qu’ils ne savaient pas si les éditeu</w:t>
      </w:r>
      <w:r w:rsidR="00C9167D" w:rsidRPr="00C205F4">
        <w:rPr>
          <w:rFonts w:ascii="Arial" w:hAnsi="Arial" w:cs="Arial"/>
        </w:rPr>
        <w:t xml:space="preserve">rs </w:t>
      </w:r>
      <w:r w:rsidR="00AF71FE">
        <w:rPr>
          <w:rFonts w:ascii="Arial" w:hAnsi="Arial" w:cs="Arial"/>
        </w:rPr>
        <w:t>et les fournisseu</w:t>
      </w:r>
      <w:r w:rsidR="00C9167D" w:rsidRPr="00C205F4">
        <w:rPr>
          <w:rFonts w:ascii="Arial" w:hAnsi="Arial" w:cs="Arial"/>
        </w:rPr>
        <w:t xml:space="preserve">rs </w:t>
      </w:r>
      <w:r w:rsidR="00AF71FE">
        <w:rPr>
          <w:rFonts w:ascii="Arial" w:hAnsi="Arial" w:cs="Arial"/>
        </w:rPr>
        <w:t xml:space="preserve">de qui leur bibliothèque achète du matériel </w:t>
      </w:r>
      <w:r w:rsidR="008F7817">
        <w:rPr>
          <w:rFonts w:ascii="Arial" w:hAnsi="Arial" w:cs="Arial"/>
        </w:rPr>
        <w:t xml:space="preserve">fournissent des </w:t>
      </w:r>
      <w:r w:rsidR="0069489B">
        <w:rPr>
          <w:rFonts w:ascii="Arial" w:hAnsi="Arial" w:cs="Arial"/>
        </w:rPr>
        <w:t>métadonnées d’</w:t>
      </w:r>
      <w:r w:rsidR="00C9167D" w:rsidRPr="00C205F4">
        <w:rPr>
          <w:rFonts w:ascii="Arial" w:hAnsi="Arial" w:cs="Arial"/>
        </w:rPr>
        <w:t>accessibilit</w:t>
      </w:r>
      <w:r w:rsidR="00FA14BE">
        <w:rPr>
          <w:rFonts w:ascii="Arial" w:hAnsi="Arial" w:cs="Arial"/>
        </w:rPr>
        <w:t>é</w:t>
      </w:r>
      <w:r w:rsidR="00C9167D" w:rsidRPr="00C205F4">
        <w:rPr>
          <w:rFonts w:ascii="Arial" w:hAnsi="Arial" w:cs="Arial"/>
        </w:rPr>
        <w:t xml:space="preserve">. </w:t>
      </w:r>
      <w:r w:rsidR="00FA14BE">
        <w:rPr>
          <w:rFonts w:ascii="Arial" w:hAnsi="Arial" w:cs="Arial"/>
        </w:rPr>
        <w:t>Et</w:t>
      </w:r>
      <w:r w:rsidR="00C9167D" w:rsidRPr="00C205F4">
        <w:rPr>
          <w:rFonts w:ascii="Arial" w:hAnsi="Arial" w:cs="Arial"/>
        </w:rPr>
        <w:t xml:space="preserve"> final</w:t>
      </w:r>
      <w:r w:rsidR="00FA14BE">
        <w:rPr>
          <w:rFonts w:ascii="Arial" w:hAnsi="Arial" w:cs="Arial"/>
        </w:rPr>
        <w:t>ement</w:t>
      </w:r>
      <w:r w:rsidR="00C9167D" w:rsidRPr="00C205F4">
        <w:rPr>
          <w:rFonts w:ascii="Arial" w:hAnsi="Arial" w:cs="Arial"/>
        </w:rPr>
        <w:t>, 85</w:t>
      </w:r>
      <w:r w:rsidR="00FE0D98">
        <w:rPr>
          <w:rFonts w:ascii="Arial" w:hAnsi="Arial" w:cs="Arial"/>
        </w:rPr>
        <w:t> </w:t>
      </w:r>
      <w:r w:rsidR="00C9167D" w:rsidRPr="00C205F4">
        <w:rPr>
          <w:rFonts w:ascii="Arial" w:hAnsi="Arial" w:cs="Arial"/>
        </w:rPr>
        <w:t xml:space="preserve">% </w:t>
      </w:r>
      <w:r w:rsidR="00FE0D98">
        <w:rPr>
          <w:rFonts w:ascii="Arial" w:hAnsi="Arial" w:cs="Arial"/>
        </w:rPr>
        <w:t xml:space="preserve">ont sélectionné « Je </w:t>
      </w:r>
      <w:r w:rsidR="007B1E75">
        <w:rPr>
          <w:rFonts w:ascii="Arial" w:hAnsi="Arial" w:cs="Arial"/>
        </w:rPr>
        <w:t>ne sais pas</w:t>
      </w:r>
      <w:r w:rsidR="00E90673">
        <w:rPr>
          <w:rFonts w:ascii="Arial" w:hAnsi="Arial" w:cs="Arial"/>
        </w:rPr>
        <w:t> »</w:t>
      </w:r>
      <w:r w:rsidR="008552A1" w:rsidRPr="00C205F4">
        <w:rPr>
          <w:rFonts w:ascii="Arial" w:hAnsi="Arial" w:cs="Arial"/>
        </w:rPr>
        <w:t xml:space="preserve"> </w:t>
      </w:r>
      <w:r w:rsidR="00E90673">
        <w:rPr>
          <w:rFonts w:ascii="Arial" w:hAnsi="Arial" w:cs="Arial"/>
        </w:rPr>
        <w:t>lorsqu’on leur a demandé s</w:t>
      </w:r>
      <w:r w:rsidR="008552A1" w:rsidRPr="00C205F4">
        <w:rPr>
          <w:rFonts w:ascii="Arial" w:hAnsi="Arial" w:cs="Arial"/>
        </w:rPr>
        <w:t>i</w:t>
      </w:r>
      <w:r w:rsidR="00E90673">
        <w:rPr>
          <w:rFonts w:ascii="Arial" w:hAnsi="Arial" w:cs="Arial"/>
        </w:rPr>
        <w:t xml:space="preserve"> leur bibliothèque </w:t>
      </w:r>
      <w:r w:rsidR="008552A1" w:rsidRPr="00C205F4">
        <w:rPr>
          <w:rFonts w:ascii="Arial" w:hAnsi="Arial" w:cs="Arial"/>
        </w:rPr>
        <w:t>utili</w:t>
      </w:r>
      <w:r w:rsidR="00F8475B">
        <w:rPr>
          <w:rFonts w:ascii="Arial" w:hAnsi="Arial" w:cs="Arial"/>
        </w:rPr>
        <w:t>s</w:t>
      </w:r>
      <w:r w:rsidR="008552A1" w:rsidRPr="00C205F4">
        <w:rPr>
          <w:rFonts w:ascii="Arial" w:hAnsi="Arial" w:cs="Arial"/>
        </w:rPr>
        <w:t xml:space="preserve">e </w:t>
      </w:r>
      <w:r w:rsidR="00F8475B">
        <w:rPr>
          <w:rFonts w:ascii="Arial" w:hAnsi="Arial" w:cs="Arial"/>
        </w:rPr>
        <w:t>les métadonnées d’</w:t>
      </w:r>
      <w:r w:rsidR="008552A1" w:rsidRPr="00C205F4">
        <w:rPr>
          <w:rFonts w:ascii="Arial" w:hAnsi="Arial" w:cs="Arial"/>
        </w:rPr>
        <w:t>accessibilit</w:t>
      </w:r>
      <w:r w:rsidR="00F8475B">
        <w:rPr>
          <w:rFonts w:ascii="Arial" w:hAnsi="Arial" w:cs="Arial"/>
        </w:rPr>
        <w:t>é</w:t>
      </w:r>
      <w:r w:rsidR="008552A1" w:rsidRPr="00C205F4">
        <w:rPr>
          <w:rFonts w:ascii="Arial" w:hAnsi="Arial" w:cs="Arial"/>
        </w:rPr>
        <w:t xml:space="preserve"> </w:t>
      </w:r>
      <w:r w:rsidR="004161E7">
        <w:rPr>
          <w:rFonts w:ascii="Arial" w:hAnsi="Arial" w:cs="Arial"/>
        </w:rPr>
        <w:t>pour ses usage</w:t>
      </w:r>
      <w:r w:rsidR="00A10866" w:rsidRPr="00C205F4">
        <w:rPr>
          <w:rFonts w:ascii="Arial" w:hAnsi="Arial" w:cs="Arial"/>
        </w:rPr>
        <w:t>r</w:t>
      </w:r>
      <w:r w:rsidR="008552A1" w:rsidRPr="00C205F4">
        <w:rPr>
          <w:rFonts w:ascii="Arial" w:hAnsi="Arial" w:cs="Arial"/>
        </w:rPr>
        <w:t>s.</w:t>
      </w:r>
    </w:p>
    <w:p w14:paraId="1A70E3F3" w14:textId="28DA25CF" w:rsidR="00E01403" w:rsidRPr="00C205F4" w:rsidRDefault="00A45599" w:rsidP="00705F75">
      <w:pPr>
        <w:rPr>
          <w:rFonts w:ascii="Arial" w:hAnsi="Arial" w:cs="Arial"/>
        </w:rPr>
      </w:pPr>
      <w:r>
        <w:rPr>
          <w:rFonts w:ascii="Arial" w:hAnsi="Arial" w:cs="Arial"/>
        </w:rPr>
        <w:t>L</w:t>
      </w:r>
      <w:r w:rsidR="0022489B" w:rsidRPr="00C205F4">
        <w:rPr>
          <w:rFonts w:ascii="Arial" w:hAnsi="Arial" w:cs="Arial"/>
        </w:rPr>
        <w:t>e</w:t>
      </w:r>
      <w:r w:rsidR="00574750" w:rsidRPr="00C205F4">
        <w:rPr>
          <w:rFonts w:ascii="Arial" w:hAnsi="Arial" w:cs="Arial"/>
        </w:rPr>
        <w:t xml:space="preserve"> </w:t>
      </w:r>
      <w:r>
        <w:rPr>
          <w:rFonts w:ascii="Arial" w:hAnsi="Arial" w:cs="Arial"/>
        </w:rPr>
        <w:t>taux de sé</w:t>
      </w:r>
      <w:r w:rsidR="00574750" w:rsidRPr="00C205F4">
        <w:rPr>
          <w:rFonts w:ascii="Arial" w:hAnsi="Arial" w:cs="Arial"/>
        </w:rPr>
        <w:t xml:space="preserve">lection </w:t>
      </w:r>
      <w:r>
        <w:rPr>
          <w:rFonts w:ascii="Arial" w:hAnsi="Arial" w:cs="Arial"/>
        </w:rPr>
        <w:t xml:space="preserve">pour l’option « Je ne sais pas » révèle </w:t>
      </w:r>
      <w:r w:rsidR="00C02E09">
        <w:rPr>
          <w:rFonts w:ascii="Arial" w:hAnsi="Arial" w:cs="Arial"/>
        </w:rPr>
        <w:t xml:space="preserve">d’importantes lacunes dans les connaissances </w:t>
      </w:r>
      <w:r w:rsidR="003F003D">
        <w:rPr>
          <w:rFonts w:ascii="Arial" w:hAnsi="Arial" w:cs="Arial"/>
        </w:rPr>
        <w:t xml:space="preserve">qui doivent être </w:t>
      </w:r>
      <w:r w:rsidR="00F53C60">
        <w:rPr>
          <w:rFonts w:ascii="Arial" w:hAnsi="Arial" w:cs="Arial"/>
        </w:rPr>
        <w:t>soulevées au sujet de l’</w:t>
      </w:r>
      <w:r w:rsidR="004D63D7" w:rsidRPr="00C205F4">
        <w:rPr>
          <w:rFonts w:ascii="Arial" w:hAnsi="Arial" w:cs="Arial"/>
        </w:rPr>
        <w:t>accessibilit</w:t>
      </w:r>
      <w:r w:rsidR="00F53C60">
        <w:rPr>
          <w:rFonts w:ascii="Arial" w:hAnsi="Arial" w:cs="Arial"/>
        </w:rPr>
        <w:t>é</w:t>
      </w:r>
      <w:r w:rsidR="004D63D7" w:rsidRPr="00C205F4">
        <w:rPr>
          <w:rFonts w:ascii="Arial" w:hAnsi="Arial" w:cs="Arial"/>
        </w:rPr>
        <w:t xml:space="preserve"> </w:t>
      </w:r>
      <w:r w:rsidR="00F53C60">
        <w:rPr>
          <w:rFonts w:ascii="Arial" w:hAnsi="Arial" w:cs="Arial"/>
        </w:rPr>
        <w:t xml:space="preserve">dans les bibliothèques </w:t>
      </w:r>
      <w:r w:rsidR="004D63D7" w:rsidRPr="00C205F4">
        <w:rPr>
          <w:rFonts w:ascii="Arial" w:hAnsi="Arial" w:cs="Arial"/>
        </w:rPr>
        <w:t>publi</w:t>
      </w:r>
      <w:r w:rsidR="008C176E">
        <w:rPr>
          <w:rFonts w:ascii="Arial" w:hAnsi="Arial" w:cs="Arial"/>
        </w:rPr>
        <w:t>qu</w:t>
      </w:r>
      <w:r w:rsidR="004D63D7" w:rsidRPr="00C205F4">
        <w:rPr>
          <w:rFonts w:ascii="Arial" w:hAnsi="Arial" w:cs="Arial"/>
        </w:rPr>
        <w:t>es</w:t>
      </w:r>
      <w:r w:rsidR="00FE3A50" w:rsidRPr="00C205F4">
        <w:rPr>
          <w:rFonts w:ascii="Arial" w:hAnsi="Arial" w:cs="Arial"/>
        </w:rPr>
        <w:t xml:space="preserve">, </w:t>
      </w:r>
      <w:r w:rsidR="00077DFE">
        <w:rPr>
          <w:rFonts w:ascii="Arial" w:hAnsi="Arial" w:cs="Arial"/>
        </w:rPr>
        <w:t>particuliè</w:t>
      </w:r>
      <w:r w:rsidR="00847FCF">
        <w:rPr>
          <w:rFonts w:ascii="Arial" w:hAnsi="Arial" w:cs="Arial"/>
        </w:rPr>
        <w:t>r</w:t>
      </w:r>
      <w:r w:rsidR="00FE3A50" w:rsidRPr="00C205F4">
        <w:rPr>
          <w:rFonts w:ascii="Arial" w:hAnsi="Arial" w:cs="Arial"/>
        </w:rPr>
        <w:t>e</w:t>
      </w:r>
      <w:r w:rsidR="00847FCF">
        <w:rPr>
          <w:rFonts w:ascii="Arial" w:hAnsi="Arial" w:cs="Arial"/>
        </w:rPr>
        <w:t xml:space="preserve">ment </w:t>
      </w:r>
      <w:r w:rsidR="00AC60C1">
        <w:rPr>
          <w:rFonts w:ascii="Arial" w:hAnsi="Arial" w:cs="Arial"/>
        </w:rPr>
        <w:t xml:space="preserve">celles </w:t>
      </w:r>
      <w:r w:rsidR="00847FCF">
        <w:rPr>
          <w:rFonts w:ascii="Arial" w:hAnsi="Arial" w:cs="Arial"/>
        </w:rPr>
        <w:t>concernant l’accessibilité numérique</w:t>
      </w:r>
      <w:r w:rsidR="004D63D7" w:rsidRPr="00C205F4">
        <w:rPr>
          <w:rFonts w:ascii="Arial" w:hAnsi="Arial" w:cs="Arial"/>
        </w:rPr>
        <w:t xml:space="preserve">. </w:t>
      </w:r>
      <w:r w:rsidR="006A3DE4">
        <w:rPr>
          <w:rFonts w:ascii="Arial" w:hAnsi="Arial" w:cs="Arial"/>
        </w:rPr>
        <w:t>C</w:t>
      </w:r>
      <w:r w:rsidR="004D63D7" w:rsidRPr="00C205F4">
        <w:rPr>
          <w:rFonts w:ascii="Arial" w:hAnsi="Arial" w:cs="Arial"/>
        </w:rPr>
        <w:t>e</w:t>
      </w:r>
      <w:r w:rsidR="006A3DE4">
        <w:rPr>
          <w:rFonts w:ascii="Arial" w:hAnsi="Arial" w:cs="Arial"/>
        </w:rPr>
        <w:t>pendant</w:t>
      </w:r>
      <w:r w:rsidR="00550384" w:rsidRPr="00C205F4">
        <w:rPr>
          <w:rFonts w:ascii="Arial" w:hAnsi="Arial" w:cs="Arial"/>
        </w:rPr>
        <w:t>,</w:t>
      </w:r>
      <w:r w:rsidR="005D65A0" w:rsidRPr="00C205F4">
        <w:rPr>
          <w:rFonts w:ascii="Arial" w:hAnsi="Arial" w:cs="Arial"/>
        </w:rPr>
        <w:t xml:space="preserve"> </w:t>
      </w:r>
      <w:r w:rsidR="006A3DE4">
        <w:rPr>
          <w:rFonts w:ascii="Arial" w:hAnsi="Arial" w:cs="Arial"/>
        </w:rPr>
        <w:t>les ré</w:t>
      </w:r>
      <w:r w:rsidR="005D65A0" w:rsidRPr="00C205F4">
        <w:rPr>
          <w:rFonts w:ascii="Arial" w:hAnsi="Arial" w:cs="Arial"/>
        </w:rPr>
        <w:t>pond</w:t>
      </w:r>
      <w:r w:rsidR="006A3DE4">
        <w:rPr>
          <w:rFonts w:ascii="Arial" w:hAnsi="Arial" w:cs="Arial"/>
        </w:rPr>
        <w:t>a</w:t>
      </w:r>
      <w:r w:rsidR="005D65A0" w:rsidRPr="00C205F4">
        <w:rPr>
          <w:rFonts w:ascii="Arial" w:hAnsi="Arial" w:cs="Arial"/>
        </w:rPr>
        <w:t xml:space="preserve">nts </w:t>
      </w:r>
      <w:r w:rsidR="0016718B">
        <w:rPr>
          <w:rFonts w:ascii="Arial" w:hAnsi="Arial" w:cs="Arial"/>
        </w:rPr>
        <w:t>ont montré qu’ils connaissaient et appliquaient les exigences en matière d’</w:t>
      </w:r>
      <w:r w:rsidR="00A963DE" w:rsidRPr="00C205F4">
        <w:rPr>
          <w:rFonts w:ascii="Arial" w:hAnsi="Arial" w:cs="Arial"/>
        </w:rPr>
        <w:t>accessibilit</w:t>
      </w:r>
      <w:r w:rsidR="0084277E">
        <w:rPr>
          <w:rFonts w:ascii="Arial" w:hAnsi="Arial" w:cs="Arial"/>
        </w:rPr>
        <w:t>é</w:t>
      </w:r>
      <w:r w:rsidR="00A963DE" w:rsidRPr="00C205F4">
        <w:rPr>
          <w:rFonts w:ascii="Arial" w:hAnsi="Arial" w:cs="Arial"/>
        </w:rPr>
        <w:t xml:space="preserve">, </w:t>
      </w:r>
      <w:r w:rsidR="00FE3A50" w:rsidRPr="00C205F4">
        <w:rPr>
          <w:rFonts w:ascii="Arial" w:hAnsi="Arial" w:cs="Arial"/>
        </w:rPr>
        <w:t>p</w:t>
      </w:r>
      <w:r w:rsidR="0084277E">
        <w:rPr>
          <w:rFonts w:ascii="Arial" w:hAnsi="Arial" w:cs="Arial"/>
        </w:rPr>
        <w:t xml:space="preserve">articulièrement celles relatives </w:t>
      </w:r>
      <w:r w:rsidR="00CD5A9F">
        <w:rPr>
          <w:rFonts w:ascii="Arial" w:hAnsi="Arial" w:cs="Arial"/>
        </w:rPr>
        <w:t>à l’</w:t>
      </w:r>
      <w:r w:rsidR="008D2285" w:rsidRPr="00C205F4">
        <w:rPr>
          <w:rFonts w:ascii="Arial" w:hAnsi="Arial" w:cs="Arial"/>
        </w:rPr>
        <w:t>accessibilit</w:t>
      </w:r>
      <w:r w:rsidR="00CD5A9F">
        <w:rPr>
          <w:rFonts w:ascii="Arial" w:hAnsi="Arial" w:cs="Arial"/>
        </w:rPr>
        <w:t>é</w:t>
      </w:r>
      <w:r w:rsidR="008D2285" w:rsidRPr="00C205F4">
        <w:rPr>
          <w:rFonts w:ascii="Arial" w:hAnsi="Arial" w:cs="Arial"/>
        </w:rPr>
        <w:t xml:space="preserve"> </w:t>
      </w:r>
      <w:r w:rsidR="00CD5A9F">
        <w:rPr>
          <w:rFonts w:ascii="Arial" w:hAnsi="Arial" w:cs="Arial"/>
        </w:rPr>
        <w:t>des espaces physiqu</w:t>
      </w:r>
      <w:r w:rsidR="00FE3A50" w:rsidRPr="00C205F4">
        <w:rPr>
          <w:rFonts w:ascii="Arial" w:hAnsi="Arial" w:cs="Arial"/>
        </w:rPr>
        <w:t>e</w:t>
      </w:r>
      <w:r w:rsidR="008D2285" w:rsidRPr="00C205F4">
        <w:rPr>
          <w:rFonts w:ascii="Arial" w:hAnsi="Arial" w:cs="Arial"/>
        </w:rPr>
        <w:t>s</w:t>
      </w:r>
      <w:r w:rsidR="00FE3A50" w:rsidRPr="00C205F4">
        <w:rPr>
          <w:rFonts w:ascii="Arial" w:hAnsi="Arial" w:cs="Arial"/>
        </w:rPr>
        <w:t>.</w:t>
      </w:r>
    </w:p>
    <w:p w14:paraId="48402229" w14:textId="0DB41D97" w:rsidR="0078242E" w:rsidRPr="00C205F4" w:rsidRDefault="000119D6" w:rsidP="00A17B5D">
      <w:pPr>
        <w:pStyle w:val="Heading1"/>
      </w:pPr>
      <w:bookmarkStart w:id="35" w:name="_Toc92880533"/>
      <w:r>
        <w:t xml:space="preserve">Thèmes </w:t>
      </w:r>
      <w:r w:rsidR="007A6A0F">
        <w:t>clés</w:t>
      </w:r>
      <w:r>
        <w:t xml:space="preserve"> et sous-t</w:t>
      </w:r>
      <w:r w:rsidR="0081452B" w:rsidRPr="00C205F4">
        <w:t>h</w:t>
      </w:r>
      <w:r w:rsidR="00930C11">
        <w:t>è</w:t>
      </w:r>
      <w:r w:rsidR="0081452B" w:rsidRPr="00C205F4">
        <w:t>mes</w:t>
      </w:r>
      <w:bookmarkEnd w:id="35"/>
    </w:p>
    <w:p w14:paraId="55360AA9" w14:textId="105ED06F" w:rsidR="001D0B1D" w:rsidRPr="00C205F4" w:rsidRDefault="00B16250" w:rsidP="001D0B1D">
      <w:pPr>
        <w:rPr>
          <w:rFonts w:ascii="Arial" w:hAnsi="Arial" w:cs="Arial"/>
        </w:rPr>
      </w:pPr>
      <w:r>
        <w:rPr>
          <w:rFonts w:ascii="Arial" w:hAnsi="Arial" w:cs="Arial"/>
        </w:rPr>
        <w:t>Les ré</w:t>
      </w:r>
      <w:r w:rsidR="001D0B1D" w:rsidRPr="00C205F4">
        <w:rPr>
          <w:rFonts w:ascii="Arial" w:hAnsi="Arial" w:cs="Arial"/>
        </w:rPr>
        <w:t>sult</w:t>
      </w:r>
      <w:r>
        <w:rPr>
          <w:rFonts w:ascii="Arial" w:hAnsi="Arial" w:cs="Arial"/>
        </w:rPr>
        <w:t>at</w:t>
      </w:r>
      <w:r w:rsidR="001D0B1D" w:rsidRPr="00C205F4">
        <w:rPr>
          <w:rFonts w:ascii="Arial" w:hAnsi="Arial" w:cs="Arial"/>
        </w:rPr>
        <w:t xml:space="preserve">s </w:t>
      </w:r>
      <w:r>
        <w:rPr>
          <w:rFonts w:ascii="Arial" w:hAnsi="Arial" w:cs="Arial"/>
        </w:rPr>
        <w:t xml:space="preserve">du sondage et </w:t>
      </w:r>
      <w:r w:rsidR="00747D1E">
        <w:rPr>
          <w:rFonts w:ascii="Arial" w:hAnsi="Arial" w:cs="Arial"/>
        </w:rPr>
        <w:t xml:space="preserve">les </w:t>
      </w:r>
      <w:r w:rsidR="00123D84">
        <w:rPr>
          <w:rFonts w:ascii="Arial" w:hAnsi="Arial" w:cs="Arial"/>
        </w:rPr>
        <w:t xml:space="preserve">commentaires </w:t>
      </w:r>
      <w:r w:rsidR="00747D1E">
        <w:rPr>
          <w:rFonts w:ascii="Arial" w:hAnsi="Arial" w:cs="Arial"/>
        </w:rPr>
        <w:t xml:space="preserve">du comité consultatif ont </w:t>
      </w:r>
      <w:r w:rsidR="00123D84">
        <w:rPr>
          <w:rFonts w:ascii="Arial" w:hAnsi="Arial" w:cs="Arial"/>
        </w:rPr>
        <w:t>été compilés</w:t>
      </w:r>
      <w:r w:rsidR="001D0B1D" w:rsidRPr="00C205F4">
        <w:rPr>
          <w:rFonts w:ascii="Arial" w:hAnsi="Arial" w:cs="Arial"/>
        </w:rPr>
        <w:t xml:space="preserve"> </w:t>
      </w:r>
      <w:r w:rsidR="007A6A0F">
        <w:rPr>
          <w:rFonts w:ascii="Arial" w:hAnsi="Arial" w:cs="Arial"/>
        </w:rPr>
        <w:t xml:space="preserve">et des thèmes clés </w:t>
      </w:r>
      <w:r w:rsidR="00A4225F">
        <w:rPr>
          <w:rFonts w:ascii="Arial" w:hAnsi="Arial" w:cs="Arial"/>
        </w:rPr>
        <w:t>ont été identifié</w:t>
      </w:r>
      <w:r w:rsidR="00D37AD5">
        <w:rPr>
          <w:rFonts w:ascii="Arial" w:hAnsi="Arial" w:cs="Arial"/>
        </w:rPr>
        <w:t>s</w:t>
      </w:r>
      <w:r w:rsidR="00A4225F">
        <w:rPr>
          <w:rFonts w:ascii="Arial" w:hAnsi="Arial" w:cs="Arial"/>
        </w:rPr>
        <w:t xml:space="preserve"> afin de </w:t>
      </w:r>
      <w:r w:rsidR="003E40B2">
        <w:rPr>
          <w:rFonts w:ascii="Arial" w:hAnsi="Arial" w:cs="Arial"/>
        </w:rPr>
        <w:t>répondre aux besoins en matière de sensibilisation et de form</w:t>
      </w:r>
      <w:r w:rsidR="00BC65DD">
        <w:rPr>
          <w:rFonts w:ascii="Arial" w:hAnsi="Arial" w:cs="Arial"/>
        </w:rPr>
        <w:t>at</w:t>
      </w:r>
      <w:r w:rsidR="003E40B2">
        <w:rPr>
          <w:rFonts w:ascii="Arial" w:hAnsi="Arial" w:cs="Arial"/>
        </w:rPr>
        <w:t>ion</w:t>
      </w:r>
      <w:r w:rsidR="001D0B1D" w:rsidRPr="00C205F4">
        <w:rPr>
          <w:rFonts w:ascii="Arial" w:hAnsi="Arial" w:cs="Arial"/>
        </w:rPr>
        <w:t xml:space="preserve">. </w:t>
      </w:r>
      <w:r w:rsidR="00BC65DD">
        <w:rPr>
          <w:rFonts w:ascii="Arial" w:hAnsi="Arial" w:cs="Arial"/>
        </w:rPr>
        <w:t>E</w:t>
      </w:r>
      <w:r w:rsidR="001D0B1D" w:rsidRPr="00C205F4">
        <w:rPr>
          <w:rFonts w:ascii="Arial" w:hAnsi="Arial" w:cs="Arial"/>
        </w:rPr>
        <w:t xml:space="preserve">n </w:t>
      </w:r>
      <w:r w:rsidR="00BC65DD">
        <w:rPr>
          <w:rFonts w:ascii="Arial" w:hAnsi="Arial" w:cs="Arial"/>
        </w:rPr>
        <w:t>plus des thèmes clé</w:t>
      </w:r>
      <w:r w:rsidR="001D0B1D" w:rsidRPr="00C205F4">
        <w:rPr>
          <w:rFonts w:ascii="Arial" w:hAnsi="Arial" w:cs="Arial"/>
        </w:rPr>
        <w:t xml:space="preserve">s, </w:t>
      </w:r>
      <w:r w:rsidR="00101A8D">
        <w:rPr>
          <w:rFonts w:ascii="Arial" w:hAnsi="Arial" w:cs="Arial"/>
        </w:rPr>
        <w:t xml:space="preserve">des </w:t>
      </w:r>
      <w:r w:rsidR="001D0B1D" w:rsidRPr="00C205F4">
        <w:rPr>
          <w:rFonts w:ascii="Arial" w:hAnsi="Arial" w:cs="Arial"/>
        </w:rPr>
        <w:t>s</w:t>
      </w:r>
      <w:r w:rsidR="00101A8D">
        <w:rPr>
          <w:rFonts w:ascii="Arial" w:hAnsi="Arial" w:cs="Arial"/>
        </w:rPr>
        <w:t>o</w:t>
      </w:r>
      <w:r w:rsidR="001D0B1D" w:rsidRPr="00C205F4">
        <w:rPr>
          <w:rFonts w:ascii="Arial" w:hAnsi="Arial" w:cs="Arial"/>
        </w:rPr>
        <w:t>u</w:t>
      </w:r>
      <w:r w:rsidR="00101A8D">
        <w:rPr>
          <w:rFonts w:ascii="Arial" w:hAnsi="Arial" w:cs="Arial"/>
        </w:rPr>
        <w:t>s-</w:t>
      </w:r>
      <w:r w:rsidR="001D0B1D" w:rsidRPr="00C205F4">
        <w:rPr>
          <w:rFonts w:ascii="Arial" w:hAnsi="Arial" w:cs="Arial"/>
        </w:rPr>
        <w:t>th</w:t>
      </w:r>
      <w:r w:rsidR="00101A8D">
        <w:rPr>
          <w:rFonts w:ascii="Arial" w:hAnsi="Arial" w:cs="Arial"/>
        </w:rPr>
        <w:t>è</w:t>
      </w:r>
      <w:r w:rsidR="001D0B1D" w:rsidRPr="00C205F4">
        <w:rPr>
          <w:rFonts w:ascii="Arial" w:hAnsi="Arial" w:cs="Arial"/>
        </w:rPr>
        <w:t xml:space="preserve">mes </w:t>
      </w:r>
      <w:r w:rsidR="00956C13">
        <w:rPr>
          <w:rFonts w:ascii="Arial" w:hAnsi="Arial" w:cs="Arial"/>
        </w:rPr>
        <w:t xml:space="preserve">ont également été </w:t>
      </w:r>
      <w:r w:rsidR="001D0B1D" w:rsidRPr="00C205F4">
        <w:rPr>
          <w:rFonts w:ascii="Arial" w:hAnsi="Arial" w:cs="Arial"/>
        </w:rPr>
        <w:t>identifi</w:t>
      </w:r>
      <w:r w:rsidR="00956C13">
        <w:rPr>
          <w:rFonts w:ascii="Arial" w:hAnsi="Arial" w:cs="Arial"/>
        </w:rPr>
        <w:t>és</w:t>
      </w:r>
      <w:r w:rsidR="001D0B1D" w:rsidRPr="00C205F4">
        <w:rPr>
          <w:rFonts w:ascii="Arial" w:hAnsi="Arial" w:cs="Arial"/>
        </w:rPr>
        <w:t xml:space="preserve">, </w:t>
      </w:r>
      <w:r w:rsidR="00956C13">
        <w:rPr>
          <w:rFonts w:ascii="Arial" w:hAnsi="Arial" w:cs="Arial"/>
        </w:rPr>
        <w:t xml:space="preserve">puisqu’ils </w:t>
      </w:r>
      <w:r w:rsidR="00956C13">
        <w:rPr>
          <w:rFonts w:ascii="Arial" w:hAnsi="Arial" w:cs="Arial"/>
        </w:rPr>
        <w:lastRenderedPageBreak/>
        <w:t xml:space="preserve">sont une partie intégrante </w:t>
      </w:r>
      <w:r w:rsidR="000D1C61">
        <w:rPr>
          <w:rFonts w:ascii="Arial" w:hAnsi="Arial" w:cs="Arial"/>
        </w:rPr>
        <w:t xml:space="preserve">de la compréhension de </w:t>
      </w:r>
      <w:r w:rsidR="00807963">
        <w:rPr>
          <w:rFonts w:ascii="Arial" w:hAnsi="Arial" w:cs="Arial"/>
        </w:rPr>
        <w:t>l’écosystème des besoins en matière d’</w:t>
      </w:r>
      <w:r w:rsidR="00411862" w:rsidRPr="00C205F4">
        <w:rPr>
          <w:rFonts w:ascii="Arial" w:hAnsi="Arial" w:cs="Arial"/>
        </w:rPr>
        <w:t>accessibilit</w:t>
      </w:r>
      <w:r w:rsidR="00070642">
        <w:rPr>
          <w:rFonts w:ascii="Arial" w:hAnsi="Arial" w:cs="Arial"/>
        </w:rPr>
        <w:t xml:space="preserve">é dans les bibliothèques </w:t>
      </w:r>
      <w:r w:rsidR="00411862" w:rsidRPr="00C205F4">
        <w:rPr>
          <w:rFonts w:ascii="Arial" w:hAnsi="Arial" w:cs="Arial"/>
        </w:rPr>
        <w:t>publi</w:t>
      </w:r>
      <w:r w:rsidR="00070642">
        <w:rPr>
          <w:rFonts w:ascii="Arial" w:hAnsi="Arial" w:cs="Arial"/>
        </w:rPr>
        <w:t>qu</w:t>
      </w:r>
      <w:r w:rsidR="00411862" w:rsidRPr="00C205F4">
        <w:rPr>
          <w:rFonts w:ascii="Arial" w:hAnsi="Arial" w:cs="Arial"/>
        </w:rPr>
        <w:t>es.</w:t>
      </w:r>
    </w:p>
    <w:p w14:paraId="5FC635C5" w14:textId="23FB99C0" w:rsidR="003E7094" w:rsidRPr="00C205F4" w:rsidRDefault="00070642" w:rsidP="00A17B5D">
      <w:pPr>
        <w:pStyle w:val="Heading2"/>
        <w:rPr>
          <w:rFonts w:ascii="Arial" w:hAnsi="Arial" w:cs="Arial"/>
        </w:rPr>
      </w:pPr>
      <w:bookmarkStart w:id="36" w:name="_Toc92880534"/>
      <w:r>
        <w:rPr>
          <w:rFonts w:ascii="Arial" w:hAnsi="Arial" w:cs="Arial"/>
        </w:rPr>
        <w:t>Thèmes clé</w:t>
      </w:r>
      <w:r w:rsidR="0081452B" w:rsidRPr="00C205F4">
        <w:rPr>
          <w:rFonts w:ascii="Arial" w:hAnsi="Arial" w:cs="Arial"/>
        </w:rPr>
        <w:t>s</w:t>
      </w:r>
      <w:bookmarkEnd w:id="36"/>
    </w:p>
    <w:p w14:paraId="5209B6F5" w14:textId="17F0DF8E" w:rsidR="003E7094" w:rsidRPr="00C205F4" w:rsidRDefault="00986FA3" w:rsidP="00A17B5D">
      <w:pPr>
        <w:pStyle w:val="Heading3"/>
        <w:rPr>
          <w:rFonts w:ascii="Arial" w:hAnsi="Arial" w:cs="Arial"/>
        </w:rPr>
      </w:pPr>
      <w:bookmarkStart w:id="37" w:name="_Toc92880535"/>
      <w:r w:rsidRPr="00986FA3">
        <w:rPr>
          <w:rFonts w:ascii="Arial" w:hAnsi="Arial" w:cs="Arial"/>
        </w:rPr>
        <w:t>Formation sur l'accessibilité et les situation de handicap</w:t>
      </w:r>
      <w:bookmarkEnd w:id="37"/>
    </w:p>
    <w:p w14:paraId="6FAC65F6" w14:textId="011DADBE" w:rsidR="00074A4C" w:rsidRPr="00C205F4" w:rsidRDefault="000D7D1E" w:rsidP="00550384">
      <w:pPr>
        <w:rPr>
          <w:rFonts w:ascii="Arial" w:hAnsi="Arial" w:cs="Arial"/>
        </w:rPr>
      </w:pPr>
      <w:r>
        <w:rPr>
          <w:rFonts w:ascii="Arial" w:hAnsi="Arial" w:cs="Arial"/>
        </w:rPr>
        <w:t xml:space="preserve">La formation </w:t>
      </w:r>
      <w:r w:rsidR="00CA3FA0">
        <w:rPr>
          <w:rFonts w:ascii="Arial" w:hAnsi="Arial" w:cs="Arial"/>
        </w:rPr>
        <w:t xml:space="preserve">des bibliothécaires </w:t>
      </w:r>
      <w:r w:rsidR="006F026E">
        <w:rPr>
          <w:rFonts w:ascii="Arial" w:hAnsi="Arial" w:cs="Arial"/>
        </w:rPr>
        <w:t xml:space="preserve">sur les différentes </w:t>
      </w:r>
      <w:r w:rsidR="00803650">
        <w:rPr>
          <w:rFonts w:ascii="Arial" w:hAnsi="Arial" w:cs="Arial"/>
        </w:rPr>
        <w:t xml:space="preserve">situations de handicap et comment servir </w:t>
      </w:r>
      <w:r w:rsidR="00911DE6">
        <w:rPr>
          <w:rFonts w:ascii="Arial" w:hAnsi="Arial" w:cs="Arial"/>
        </w:rPr>
        <w:t>l</w:t>
      </w:r>
      <w:r w:rsidR="00803650">
        <w:rPr>
          <w:rFonts w:ascii="Arial" w:hAnsi="Arial" w:cs="Arial"/>
        </w:rPr>
        <w:t xml:space="preserve">es usagers </w:t>
      </w:r>
      <w:r w:rsidR="00911DE6">
        <w:rPr>
          <w:rFonts w:ascii="Arial" w:hAnsi="Arial" w:cs="Arial"/>
        </w:rPr>
        <w:t xml:space="preserve">qui en ont une </w:t>
      </w:r>
      <w:r w:rsidR="00DA7C46">
        <w:rPr>
          <w:rFonts w:ascii="Arial" w:hAnsi="Arial" w:cs="Arial"/>
        </w:rPr>
        <w:t>est essentielle</w:t>
      </w:r>
      <w:r w:rsidR="003E7094" w:rsidRPr="00C205F4">
        <w:rPr>
          <w:rFonts w:ascii="Arial" w:hAnsi="Arial" w:cs="Arial"/>
        </w:rPr>
        <w:t xml:space="preserve">. </w:t>
      </w:r>
      <w:r w:rsidR="00491E0D">
        <w:rPr>
          <w:rFonts w:ascii="Arial" w:hAnsi="Arial" w:cs="Arial"/>
        </w:rPr>
        <w:t>Quatre-vingt-sept</w:t>
      </w:r>
      <w:r w:rsidR="00986602">
        <w:rPr>
          <w:rFonts w:ascii="Arial" w:hAnsi="Arial" w:cs="Arial"/>
        </w:rPr>
        <w:t xml:space="preserve"> pour cent </w:t>
      </w:r>
      <w:r w:rsidR="00491E0D">
        <w:rPr>
          <w:rFonts w:ascii="Arial" w:hAnsi="Arial" w:cs="Arial"/>
        </w:rPr>
        <w:t xml:space="preserve">des </w:t>
      </w:r>
      <w:r w:rsidR="003E7094" w:rsidRPr="00C205F4">
        <w:rPr>
          <w:rFonts w:ascii="Arial" w:hAnsi="Arial" w:cs="Arial"/>
        </w:rPr>
        <w:t>r</w:t>
      </w:r>
      <w:r w:rsidR="00E66F64">
        <w:rPr>
          <w:rFonts w:ascii="Arial" w:hAnsi="Arial" w:cs="Arial"/>
        </w:rPr>
        <w:t>é</w:t>
      </w:r>
      <w:r w:rsidR="003E7094" w:rsidRPr="00C205F4">
        <w:rPr>
          <w:rFonts w:ascii="Arial" w:hAnsi="Arial" w:cs="Arial"/>
        </w:rPr>
        <w:t>pond</w:t>
      </w:r>
      <w:r w:rsidR="006D4537">
        <w:rPr>
          <w:rFonts w:ascii="Arial" w:hAnsi="Arial" w:cs="Arial"/>
        </w:rPr>
        <w:t>a</w:t>
      </w:r>
      <w:r w:rsidR="003E7094" w:rsidRPr="00C205F4">
        <w:rPr>
          <w:rFonts w:ascii="Arial" w:hAnsi="Arial" w:cs="Arial"/>
        </w:rPr>
        <w:t xml:space="preserve">nts </w:t>
      </w:r>
      <w:r w:rsidR="006D4537">
        <w:rPr>
          <w:rFonts w:ascii="Arial" w:hAnsi="Arial" w:cs="Arial"/>
        </w:rPr>
        <w:t xml:space="preserve">étaient d’avis </w:t>
      </w:r>
      <w:r w:rsidR="004276F2">
        <w:rPr>
          <w:rFonts w:ascii="Arial" w:hAnsi="Arial" w:cs="Arial"/>
        </w:rPr>
        <w:t xml:space="preserve">qu’elle devrait faire </w:t>
      </w:r>
      <w:r w:rsidR="008D2285" w:rsidRPr="00C205F4">
        <w:rPr>
          <w:rFonts w:ascii="Arial" w:hAnsi="Arial" w:cs="Arial"/>
        </w:rPr>
        <w:t>part</w:t>
      </w:r>
      <w:r w:rsidR="004276F2">
        <w:rPr>
          <w:rFonts w:ascii="Arial" w:hAnsi="Arial" w:cs="Arial"/>
        </w:rPr>
        <w:t>ie</w:t>
      </w:r>
      <w:r w:rsidR="008D2285" w:rsidRPr="00C205F4">
        <w:rPr>
          <w:rFonts w:ascii="Arial" w:hAnsi="Arial" w:cs="Arial"/>
        </w:rPr>
        <w:t xml:space="preserve"> </w:t>
      </w:r>
      <w:r w:rsidR="008D191C">
        <w:rPr>
          <w:rFonts w:ascii="Arial" w:hAnsi="Arial" w:cs="Arial"/>
        </w:rPr>
        <w:t xml:space="preserve">de la formation des employés des bibliothèques </w:t>
      </w:r>
      <w:r w:rsidR="008D2285" w:rsidRPr="00C205F4">
        <w:rPr>
          <w:rFonts w:ascii="Arial" w:hAnsi="Arial" w:cs="Arial"/>
        </w:rPr>
        <w:t>publi</w:t>
      </w:r>
      <w:r w:rsidR="008D191C">
        <w:rPr>
          <w:rFonts w:ascii="Arial" w:hAnsi="Arial" w:cs="Arial"/>
        </w:rPr>
        <w:t>ques</w:t>
      </w:r>
      <w:r w:rsidR="00B21710">
        <w:rPr>
          <w:rFonts w:ascii="Arial" w:hAnsi="Arial" w:cs="Arial"/>
        </w:rPr>
        <w:t xml:space="preserve"> afin de les sensibiliser </w:t>
      </w:r>
      <w:r w:rsidR="00DC2824">
        <w:rPr>
          <w:rFonts w:ascii="Arial" w:hAnsi="Arial" w:cs="Arial"/>
        </w:rPr>
        <w:t>à</w:t>
      </w:r>
      <w:r w:rsidR="002F1340">
        <w:rPr>
          <w:rFonts w:ascii="Arial" w:hAnsi="Arial" w:cs="Arial"/>
        </w:rPr>
        <w:t xml:space="preserve"> toutes les situations de handicap et </w:t>
      </w:r>
      <w:r w:rsidR="00593780">
        <w:rPr>
          <w:rFonts w:ascii="Arial" w:hAnsi="Arial" w:cs="Arial"/>
        </w:rPr>
        <w:t xml:space="preserve">de les aider à créer </w:t>
      </w:r>
      <w:r w:rsidR="00820B45">
        <w:rPr>
          <w:rFonts w:ascii="Arial" w:hAnsi="Arial" w:cs="Arial"/>
        </w:rPr>
        <w:t xml:space="preserve">une bibliothèque </w:t>
      </w:r>
      <w:r w:rsidR="00550384" w:rsidRPr="00C205F4">
        <w:rPr>
          <w:rFonts w:ascii="Arial" w:hAnsi="Arial" w:cs="Arial"/>
        </w:rPr>
        <w:t>inclusive</w:t>
      </w:r>
      <w:r w:rsidR="008D2285" w:rsidRPr="00C205F4">
        <w:rPr>
          <w:rFonts w:ascii="Arial" w:hAnsi="Arial" w:cs="Arial"/>
        </w:rPr>
        <w:t xml:space="preserve">. </w:t>
      </w:r>
      <w:r w:rsidR="00B33C8A">
        <w:rPr>
          <w:rFonts w:ascii="Arial" w:hAnsi="Arial" w:cs="Arial"/>
        </w:rPr>
        <w:t xml:space="preserve">Cela comprend </w:t>
      </w:r>
      <w:r w:rsidR="006E12E4">
        <w:rPr>
          <w:rFonts w:ascii="Arial" w:hAnsi="Arial" w:cs="Arial"/>
        </w:rPr>
        <w:t>les programmes de sensibilisation offerts au personnel des bibliothèques publiques</w:t>
      </w:r>
      <w:r w:rsidR="0047353B">
        <w:rPr>
          <w:rFonts w:ascii="Arial" w:hAnsi="Arial" w:cs="Arial"/>
        </w:rPr>
        <w:t>;</w:t>
      </w:r>
      <w:r w:rsidR="00295B1F" w:rsidRPr="00C205F4">
        <w:rPr>
          <w:rFonts w:ascii="Arial" w:hAnsi="Arial" w:cs="Arial"/>
        </w:rPr>
        <w:t xml:space="preserve"> 65</w:t>
      </w:r>
      <w:r w:rsidR="0047353B">
        <w:rPr>
          <w:rFonts w:ascii="Arial" w:hAnsi="Arial" w:cs="Arial"/>
        </w:rPr>
        <w:t> </w:t>
      </w:r>
      <w:r w:rsidR="003E7094" w:rsidRPr="00C205F4">
        <w:rPr>
          <w:rFonts w:ascii="Arial" w:hAnsi="Arial" w:cs="Arial"/>
        </w:rPr>
        <w:t xml:space="preserve">% </w:t>
      </w:r>
      <w:r w:rsidR="0047353B">
        <w:rPr>
          <w:rFonts w:ascii="Arial" w:hAnsi="Arial" w:cs="Arial"/>
        </w:rPr>
        <w:t>des ré</w:t>
      </w:r>
      <w:r w:rsidR="003E7094" w:rsidRPr="00C205F4">
        <w:rPr>
          <w:rFonts w:ascii="Arial" w:hAnsi="Arial" w:cs="Arial"/>
        </w:rPr>
        <w:t>pond</w:t>
      </w:r>
      <w:r w:rsidR="0047353B">
        <w:rPr>
          <w:rFonts w:ascii="Arial" w:hAnsi="Arial" w:cs="Arial"/>
        </w:rPr>
        <w:t>a</w:t>
      </w:r>
      <w:r w:rsidR="003E7094" w:rsidRPr="00C205F4">
        <w:rPr>
          <w:rFonts w:ascii="Arial" w:hAnsi="Arial" w:cs="Arial"/>
        </w:rPr>
        <w:t xml:space="preserve">nts </w:t>
      </w:r>
      <w:r w:rsidR="00B02FFF">
        <w:rPr>
          <w:rFonts w:ascii="Arial" w:hAnsi="Arial" w:cs="Arial"/>
        </w:rPr>
        <w:t xml:space="preserve">les </w:t>
      </w:r>
      <w:r w:rsidR="002F5A3D">
        <w:rPr>
          <w:rFonts w:ascii="Arial" w:hAnsi="Arial" w:cs="Arial"/>
        </w:rPr>
        <w:t>ont jugé</w:t>
      </w:r>
      <w:r w:rsidR="00B02FFF">
        <w:rPr>
          <w:rFonts w:ascii="Arial" w:hAnsi="Arial" w:cs="Arial"/>
        </w:rPr>
        <w:t>s</w:t>
      </w:r>
      <w:r w:rsidR="002F5A3D">
        <w:rPr>
          <w:rFonts w:ascii="Arial" w:hAnsi="Arial" w:cs="Arial"/>
        </w:rPr>
        <w:t xml:space="preserve"> </w:t>
      </w:r>
      <w:r w:rsidR="003E7094" w:rsidRPr="00C205F4">
        <w:rPr>
          <w:rFonts w:ascii="Arial" w:hAnsi="Arial" w:cs="Arial"/>
        </w:rPr>
        <w:t>n</w:t>
      </w:r>
      <w:r w:rsidR="00B02FFF">
        <w:rPr>
          <w:rFonts w:ascii="Arial" w:hAnsi="Arial" w:cs="Arial"/>
        </w:rPr>
        <w:t>é</w:t>
      </w:r>
      <w:r w:rsidR="003E7094" w:rsidRPr="00C205F4">
        <w:rPr>
          <w:rFonts w:ascii="Arial" w:hAnsi="Arial" w:cs="Arial"/>
        </w:rPr>
        <w:t>cessa</w:t>
      </w:r>
      <w:r w:rsidR="00B02FFF">
        <w:rPr>
          <w:rFonts w:ascii="Arial" w:hAnsi="Arial" w:cs="Arial"/>
        </w:rPr>
        <w:t>ires</w:t>
      </w:r>
      <w:r w:rsidR="003E7094" w:rsidRPr="00C205F4">
        <w:rPr>
          <w:rFonts w:ascii="Arial" w:hAnsi="Arial" w:cs="Arial"/>
        </w:rPr>
        <w:t xml:space="preserve">. </w:t>
      </w:r>
      <w:r w:rsidR="004B281C">
        <w:rPr>
          <w:rFonts w:ascii="Arial" w:hAnsi="Arial" w:cs="Arial"/>
        </w:rPr>
        <w:t xml:space="preserve">Les services de bibliothèques incluent </w:t>
      </w:r>
      <w:r w:rsidR="0007100E">
        <w:rPr>
          <w:rFonts w:ascii="Arial" w:hAnsi="Arial" w:cs="Arial"/>
        </w:rPr>
        <w:t xml:space="preserve">la </w:t>
      </w:r>
      <w:r w:rsidR="005A1165">
        <w:rPr>
          <w:rFonts w:ascii="Arial" w:hAnsi="Arial" w:cs="Arial"/>
        </w:rPr>
        <w:t>ré</w:t>
      </w:r>
      <w:r w:rsidR="006315EB" w:rsidRPr="00C205F4">
        <w:rPr>
          <w:rFonts w:ascii="Arial" w:hAnsi="Arial" w:cs="Arial"/>
        </w:rPr>
        <w:t>f</w:t>
      </w:r>
      <w:r w:rsidR="005A1165">
        <w:rPr>
          <w:rFonts w:ascii="Arial" w:hAnsi="Arial" w:cs="Arial"/>
        </w:rPr>
        <w:t>é</w:t>
      </w:r>
      <w:r w:rsidR="006315EB" w:rsidRPr="00C205F4">
        <w:rPr>
          <w:rFonts w:ascii="Arial" w:hAnsi="Arial" w:cs="Arial"/>
        </w:rPr>
        <w:t xml:space="preserve">rence, </w:t>
      </w:r>
      <w:r w:rsidR="0007100E">
        <w:rPr>
          <w:rFonts w:ascii="Arial" w:hAnsi="Arial" w:cs="Arial"/>
        </w:rPr>
        <w:t xml:space="preserve">le prêt de </w:t>
      </w:r>
      <w:r w:rsidR="004F486A">
        <w:rPr>
          <w:rFonts w:ascii="Arial" w:hAnsi="Arial" w:cs="Arial"/>
        </w:rPr>
        <w:t>m</w:t>
      </w:r>
      <w:r w:rsidR="00902186">
        <w:rPr>
          <w:rFonts w:ascii="Arial" w:hAnsi="Arial" w:cs="Arial"/>
        </w:rPr>
        <w:t>at</w:t>
      </w:r>
      <w:r w:rsidR="004F486A">
        <w:rPr>
          <w:rFonts w:ascii="Arial" w:hAnsi="Arial" w:cs="Arial"/>
        </w:rPr>
        <w:t xml:space="preserve">ériel numérique et </w:t>
      </w:r>
      <w:r w:rsidR="006315EB" w:rsidRPr="00C205F4">
        <w:rPr>
          <w:rFonts w:ascii="Arial" w:hAnsi="Arial" w:cs="Arial"/>
        </w:rPr>
        <w:t>physi</w:t>
      </w:r>
      <w:r w:rsidR="004F486A">
        <w:rPr>
          <w:rFonts w:ascii="Arial" w:hAnsi="Arial" w:cs="Arial"/>
        </w:rPr>
        <w:t>que</w:t>
      </w:r>
      <w:r w:rsidR="006315EB" w:rsidRPr="00C205F4">
        <w:rPr>
          <w:rFonts w:ascii="Arial" w:hAnsi="Arial" w:cs="Arial"/>
        </w:rPr>
        <w:t xml:space="preserve">, </w:t>
      </w:r>
      <w:r w:rsidR="00902186">
        <w:rPr>
          <w:rFonts w:ascii="Arial" w:hAnsi="Arial" w:cs="Arial"/>
        </w:rPr>
        <w:t>l</w:t>
      </w:r>
      <w:r w:rsidR="00973AEA">
        <w:rPr>
          <w:rFonts w:ascii="Arial" w:hAnsi="Arial" w:cs="Arial"/>
        </w:rPr>
        <w:t>’accès aux ordinateurs et à l’</w:t>
      </w:r>
      <w:r w:rsidR="006315EB" w:rsidRPr="00C205F4">
        <w:rPr>
          <w:rFonts w:ascii="Arial" w:hAnsi="Arial" w:cs="Arial"/>
        </w:rPr>
        <w:t xml:space="preserve">Internet, </w:t>
      </w:r>
      <w:r w:rsidR="00DC5677">
        <w:rPr>
          <w:rFonts w:ascii="Arial" w:hAnsi="Arial" w:cs="Arial"/>
        </w:rPr>
        <w:t xml:space="preserve">ainsi que </w:t>
      </w:r>
      <w:r w:rsidR="00973AEA">
        <w:rPr>
          <w:rFonts w:ascii="Arial" w:hAnsi="Arial" w:cs="Arial"/>
        </w:rPr>
        <w:t>l</w:t>
      </w:r>
      <w:r w:rsidR="00DC5677">
        <w:rPr>
          <w:rFonts w:ascii="Arial" w:hAnsi="Arial" w:cs="Arial"/>
        </w:rPr>
        <w:t>a programmation</w:t>
      </w:r>
      <w:r w:rsidR="006315EB" w:rsidRPr="00C205F4">
        <w:rPr>
          <w:rFonts w:ascii="Arial" w:hAnsi="Arial" w:cs="Arial"/>
        </w:rPr>
        <w:t xml:space="preserve"> </w:t>
      </w:r>
      <w:r w:rsidR="00DC5677">
        <w:rPr>
          <w:rFonts w:ascii="Arial" w:hAnsi="Arial" w:cs="Arial"/>
        </w:rPr>
        <w:t>et le perfectionnement professionnel en bibliothèque</w:t>
      </w:r>
      <w:r w:rsidR="006315EB" w:rsidRPr="00C205F4">
        <w:rPr>
          <w:rFonts w:ascii="Arial" w:hAnsi="Arial" w:cs="Arial"/>
        </w:rPr>
        <w:t xml:space="preserve">. </w:t>
      </w:r>
      <w:r w:rsidR="004207B0">
        <w:rPr>
          <w:rFonts w:ascii="Arial" w:hAnsi="Arial" w:cs="Arial"/>
        </w:rPr>
        <w:t xml:space="preserve">Dans le </w:t>
      </w:r>
      <w:r w:rsidR="002147FB">
        <w:rPr>
          <w:rFonts w:ascii="Arial" w:hAnsi="Arial" w:cs="Arial"/>
        </w:rPr>
        <w:t xml:space="preserve">sondage, on a </w:t>
      </w:r>
      <w:r w:rsidR="00420B7C">
        <w:rPr>
          <w:rFonts w:ascii="Arial" w:hAnsi="Arial" w:cs="Arial"/>
        </w:rPr>
        <w:t xml:space="preserve">cherché à savoir </w:t>
      </w:r>
      <w:r w:rsidR="002147FB">
        <w:rPr>
          <w:rFonts w:ascii="Arial" w:hAnsi="Arial" w:cs="Arial"/>
        </w:rPr>
        <w:t xml:space="preserve">si ces services </w:t>
      </w:r>
      <w:r w:rsidR="00592EBA">
        <w:rPr>
          <w:rFonts w:ascii="Arial" w:hAnsi="Arial" w:cs="Arial"/>
        </w:rPr>
        <w:t xml:space="preserve">devaient être </w:t>
      </w:r>
      <w:r w:rsidR="00642872">
        <w:rPr>
          <w:rFonts w:ascii="Arial" w:hAnsi="Arial" w:cs="Arial"/>
        </w:rPr>
        <w:t>plus accessibles;</w:t>
      </w:r>
      <w:r w:rsidR="00E66D7E" w:rsidRPr="00C205F4">
        <w:rPr>
          <w:rFonts w:ascii="Arial" w:hAnsi="Arial" w:cs="Arial"/>
        </w:rPr>
        <w:t xml:space="preserve"> </w:t>
      </w:r>
      <w:r w:rsidR="00642872">
        <w:rPr>
          <w:rFonts w:ascii="Arial" w:hAnsi="Arial" w:cs="Arial"/>
        </w:rPr>
        <w:t xml:space="preserve">toutes </w:t>
      </w:r>
      <w:r w:rsidR="007E74FB">
        <w:rPr>
          <w:rFonts w:ascii="Arial" w:hAnsi="Arial" w:cs="Arial"/>
        </w:rPr>
        <w:t xml:space="preserve">les options ont été sélectionnées par </w:t>
      </w:r>
      <w:r w:rsidR="00E66D7E" w:rsidRPr="00C205F4">
        <w:rPr>
          <w:rFonts w:ascii="Arial" w:hAnsi="Arial" w:cs="Arial"/>
        </w:rPr>
        <w:t>45</w:t>
      </w:r>
      <w:r w:rsidR="007E74FB">
        <w:rPr>
          <w:rFonts w:ascii="Arial" w:hAnsi="Arial" w:cs="Arial"/>
        </w:rPr>
        <w:t> </w:t>
      </w:r>
      <w:r w:rsidR="00E66D7E" w:rsidRPr="00C205F4">
        <w:rPr>
          <w:rFonts w:ascii="Arial" w:hAnsi="Arial" w:cs="Arial"/>
        </w:rPr>
        <w:t>% o</w:t>
      </w:r>
      <w:r w:rsidR="005F59B3">
        <w:rPr>
          <w:rFonts w:ascii="Arial" w:hAnsi="Arial" w:cs="Arial"/>
        </w:rPr>
        <w:t>u</w:t>
      </w:r>
      <w:r w:rsidR="00E66D7E" w:rsidRPr="00C205F4">
        <w:rPr>
          <w:rFonts w:ascii="Arial" w:hAnsi="Arial" w:cs="Arial"/>
        </w:rPr>
        <w:t xml:space="preserve"> </w:t>
      </w:r>
      <w:r w:rsidR="009B1C8A">
        <w:rPr>
          <w:rFonts w:ascii="Arial" w:hAnsi="Arial" w:cs="Arial"/>
        </w:rPr>
        <w:t>plus des répondants</w:t>
      </w:r>
      <w:r w:rsidR="00E66D7E" w:rsidRPr="00C205F4">
        <w:rPr>
          <w:rFonts w:ascii="Arial" w:hAnsi="Arial" w:cs="Arial"/>
        </w:rPr>
        <w:t xml:space="preserve">, </w:t>
      </w:r>
      <w:r w:rsidR="005F59B3">
        <w:rPr>
          <w:rFonts w:ascii="Arial" w:hAnsi="Arial" w:cs="Arial"/>
        </w:rPr>
        <w:t>la plus élevée étant la programmation en bibliothèque</w:t>
      </w:r>
      <w:r w:rsidR="00E66D7E" w:rsidRPr="00C205F4">
        <w:rPr>
          <w:rFonts w:ascii="Arial" w:hAnsi="Arial" w:cs="Arial"/>
        </w:rPr>
        <w:t xml:space="preserve"> </w:t>
      </w:r>
      <w:r w:rsidR="00322927">
        <w:rPr>
          <w:rFonts w:ascii="Arial" w:hAnsi="Arial" w:cs="Arial"/>
        </w:rPr>
        <w:t>à</w:t>
      </w:r>
      <w:r w:rsidR="00E66D7E" w:rsidRPr="00C205F4">
        <w:rPr>
          <w:rFonts w:ascii="Arial" w:hAnsi="Arial" w:cs="Arial"/>
        </w:rPr>
        <w:t xml:space="preserve"> 64</w:t>
      </w:r>
      <w:r w:rsidR="00322927">
        <w:rPr>
          <w:rFonts w:ascii="Arial" w:hAnsi="Arial" w:cs="Arial"/>
        </w:rPr>
        <w:t> </w:t>
      </w:r>
      <w:r w:rsidR="00E66D7E" w:rsidRPr="00C205F4">
        <w:rPr>
          <w:rFonts w:ascii="Arial" w:hAnsi="Arial" w:cs="Arial"/>
        </w:rPr>
        <w:t>%</w:t>
      </w:r>
      <w:r w:rsidR="00420E00" w:rsidRPr="00C205F4">
        <w:rPr>
          <w:rFonts w:ascii="Arial" w:hAnsi="Arial" w:cs="Arial"/>
        </w:rPr>
        <w:t>.</w:t>
      </w:r>
      <w:r w:rsidR="00817C71" w:rsidRPr="00C205F4">
        <w:rPr>
          <w:rFonts w:ascii="Arial" w:hAnsi="Arial" w:cs="Arial"/>
        </w:rPr>
        <w:t xml:space="preserve"> </w:t>
      </w:r>
      <w:r w:rsidR="00322927">
        <w:rPr>
          <w:rFonts w:ascii="Arial" w:hAnsi="Arial" w:cs="Arial"/>
        </w:rPr>
        <w:t xml:space="preserve">Le fait d’offrir des </w:t>
      </w:r>
      <w:r w:rsidR="00817C71" w:rsidRPr="00C205F4">
        <w:rPr>
          <w:rFonts w:ascii="Arial" w:hAnsi="Arial" w:cs="Arial"/>
        </w:rPr>
        <w:t>res</w:t>
      </w:r>
      <w:r w:rsidR="00322927">
        <w:rPr>
          <w:rFonts w:ascii="Arial" w:hAnsi="Arial" w:cs="Arial"/>
        </w:rPr>
        <w:t>s</w:t>
      </w:r>
      <w:r w:rsidR="00817C71" w:rsidRPr="00C205F4">
        <w:rPr>
          <w:rFonts w:ascii="Arial" w:hAnsi="Arial" w:cs="Arial"/>
        </w:rPr>
        <w:t xml:space="preserve">ources </w:t>
      </w:r>
      <w:r w:rsidR="00FB4B6B">
        <w:rPr>
          <w:rFonts w:ascii="Arial" w:hAnsi="Arial" w:cs="Arial"/>
        </w:rPr>
        <w:t xml:space="preserve">pour former les employés des bibliothèques </w:t>
      </w:r>
      <w:r w:rsidR="00817C71" w:rsidRPr="00C205F4">
        <w:rPr>
          <w:rFonts w:ascii="Arial" w:hAnsi="Arial" w:cs="Arial"/>
        </w:rPr>
        <w:t>publi</w:t>
      </w:r>
      <w:r w:rsidR="00FB4B6B">
        <w:rPr>
          <w:rFonts w:ascii="Arial" w:hAnsi="Arial" w:cs="Arial"/>
        </w:rPr>
        <w:t>qu</w:t>
      </w:r>
      <w:r w:rsidR="00817C71" w:rsidRPr="00C205F4">
        <w:rPr>
          <w:rFonts w:ascii="Arial" w:hAnsi="Arial" w:cs="Arial"/>
        </w:rPr>
        <w:t xml:space="preserve">es </w:t>
      </w:r>
      <w:r w:rsidR="00FB4B6B">
        <w:rPr>
          <w:rFonts w:ascii="Arial" w:hAnsi="Arial" w:cs="Arial"/>
        </w:rPr>
        <w:t xml:space="preserve">et les </w:t>
      </w:r>
      <w:r w:rsidR="00C60365">
        <w:rPr>
          <w:rFonts w:ascii="Arial" w:hAnsi="Arial" w:cs="Arial"/>
        </w:rPr>
        <w:t>s</w:t>
      </w:r>
      <w:r w:rsidR="00616AA8">
        <w:rPr>
          <w:rFonts w:ascii="Arial" w:hAnsi="Arial" w:cs="Arial"/>
        </w:rPr>
        <w:t xml:space="preserve">ensibiliser à diverses situations de handicap </w:t>
      </w:r>
      <w:r w:rsidR="00ED4321">
        <w:rPr>
          <w:rFonts w:ascii="Arial" w:hAnsi="Arial" w:cs="Arial"/>
        </w:rPr>
        <w:t>améliorerait l’</w:t>
      </w:r>
      <w:r w:rsidR="00255649" w:rsidRPr="00C205F4">
        <w:rPr>
          <w:rFonts w:ascii="Arial" w:hAnsi="Arial" w:cs="Arial"/>
        </w:rPr>
        <w:t>accessibilit</w:t>
      </w:r>
      <w:r w:rsidR="00ED4321">
        <w:rPr>
          <w:rFonts w:ascii="Arial" w:hAnsi="Arial" w:cs="Arial"/>
        </w:rPr>
        <w:t>é</w:t>
      </w:r>
      <w:r w:rsidR="00255649" w:rsidRPr="00C205F4">
        <w:rPr>
          <w:rFonts w:ascii="Arial" w:hAnsi="Arial" w:cs="Arial"/>
        </w:rPr>
        <w:t xml:space="preserve"> </w:t>
      </w:r>
      <w:r w:rsidR="00C630B4">
        <w:rPr>
          <w:rFonts w:ascii="Arial" w:hAnsi="Arial" w:cs="Arial"/>
        </w:rPr>
        <w:t>des services des bibliothèques publiques et l’expérience des usagers</w:t>
      </w:r>
      <w:r w:rsidR="009F25F2" w:rsidRPr="00C205F4">
        <w:rPr>
          <w:rFonts w:ascii="Arial" w:hAnsi="Arial" w:cs="Arial"/>
        </w:rPr>
        <w:t>.</w:t>
      </w:r>
    </w:p>
    <w:p w14:paraId="17614F99" w14:textId="38F639B7" w:rsidR="00205507" w:rsidRPr="00C205F4" w:rsidRDefault="00187120" w:rsidP="00550384">
      <w:pPr>
        <w:pStyle w:val="Quote"/>
        <w:ind w:left="567" w:right="713"/>
        <w:rPr>
          <w:rFonts w:ascii="Arial" w:hAnsi="Arial" w:cs="Arial"/>
        </w:rPr>
      </w:pPr>
      <w:r>
        <w:rPr>
          <w:rFonts w:ascii="Arial" w:hAnsi="Arial" w:cs="Arial"/>
        </w:rPr>
        <w:t xml:space="preserve">« La sensibilisation à tous les obstacles d’un milieu de travail </w:t>
      </w:r>
      <w:r w:rsidR="00DB5E71">
        <w:rPr>
          <w:rFonts w:ascii="Arial" w:hAnsi="Arial" w:cs="Arial"/>
        </w:rPr>
        <w:t>serait utile</w:t>
      </w:r>
      <w:r w:rsidR="00074A4C" w:rsidRPr="00C205F4">
        <w:rPr>
          <w:rFonts w:ascii="Arial" w:hAnsi="Arial" w:cs="Arial"/>
        </w:rPr>
        <w:t xml:space="preserve">. </w:t>
      </w:r>
      <w:r w:rsidR="00DB5E71">
        <w:rPr>
          <w:rFonts w:ascii="Arial" w:hAnsi="Arial" w:cs="Arial"/>
        </w:rPr>
        <w:t>Bien que nous ayons suivi une formation sur la santé mentale,</w:t>
      </w:r>
      <w:r w:rsidR="00074A4C" w:rsidRPr="00C205F4">
        <w:rPr>
          <w:rFonts w:ascii="Arial" w:hAnsi="Arial" w:cs="Arial"/>
        </w:rPr>
        <w:t xml:space="preserve"> </w:t>
      </w:r>
      <w:r w:rsidR="004A6A88">
        <w:rPr>
          <w:rFonts w:ascii="Arial" w:hAnsi="Arial" w:cs="Arial"/>
        </w:rPr>
        <w:t xml:space="preserve">elle ne traite pas de l’incidence </w:t>
      </w:r>
      <w:r w:rsidR="001378D7">
        <w:rPr>
          <w:rFonts w:ascii="Arial" w:hAnsi="Arial" w:cs="Arial"/>
        </w:rPr>
        <w:t>des enjeux auxquels font face les personnes touchées</w:t>
      </w:r>
      <w:r w:rsidR="00074A4C" w:rsidRPr="00C205F4">
        <w:rPr>
          <w:rFonts w:ascii="Arial" w:hAnsi="Arial" w:cs="Arial"/>
        </w:rPr>
        <w:t xml:space="preserve">. </w:t>
      </w:r>
      <w:r w:rsidR="00575844">
        <w:rPr>
          <w:rFonts w:ascii="Arial" w:hAnsi="Arial" w:cs="Arial"/>
        </w:rPr>
        <w:t xml:space="preserve">Je crois que </w:t>
      </w:r>
      <w:r w:rsidR="00B002D1">
        <w:rPr>
          <w:rFonts w:ascii="Arial" w:hAnsi="Arial" w:cs="Arial"/>
        </w:rPr>
        <w:t>du temps ré</w:t>
      </w:r>
      <w:r w:rsidR="00E5132F">
        <w:rPr>
          <w:rFonts w:ascii="Arial" w:hAnsi="Arial" w:cs="Arial"/>
        </w:rPr>
        <w:t>m</w:t>
      </w:r>
      <w:r w:rsidR="00B002D1">
        <w:rPr>
          <w:rFonts w:ascii="Arial" w:hAnsi="Arial" w:cs="Arial"/>
        </w:rPr>
        <w:t>u</w:t>
      </w:r>
      <w:r w:rsidR="00E5132F">
        <w:rPr>
          <w:rFonts w:ascii="Arial" w:hAnsi="Arial" w:cs="Arial"/>
        </w:rPr>
        <w:t>n</w:t>
      </w:r>
      <w:r w:rsidR="00B002D1">
        <w:rPr>
          <w:rFonts w:ascii="Arial" w:hAnsi="Arial" w:cs="Arial"/>
        </w:rPr>
        <w:t xml:space="preserve">éré </w:t>
      </w:r>
      <w:r w:rsidR="00E5132F">
        <w:rPr>
          <w:rFonts w:ascii="Arial" w:hAnsi="Arial" w:cs="Arial"/>
        </w:rPr>
        <w:t xml:space="preserve">afin que les </w:t>
      </w:r>
      <w:r w:rsidR="00074A4C" w:rsidRPr="00C205F4">
        <w:rPr>
          <w:rFonts w:ascii="Arial" w:hAnsi="Arial" w:cs="Arial"/>
        </w:rPr>
        <w:t>employ</w:t>
      </w:r>
      <w:r w:rsidR="00270279">
        <w:rPr>
          <w:rFonts w:ascii="Arial" w:hAnsi="Arial" w:cs="Arial"/>
        </w:rPr>
        <w:t>é</w:t>
      </w:r>
      <w:r w:rsidR="00074A4C" w:rsidRPr="00C205F4">
        <w:rPr>
          <w:rFonts w:ascii="Arial" w:hAnsi="Arial" w:cs="Arial"/>
        </w:rPr>
        <w:t>s explore</w:t>
      </w:r>
      <w:r w:rsidR="00270279">
        <w:rPr>
          <w:rFonts w:ascii="Arial" w:hAnsi="Arial" w:cs="Arial"/>
        </w:rPr>
        <w:t>nt</w:t>
      </w:r>
      <w:r w:rsidR="00074A4C" w:rsidRPr="00C205F4">
        <w:rPr>
          <w:rFonts w:ascii="Arial" w:hAnsi="Arial" w:cs="Arial"/>
        </w:rPr>
        <w:t xml:space="preserve"> </w:t>
      </w:r>
      <w:r w:rsidR="00270279">
        <w:rPr>
          <w:rFonts w:ascii="Arial" w:hAnsi="Arial" w:cs="Arial"/>
        </w:rPr>
        <w:t xml:space="preserve">les situations de handicap </w:t>
      </w:r>
      <w:r w:rsidR="00074A4C" w:rsidRPr="00C205F4">
        <w:rPr>
          <w:rFonts w:ascii="Arial" w:hAnsi="Arial" w:cs="Arial"/>
        </w:rPr>
        <w:t>visible</w:t>
      </w:r>
      <w:r w:rsidR="00270279">
        <w:rPr>
          <w:rFonts w:ascii="Arial" w:hAnsi="Arial" w:cs="Arial"/>
        </w:rPr>
        <w:t>s</w:t>
      </w:r>
      <w:r w:rsidR="00074A4C" w:rsidRPr="00C205F4">
        <w:rPr>
          <w:rFonts w:ascii="Arial" w:hAnsi="Arial" w:cs="Arial"/>
        </w:rPr>
        <w:t xml:space="preserve"> </w:t>
      </w:r>
      <w:r w:rsidR="00270279">
        <w:rPr>
          <w:rFonts w:ascii="Arial" w:hAnsi="Arial" w:cs="Arial"/>
        </w:rPr>
        <w:t>et</w:t>
      </w:r>
      <w:r w:rsidR="00074A4C" w:rsidRPr="00C205F4">
        <w:rPr>
          <w:rFonts w:ascii="Arial" w:hAnsi="Arial" w:cs="Arial"/>
        </w:rPr>
        <w:t xml:space="preserve"> </w:t>
      </w:r>
      <w:r w:rsidR="00F039F1">
        <w:rPr>
          <w:rFonts w:ascii="Arial" w:hAnsi="Arial" w:cs="Arial"/>
        </w:rPr>
        <w:t>i</w:t>
      </w:r>
      <w:r w:rsidR="00074A4C" w:rsidRPr="00C205F4">
        <w:rPr>
          <w:rFonts w:ascii="Arial" w:hAnsi="Arial" w:cs="Arial"/>
        </w:rPr>
        <w:t xml:space="preserve">nvisibles </w:t>
      </w:r>
      <w:r w:rsidR="00F039F1">
        <w:rPr>
          <w:rFonts w:ascii="Arial" w:hAnsi="Arial" w:cs="Arial"/>
        </w:rPr>
        <w:t xml:space="preserve">dans un milieu d’apprentissage encadré </w:t>
      </w:r>
      <w:r w:rsidR="005E602B">
        <w:rPr>
          <w:rFonts w:ascii="Arial" w:hAnsi="Arial" w:cs="Arial"/>
        </w:rPr>
        <w:t xml:space="preserve">aiderait </w:t>
      </w:r>
      <w:r w:rsidR="00EF1221">
        <w:rPr>
          <w:rFonts w:ascii="Arial" w:hAnsi="Arial" w:cs="Arial"/>
        </w:rPr>
        <w:t>les personnes en situation de handicap et celle qui travaillent avec elles au quotidien</w:t>
      </w:r>
      <w:r w:rsidR="00074A4C" w:rsidRPr="00C205F4">
        <w:rPr>
          <w:rFonts w:ascii="Arial" w:hAnsi="Arial" w:cs="Arial"/>
        </w:rPr>
        <w:t>.</w:t>
      </w:r>
      <w:r w:rsidR="00524D6B">
        <w:rPr>
          <w:rFonts w:ascii="Arial" w:hAnsi="Arial" w:cs="Arial"/>
        </w:rPr>
        <w:t> »</w:t>
      </w:r>
    </w:p>
    <w:p w14:paraId="1BBC31CF" w14:textId="5E625FAC" w:rsidR="0009247B" w:rsidRPr="00C205F4" w:rsidRDefault="00575844" w:rsidP="00A17B5D">
      <w:pPr>
        <w:pStyle w:val="Heading4"/>
        <w:rPr>
          <w:rFonts w:ascii="Arial" w:hAnsi="Arial" w:cs="Arial"/>
        </w:rPr>
      </w:pPr>
      <w:r>
        <w:rPr>
          <w:rFonts w:ascii="Arial" w:hAnsi="Arial" w:cs="Arial"/>
        </w:rPr>
        <w:t>Résultats de la formation</w:t>
      </w:r>
    </w:p>
    <w:p w14:paraId="0942BD4C" w14:textId="24304993" w:rsidR="002800F8" w:rsidRPr="00C205F4" w:rsidRDefault="002800F8" w:rsidP="00306E98">
      <w:pPr>
        <w:pStyle w:val="ListParagraph"/>
        <w:numPr>
          <w:ilvl w:val="0"/>
          <w:numId w:val="9"/>
        </w:numPr>
        <w:rPr>
          <w:rFonts w:ascii="Arial" w:hAnsi="Arial" w:cs="Arial"/>
        </w:rPr>
      </w:pPr>
      <w:r w:rsidRPr="00C205F4">
        <w:rPr>
          <w:rFonts w:ascii="Arial" w:hAnsi="Arial" w:cs="Arial"/>
        </w:rPr>
        <w:t>L</w:t>
      </w:r>
      <w:r w:rsidR="00524D6B">
        <w:rPr>
          <w:rFonts w:ascii="Arial" w:hAnsi="Arial" w:cs="Arial"/>
        </w:rPr>
        <w:t xml:space="preserve">e personnel de bibliothèque connaît </w:t>
      </w:r>
      <w:r w:rsidR="0096247A">
        <w:rPr>
          <w:rFonts w:ascii="Arial" w:hAnsi="Arial" w:cs="Arial"/>
        </w:rPr>
        <w:t xml:space="preserve">les différentes situations de handicap et peut avoir des interactions </w:t>
      </w:r>
      <w:r w:rsidR="00A963DE" w:rsidRPr="00C205F4">
        <w:rPr>
          <w:rFonts w:ascii="Arial" w:hAnsi="Arial" w:cs="Arial"/>
        </w:rPr>
        <w:t>respect</w:t>
      </w:r>
      <w:r w:rsidR="0096247A">
        <w:rPr>
          <w:rFonts w:ascii="Arial" w:hAnsi="Arial" w:cs="Arial"/>
        </w:rPr>
        <w:t>ueuses a</w:t>
      </w:r>
      <w:r w:rsidR="00405E2F">
        <w:rPr>
          <w:rFonts w:ascii="Arial" w:hAnsi="Arial" w:cs="Arial"/>
        </w:rPr>
        <w:t>v</w:t>
      </w:r>
      <w:r w:rsidR="0096247A">
        <w:rPr>
          <w:rFonts w:ascii="Arial" w:hAnsi="Arial" w:cs="Arial"/>
        </w:rPr>
        <w:t>ec les u</w:t>
      </w:r>
      <w:r w:rsidR="009B5C89">
        <w:rPr>
          <w:rFonts w:ascii="Arial" w:hAnsi="Arial" w:cs="Arial"/>
        </w:rPr>
        <w:t>sagers qui en</w:t>
      </w:r>
      <w:r w:rsidR="00405E2F">
        <w:rPr>
          <w:rFonts w:ascii="Arial" w:hAnsi="Arial" w:cs="Arial"/>
        </w:rPr>
        <w:t xml:space="preserve"> ont une</w:t>
      </w:r>
      <w:r w:rsidR="00133702" w:rsidRPr="00C205F4">
        <w:rPr>
          <w:rFonts w:ascii="Arial" w:hAnsi="Arial" w:cs="Arial"/>
        </w:rPr>
        <w:t xml:space="preserve">. </w:t>
      </w:r>
    </w:p>
    <w:p w14:paraId="2FABC079" w14:textId="05AE5CC4" w:rsidR="003E7094" w:rsidRPr="00C205F4" w:rsidRDefault="000E7CF7" w:rsidP="00205507">
      <w:pPr>
        <w:pStyle w:val="ListParagraph"/>
        <w:numPr>
          <w:ilvl w:val="0"/>
          <w:numId w:val="9"/>
        </w:numPr>
        <w:rPr>
          <w:rFonts w:ascii="Arial" w:hAnsi="Arial" w:cs="Arial"/>
        </w:rPr>
      </w:pPr>
      <w:r>
        <w:rPr>
          <w:rFonts w:ascii="Arial" w:hAnsi="Arial" w:cs="Arial"/>
        </w:rPr>
        <w:t xml:space="preserve">Fournir des ressources </w:t>
      </w:r>
      <w:r w:rsidR="00CE172F">
        <w:rPr>
          <w:rFonts w:ascii="Arial" w:hAnsi="Arial" w:cs="Arial"/>
        </w:rPr>
        <w:t xml:space="preserve">de formation </w:t>
      </w:r>
      <w:r>
        <w:rPr>
          <w:rFonts w:ascii="Arial" w:hAnsi="Arial" w:cs="Arial"/>
        </w:rPr>
        <w:t xml:space="preserve">et des guides </w:t>
      </w:r>
      <w:r w:rsidR="00CE172F">
        <w:rPr>
          <w:rFonts w:ascii="Arial" w:hAnsi="Arial" w:cs="Arial"/>
        </w:rPr>
        <w:t>pé</w:t>
      </w:r>
      <w:r>
        <w:rPr>
          <w:rFonts w:ascii="Arial" w:hAnsi="Arial" w:cs="Arial"/>
        </w:rPr>
        <w:t>d</w:t>
      </w:r>
      <w:r w:rsidR="00CE172F">
        <w:rPr>
          <w:rFonts w:ascii="Arial" w:hAnsi="Arial" w:cs="Arial"/>
        </w:rPr>
        <w:t xml:space="preserve">agogiques </w:t>
      </w:r>
      <w:r w:rsidR="00742AB9">
        <w:rPr>
          <w:rFonts w:ascii="Arial" w:hAnsi="Arial" w:cs="Arial"/>
        </w:rPr>
        <w:t>au personnel des biblioth</w:t>
      </w:r>
      <w:r w:rsidR="00C37E73">
        <w:rPr>
          <w:rFonts w:ascii="Arial" w:hAnsi="Arial" w:cs="Arial"/>
        </w:rPr>
        <w:t>è</w:t>
      </w:r>
      <w:r w:rsidR="00742AB9">
        <w:rPr>
          <w:rFonts w:ascii="Arial" w:hAnsi="Arial" w:cs="Arial"/>
        </w:rPr>
        <w:t xml:space="preserve">ques </w:t>
      </w:r>
      <w:r w:rsidR="001839BA">
        <w:rPr>
          <w:rFonts w:ascii="Arial" w:hAnsi="Arial" w:cs="Arial"/>
        </w:rPr>
        <w:t xml:space="preserve">aux fins d’apprentissage et d’amélioration des services </w:t>
      </w:r>
      <w:r w:rsidR="005C6C25">
        <w:rPr>
          <w:rFonts w:ascii="Arial" w:hAnsi="Arial" w:cs="Arial"/>
        </w:rPr>
        <w:t>aux</w:t>
      </w:r>
      <w:r w:rsidR="001839BA">
        <w:rPr>
          <w:rFonts w:ascii="Arial" w:hAnsi="Arial" w:cs="Arial"/>
        </w:rPr>
        <w:t xml:space="preserve"> usager</w:t>
      </w:r>
      <w:r w:rsidR="00081542" w:rsidRPr="00C205F4">
        <w:rPr>
          <w:rFonts w:ascii="Arial" w:hAnsi="Arial" w:cs="Arial"/>
        </w:rPr>
        <w:t xml:space="preserve">s. </w:t>
      </w:r>
    </w:p>
    <w:p w14:paraId="54868635" w14:textId="3716EF64" w:rsidR="003E7094" w:rsidRPr="00C205F4" w:rsidRDefault="000444AE" w:rsidP="00A17B5D">
      <w:pPr>
        <w:pStyle w:val="Heading3"/>
        <w:rPr>
          <w:rFonts w:ascii="Arial" w:hAnsi="Arial" w:cs="Arial"/>
        </w:rPr>
      </w:pPr>
      <w:bookmarkStart w:id="38" w:name="_Toc92880536"/>
      <w:r w:rsidRPr="000444AE">
        <w:rPr>
          <w:rFonts w:ascii="Arial" w:hAnsi="Arial" w:cs="Arial"/>
        </w:rPr>
        <w:t>Sensibilisation du personnel des bibliothèques publiques et création de ressources pédagogiques</w:t>
      </w:r>
      <w:bookmarkEnd w:id="38"/>
      <w:r w:rsidR="005551C6" w:rsidRPr="00C205F4">
        <w:rPr>
          <w:rFonts w:ascii="Arial" w:hAnsi="Arial" w:cs="Arial"/>
        </w:rPr>
        <w:t xml:space="preserve"> </w:t>
      </w:r>
    </w:p>
    <w:p w14:paraId="317FBC3B" w14:textId="62EB9163" w:rsidR="007B1158" w:rsidRPr="00C205F4" w:rsidRDefault="007B1158" w:rsidP="00550384">
      <w:pPr>
        <w:rPr>
          <w:rFonts w:ascii="Arial" w:hAnsi="Arial" w:cs="Arial"/>
        </w:rPr>
      </w:pPr>
      <w:r w:rsidRPr="00C205F4">
        <w:rPr>
          <w:rFonts w:ascii="Arial" w:hAnsi="Arial" w:cs="Arial"/>
        </w:rPr>
        <w:t>I</w:t>
      </w:r>
      <w:r w:rsidR="00D3692C">
        <w:rPr>
          <w:rFonts w:ascii="Arial" w:hAnsi="Arial" w:cs="Arial"/>
        </w:rPr>
        <w:t>l es</w:t>
      </w:r>
      <w:r w:rsidRPr="00C205F4">
        <w:rPr>
          <w:rFonts w:ascii="Arial" w:hAnsi="Arial" w:cs="Arial"/>
        </w:rPr>
        <w:t xml:space="preserve">t </w:t>
      </w:r>
      <w:r w:rsidR="00550384" w:rsidRPr="00C205F4">
        <w:rPr>
          <w:rFonts w:ascii="Arial" w:hAnsi="Arial" w:cs="Arial"/>
        </w:rPr>
        <w:t>essenti</w:t>
      </w:r>
      <w:r w:rsidR="00D3692C">
        <w:rPr>
          <w:rFonts w:ascii="Arial" w:hAnsi="Arial" w:cs="Arial"/>
        </w:rPr>
        <w:t>e</w:t>
      </w:r>
      <w:r w:rsidR="00550384" w:rsidRPr="00C205F4">
        <w:rPr>
          <w:rFonts w:ascii="Arial" w:hAnsi="Arial" w:cs="Arial"/>
        </w:rPr>
        <w:t>l</w:t>
      </w:r>
      <w:r w:rsidRPr="00C205F4">
        <w:rPr>
          <w:rFonts w:ascii="Arial" w:hAnsi="Arial" w:cs="Arial"/>
        </w:rPr>
        <w:t xml:space="preserve"> </w:t>
      </w:r>
      <w:r w:rsidR="00D3692C">
        <w:rPr>
          <w:rFonts w:ascii="Arial" w:hAnsi="Arial" w:cs="Arial"/>
        </w:rPr>
        <w:t xml:space="preserve">de fournir </w:t>
      </w:r>
      <w:r w:rsidR="00744011">
        <w:rPr>
          <w:rFonts w:ascii="Arial" w:hAnsi="Arial" w:cs="Arial"/>
        </w:rPr>
        <w:t xml:space="preserve">du matériel pédagogique aux bibliothèques </w:t>
      </w:r>
      <w:r w:rsidR="000F7E72">
        <w:rPr>
          <w:rFonts w:ascii="Arial" w:hAnsi="Arial" w:cs="Arial"/>
        </w:rPr>
        <w:t xml:space="preserve">afin qu’elles puissent offrir des services </w:t>
      </w:r>
      <w:r w:rsidR="002A1825">
        <w:rPr>
          <w:rFonts w:ascii="Arial" w:hAnsi="Arial" w:cs="Arial"/>
        </w:rPr>
        <w:t xml:space="preserve">dans un </w:t>
      </w:r>
      <w:r w:rsidR="009D4517">
        <w:rPr>
          <w:rFonts w:ascii="Arial" w:hAnsi="Arial" w:cs="Arial"/>
        </w:rPr>
        <w:t xml:space="preserve">environnement </w:t>
      </w:r>
      <w:r w:rsidR="002B1C29" w:rsidRPr="00C205F4">
        <w:rPr>
          <w:rFonts w:ascii="Arial" w:hAnsi="Arial" w:cs="Arial"/>
        </w:rPr>
        <w:t>accessible (physi</w:t>
      </w:r>
      <w:r w:rsidR="009D4517">
        <w:rPr>
          <w:rFonts w:ascii="Arial" w:hAnsi="Arial" w:cs="Arial"/>
        </w:rPr>
        <w:t>que</w:t>
      </w:r>
      <w:r w:rsidR="002B1C29" w:rsidRPr="00C205F4">
        <w:rPr>
          <w:rFonts w:ascii="Arial" w:hAnsi="Arial" w:cs="Arial"/>
        </w:rPr>
        <w:t xml:space="preserve"> </w:t>
      </w:r>
      <w:r w:rsidR="009D4517">
        <w:rPr>
          <w:rFonts w:ascii="Arial" w:hAnsi="Arial" w:cs="Arial"/>
        </w:rPr>
        <w:t>et numérique</w:t>
      </w:r>
      <w:r w:rsidR="002B1C29" w:rsidRPr="00C205F4">
        <w:rPr>
          <w:rFonts w:ascii="Arial" w:hAnsi="Arial" w:cs="Arial"/>
        </w:rPr>
        <w:t xml:space="preserve">). </w:t>
      </w:r>
      <w:r w:rsidR="009D4517">
        <w:rPr>
          <w:rFonts w:ascii="Arial" w:hAnsi="Arial" w:cs="Arial"/>
        </w:rPr>
        <w:t xml:space="preserve">Les </w:t>
      </w:r>
      <w:r w:rsidR="00152589" w:rsidRPr="00C205F4">
        <w:rPr>
          <w:rFonts w:ascii="Arial" w:hAnsi="Arial" w:cs="Arial"/>
        </w:rPr>
        <w:t>re</w:t>
      </w:r>
      <w:r w:rsidR="009D4517">
        <w:rPr>
          <w:rFonts w:ascii="Arial" w:hAnsi="Arial" w:cs="Arial"/>
        </w:rPr>
        <w:t>s</w:t>
      </w:r>
      <w:r w:rsidR="00152589" w:rsidRPr="00C205F4">
        <w:rPr>
          <w:rFonts w:ascii="Arial" w:hAnsi="Arial" w:cs="Arial"/>
        </w:rPr>
        <w:t>sources</w:t>
      </w:r>
      <w:r w:rsidR="00A62C42" w:rsidRPr="00C205F4">
        <w:rPr>
          <w:rFonts w:ascii="Arial" w:hAnsi="Arial" w:cs="Arial"/>
        </w:rPr>
        <w:t xml:space="preserve"> </w:t>
      </w:r>
      <w:r w:rsidR="009F1ACE">
        <w:rPr>
          <w:rFonts w:ascii="Arial" w:hAnsi="Arial" w:cs="Arial"/>
        </w:rPr>
        <w:t xml:space="preserve">seront axées sur la sensibilisation </w:t>
      </w:r>
      <w:r w:rsidR="003809B0">
        <w:rPr>
          <w:rFonts w:ascii="Arial" w:hAnsi="Arial" w:cs="Arial"/>
        </w:rPr>
        <w:t xml:space="preserve">et </w:t>
      </w:r>
      <w:r w:rsidR="0051476C">
        <w:rPr>
          <w:rFonts w:ascii="Arial" w:hAnsi="Arial" w:cs="Arial"/>
        </w:rPr>
        <w:t>com</w:t>
      </w:r>
      <w:r w:rsidR="00154669">
        <w:rPr>
          <w:rFonts w:ascii="Arial" w:hAnsi="Arial" w:cs="Arial"/>
        </w:rPr>
        <w:t xml:space="preserve">bleront les lacunes </w:t>
      </w:r>
      <w:r w:rsidR="00AF310A">
        <w:rPr>
          <w:rFonts w:ascii="Arial" w:hAnsi="Arial" w:cs="Arial"/>
        </w:rPr>
        <w:t>s</w:t>
      </w:r>
      <w:r w:rsidR="006B6FED">
        <w:rPr>
          <w:rFonts w:ascii="Arial" w:hAnsi="Arial" w:cs="Arial"/>
        </w:rPr>
        <w:t>u</w:t>
      </w:r>
      <w:r w:rsidR="00AF310A">
        <w:rPr>
          <w:rFonts w:ascii="Arial" w:hAnsi="Arial" w:cs="Arial"/>
        </w:rPr>
        <w:t>r</w:t>
      </w:r>
      <w:r w:rsidR="006B6FED">
        <w:rPr>
          <w:rFonts w:ascii="Arial" w:hAnsi="Arial" w:cs="Arial"/>
        </w:rPr>
        <w:t xml:space="preserve"> </w:t>
      </w:r>
      <w:r w:rsidR="00AF310A">
        <w:rPr>
          <w:rFonts w:ascii="Arial" w:hAnsi="Arial" w:cs="Arial"/>
        </w:rPr>
        <w:t>le plan</w:t>
      </w:r>
      <w:r w:rsidR="006B6FED">
        <w:rPr>
          <w:rFonts w:ascii="Arial" w:hAnsi="Arial" w:cs="Arial"/>
        </w:rPr>
        <w:t xml:space="preserve"> </w:t>
      </w:r>
      <w:r w:rsidR="003809B0">
        <w:rPr>
          <w:rFonts w:ascii="Arial" w:hAnsi="Arial" w:cs="Arial"/>
        </w:rPr>
        <w:t>de</w:t>
      </w:r>
      <w:r w:rsidR="006B6FED">
        <w:rPr>
          <w:rFonts w:ascii="Arial" w:hAnsi="Arial" w:cs="Arial"/>
        </w:rPr>
        <w:t>s</w:t>
      </w:r>
      <w:r w:rsidR="003809B0">
        <w:rPr>
          <w:rFonts w:ascii="Arial" w:hAnsi="Arial" w:cs="Arial"/>
        </w:rPr>
        <w:t xml:space="preserve"> connaissances </w:t>
      </w:r>
      <w:r w:rsidR="00E120F2" w:rsidRPr="00C205F4">
        <w:rPr>
          <w:rFonts w:ascii="Arial" w:hAnsi="Arial" w:cs="Arial"/>
        </w:rPr>
        <w:t>identifi</w:t>
      </w:r>
      <w:r w:rsidR="0027298B">
        <w:rPr>
          <w:rFonts w:ascii="Arial" w:hAnsi="Arial" w:cs="Arial"/>
        </w:rPr>
        <w:t>é</w:t>
      </w:r>
      <w:r w:rsidR="00E120F2" w:rsidRPr="00C205F4">
        <w:rPr>
          <w:rFonts w:ascii="Arial" w:hAnsi="Arial" w:cs="Arial"/>
        </w:rPr>
        <w:t>e</w:t>
      </w:r>
      <w:r w:rsidR="0027298B">
        <w:rPr>
          <w:rFonts w:ascii="Arial" w:hAnsi="Arial" w:cs="Arial"/>
        </w:rPr>
        <w:t xml:space="preserve">s </w:t>
      </w:r>
      <w:r w:rsidR="00E120F2" w:rsidRPr="00C205F4">
        <w:rPr>
          <w:rFonts w:ascii="Arial" w:hAnsi="Arial" w:cs="Arial"/>
        </w:rPr>
        <w:t>d</w:t>
      </w:r>
      <w:r w:rsidR="0027298B">
        <w:rPr>
          <w:rFonts w:ascii="Arial" w:hAnsi="Arial" w:cs="Arial"/>
        </w:rPr>
        <w:t>ans le sondage</w:t>
      </w:r>
      <w:r w:rsidR="00E120F2" w:rsidRPr="00C205F4">
        <w:rPr>
          <w:rFonts w:ascii="Arial" w:hAnsi="Arial" w:cs="Arial"/>
        </w:rPr>
        <w:t xml:space="preserve">. </w:t>
      </w:r>
      <w:r w:rsidR="006E4D74">
        <w:rPr>
          <w:rFonts w:ascii="Arial" w:hAnsi="Arial" w:cs="Arial"/>
        </w:rPr>
        <w:t>C</w:t>
      </w:r>
      <w:r w:rsidR="0027298B">
        <w:rPr>
          <w:rFonts w:ascii="Arial" w:hAnsi="Arial" w:cs="Arial"/>
        </w:rPr>
        <w:t xml:space="preserve">es lacunes </w:t>
      </w:r>
      <w:r w:rsidR="00B11071">
        <w:rPr>
          <w:rFonts w:ascii="Arial" w:hAnsi="Arial" w:cs="Arial"/>
        </w:rPr>
        <w:t>pe</w:t>
      </w:r>
      <w:r w:rsidR="006B3606">
        <w:rPr>
          <w:rFonts w:ascii="Arial" w:hAnsi="Arial" w:cs="Arial"/>
        </w:rPr>
        <w:t>u</w:t>
      </w:r>
      <w:r w:rsidR="00B11071">
        <w:rPr>
          <w:rFonts w:ascii="Arial" w:hAnsi="Arial" w:cs="Arial"/>
        </w:rPr>
        <w:t xml:space="preserve">vent être constatées dans les </w:t>
      </w:r>
      <w:r w:rsidR="00E120F2" w:rsidRPr="00C205F4">
        <w:rPr>
          <w:rFonts w:ascii="Arial" w:hAnsi="Arial" w:cs="Arial"/>
        </w:rPr>
        <w:t xml:space="preserve">questions </w:t>
      </w:r>
      <w:r w:rsidR="002B43E8">
        <w:rPr>
          <w:rFonts w:ascii="Arial" w:hAnsi="Arial" w:cs="Arial"/>
        </w:rPr>
        <w:t>pour</w:t>
      </w:r>
      <w:r w:rsidR="00B11071">
        <w:rPr>
          <w:rFonts w:ascii="Arial" w:hAnsi="Arial" w:cs="Arial"/>
        </w:rPr>
        <w:t xml:space="preserve"> lesquelles la majorit</w:t>
      </w:r>
      <w:r w:rsidR="004D0C45">
        <w:rPr>
          <w:rFonts w:ascii="Arial" w:hAnsi="Arial" w:cs="Arial"/>
        </w:rPr>
        <w:t>é</w:t>
      </w:r>
      <w:r w:rsidR="00B11071">
        <w:rPr>
          <w:rFonts w:ascii="Arial" w:hAnsi="Arial" w:cs="Arial"/>
        </w:rPr>
        <w:t xml:space="preserve"> des ré</w:t>
      </w:r>
      <w:r w:rsidR="00E120F2" w:rsidRPr="00C205F4">
        <w:rPr>
          <w:rFonts w:ascii="Arial" w:hAnsi="Arial" w:cs="Arial"/>
        </w:rPr>
        <w:t>pond</w:t>
      </w:r>
      <w:r w:rsidR="00B11071">
        <w:rPr>
          <w:rFonts w:ascii="Arial" w:hAnsi="Arial" w:cs="Arial"/>
        </w:rPr>
        <w:t>a</w:t>
      </w:r>
      <w:r w:rsidR="00E120F2" w:rsidRPr="00C205F4">
        <w:rPr>
          <w:rFonts w:ascii="Arial" w:hAnsi="Arial" w:cs="Arial"/>
        </w:rPr>
        <w:t xml:space="preserve">nts </w:t>
      </w:r>
      <w:r w:rsidR="004D0C45">
        <w:rPr>
          <w:rFonts w:ascii="Arial" w:hAnsi="Arial" w:cs="Arial"/>
        </w:rPr>
        <w:t>ont sé</w:t>
      </w:r>
      <w:r w:rsidR="00E120F2" w:rsidRPr="00C205F4">
        <w:rPr>
          <w:rFonts w:ascii="Arial" w:hAnsi="Arial" w:cs="Arial"/>
        </w:rPr>
        <w:t>lect</w:t>
      </w:r>
      <w:r w:rsidR="004D0C45">
        <w:rPr>
          <w:rFonts w:ascii="Arial" w:hAnsi="Arial" w:cs="Arial"/>
        </w:rPr>
        <w:t>io</w:t>
      </w:r>
      <w:r w:rsidR="009355EF">
        <w:rPr>
          <w:rFonts w:ascii="Arial" w:hAnsi="Arial" w:cs="Arial"/>
        </w:rPr>
        <w:t>n</w:t>
      </w:r>
      <w:r w:rsidR="004D0C45">
        <w:rPr>
          <w:rFonts w:ascii="Arial" w:hAnsi="Arial" w:cs="Arial"/>
        </w:rPr>
        <w:t>né « Non » ou « Je ne sais pas »</w:t>
      </w:r>
      <w:r w:rsidRPr="00C205F4">
        <w:rPr>
          <w:rFonts w:ascii="Arial" w:hAnsi="Arial" w:cs="Arial"/>
        </w:rPr>
        <w:t xml:space="preserve">. </w:t>
      </w:r>
      <w:r w:rsidR="00FF3F30">
        <w:rPr>
          <w:rFonts w:ascii="Arial" w:hAnsi="Arial" w:cs="Arial"/>
        </w:rPr>
        <w:t>Les réponses à l’option « Non »</w:t>
      </w:r>
      <w:r w:rsidR="00152589" w:rsidRPr="00C205F4">
        <w:rPr>
          <w:rFonts w:ascii="Arial" w:hAnsi="Arial" w:cs="Arial"/>
        </w:rPr>
        <w:t xml:space="preserve"> </w:t>
      </w:r>
      <w:r w:rsidR="00C445BB">
        <w:rPr>
          <w:rFonts w:ascii="Arial" w:hAnsi="Arial" w:cs="Arial"/>
        </w:rPr>
        <w:t xml:space="preserve">ont </w:t>
      </w:r>
      <w:r w:rsidR="00AF1270">
        <w:rPr>
          <w:rFonts w:ascii="Arial" w:hAnsi="Arial" w:cs="Arial"/>
        </w:rPr>
        <w:t>soulevé les services inaccessibles</w:t>
      </w:r>
      <w:r w:rsidR="00A357F3" w:rsidRPr="00C205F4">
        <w:rPr>
          <w:rFonts w:ascii="Arial" w:hAnsi="Arial" w:cs="Arial"/>
        </w:rPr>
        <w:t xml:space="preserve"> </w:t>
      </w:r>
      <w:r w:rsidR="005D1C69">
        <w:rPr>
          <w:rFonts w:ascii="Arial" w:hAnsi="Arial" w:cs="Arial"/>
        </w:rPr>
        <w:t xml:space="preserve">des bibliothèques pour lesquels le personnel peut </w:t>
      </w:r>
      <w:r w:rsidR="00862926">
        <w:rPr>
          <w:rFonts w:ascii="Arial" w:hAnsi="Arial" w:cs="Arial"/>
        </w:rPr>
        <w:t>être sensibilisé</w:t>
      </w:r>
      <w:r w:rsidR="00A357F3" w:rsidRPr="00C205F4">
        <w:rPr>
          <w:rFonts w:ascii="Arial" w:hAnsi="Arial" w:cs="Arial"/>
        </w:rPr>
        <w:t xml:space="preserve">. </w:t>
      </w:r>
      <w:r w:rsidR="00862926">
        <w:rPr>
          <w:rFonts w:ascii="Arial" w:hAnsi="Arial" w:cs="Arial"/>
        </w:rPr>
        <w:t xml:space="preserve">L’option « Je ne sais pas » renvoie à un manque de connaissances </w:t>
      </w:r>
      <w:r w:rsidR="00872A12">
        <w:rPr>
          <w:rFonts w:ascii="Arial" w:hAnsi="Arial" w:cs="Arial"/>
        </w:rPr>
        <w:t xml:space="preserve">de la caractéristique </w:t>
      </w:r>
      <w:r w:rsidR="00D839D9">
        <w:rPr>
          <w:rFonts w:ascii="Arial" w:hAnsi="Arial" w:cs="Arial"/>
        </w:rPr>
        <w:t>d’</w:t>
      </w:r>
      <w:r w:rsidR="008F355F" w:rsidRPr="00C205F4">
        <w:rPr>
          <w:rFonts w:ascii="Arial" w:hAnsi="Arial" w:cs="Arial"/>
        </w:rPr>
        <w:t>accessibilit</w:t>
      </w:r>
      <w:r w:rsidR="00D839D9">
        <w:rPr>
          <w:rFonts w:ascii="Arial" w:hAnsi="Arial" w:cs="Arial"/>
        </w:rPr>
        <w:t>é</w:t>
      </w:r>
      <w:r w:rsidR="008F355F" w:rsidRPr="00C205F4">
        <w:rPr>
          <w:rFonts w:ascii="Arial" w:hAnsi="Arial" w:cs="Arial"/>
        </w:rPr>
        <w:t xml:space="preserve"> </w:t>
      </w:r>
      <w:r w:rsidR="00D839D9">
        <w:rPr>
          <w:rFonts w:ascii="Arial" w:hAnsi="Arial" w:cs="Arial"/>
        </w:rPr>
        <w:t>abordée</w:t>
      </w:r>
      <w:r w:rsidR="008F355F" w:rsidRPr="00C205F4">
        <w:rPr>
          <w:rFonts w:ascii="Arial" w:hAnsi="Arial" w:cs="Arial"/>
        </w:rPr>
        <w:t xml:space="preserve">. </w:t>
      </w:r>
    </w:p>
    <w:p w14:paraId="62FF13D5" w14:textId="46E612AC" w:rsidR="00497713" w:rsidRPr="00C205F4" w:rsidRDefault="005F66C6" w:rsidP="00550384">
      <w:pPr>
        <w:rPr>
          <w:rFonts w:ascii="Arial" w:hAnsi="Arial" w:cs="Arial"/>
        </w:rPr>
      </w:pPr>
      <w:r>
        <w:rPr>
          <w:rFonts w:ascii="Arial" w:hAnsi="Arial" w:cs="Arial"/>
        </w:rPr>
        <w:t xml:space="preserve">Les sections du sondage </w:t>
      </w:r>
      <w:r w:rsidR="00646DBB">
        <w:rPr>
          <w:rFonts w:ascii="Arial" w:hAnsi="Arial" w:cs="Arial"/>
        </w:rPr>
        <w:t>dans lesquels l</w:t>
      </w:r>
      <w:r w:rsidR="002956FD" w:rsidRPr="00C205F4">
        <w:rPr>
          <w:rFonts w:ascii="Arial" w:hAnsi="Arial" w:cs="Arial"/>
        </w:rPr>
        <w:t>e</w:t>
      </w:r>
      <w:r w:rsidR="00646DBB">
        <w:rPr>
          <w:rFonts w:ascii="Arial" w:hAnsi="Arial" w:cs="Arial"/>
        </w:rPr>
        <w:t xml:space="preserve"> plus grand </w:t>
      </w:r>
      <w:r w:rsidR="00C177CD" w:rsidRPr="00C205F4">
        <w:rPr>
          <w:rFonts w:ascii="Arial" w:hAnsi="Arial" w:cs="Arial"/>
        </w:rPr>
        <w:t>n</w:t>
      </w:r>
      <w:r w:rsidR="00404FD8">
        <w:rPr>
          <w:rFonts w:ascii="Arial" w:hAnsi="Arial" w:cs="Arial"/>
        </w:rPr>
        <w:t>ombre</w:t>
      </w:r>
      <w:r w:rsidR="00C177CD" w:rsidRPr="00C205F4">
        <w:rPr>
          <w:rFonts w:ascii="Arial" w:hAnsi="Arial" w:cs="Arial"/>
        </w:rPr>
        <w:t xml:space="preserve"> </w:t>
      </w:r>
      <w:r w:rsidR="00404FD8">
        <w:rPr>
          <w:rFonts w:ascii="Arial" w:hAnsi="Arial" w:cs="Arial"/>
        </w:rPr>
        <w:t>de ré</w:t>
      </w:r>
      <w:r w:rsidR="00843E52" w:rsidRPr="00C205F4">
        <w:rPr>
          <w:rFonts w:ascii="Arial" w:hAnsi="Arial" w:cs="Arial"/>
        </w:rPr>
        <w:t>pond</w:t>
      </w:r>
      <w:r w:rsidR="00404FD8">
        <w:rPr>
          <w:rFonts w:ascii="Arial" w:hAnsi="Arial" w:cs="Arial"/>
        </w:rPr>
        <w:t>a</w:t>
      </w:r>
      <w:r w:rsidR="00843E52" w:rsidRPr="00C205F4">
        <w:rPr>
          <w:rFonts w:ascii="Arial" w:hAnsi="Arial" w:cs="Arial"/>
        </w:rPr>
        <w:t>nts</w:t>
      </w:r>
      <w:r w:rsidR="00B4153A" w:rsidRPr="00C205F4">
        <w:rPr>
          <w:rFonts w:ascii="Arial" w:hAnsi="Arial" w:cs="Arial"/>
        </w:rPr>
        <w:t xml:space="preserve"> </w:t>
      </w:r>
      <w:r w:rsidR="00404FD8">
        <w:rPr>
          <w:rFonts w:ascii="Arial" w:hAnsi="Arial" w:cs="Arial"/>
        </w:rPr>
        <w:t>ont indiqué « Non</w:t>
      </w:r>
      <w:r w:rsidR="00CF3EAC">
        <w:rPr>
          <w:rFonts w:ascii="Arial" w:hAnsi="Arial" w:cs="Arial"/>
        </w:rPr>
        <w:t> » ou « Je ne sais pas »</w:t>
      </w:r>
      <w:r w:rsidR="00934BB7">
        <w:rPr>
          <w:rFonts w:ascii="Arial" w:hAnsi="Arial" w:cs="Arial"/>
        </w:rPr>
        <w:t xml:space="preserve"> étaient celle portant sur </w:t>
      </w:r>
      <w:r w:rsidR="004304E1">
        <w:rPr>
          <w:rFonts w:ascii="Arial" w:hAnsi="Arial" w:cs="Arial"/>
        </w:rPr>
        <w:t>les métadonnées</w:t>
      </w:r>
      <w:r w:rsidR="00E120F2" w:rsidRPr="00C205F4">
        <w:rPr>
          <w:rFonts w:ascii="Arial" w:hAnsi="Arial" w:cs="Arial"/>
        </w:rPr>
        <w:t>, l</w:t>
      </w:r>
      <w:r w:rsidR="004304E1">
        <w:rPr>
          <w:rFonts w:ascii="Arial" w:hAnsi="Arial" w:cs="Arial"/>
        </w:rPr>
        <w:t xml:space="preserve">es </w:t>
      </w:r>
      <w:r w:rsidR="00B2619D">
        <w:rPr>
          <w:rFonts w:ascii="Arial" w:hAnsi="Arial" w:cs="Arial"/>
        </w:rPr>
        <w:t>programmes de bibliothèque</w:t>
      </w:r>
      <w:r w:rsidR="00E120F2" w:rsidRPr="00C205F4">
        <w:rPr>
          <w:rFonts w:ascii="Arial" w:hAnsi="Arial" w:cs="Arial"/>
        </w:rPr>
        <w:t xml:space="preserve">, </w:t>
      </w:r>
      <w:r w:rsidR="00C86624">
        <w:rPr>
          <w:rFonts w:ascii="Arial" w:hAnsi="Arial" w:cs="Arial"/>
        </w:rPr>
        <w:t xml:space="preserve">les </w:t>
      </w:r>
      <w:r w:rsidR="00E120F2" w:rsidRPr="00C205F4">
        <w:rPr>
          <w:rFonts w:ascii="Arial" w:hAnsi="Arial" w:cs="Arial"/>
        </w:rPr>
        <w:t xml:space="preserve">communications </w:t>
      </w:r>
      <w:r w:rsidR="00C86624">
        <w:rPr>
          <w:rFonts w:ascii="Arial" w:hAnsi="Arial" w:cs="Arial"/>
        </w:rPr>
        <w:t>et les technologies numériques</w:t>
      </w:r>
      <w:r w:rsidR="00E120F2" w:rsidRPr="00C205F4">
        <w:rPr>
          <w:rFonts w:ascii="Arial" w:hAnsi="Arial" w:cs="Arial"/>
        </w:rPr>
        <w:t xml:space="preserve"> (</w:t>
      </w:r>
      <w:r w:rsidR="00E52110">
        <w:rPr>
          <w:rFonts w:ascii="Arial" w:hAnsi="Arial" w:cs="Arial"/>
        </w:rPr>
        <w:t>site W</w:t>
      </w:r>
      <w:r w:rsidR="00E120F2" w:rsidRPr="00C205F4">
        <w:rPr>
          <w:rFonts w:ascii="Arial" w:hAnsi="Arial" w:cs="Arial"/>
        </w:rPr>
        <w:t xml:space="preserve">eb, catalogue </w:t>
      </w:r>
      <w:r w:rsidR="00E52110">
        <w:rPr>
          <w:rFonts w:ascii="Arial" w:hAnsi="Arial" w:cs="Arial"/>
        </w:rPr>
        <w:t>et</w:t>
      </w:r>
      <w:r w:rsidR="00E120F2" w:rsidRPr="00C205F4">
        <w:rPr>
          <w:rFonts w:ascii="Arial" w:hAnsi="Arial" w:cs="Arial"/>
        </w:rPr>
        <w:t xml:space="preserve"> </w:t>
      </w:r>
      <w:r w:rsidR="00E52110">
        <w:rPr>
          <w:rFonts w:ascii="Arial" w:hAnsi="Arial" w:cs="Arial"/>
        </w:rPr>
        <w:t>outils</w:t>
      </w:r>
      <w:r w:rsidR="00E120F2" w:rsidRPr="00C205F4">
        <w:rPr>
          <w:rFonts w:ascii="Arial" w:hAnsi="Arial" w:cs="Arial"/>
        </w:rPr>
        <w:t>).</w:t>
      </w:r>
      <w:r w:rsidR="00074A4C" w:rsidRPr="00C205F4">
        <w:rPr>
          <w:rFonts w:ascii="Arial" w:hAnsi="Arial" w:cs="Arial"/>
        </w:rPr>
        <w:t xml:space="preserve"> </w:t>
      </w:r>
      <w:r w:rsidR="00516861">
        <w:rPr>
          <w:rFonts w:ascii="Arial" w:hAnsi="Arial" w:cs="Arial"/>
        </w:rPr>
        <w:lastRenderedPageBreak/>
        <w:t>L</w:t>
      </w:r>
      <w:r w:rsidR="00FF7E08" w:rsidRPr="00C205F4">
        <w:rPr>
          <w:rFonts w:ascii="Arial" w:hAnsi="Arial" w:cs="Arial"/>
        </w:rPr>
        <w:t>e</w:t>
      </w:r>
      <w:r w:rsidR="00BE736D">
        <w:rPr>
          <w:rFonts w:ascii="Arial" w:hAnsi="Arial" w:cs="Arial"/>
        </w:rPr>
        <w:t>s</w:t>
      </w:r>
      <w:r w:rsidR="00FF7E08" w:rsidRPr="00C205F4">
        <w:rPr>
          <w:rFonts w:ascii="Arial" w:hAnsi="Arial" w:cs="Arial"/>
        </w:rPr>
        <w:t xml:space="preserve"> </w:t>
      </w:r>
      <w:r w:rsidR="00BE736D">
        <w:rPr>
          <w:rFonts w:ascii="Arial" w:hAnsi="Arial" w:cs="Arial"/>
        </w:rPr>
        <w:t xml:space="preserve">ressources </w:t>
      </w:r>
      <w:r w:rsidR="00516861">
        <w:rPr>
          <w:rFonts w:ascii="Arial" w:hAnsi="Arial" w:cs="Arial"/>
        </w:rPr>
        <w:t>pédagogique</w:t>
      </w:r>
      <w:r w:rsidR="00BE736D">
        <w:rPr>
          <w:rFonts w:ascii="Arial" w:hAnsi="Arial" w:cs="Arial"/>
        </w:rPr>
        <w:t>s</w:t>
      </w:r>
      <w:r w:rsidR="00516861">
        <w:rPr>
          <w:rFonts w:ascii="Arial" w:hAnsi="Arial" w:cs="Arial"/>
        </w:rPr>
        <w:t xml:space="preserve"> </w:t>
      </w:r>
      <w:r w:rsidR="00B67CA0">
        <w:rPr>
          <w:rFonts w:ascii="Arial" w:hAnsi="Arial" w:cs="Arial"/>
        </w:rPr>
        <w:t>ser</w:t>
      </w:r>
      <w:r w:rsidR="00BE736D">
        <w:rPr>
          <w:rFonts w:ascii="Arial" w:hAnsi="Arial" w:cs="Arial"/>
        </w:rPr>
        <w:t>ont</w:t>
      </w:r>
      <w:r w:rsidR="00B67CA0">
        <w:rPr>
          <w:rFonts w:ascii="Arial" w:hAnsi="Arial" w:cs="Arial"/>
        </w:rPr>
        <w:t xml:space="preserve"> offert</w:t>
      </w:r>
      <w:r w:rsidR="00BE736D">
        <w:rPr>
          <w:rFonts w:ascii="Arial" w:hAnsi="Arial" w:cs="Arial"/>
        </w:rPr>
        <w:t>es</w:t>
      </w:r>
      <w:r w:rsidR="00B67CA0">
        <w:rPr>
          <w:rFonts w:ascii="Arial" w:hAnsi="Arial" w:cs="Arial"/>
        </w:rPr>
        <w:t xml:space="preserve"> da</w:t>
      </w:r>
      <w:r w:rsidR="00C13AEE">
        <w:rPr>
          <w:rFonts w:ascii="Arial" w:hAnsi="Arial" w:cs="Arial"/>
        </w:rPr>
        <w:t xml:space="preserve">ns les </w:t>
      </w:r>
      <w:r w:rsidR="00B23406">
        <w:rPr>
          <w:rFonts w:ascii="Arial" w:hAnsi="Arial" w:cs="Arial"/>
        </w:rPr>
        <w:t xml:space="preserve">formats </w:t>
      </w:r>
      <w:r w:rsidR="00B04F9F">
        <w:rPr>
          <w:rFonts w:ascii="Arial" w:hAnsi="Arial" w:cs="Arial"/>
        </w:rPr>
        <w:t xml:space="preserve">préférés identifiés dans le sondage </w:t>
      </w:r>
      <w:r w:rsidR="00707F56" w:rsidRPr="00C205F4">
        <w:rPr>
          <w:rFonts w:ascii="Arial" w:hAnsi="Arial" w:cs="Arial"/>
        </w:rPr>
        <w:t>(g</w:t>
      </w:r>
      <w:r w:rsidR="00E86600">
        <w:rPr>
          <w:rFonts w:ascii="Arial" w:hAnsi="Arial" w:cs="Arial"/>
        </w:rPr>
        <w:t>éné</w:t>
      </w:r>
      <w:r w:rsidR="00707F56" w:rsidRPr="00C205F4">
        <w:rPr>
          <w:rFonts w:ascii="Arial" w:hAnsi="Arial" w:cs="Arial"/>
        </w:rPr>
        <w:t>ral</w:t>
      </w:r>
      <w:r w:rsidR="00E86600">
        <w:rPr>
          <w:rFonts w:ascii="Arial" w:hAnsi="Arial" w:cs="Arial"/>
        </w:rPr>
        <w:t xml:space="preserve">ement </w:t>
      </w:r>
      <w:r w:rsidR="001F16FD">
        <w:rPr>
          <w:rFonts w:ascii="Arial" w:hAnsi="Arial" w:cs="Arial"/>
        </w:rPr>
        <w:t>les listes de contrôle</w:t>
      </w:r>
      <w:r w:rsidR="002D106C" w:rsidRPr="00C205F4">
        <w:rPr>
          <w:rFonts w:ascii="Arial" w:hAnsi="Arial" w:cs="Arial"/>
        </w:rPr>
        <w:t xml:space="preserve">, </w:t>
      </w:r>
      <w:r w:rsidR="001F16FD">
        <w:rPr>
          <w:rFonts w:ascii="Arial" w:hAnsi="Arial" w:cs="Arial"/>
        </w:rPr>
        <w:t>les lignes directric</w:t>
      </w:r>
      <w:r w:rsidR="002D106C" w:rsidRPr="00C205F4">
        <w:rPr>
          <w:rFonts w:ascii="Arial" w:hAnsi="Arial" w:cs="Arial"/>
        </w:rPr>
        <w:t xml:space="preserve">es, </w:t>
      </w:r>
      <w:r w:rsidR="00C643C9">
        <w:rPr>
          <w:rFonts w:ascii="Arial" w:hAnsi="Arial" w:cs="Arial"/>
        </w:rPr>
        <w:t>les t</w:t>
      </w:r>
      <w:r w:rsidR="002D106C" w:rsidRPr="00C205F4">
        <w:rPr>
          <w:rFonts w:ascii="Arial" w:hAnsi="Arial" w:cs="Arial"/>
        </w:rPr>
        <w:t>utori</w:t>
      </w:r>
      <w:r w:rsidR="00C643C9">
        <w:rPr>
          <w:rFonts w:ascii="Arial" w:hAnsi="Arial" w:cs="Arial"/>
        </w:rPr>
        <w:t>e</w:t>
      </w:r>
      <w:r w:rsidR="002D106C" w:rsidRPr="00C205F4">
        <w:rPr>
          <w:rFonts w:ascii="Arial" w:hAnsi="Arial" w:cs="Arial"/>
        </w:rPr>
        <w:t xml:space="preserve">ls </w:t>
      </w:r>
      <w:r w:rsidR="00C643C9">
        <w:rPr>
          <w:rFonts w:ascii="Arial" w:hAnsi="Arial" w:cs="Arial"/>
        </w:rPr>
        <w:t>et</w:t>
      </w:r>
      <w:r w:rsidR="002D106C" w:rsidRPr="00C205F4">
        <w:rPr>
          <w:rFonts w:ascii="Arial" w:hAnsi="Arial" w:cs="Arial"/>
        </w:rPr>
        <w:t>/o</w:t>
      </w:r>
      <w:r w:rsidR="00C643C9">
        <w:rPr>
          <w:rFonts w:ascii="Arial" w:hAnsi="Arial" w:cs="Arial"/>
        </w:rPr>
        <w:t>u</w:t>
      </w:r>
      <w:r w:rsidR="002D106C" w:rsidRPr="00C205F4">
        <w:rPr>
          <w:rFonts w:ascii="Arial" w:hAnsi="Arial" w:cs="Arial"/>
        </w:rPr>
        <w:t xml:space="preserve"> </w:t>
      </w:r>
      <w:r w:rsidR="00FC276E">
        <w:rPr>
          <w:rFonts w:ascii="Arial" w:hAnsi="Arial" w:cs="Arial"/>
        </w:rPr>
        <w:t>les trousses de formation</w:t>
      </w:r>
      <w:r w:rsidR="002D106C" w:rsidRPr="00C205F4">
        <w:rPr>
          <w:rFonts w:ascii="Arial" w:hAnsi="Arial" w:cs="Arial"/>
        </w:rPr>
        <w:t xml:space="preserve">). </w:t>
      </w:r>
      <w:r w:rsidR="003011C9" w:rsidRPr="00C205F4">
        <w:rPr>
          <w:rFonts w:ascii="Arial" w:hAnsi="Arial" w:cs="Arial"/>
        </w:rPr>
        <w:t xml:space="preserve"> </w:t>
      </w:r>
    </w:p>
    <w:p w14:paraId="778F08A1" w14:textId="5CA171F4" w:rsidR="00EC1EB9" w:rsidRPr="00C205F4" w:rsidRDefault="00EC1EB9" w:rsidP="00306E98">
      <w:pPr>
        <w:pStyle w:val="ListParagraph"/>
        <w:numPr>
          <w:ilvl w:val="0"/>
          <w:numId w:val="10"/>
        </w:numPr>
        <w:rPr>
          <w:rFonts w:ascii="Arial" w:hAnsi="Arial" w:cs="Arial"/>
        </w:rPr>
      </w:pPr>
      <w:r w:rsidRPr="00C205F4">
        <w:rPr>
          <w:rFonts w:ascii="Arial" w:hAnsi="Arial" w:cs="Arial"/>
        </w:rPr>
        <w:t>77</w:t>
      </w:r>
      <w:r w:rsidR="00FC276E">
        <w:rPr>
          <w:rFonts w:ascii="Arial" w:hAnsi="Arial" w:cs="Arial"/>
        </w:rPr>
        <w:t> </w:t>
      </w:r>
      <w:r w:rsidRPr="00C205F4">
        <w:rPr>
          <w:rFonts w:ascii="Arial" w:hAnsi="Arial" w:cs="Arial"/>
        </w:rPr>
        <w:t xml:space="preserve">% </w:t>
      </w:r>
      <w:r w:rsidR="00FC276E">
        <w:rPr>
          <w:rFonts w:ascii="Arial" w:hAnsi="Arial" w:cs="Arial"/>
        </w:rPr>
        <w:t>des ré</w:t>
      </w:r>
      <w:r w:rsidRPr="00C205F4">
        <w:rPr>
          <w:rFonts w:ascii="Arial" w:hAnsi="Arial" w:cs="Arial"/>
        </w:rPr>
        <w:t>pond</w:t>
      </w:r>
      <w:r w:rsidR="00FC276E">
        <w:rPr>
          <w:rFonts w:ascii="Arial" w:hAnsi="Arial" w:cs="Arial"/>
        </w:rPr>
        <w:t>a</w:t>
      </w:r>
      <w:r w:rsidRPr="00C205F4">
        <w:rPr>
          <w:rFonts w:ascii="Arial" w:hAnsi="Arial" w:cs="Arial"/>
        </w:rPr>
        <w:t xml:space="preserve">nts </w:t>
      </w:r>
      <w:r w:rsidR="00FC276E">
        <w:rPr>
          <w:rFonts w:ascii="Arial" w:hAnsi="Arial" w:cs="Arial"/>
        </w:rPr>
        <w:t>ont sélectionné « Je ne sais pas »</w:t>
      </w:r>
      <w:r w:rsidRPr="00C205F4">
        <w:rPr>
          <w:rFonts w:ascii="Arial" w:hAnsi="Arial" w:cs="Arial"/>
        </w:rPr>
        <w:t xml:space="preserve"> o</w:t>
      </w:r>
      <w:r w:rsidR="00DA73E2">
        <w:rPr>
          <w:rFonts w:ascii="Arial" w:hAnsi="Arial" w:cs="Arial"/>
        </w:rPr>
        <w:t>u</w:t>
      </w:r>
      <w:r w:rsidRPr="00C205F4">
        <w:rPr>
          <w:rFonts w:ascii="Arial" w:hAnsi="Arial" w:cs="Arial"/>
        </w:rPr>
        <w:t xml:space="preserve"> </w:t>
      </w:r>
      <w:r w:rsidR="00DA73E2">
        <w:rPr>
          <w:rFonts w:ascii="Arial" w:hAnsi="Arial" w:cs="Arial"/>
        </w:rPr>
        <w:t>« Non »</w:t>
      </w:r>
      <w:r w:rsidRPr="00C205F4">
        <w:rPr>
          <w:rFonts w:ascii="Arial" w:hAnsi="Arial" w:cs="Arial"/>
        </w:rPr>
        <w:t xml:space="preserve"> </w:t>
      </w:r>
      <w:r w:rsidR="00AC25C4">
        <w:rPr>
          <w:rFonts w:ascii="Arial" w:hAnsi="Arial" w:cs="Arial"/>
        </w:rPr>
        <w:t xml:space="preserve">à la </w:t>
      </w:r>
      <w:r w:rsidRPr="00C205F4">
        <w:rPr>
          <w:rFonts w:ascii="Arial" w:hAnsi="Arial" w:cs="Arial"/>
        </w:rPr>
        <w:t>question</w:t>
      </w:r>
      <w:r w:rsidR="00AC25C4">
        <w:rPr>
          <w:rFonts w:ascii="Arial" w:hAnsi="Arial" w:cs="Arial"/>
        </w:rPr>
        <w:t> :</w:t>
      </w:r>
      <w:r w:rsidRPr="00C205F4">
        <w:rPr>
          <w:rFonts w:ascii="Arial" w:hAnsi="Arial" w:cs="Arial"/>
        </w:rPr>
        <w:t xml:space="preserve"> </w:t>
      </w:r>
      <w:r w:rsidR="00ED05C2">
        <w:rPr>
          <w:rFonts w:ascii="Arial" w:hAnsi="Arial" w:cs="Arial"/>
        </w:rPr>
        <w:t>« </w:t>
      </w:r>
      <w:r w:rsidR="00F87BB2" w:rsidRPr="00F87BB2">
        <w:rPr>
          <w:rFonts w:ascii="Arial" w:hAnsi="Arial" w:cs="Arial"/>
        </w:rPr>
        <w:t>Le site Web de votre bibliothèque est-il accessible en vertu de la norme WCAG 2.0</w:t>
      </w:r>
      <w:r w:rsidRPr="00C205F4">
        <w:rPr>
          <w:rFonts w:ascii="Arial" w:hAnsi="Arial" w:cs="Arial"/>
        </w:rPr>
        <w:t xml:space="preserve"> A?</w:t>
      </w:r>
      <w:r w:rsidR="00827A79">
        <w:rPr>
          <w:rFonts w:ascii="Arial" w:hAnsi="Arial" w:cs="Arial"/>
        </w:rPr>
        <w:t> »</w:t>
      </w:r>
    </w:p>
    <w:p w14:paraId="46F46130" w14:textId="5F42D7B3" w:rsidR="00074A4C" w:rsidRPr="00C205F4" w:rsidRDefault="0021134D" w:rsidP="00306E98">
      <w:pPr>
        <w:pStyle w:val="ListParagraph"/>
        <w:numPr>
          <w:ilvl w:val="0"/>
          <w:numId w:val="10"/>
        </w:numPr>
        <w:rPr>
          <w:rFonts w:ascii="Arial" w:hAnsi="Arial" w:cs="Arial"/>
        </w:rPr>
      </w:pPr>
      <w:r w:rsidRPr="00C205F4">
        <w:rPr>
          <w:rFonts w:ascii="Arial" w:hAnsi="Arial" w:cs="Arial"/>
        </w:rPr>
        <w:t>72</w:t>
      </w:r>
      <w:r w:rsidR="0049036F">
        <w:rPr>
          <w:rFonts w:ascii="Arial" w:hAnsi="Arial" w:cs="Arial"/>
        </w:rPr>
        <w:t> </w:t>
      </w:r>
      <w:r w:rsidRPr="00C205F4">
        <w:rPr>
          <w:rFonts w:ascii="Arial" w:hAnsi="Arial" w:cs="Arial"/>
        </w:rPr>
        <w:t xml:space="preserve">% </w:t>
      </w:r>
      <w:r w:rsidR="0049036F">
        <w:rPr>
          <w:rFonts w:ascii="Arial" w:hAnsi="Arial" w:cs="Arial"/>
        </w:rPr>
        <w:t>des ré</w:t>
      </w:r>
      <w:r w:rsidRPr="00C205F4">
        <w:rPr>
          <w:rFonts w:ascii="Arial" w:hAnsi="Arial" w:cs="Arial"/>
        </w:rPr>
        <w:t>pond</w:t>
      </w:r>
      <w:r w:rsidR="0049036F">
        <w:rPr>
          <w:rFonts w:ascii="Arial" w:hAnsi="Arial" w:cs="Arial"/>
        </w:rPr>
        <w:t>a</w:t>
      </w:r>
      <w:r w:rsidRPr="00C205F4">
        <w:rPr>
          <w:rFonts w:ascii="Arial" w:hAnsi="Arial" w:cs="Arial"/>
        </w:rPr>
        <w:t xml:space="preserve">nts </w:t>
      </w:r>
      <w:r w:rsidR="00B64E53">
        <w:rPr>
          <w:rFonts w:ascii="Arial" w:hAnsi="Arial" w:cs="Arial"/>
        </w:rPr>
        <w:t>ont sélectionné « </w:t>
      </w:r>
      <w:r w:rsidR="00074A4C" w:rsidRPr="00C205F4">
        <w:rPr>
          <w:rFonts w:ascii="Arial" w:hAnsi="Arial" w:cs="Arial"/>
        </w:rPr>
        <w:t>No</w:t>
      </w:r>
      <w:r w:rsidR="00B64E53">
        <w:rPr>
          <w:rFonts w:ascii="Arial" w:hAnsi="Arial" w:cs="Arial"/>
        </w:rPr>
        <w:t>n »</w:t>
      </w:r>
      <w:r w:rsidR="00074A4C" w:rsidRPr="00C205F4">
        <w:rPr>
          <w:rFonts w:ascii="Arial" w:hAnsi="Arial" w:cs="Arial"/>
        </w:rPr>
        <w:t xml:space="preserve"> o</w:t>
      </w:r>
      <w:r w:rsidR="00B64E53">
        <w:rPr>
          <w:rFonts w:ascii="Arial" w:hAnsi="Arial" w:cs="Arial"/>
        </w:rPr>
        <w:t>u</w:t>
      </w:r>
      <w:r w:rsidR="00074A4C" w:rsidRPr="00C205F4">
        <w:rPr>
          <w:rFonts w:ascii="Arial" w:hAnsi="Arial" w:cs="Arial"/>
        </w:rPr>
        <w:t xml:space="preserve"> </w:t>
      </w:r>
      <w:r w:rsidR="00B64E53">
        <w:rPr>
          <w:rFonts w:ascii="Arial" w:hAnsi="Arial" w:cs="Arial"/>
        </w:rPr>
        <w:t>« Je ne sais pas »</w:t>
      </w:r>
      <w:r w:rsidR="00074A4C" w:rsidRPr="00C205F4">
        <w:rPr>
          <w:rFonts w:ascii="Arial" w:hAnsi="Arial" w:cs="Arial"/>
        </w:rPr>
        <w:t xml:space="preserve"> </w:t>
      </w:r>
      <w:r w:rsidR="00B64E53">
        <w:rPr>
          <w:rFonts w:ascii="Arial" w:hAnsi="Arial" w:cs="Arial"/>
        </w:rPr>
        <w:t xml:space="preserve">lorsqu’on leur a demandé : </w:t>
      </w:r>
      <w:r w:rsidR="00CE4E47">
        <w:rPr>
          <w:rFonts w:ascii="Arial" w:hAnsi="Arial" w:cs="Arial"/>
        </w:rPr>
        <w:t>« </w:t>
      </w:r>
      <w:r w:rsidR="001E2F7A" w:rsidRPr="001E2F7A">
        <w:rPr>
          <w:rFonts w:ascii="Arial" w:hAnsi="Arial" w:cs="Arial"/>
        </w:rPr>
        <w:t>Connaissez-vous les options et les champs de métadonnées d’accessibilité?</w:t>
      </w:r>
      <w:r w:rsidR="00CE4E47">
        <w:rPr>
          <w:rFonts w:ascii="Arial" w:hAnsi="Arial" w:cs="Arial"/>
        </w:rPr>
        <w:t> »</w:t>
      </w:r>
    </w:p>
    <w:p w14:paraId="62D7CD2E" w14:textId="33707F8D" w:rsidR="004E7647" w:rsidRPr="00C205F4" w:rsidRDefault="00EC1EB9" w:rsidP="00306E98">
      <w:pPr>
        <w:pStyle w:val="ListParagraph"/>
        <w:numPr>
          <w:ilvl w:val="0"/>
          <w:numId w:val="10"/>
        </w:numPr>
        <w:rPr>
          <w:rFonts w:ascii="Arial" w:hAnsi="Arial" w:cs="Arial"/>
        </w:rPr>
      </w:pPr>
      <w:r w:rsidRPr="00C205F4">
        <w:rPr>
          <w:rFonts w:ascii="Arial" w:hAnsi="Arial" w:cs="Arial"/>
        </w:rPr>
        <w:t>57</w:t>
      </w:r>
      <w:r w:rsidR="00CE4E47">
        <w:rPr>
          <w:rFonts w:ascii="Arial" w:hAnsi="Arial" w:cs="Arial"/>
        </w:rPr>
        <w:t> </w:t>
      </w:r>
      <w:r w:rsidR="0021134D" w:rsidRPr="00C205F4">
        <w:rPr>
          <w:rFonts w:ascii="Arial" w:hAnsi="Arial" w:cs="Arial"/>
        </w:rPr>
        <w:t>%</w:t>
      </w:r>
      <w:r w:rsidR="004E7647" w:rsidRPr="00C205F4">
        <w:rPr>
          <w:rFonts w:ascii="Arial" w:hAnsi="Arial" w:cs="Arial"/>
        </w:rPr>
        <w:t xml:space="preserve"> </w:t>
      </w:r>
      <w:r w:rsidR="00CE4E47">
        <w:rPr>
          <w:rFonts w:ascii="Arial" w:hAnsi="Arial" w:cs="Arial"/>
        </w:rPr>
        <w:t>des ré</w:t>
      </w:r>
      <w:r w:rsidR="004E7647" w:rsidRPr="00C205F4">
        <w:rPr>
          <w:rFonts w:ascii="Arial" w:hAnsi="Arial" w:cs="Arial"/>
        </w:rPr>
        <w:t>pond</w:t>
      </w:r>
      <w:r w:rsidR="00B61344">
        <w:rPr>
          <w:rFonts w:ascii="Arial" w:hAnsi="Arial" w:cs="Arial"/>
        </w:rPr>
        <w:t>a</w:t>
      </w:r>
      <w:r w:rsidR="004E7647" w:rsidRPr="00C205F4">
        <w:rPr>
          <w:rFonts w:ascii="Arial" w:hAnsi="Arial" w:cs="Arial"/>
        </w:rPr>
        <w:t>nt</w:t>
      </w:r>
      <w:r w:rsidR="00B61344">
        <w:rPr>
          <w:rFonts w:ascii="Arial" w:hAnsi="Arial" w:cs="Arial"/>
        </w:rPr>
        <w:t>s ont sélectionné « Non »</w:t>
      </w:r>
      <w:r w:rsidR="004E7647" w:rsidRPr="00C205F4">
        <w:rPr>
          <w:rFonts w:ascii="Arial" w:hAnsi="Arial" w:cs="Arial"/>
        </w:rPr>
        <w:t xml:space="preserve"> </w:t>
      </w:r>
      <w:r w:rsidR="001C6067">
        <w:rPr>
          <w:rFonts w:ascii="Arial" w:hAnsi="Arial" w:cs="Arial"/>
        </w:rPr>
        <w:t>ou « Je ne sais pas »</w:t>
      </w:r>
      <w:r w:rsidR="004E7647" w:rsidRPr="00C205F4">
        <w:rPr>
          <w:rFonts w:ascii="Arial" w:hAnsi="Arial" w:cs="Arial"/>
        </w:rPr>
        <w:t xml:space="preserve"> </w:t>
      </w:r>
      <w:r w:rsidR="001C6067">
        <w:rPr>
          <w:rFonts w:ascii="Arial" w:hAnsi="Arial" w:cs="Arial"/>
        </w:rPr>
        <w:t>lorsqu’on leur a demandé :</w:t>
      </w:r>
      <w:r w:rsidR="004E7647" w:rsidRPr="00C205F4">
        <w:rPr>
          <w:rFonts w:ascii="Arial" w:hAnsi="Arial" w:cs="Arial"/>
        </w:rPr>
        <w:t xml:space="preserve"> </w:t>
      </w:r>
      <w:r w:rsidR="00CE7465">
        <w:rPr>
          <w:rFonts w:ascii="Arial" w:hAnsi="Arial" w:cs="Arial"/>
        </w:rPr>
        <w:t>« </w:t>
      </w:r>
      <w:r w:rsidR="002371EF" w:rsidRPr="002371EF">
        <w:rPr>
          <w:rFonts w:ascii="Arial" w:hAnsi="Arial" w:cs="Arial"/>
        </w:rPr>
        <w:t>Offrez-vous des programmes accessibles?</w:t>
      </w:r>
      <w:r w:rsidR="00CE7465">
        <w:rPr>
          <w:rFonts w:ascii="Arial" w:hAnsi="Arial" w:cs="Arial"/>
        </w:rPr>
        <w:t> »</w:t>
      </w:r>
    </w:p>
    <w:p w14:paraId="38A77A6B" w14:textId="0B5A4E68" w:rsidR="0021134D" w:rsidRPr="00C205F4" w:rsidRDefault="00681034" w:rsidP="00666F38">
      <w:pPr>
        <w:pStyle w:val="ListParagraph"/>
        <w:numPr>
          <w:ilvl w:val="0"/>
          <w:numId w:val="10"/>
        </w:numPr>
        <w:rPr>
          <w:rFonts w:ascii="Arial" w:hAnsi="Arial" w:cs="Arial"/>
        </w:rPr>
      </w:pPr>
      <w:r w:rsidRPr="00B87428">
        <w:rPr>
          <w:rFonts w:ascii="Arial" w:hAnsi="Arial" w:cs="Arial"/>
        </w:rPr>
        <w:t>57</w:t>
      </w:r>
      <w:r w:rsidR="00CE7465" w:rsidRPr="00B87428">
        <w:rPr>
          <w:rFonts w:ascii="Arial" w:hAnsi="Arial" w:cs="Arial"/>
        </w:rPr>
        <w:t> </w:t>
      </w:r>
      <w:r w:rsidRPr="00B87428">
        <w:rPr>
          <w:rFonts w:ascii="Arial" w:hAnsi="Arial" w:cs="Arial"/>
        </w:rPr>
        <w:t xml:space="preserve">% </w:t>
      </w:r>
      <w:r w:rsidR="00CE7465" w:rsidRPr="00B87428">
        <w:rPr>
          <w:rFonts w:ascii="Arial" w:hAnsi="Arial" w:cs="Arial"/>
        </w:rPr>
        <w:t>des ré</w:t>
      </w:r>
      <w:r w:rsidRPr="00B87428">
        <w:rPr>
          <w:rFonts w:ascii="Arial" w:hAnsi="Arial" w:cs="Arial"/>
        </w:rPr>
        <w:t>pond</w:t>
      </w:r>
      <w:r w:rsidR="00CE7465" w:rsidRPr="00B87428">
        <w:rPr>
          <w:rFonts w:ascii="Arial" w:hAnsi="Arial" w:cs="Arial"/>
        </w:rPr>
        <w:t>a</w:t>
      </w:r>
      <w:r w:rsidRPr="00B87428">
        <w:rPr>
          <w:rFonts w:ascii="Arial" w:hAnsi="Arial" w:cs="Arial"/>
        </w:rPr>
        <w:t xml:space="preserve">nts </w:t>
      </w:r>
      <w:r w:rsidR="00BB7FE7" w:rsidRPr="00B87428">
        <w:rPr>
          <w:rFonts w:ascii="Arial" w:hAnsi="Arial" w:cs="Arial"/>
        </w:rPr>
        <w:t xml:space="preserve">ont </w:t>
      </w:r>
      <w:r w:rsidR="004E5F6E">
        <w:rPr>
          <w:rFonts w:ascii="Arial" w:hAnsi="Arial" w:cs="Arial"/>
        </w:rPr>
        <w:t>sélectionné</w:t>
      </w:r>
      <w:r w:rsidR="00BB7FE7" w:rsidRPr="00B87428">
        <w:rPr>
          <w:rFonts w:ascii="Arial" w:hAnsi="Arial" w:cs="Arial"/>
        </w:rPr>
        <w:t xml:space="preserve"> « </w:t>
      </w:r>
      <w:r w:rsidRPr="00B87428">
        <w:rPr>
          <w:rFonts w:ascii="Arial" w:hAnsi="Arial" w:cs="Arial"/>
        </w:rPr>
        <w:t>No</w:t>
      </w:r>
      <w:r w:rsidR="00BB7FE7" w:rsidRPr="00B87428">
        <w:rPr>
          <w:rFonts w:ascii="Arial" w:hAnsi="Arial" w:cs="Arial"/>
        </w:rPr>
        <w:t>n »</w:t>
      </w:r>
      <w:r w:rsidRPr="00B87428">
        <w:rPr>
          <w:rFonts w:ascii="Arial" w:hAnsi="Arial" w:cs="Arial"/>
        </w:rPr>
        <w:t xml:space="preserve"> o</w:t>
      </w:r>
      <w:r w:rsidR="00BB7FE7" w:rsidRPr="00B87428">
        <w:rPr>
          <w:rFonts w:ascii="Arial" w:hAnsi="Arial" w:cs="Arial"/>
        </w:rPr>
        <w:t>u</w:t>
      </w:r>
      <w:r w:rsidRPr="00B87428">
        <w:rPr>
          <w:rFonts w:ascii="Arial" w:hAnsi="Arial" w:cs="Arial"/>
        </w:rPr>
        <w:t xml:space="preserve"> </w:t>
      </w:r>
      <w:r w:rsidR="00BB7FE7" w:rsidRPr="00B87428">
        <w:rPr>
          <w:rFonts w:ascii="Arial" w:hAnsi="Arial" w:cs="Arial"/>
        </w:rPr>
        <w:t>« Je ne sais pas »</w:t>
      </w:r>
      <w:r w:rsidRPr="00B87428">
        <w:rPr>
          <w:rFonts w:ascii="Arial" w:hAnsi="Arial" w:cs="Arial"/>
        </w:rPr>
        <w:t xml:space="preserve"> </w:t>
      </w:r>
      <w:r w:rsidR="00D61AF2" w:rsidRPr="00B87428">
        <w:rPr>
          <w:rFonts w:ascii="Arial" w:hAnsi="Arial" w:cs="Arial"/>
        </w:rPr>
        <w:t xml:space="preserve">à la </w:t>
      </w:r>
      <w:r w:rsidRPr="00B87428">
        <w:rPr>
          <w:rFonts w:ascii="Arial" w:hAnsi="Arial" w:cs="Arial"/>
        </w:rPr>
        <w:t>question</w:t>
      </w:r>
      <w:r w:rsidR="00D61AF2" w:rsidRPr="00B87428">
        <w:rPr>
          <w:rFonts w:ascii="Arial" w:hAnsi="Arial" w:cs="Arial"/>
        </w:rPr>
        <w:t> :</w:t>
      </w:r>
      <w:r w:rsidRPr="00B87428">
        <w:rPr>
          <w:rFonts w:ascii="Arial" w:hAnsi="Arial" w:cs="Arial"/>
        </w:rPr>
        <w:t xml:space="preserve"> </w:t>
      </w:r>
      <w:r w:rsidR="00635A28">
        <w:rPr>
          <w:rFonts w:ascii="Arial" w:hAnsi="Arial" w:cs="Arial"/>
        </w:rPr>
        <w:t>« </w:t>
      </w:r>
      <w:r w:rsidR="00B87428" w:rsidRPr="00B87428">
        <w:rPr>
          <w:rFonts w:ascii="Arial" w:hAnsi="Arial" w:cs="Arial"/>
        </w:rPr>
        <w:t>Lorsque vous publiez du contenu (médias sociaux, communiqués de presse, annonces, etc.), est-ce que vous veillez à ce qu'il soit accessible?</w:t>
      </w:r>
      <w:r w:rsidR="00666F38">
        <w:rPr>
          <w:rFonts w:ascii="Arial" w:hAnsi="Arial" w:cs="Arial"/>
        </w:rPr>
        <w:t> »</w:t>
      </w:r>
    </w:p>
    <w:p w14:paraId="15B70B9D" w14:textId="506399CB" w:rsidR="00EC1EB9" w:rsidRPr="00C205F4" w:rsidRDefault="00EC1EB9" w:rsidP="00306E98">
      <w:pPr>
        <w:pStyle w:val="ListParagraph"/>
        <w:numPr>
          <w:ilvl w:val="0"/>
          <w:numId w:val="10"/>
        </w:numPr>
        <w:rPr>
          <w:rFonts w:ascii="Arial" w:hAnsi="Arial" w:cs="Arial"/>
        </w:rPr>
      </w:pPr>
      <w:r w:rsidRPr="00C205F4">
        <w:rPr>
          <w:rFonts w:ascii="Arial" w:hAnsi="Arial" w:cs="Arial"/>
        </w:rPr>
        <w:t>55</w:t>
      </w:r>
      <w:r w:rsidR="00666F38">
        <w:rPr>
          <w:rFonts w:ascii="Arial" w:hAnsi="Arial" w:cs="Arial"/>
        </w:rPr>
        <w:t> </w:t>
      </w:r>
      <w:r w:rsidRPr="00C205F4">
        <w:rPr>
          <w:rFonts w:ascii="Arial" w:hAnsi="Arial" w:cs="Arial"/>
        </w:rPr>
        <w:t xml:space="preserve">% </w:t>
      </w:r>
      <w:r w:rsidR="00666F38">
        <w:rPr>
          <w:rFonts w:ascii="Arial" w:hAnsi="Arial" w:cs="Arial"/>
        </w:rPr>
        <w:t>des ré</w:t>
      </w:r>
      <w:r w:rsidRPr="00C205F4">
        <w:rPr>
          <w:rFonts w:ascii="Arial" w:hAnsi="Arial" w:cs="Arial"/>
        </w:rPr>
        <w:t>pond</w:t>
      </w:r>
      <w:r w:rsidR="00EF597A">
        <w:rPr>
          <w:rFonts w:ascii="Arial" w:hAnsi="Arial" w:cs="Arial"/>
        </w:rPr>
        <w:t>a</w:t>
      </w:r>
      <w:r w:rsidRPr="00C205F4">
        <w:rPr>
          <w:rFonts w:ascii="Arial" w:hAnsi="Arial" w:cs="Arial"/>
        </w:rPr>
        <w:t xml:space="preserve">nts </w:t>
      </w:r>
      <w:r w:rsidR="00EF597A">
        <w:rPr>
          <w:rFonts w:ascii="Arial" w:hAnsi="Arial" w:cs="Arial"/>
        </w:rPr>
        <w:t>ont sé</w:t>
      </w:r>
      <w:r w:rsidRPr="00C205F4">
        <w:rPr>
          <w:rFonts w:ascii="Arial" w:hAnsi="Arial" w:cs="Arial"/>
        </w:rPr>
        <w:t>lect</w:t>
      </w:r>
      <w:r w:rsidR="00EF597A">
        <w:rPr>
          <w:rFonts w:ascii="Arial" w:hAnsi="Arial" w:cs="Arial"/>
        </w:rPr>
        <w:t>ionné</w:t>
      </w:r>
      <w:r w:rsidRPr="00C205F4">
        <w:rPr>
          <w:rFonts w:ascii="Arial" w:hAnsi="Arial" w:cs="Arial"/>
        </w:rPr>
        <w:t xml:space="preserve"> </w:t>
      </w:r>
      <w:r w:rsidR="00EF597A">
        <w:rPr>
          <w:rFonts w:ascii="Arial" w:hAnsi="Arial" w:cs="Arial"/>
        </w:rPr>
        <w:t>« </w:t>
      </w:r>
      <w:r w:rsidRPr="00C205F4">
        <w:rPr>
          <w:rFonts w:ascii="Arial" w:hAnsi="Arial" w:cs="Arial"/>
        </w:rPr>
        <w:t>No</w:t>
      </w:r>
      <w:r w:rsidR="00EF597A">
        <w:rPr>
          <w:rFonts w:ascii="Arial" w:hAnsi="Arial" w:cs="Arial"/>
        </w:rPr>
        <w:t>n »</w:t>
      </w:r>
      <w:r w:rsidRPr="00C205F4">
        <w:rPr>
          <w:rFonts w:ascii="Arial" w:hAnsi="Arial" w:cs="Arial"/>
        </w:rPr>
        <w:t xml:space="preserve"> o</w:t>
      </w:r>
      <w:r w:rsidR="00EF597A">
        <w:rPr>
          <w:rFonts w:ascii="Arial" w:hAnsi="Arial" w:cs="Arial"/>
        </w:rPr>
        <w:t>u</w:t>
      </w:r>
      <w:r w:rsidRPr="00C205F4">
        <w:rPr>
          <w:rFonts w:ascii="Arial" w:hAnsi="Arial" w:cs="Arial"/>
        </w:rPr>
        <w:t xml:space="preserve"> </w:t>
      </w:r>
      <w:r w:rsidR="00EF597A">
        <w:rPr>
          <w:rFonts w:ascii="Arial" w:hAnsi="Arial" w:cs="Arial"/>
        </w:rPr>
        <w:t>« Je ne sais pas »</w:t>
      </w:r>
      <w:r w:rsidRPr="00C205F4">
        <w:rPr>
          <w:rFonts w:ascii="Arial" w:hAnsi="Arial" w:cs="Arial"/>
        </w:rPr>
        <w:t xml:space="preserve"> </w:t>
      </w:r>
      <w:r w:rsidR="00FC2930">
        <w:rPr>
          <w:rFonts w:ascii="Arial" w:hAnsi="Arial" w:cs="Arial"/>
        </w:rPr>
        <w:t xml:space="preserve">lorsqu’on leur a demandé : </w:t>
      </w:r>
      <w:r w:rsidR="0082504B">
        <w:rPr>
          <w:rFonts w:ascii="Arial" w:hAnsi="Arial" w:cs="Arial"/>
        </w:rPr>
        <w:t>« </w:t>
      </w:r>
      <w:r w:rsidR="0082504B" w:rsidRPr="0082504B">
        <w:rPr>
          <w:rFonts w:ascii="Arial" w:hAnsi="Arial" w:cs="Arial"/>
        </w:rPr>
        <w:t>Les outils numériques utilisés par le personnel/les fournisseurs/les bénévoles sont-ils accessibles?</w:t>
      </w:r>
      <w:r w:rsidR="0022014D">
        <w:rPr>
          <w:rFonts w:ascii="Arial" w:hAnsi="Arial" w:cs="Arial"/>
        </w:rPr>
        <w:t> »</w:t>
      </w:r>
    </w:p>
    <w:p w14:paraId="574213AB" w14:textId="64CF8550" w:rsidR="009F25F2" w:rsidRPr="00C205F4" w:rsidRDefault="00497713" w:rsidP="00205507">
      <w:pPr>
        <w:pStyle w:val="ListParagraph"/>
        <w:numPr>
          <w:ilvl w:val="0"/>
          <w:numId w:val="10"/>
        </w:numPr>
        <w:rPr>
          <w:rFonts w:ascii="Arial" w:hAnsi="Arial" w:cs="Arial"/>
        </w:rPr>
      </w:pPr>
      <w:r w:rsidRPr="00C205F4">
        <w:rPr>
          <w:rFonts w:ascii="Arial" w:hAnsi="Arial" w:cs="Arial"/>
        </w:rPr>
        <w:t>50</w:t>
      </w:r>
      <w:r w:rsidR="0022014D">
        <w:rPr>
          <w:rFonts w:ascii="Arial" w:hAnsi="Arial" w:cs="Arial"/>
        </w:rPr>
        <w:t> </w:t>
      </w:r>
      <w:r w:rsidRPr="00C205F4">
        <w:rPr>
          <w:rFonts w:ascii="Arial" w:hAnsi="Arial" w:cs="Arial"/>
        </w:rPr>
        <w:t xml:space="preserve">% </w:t>
      </w:r>
      <w:r w:rsidR="0022014D">
        <w:rPr>
          <w:rFonts w:ascii="Arial" w:hAnsi="Arial" w:cs="Arial"/>
        </w:rPr>
        <w:t>des ré</w:t>
      </w:r>
      <w:r w:rsidRPr="00C205F4">
        <w:rPr>
          <w:rFonts w:ascii="Arial" w:hAnsi="Arial" w:cs="Arial"/>
        </w:rPr>
        <w:t>pond</w:t>
      </w:r>
      <w:r w:rsidR="0022014D">
        <w:rPr>
          <w:rFonts w:ascii="Arial" w:hAnsi="Arial" w:cs="Arial"/>
        </w:rPr>
        <w:t>a</w:t>
      </w:r>
      <w:r w:rsidRPr="00C205F4">
        <w:rPr>
          <w:rFonts w:ascii="Arial" w:hAnsi="Arial" w:cs="Arial"/>
        </w:rPr>
        <w:t xml:space="preserve">nts </w:t>
      </w:r>
      <w:r w:rsidR="00155A5C">
        <w:rPr>
          <w:rFonts w:ascii="Arial" w:hAnsi="Arial" w:cs="Arial"/>
        </w:rPr>
        <w:t>ont sé</w:t>
      </w:r>
      <w:r w:rsidRPr="00C205F4">
        <w:rPr>
          <w:rFonts w:ascii="Arial" w:hAnsi="Arial" w:cs="Arial"/>
        </w:rPr>
        <w:t>lect</w:t>
      </w:r>
      <w:r w:rsidR="00155A5C">
        <w:rPr>
          <w:rFonts w:ascii="Arial" w:hAnsi="Arial" w:cs="Arial"/>
        </w:rPr>
        <w:t>ionné</w:t>
      </w:r>
      <w:r w:rsidRPr="00C205F4">
        <w:rPr>
          <w:rFonts w:ascii="Arial" w:hAnsi="Arial" w:cs="Arial"/>
        </w:rPr>
        <w:t xml:space="preserve"> </w:t>
      </w:r>
      <w:r w:rsidR="00F92545">
        <w:rPr>
          <w:rFonts w:ascii="Arial" w:hAnsi="Arial" w:cs="Arial"/>
        </w:rPr>
        <w:t>« </w:t>
      </w:r>
      <w:r w:rsidR="005967AD">
        <w:rPr>
          <w:rFonts w:ascii="Arial" w:hAnsi="Arial" w:cs="Arial"/>
        </w:rPr>
        <w:t>Médiocre »</w:t>
      </w:r>
      <w:r w:rsidRPr="00C205F4">
        <w:rPr>
          <w:rFonts w:ascii="Arial" w:hAnsi="Arial" w:cs="Arial"/>
        </w:rPr>
        <w:t xml:space="preserve">, </w:t>
      </w:r>
      <w:r w:rsidR="005967AD">
        <w:rPr>
          <w:rFonts w:ascii="Arial" w:hAnsi="Arial" w:cs="Arial"/>
        </w:rPr>
        <w:t>« </w:t>
      </w:r>
      <w:r w:rsidRPr="00C205F4">
        <w:rPr>
          <w:rFonts w:ascii="Arial" w:hAnsi="Arial" w:cs="Arial"/>
        </w:rPr>
        <w:t>Terrible</w:t>
      </w:r>
      <w:r w:rsidR="005967AD">
        <w:rPr>
          <w:rFonts w:ascii="Arial" w:hAnsi="Arial" w:cs="Arial"/>
        </w:rPr>
        <w:t> »</w:t>
      </w:r>
      <w:r w:rsidRPr="00C205F4">
        <w:rPr>
          <w:rFonts w:ascii="Arial" w:hAnsi="Arial" w:cs="Arial"/>
        </w:rPr>
        <w:t>, o</w:t>
      </w:r>
      <w:r w:rsidR="005967AD">
        <w:rPr>
          <w:rFonts w:ascii="Arial" w:hAnsi="Arial" w:cs="Arial"/>
        </w:rPr>
        <w:t>u</w:t>
      </w:r>
      <w:r w:rsidRPr="00C205F4">
        <w:rPr>
          <w:rFonts w:ascii="Arial" w:hAnsi="Arial" w:cs="Arial"/>
        </w:rPr>
        <w:t xml:space="preserve"> </w:t>
      </w:r>
      <w:r w:rsidR="005967AD">
        <w:rPr>
          <w:rFonts w:ascii="Arial" w:hAnsi="Arial" w:cs="Arial"/>
        </w:rPr>
        <w:t>« Je ne sais pas »</w:t>
      </w:r>
      <w:r w:rsidRPr="00C205F4">
        <w:rPr>
          <w:rFonts w:ascii="Arial" w:hAnsi="Arial" w:cs="Arial"/>
        </w:rPr>
        <w:t xml:space="preserve"> </w:t>
      </w:r>
      <w:r w:rsidR="00697245">
        <w:rPr>
          <w:rFonts w:ascii="Arial" w:hAnsi="Arial" w:cs="Arial"/>
        </w:rPr>
        <w:t xml:space="preserve">à la </w:t>
      </w:r>
      <w:r w:rsidRPr="00C205F4">
        <w:rPr>
          <w:rFonts w:ascii="Arial" w:hAnsi="Arial" w:cs="Arial"/>
        </w:rPr>
        <w:t>question</w:t>
      </w:r>
      <w:r w:rsidR="00697245">
        <w:rPr>
          <w:rFonts w:ascii="Arial" w:hAnsi="Arial" w:cs="Arial"/>
        </w:rPr>
        <w:t> :</w:t>
      </w:r>
      <w:r w:rsidRPr="00C205F4">
        <w:rPr>
          <w:rFonts w:ascii="Arial" w:hAnsi="Arial" w:cs="Arial"/>
        </w:rPr>
        <w:t xml:space="preserve"> </w:t>
      </w:r>
      <w:r w:rsidR="003378D1">
        <w:rPr>
          <w:rFonts w:ascii="Arial" w:hAnsi="Arial" w:cs="Arial"/>
        </w:rPr>
        <w:t>« </w:t>
      </w:r>
      <w:r w:rsidR="003378D1" w:rsidRPr="003378D1">
        <w:rPr>
          <w:rFonts w:ascii="Arial" w:hAnsi="Arial" w:cs="Arial"/>
        </w:rPr>
        <w:t>Dans quelle mesure le catalogue ou la recherche en bibliothèque sont-ils accessibles?</w:t>
      </w:r>
      <w:r w:rsidR="00703CDD">
        <w:rPr>
          <w:rFonts w:ascii="Arial" w:hAnsi="Arial" w:cs="Arial"/>
        </w:rPr>
        <w:t> »</w:t>
      </w:r>
    </w:p>
    <w:p w14:paraId="28FD8D07" w14:textId="08745B04" w:rsidR="009F25F2" w:rsidRPr="00C205F4" w:rsidRDefault="002F434D" w:rsidP="00A17B5D">
      <w:pPr>
        <w:pStyle w:val="Heading4"/>
        <w:rPr>
          <w:rFonts w:ascii="Arial" w:hAnsi="Arial" w:cs="Arial"/>
        </w:rPr>
      </w:pPr>
      <w:r>
        <w:rPr>
          <w:rFonts w:ascii="Arial" w:hAnsi="Arial" w:cs="Arial"/>
        </w:rPr>
        <w:t>Résultats de la formation</w:t>
      </w:r>
    </w:p>
    <w:p w14:paraId="6461EAB2" w14:textId="30AE8707" w:rsidR="00EA5B94" w:rsidRPr="00C205F4" w:rsidRDefault="0017400E" w:rsidP="00306E98">
      <w:pPr>
        <w:pStyle w:val="ListParagraph"/>
        <w:numPr>
          <w:ilvl w:val="0"/>
          <w:numId w:val="11"/>
        </w:numPr>
        <w:rPr>
          <w:rFonts w:ascii="Arial" w:hAnsi="Arial" w:cs="Arial"/>
        </w:rPr>
      </w:pPr>
      <w:r>
        <w:rPr>
          <w:rFonts w:ascii="Arial" w:hAnsi="Arial" w:cs="Arial"/>
        </w:rPr>
        <w:t>Comble</w:t>
      </w:r>
      <w:r w:rsidR="00EA5B94" w:rsidRPr="00C205F4">
        <w:rPr>
          <w:rFonts w:ascii="Arial" w:hAnsi="Arial" w:cs="Arial"/>
        </w:rPr>
        <w:t>r</w:t>
      </w:r>
      <w:r w:rsidR="00EB6366">
        <w:rPr>
          <w:rFonts w:ascii="Arial" w:hAnsi="Arial" w:cs="Arial"/>
        </w:rPr>
        <w:t xml:space="preserve"> l</w:t>
      </w:r>
      <w:r w:rsidR="00EA5B94" w:rsidRPr="00C205F4">
        <w:rPr>
          <w:rFonts w:ascii="Arial" w:hAnsi="Arial" w:cs="Arial"/>
        </w:rPr>
        <w:t>e</w:t>
      </w:r>
      <w:r w:rsidR="00143C1F">
        <w:rPr>
          <w:rFonts w:ascii="Arial" w:hAnsi="Arial" w:cs="Arial"/>
        </w:rPr>
        <w:t>s</w:t>
      </w:r>
      <w:r w:rsidR="00EA5B94" w:rsidRPr="00C205F4">
        <w:rPr>
          <w:rFonts w:ascii="Arial" w:hAnsi="Arial" w:cs="Arial"/>
        </w:rPr>
        <w:t xml:space="preserve"> </w:t>
      </w:r>
      <w:r w:rsidR="00143C1F">
        <w:rPr>
          <w:rFonts w:ascii="Arial" w:hAnsi="Arial" w:cs="Arial"/>
        </w:rPr>
        <w:t xml:space="preserve">lacunes des connaissances </w:t>
      </w:r>
      <w:r w:rsidR="00852585">
        <w:rPr>
          <w:rFonts w:ascii="Arial" w:hAnsi="Arial" w:cs="Arial"/>
        </w:rPr>
        <w:t xml:space="preserve">du personnel des bibliothèques </w:t>
      </w:r>
      <w:r w:rsidR="00EA5B94" w:rsidRPr="00C205F4">
        <w:rPr>
          <w:rFonts w:ascii="Arial" w:hAnsi="Arial" w:cs="Arial"/>
        </w:rPr>
        <w:t>publi</w:t>
      </w:r>
      <w:r w:rsidR="006A4FE7">
        <w:rPr>
          <w:rFonts w:ascii="Arial" w:hAnsi="Arial" w:cs="Arial"/>
        </w:rPr>
        <w:t>qu</w:t>
      </w:r>
      <w:r w:rsidR="00EA5B94" w:rsidRPr="00C205F4">
        <w:rPr>
          <w:rFonts w:ascii="Arial" w:hAnsi="Arial" w:cs="Arial"/>
        </w:rPr>
        <w:t xml:space="preserve">es </w:t>
      </w:r>
      <w:r w:rsidR="006A4FE7">
        <w:rPr>
          <w:rFonts w:ascii="Arial" w:hAnsi="Arial" w:cs="Arial"/>
        </w:rPr>
        <w:t>concernant l’</w:t>
      </w:r>
      <w:r w:rsidR="00EA5B94" w:rsidRPr="00C205F4">
        <w:rPr>
          <w:rFonts w:ascii="Arial" w:hAnsi="Arial" w:cs="Arial"/>
        </w:rPr>
        <w:t>accessibilit</w:t>
      </w:r>
      <w:r w:rsidR="006A4FE7">
        <w:rPr>
          <w:rFonts w:ascii="Arial" w:hAnsi="Arial" w:cs="Arial"/>
        </w:rPr>
        <w:t>é</w:t>
      </w:r>
      <w:r w:rsidR="00EA5B94" w:rsidRPr="00C205F4">
        <w:rPr>
          <w:rFonts w:ascii="Arial" w:hAnsi="Arial" w:cs="Arial"/>
        </w:rPr>
        <w:t xml:space="preserve">. </w:t>
      </w:r>
    </w:p>
    <w:p w14:paraId="591DFDC2" w14:textId="684638E6" w:rsidR="00914F63" w:rsidRPr="00C205F4" w:rsidRDefault="00C33220" w:rsidP="00306E98">
      <w:pPr>
        <w:pStyle w:val="ListParagraph"/>
        <w:numPr>
          <w:ilvl w:val="0"/>
          <w:numId w:val="11"/>
        </w:numPr>
        <w:rPr>
          <w:rFonts w:ascii="Arial" w:hAnsi="Arial" w:cs="Arial"/>
        </w:rPr>
      </w:pPr>
      <w:r>
        <w:rPr>
          <w:rFonts w:ascii="Arial" w:hAnsi="Arial" w:cs="Arial"/>
        </w:rPr>
        <w:t xml:space="preserve">Fournir des ressources </w:t>
      </w:r>
      <w:r w:rsidR="00891F86">
        <w:rPr>
          <w:rFonts w:ascii="Arial" w:hAnsi="Arial" w:cs="Arial"/>
        </w:rPr>
        <w:t>d’</w:t>
      </w:r>
      <w:r w:rsidR="00E120F2" w:rsidRPr="00C205F4">
        <w:rPr>
          <w:rFonts w:ascii="Arial" w:hAnsi="Arial" w:cs="Arial"/>
        </w:rPr>
        <w:t>accessibilit</w:t>
      </w:r>
      <w:r w:rsidR="00891F86">
        <w:rPr>
          <w:rFonts w:ascii="Arial" w:hAnsi="Arial" w:cs="Arial"/>
        </w:rPr>
        <w:t>é</w:t>
      </w:r>
      <w:r w:rsidR="00E120F2" w:rsidRPr="00C205F4">
        <w:rPr>
          <w:rFonts w:ascii="Arial" w:hAnsi="Arial" w:cs="Arial"/>
        </w:rPr>
        <w:t xml:space="preserve"> </w:t>
      </w:r>
      <w:r w:rsidR="00914DE5">
        <w:rPr>
          <w:rFonts w:ascii="Arial" w:hAnsi="Arial" w:cs="Arial"/>
        </w:rPr>
        <w:t>pour le personnel des bibliothèque</w:t>
      </w:r>
      <w:r w:rsidR="00C4518C">
        <w:rPr>
          <w:rFonts w:ascii="Arial" w:hAnsi="Arial" w:cs="Arial"/>
        </w:rPr>
        <w:t>s</w:t>
      </w:r>
      <w:r w:rsidR="00914DE5">
        <w:rPr>
          <w:rFonts w:ascii="Arial" w:hAnsi="Arial" w:cs="Arial"/>
        </w:rPr>
        <w:t xml:space="preserve"> </w:t>
      </w:r>
      <w:r w:rsidR="00E120F2" w:rsidRPr="00C205F4">
        <w:rPr>
          <w:rFonts w:ascii="Arial" w:hAnsi="Arial" w:cs="Arial"/>
        </w:rPr>
        <w:t>publi</w:t>
      </w:r>
      <w:r w:rsidR="0010481F">
        <w:rPr>
          <w:rFonts w:ascii="Arial" w:hAnsi="Arial" w:cs="Arial"/>
        </w:rPr>
        <w:t>ques</w:t>
      </w:r>
      <w:r w:rsidR="00E120F2" w:rsidRPr="00C205F4">
        <w:rPr>
          <w:rFonts w:ascii="Arial" w:hAnsi="Arial" w:cs="Arial"/>
        </w:rPr>
        <w:t xml:space="preserve"> </w:t>
      </w:r>
      <w:r w:rsidR="00710B41">
        <w:rPr>
          <w:rFonts w:ascii="Arial" w:hAnsi="Arial" w:cs="Arial"/>
        </w:rPr>
        <w:t>afin qu’</w:t>
      </w:r>
      <w:r w:rsidR="00F70B9D">
        <w:rPr>
          <w:rFonts w:ascii="Arial" w:hAnsi="Arial" w:cs="Arial"/>
        </w:rPr>
        <w:t xml:space="preserve">il </w:t>
      </w:r>
      <w:r w:rsidR="00890B46">
        <w:rPr>
          <w:rFonts w:ascii="Arial" w:hAnsi="Arial" w:cs="Arial"/>
        </w:rPr>
        <w:t xml:space="preserve">les </w:t>
      </w:r>
      <w:r w:rsidR="00E120F2" w:rsidRPr="00C205F4">
        <w:rPr>
          <w:rFonts w:ascii="Arial" w:hAnsi="Arial" w:cs="Arial"/>
        </w:rPr>
        <w:t>consult</w:t>
      </w:r>
      <w:r w:rsidR="00890B46">
        <w:rPr>
          <w:rFonts w:ascii="Arial" w:hAnsi="Arial" w:cs="Arial"/>
        </w:rPr>
        <w:t>e</w:t>
      </w:r>
      <w:r w:rsidR="00E120F2" w:rsidRPr="00C205F4">
        <w:rPr>
          <w:rFonts w:ascii="Arial" w:hAnsi="Arial" w:cs="Arial"/>
        </w:rPr>
        <w:t xml:space="preserve"> </w:t>
      </w:r>
      <w:r w:rsidR="00890B46">
        <w:rPr>
          <w:rFonts w:ascii="Arial" w:hAnsi="Arial" w:cs="Arial"/>
        </w:rPr>
        <w:t>et les mette en œuvre dans leur bibliothèque pour mieu</w:t>
      </w:r>
      <w:r w:rsidR="0043179C">
        <w:rPr>
          <w:rFonts w:ascii="Arial" w:hAnsi="Arial" w:cs="Arial"/>
        </w:rPr>
        <w:t>x</w:t>
      </w:r>
      <w:r w:rsidR="00890B46">
        <w:rPr>
          <w:rFonts w:ascii="Arial" w:hAnsi="Arial" w:cs="Arial"/>
        </w:rPr>
        <w:t xml:space="preserve"> servir tou</w:t>
      </w:r>
      <w:r w:rsidR="0043179C">
        <w:rPr>
          <w:rFonts w:ascii="Arial" w:hAnsi="Arial" w:cs="Arial"/>
        </w:rPr>
        <w:t>s</w:t>
      </w:r>
      <w:r w:rsidR="00890B46">
        <w:rPr>
          <w:rFonts w:ascii="Arial" w:hAnsi="Arial" w:cs="Arial"/>
        </w:rPr>
        <w:t xml:space="preserve"> les </w:t>
      </w:r>
      <w:r w:rsidR="0043179C">
        <w:rPr>
          <w:rFonts w:ascii="Arial" w:hAnsi="Arial" w:cs="Arial"/>
        </w:rPr>
        <w:t>usage</w:t>
      </w:r>
      <w:r w:rsidR="00E120F2" w:rsidRPr="00C205F4">
        <w:rPr>
          <w:rFonts w:ascii="Arial" w:hAnsi="Arial" w:cs="Arial"/>
        </w:rPr>
        <w:t xml:space="preserve">rs.  </w:t>
      </w:r>
    </w:p>
    <w:p w14:paraId="2D929D03" w14:textId="533AB9EB" w:rsidR="00F96A7B" w:rsidRPr="00C205F4" w:rsidRDefault="003A775E" w:rsidP="00205507">
      <w:pPr>
        <w:pStyle w:val="ListParagraph"/>
        <w:numPr>
          <w:ilvl w:val="0"/>
          <w:numId w:val="11"/>
        </w:numPr>
        <w:rPr>
          <w:rFonts w:ascii="Arial" w:hAnsi="Arial" w:cs="Arial"/>
        </w:rPr>
      </w:pPr>
      <w:r>
        <w:rPr>
          <w:rFonts w:ascii="Arial" w:hAnsi="Arial" w:cs="Arial"/>
        </w:rPr>
        <w:t>La</w:t>
      </w:r>
      <w:r w:rsidR="00A62C42" w:rsidRPr="00C205F4">
        <w:rPr>
          <w:rFonts w:ascii="Arial" w:hAnsi="Arial" w:cs="Arial"/>
        </w:rPr>
        <w:t xml:space="preserve"> cr</w:t>
      </w:r>
      <w:r w:rsidR="00491AAC">
        <w:rPr>
          <w:rFonts w:ascii="Arial" w:hAnsi="Arial" w:cs="Arial"/>
        </w:rPr>
        <w:t>é</w:t>
      </w:r>
      <w:r w:rsidR="00A62C42" w:rsidRPr="00C205F4">
        <w:rPr>
          <w:rFonts w:ascii="Arial" w:hAnsi="Arial" w:cs="Arial"/>
        </w:rPr>
        <w:t xml:space="preserve">ation </w:t>
      </w:r>
      <w:r w:rsidR="00491AAC">
        <w:rPr>
          <w:rFonts w:ascii="Arial" w:hAnsi="Arial" w:cs="Arial"/>
        </w:rPr>
        <w:t xml:space="preserve">de ressources pédagogiques </w:t>
      </w:r>
      <w:r w:rsidR="00550384" w:rsidRPr="00C205F4">
        <w:rPr>
          <w:rFonts w:ascii="Arial" w:hAnsi="Arial" w:cs="Arial"/>
        </w:rPr>
        <w:t>accessible</w:t>
      </w:r>
      <w:r w:rsidR="00AE1AF6">
        <w:rPr>
          <w:rFonts w:ascii="Arial" w:hAnsi="Arial" w:cs="Arial"/>
        </w:rPr>
        <w:t>s</w:t>
      </w:r>
      <w:r w:rsidR="00550384" w:rsidRPr="00C205F4">
        <w:rPr>
          <w:rFonts w:ascii="Arial" w:hAnsi="Arial" w:cs="Arial"/>
        </w:rPr>
        <w:t xml:space="preserve"> </w:t>
      </w:r>
      <w:r w:rsidR="00AE1AF6">
        <w:rPr>
          <w:rFonts w:ascii="Arial" w:hAnsi="Arial" w:cs="Arial"/>
        </w:rPr>
        <w:t>pour les bibliothèques publiques portant sur l’</w:t>
      </w:r>
      <w:r w:rsidR="00550384" w:rsidRPr="00C205F4">
        <w:rPr>
          <w:rFonts w:ascii="Arial" w:hAnsi="Arial" w:cs="Arial"/>
        </w:rPr>
        <w:t>accessibilit</w:t>
      </w:r>
      <w:r w:rsidR="00AE1AF6">
        <w:rPr>
          <w:rFonts w:ascii="Arial" w:hAnsi="Arial" w:cs="Arial"/>
        </w:rPr>
        <w:t>é</w:t>
      </w:r>
      <w:r w:rsidR="00550384" w:rsidRPr="00C205F4">
        <w:rPr>
          <w:rFonts w:ascii="Arial" w:hAnsi="Arial" w:cs="Arial"/>
        </w:rPr>
        <w:t>.</w:t>
      </w:r>
    </w:p>
    <w:p w14:paraId="549975DC" w14:textId="356672E4" w:rsidR="002042C0" w:rsidRPr="00C205F4" w:rsidRDefault="00B37E21" w:rsidP="00A17B5D">
      <w:pPr>
        <w:pStyle w:val="Heading3"/>
        <w:rPr>
          <w:rFonts w:ascii="Arial" w:hAnsi="Arial" w:cs="Arial"/>
        </w:rPr>
      </w:pPr>
      <w:bookmarkStart w:id="39" w:name="_Toc92880537"/>
      <w:r w:rsidRPr="00B37E21">
        <w:rPr>
          <w:rFonts w:ascii="Arial" w:hAnsi="Arial" w:cs="Arial"/>
        </w:rPr>
        <w:t>Création d'un lieu de travail accessible</w:t>
      </w:r>
      <w:bookmarkEnd w:id="39"/>
    </w:p>
    <w:p w14:paraId="1CDF6C5D" w14:textId="2A2C1572" w:rsidR="001C4F16" w:rsidRPr="00C205F4" w:rsidRDefault="001771D9" w:rsidP="00550384">
      <w:pPr>
        <w:rPr>
          <w:rFonts w:ascii="Arial" w:hAnsi="Arial" w:cs="Arial"/>
        </w:rPr>
      </w:pPr>
      <w:r>
        <w:rPr>
          <w:rFonts w:ascii="Arial" w:hAnsi="Arial" w:cs="Arial"/>
        </w:rPr>
        <w:t xml:space="preserve">Il faut </w:t>
      </w:r>
      <w:r w:rsidR="00C13440">
        <w:rPr>
          <w:rFonts w:ascii="Arial" w:hAnsi="Arial" w:cs="Arial"/>
        </w:rPr>
        <w:t xml:space="preserve">veiller à ce que le lieu de travail des bibliothèques </w:t>
      </w:r>
      <w:r w:rsidR="00F8696E" w:rsidRPr="00C205F4">
        <w:rPr>
          <w:rFonts w:ascii="Arial" w:hAnsi="Arial" w:cs="Arial"/>
        </w:rPr>
        <w:t>publi</w:t>
      </w:r>
      <w:r w:rsidR="00C13440">
        <w:rPr>
          <w:rFonts w:ascii="Arial" w:hAnsi="Arial" w:cs="Arial"/>
        </w:rPr>
        <w:t xml:space="preserve">ques soit </w:t>
      </w:r>
      <w:r w:rsidR="00A600D0">
        <w:rPr>
          <w:rFonts w:ascii="Arial" w:hAnsi="Arial" w:cs="Arial"/>
        </w:rPr>
        <w:t xml:space="preserve">entièrement </w:t>
      </w:r>
      <w:r w:rsidR="00F8696E" w:rsidRPr="00C205F4">
        <w:rPr>
          <w:rFonts w:ascii="Arial" w:hAnsi="Arial" w:cs="Arial"/>
        </w:rPr>
        <w:t xml:space="preserve">accessible </w:t>
      </w:r>
      <w:r w:rsidR="00A600D0">
        <w:rPr>
          <w:rFonts w:ascii="Arial" w:hAnsi="Arial" w:cs="Arial"/>
        </w:rPr>
        <w:t>pour tou</w:t>
      </w:r>
      <w:r w:rsidR="00D41690">
        <w:rPr>
          <w:rFonts w:ascii="Arial" w:hAnsi="Arial" w:cs="Arial"/>
        </w:rPr>
        <w:t>s</w:t>
      </w:r>
      <w:r w:rsidR="00A600D0">
        <w:rPr>
          <w:rFonts w:ascii="Arial" w:hAnsi="Arial" w:cs="Arial"/>
        </w:rPr>
        <w:t xml:space="preserve"> le</w:t>
      </w:r>
      <w:r w:rsidR="00D41690">
        <w:rPr>
          <w:rFonts w:ascii="Arial" w:hAnsi="Arial" w:cs="Arial"/>
        </w:rPr>
        <w:t>s</w:t>
      </w:r>
      <w:r w:rsidR="00A600D0">
        <w:rPr>
          <w:rFonts w:ascii="Arial" w:hAnsi="Arial" w:cs="Arial"/>
        </w:rPr>
        <w:t xml:space="preserve"> </w:t>
      </w:r>
      <w:r w:rsidR="00D41690">
        <w:rPr>
          <w:rFonts w:ascii="Arial" w:hAnsi="Arial" w:cs="Arial"/>
        </w:rPr>
        <w:t>employés</w:t>
      </w:r>
      <w:r w:rsidR="00F8696E" w:rsidRPr="00C205F4">
        <w:rPr>
          <w:rFonts w:ascii="Arial" w:hAnsi="Arial" w:cs="Arial"/>
        </w:rPr>
        <w:t xml:space="preserve">. </w:t>
      </w:r>
      <w:r w:rsidR="006C2279">
        <w:rPr>
          <w:rFonts w:ascii="Arial" w:hAnsi="Arial" w:cs="Arial"/>
        </w:rPr>
        <w:t xml:space="preserve">Il faut donc tenir compte de la façon dont </w:t>
      </w:r>
      <w:r w:rsidR="002D226B">
        <w:rPr>
          <w:rFonts w:ascii="Arial" w:hAnsi="Arial" w:cs="Arial"/>
        </w:rPr>
        <w:t>il</w:t>
      </w:r>
      <w:r w:rsidR="00D41690">
        <w:rPr>
          <w:rFonts w:ascii="Arial" w:hAnsi="Arial" w:cs="Arial"/>
        </w:rPr>
        <w:t>s</w:t>
      </w:r>
      <w:r w:rsidR="002D226B">
        <w:rPr>
          <w:rFonts w:ascii="Arial" w:hAnsi="Arial" w:cs="Arial"/>
        </w:rPr>
        <w:t xml:space="preserve"> </w:t>
      </w:r>
      <w:r w:rsidR="00DB1545">
        <w:rPr>
          <w:rFonts w:ascii="Arial" w:hAnsi="Arial" w:cs="Arial"/>
        </w:rPr>
        <w:t>interagi</w:t>
      </w:r>
      <w:r w:rsidR="00870CAA">
        <w:rPr>
          <w:rFonts w:ascii="Arial" w:hAnsi="Arial" w:cs="Arial"/>
        </w:rPr>
        <w:t>ssen</w:t>
      </w:r>
      <w:r w:rsidR="00DB1545">
        <w:rPr>
          <w:rFonts w:ascii="Arial" w:hAnsi="Arial" w:cs="Arial"/>
        </w:rPr>
        <w:t>t et utilise</w:t>
      </w:r>
      <w:r w:rsidR="00870CAA">
        <w:rPr>
          <w:rFonts w:ascii="Arial" w:hAnsi="Arial" w:cs="Arial"/>
        </w:rPr>
        <w:t>nt</w:t>
      </w:r>
      <w:r w:rsidR="00DB1545">
        <w:rPr>
          <w:rFonts w:ascii="Arial" w:hAnsi="Arial" w:cs="Arial"/>
        </w:rPr>
        <w:t xml:space="preserve"> l</w:t>
      </w:r>
      <w:r w:rsidR="002D226B">
        <w:rPr>
          <w:rFonts w:ascii="Arial" w:hAnsi="Arial" w:cs="Arial"/>
        </w:rPr>
        <w:t xml:space="preserve">es </w:t>
      </w:r>
      <w:r w:rsidR="00DB1545">
        <w:rPr>
          <w:rFonts w:ascii="Arial" w:hAnsi="Arial" w:cs="Arial"/>
        </w:rPr>
        <w:t>espace</w:t>
      </w:r>
      <w:r w:rsidR="002D226B">
        <w:rPr>
          <w:rFonts w:ascii="Arial" w:hAnsi="Arial" w:cs="Arial"/>
        </w:rPr>
        <w:t>s</w:t>
      </w:r>
      <w:r w:rsidR="00DB1545">
        <w:rPr>
          <w:rFonts w:ascii="Arial" w:hAnsi="Arial" w:cs="Arial"/>
        </w:rPr>
        <w:t xml:space="preserve"> physique</w:t>
      </w:r>
      <w:r w:rsidR="002D226B">
        <w:rPr>
          <w:rFonts w:ascii="Arial" w:hAnsi="Arial" w:cs="Arial"/>
        </w:rPr>
        <w:t>s</w:t>
      </w:r>
      <w:r w:rsidR="00DB1545">
        <w:rPr>
          <w:rFonts w:ascii="Arial" w:hAnsi="Arial" w:cs="Arial"/>
        </w:rPr>
        <w:t xml:space="preserve"> de la bibliothèqu</w:t>
      </w:r>
      <w:r w:rsidR="003C5730">
        <w:rPr>
          <w:rFonts w:ascii="Arial" w:hAnsi="Arial" w:cs="Arial"/>
        </w:rPr>
        <w:t>e</w:t>
      </w:r>
      <w:r w:rsidR="00550384" w:rsidRPr="00C205F4">
        <w:rPr>
          <w:rFonts w:ascii="Arial" w:hAnsi="Arial" w:cs="Arial"/>
        </w:rPr>
        <w:t xml:space="preserve"> (</w:t>
      </w:r>
      <w:r w:rsidR="003C5730">
        <w:rPr>
          <w:rFonts w:ascii="Arial" w:hAnsi="Arial" w:cs="Arial"/>
        </w:rPr>
        <w:t>ce</w:t>
      </w:r>
      <w:r w:rsidR="002D226B">
        <w:rPr>
          <w:rFonts w:ascii="Arial" w:hAnsi="Arial" w:cs="Arial"/>
        </w:rPr>
        <w:t xml:space="preserve">ux destinés au </w:t>
      </w:r>
      <w:r w:rsidR="00550384" w:rsidRPr="00C205F4">
        <w:rPr>
          <w:rFonts w:ascii="Arial" w:hAnsi="Arial" w:cs="Arial"/>
        </w:rPr>
        <w:t xml:space="preserve">public </w:t>
      </w:r>
      <w:r w:rsidR="00D56B18">
        <w:rPr>
          <w:rFonts w:ascii="Arial" w:hAnsi="Arial" w:cs="Arial"/>
        </w:rPr>
        <w:t>et au</w:t>
      </w:r>
      <w:r w:rsidR="00870CAA">
        <w:rPr>
          <w:rFonts w:ascii="Arial" w:hAnsi="Arial" w:cs="Arial"/>
        </w:rPr>
        <w:t>x</w:t>
      </w:r>
      <w:r w:rsidR="00D56B18">
        <w:rPr>
          <w:rFonts w:ascii="Arial" w:hAnsi="Arial" w:cs="Arial"/>
        </w:rPr>
        <w:t xml:space="preserve"> </w:t>
      </w:r>
      <w:r w:rsidR="00870CAA">
        <w:rPr>
          <w:rFonts w:ascii="Arial" w:hAnsi="Arial" w:cs="Arial"/>
        </w:rPr>
        <w:t>employés</w:t>
      </w:r>
      <w:r w:rsidR="00550384" w:rsidRPr="00C205F4">
        <w:rPr>
          <w:rFonts w:ascii="Arial" w:hAnsi="Arial" w:cs="Arial"/>
        </w:rPr>
        <w:t xml:space="preserve">) </w:t>
      </w:r>
      <w:r w:rsidR="00D56B18">
        <w:rPr>
          <w:rFonts w:ascii="Arial" w:hAnsi="Arial" w:cs="Arial"/>
        </w:rPr>
        <w:t xml:space="preserve">et les outils </w:t>
      </w:r>
      <w:r w:rsidR="00550384" w:rsidRPr="00C205F4">
        <w:rPr>
          <w:rFonts w:ascii="Arial" w:hAnsi="Arial" w:cs="Arial"/>
        </w:rPr>
        <w:t>n</w:t>
      </w:r>
      <w:r w:rsidR="00AF417A">
        <w:rPr>
          <w:rFonts w:ascii="Arial" w:hAnsi="Arial" w:cs="Arial"/>
        </w:rPr>
        <w:t>umérique</w:t>
      </w:r>
      <w:r w:rsidR="00550384" w:rsidRPr="00C205F4">
        <w:rPr>
          <w:rFonts w:ascii="Arial" w:hAnsi="Arial" w:cs="Arial"/>
        </w:rPr>
        <w:t xml:space="preserve">s </w:t>
      </w:r>
      <w:r w:rsidR="00AF417A">
        <w:rPr>
          <w:rFonts w:ascii="Arial" w:hAnsi="Arial" w:cs="Arial"/>
        </w:rPr>
        <w:t>dont il</w:t>
      </w:r>
      <w:r w:rsidR="00870CAA">
        <w:rPr>
          <w:rFonts w:ascii="Arial" w:hAnsi="Arial" w:cs="Arial"/>
        </w:rPr>
        <w:t>s</w:t>
      </w:r>
      <w:r w:rsidR="00AF417A">
        <w:rPr>
          <w:rFonts w:ascii="Arial" w:hAnsi="Arial" w:cs="Arial"/>
        </w:rPr>
        <w:t xml:space="preserve"> </w:t>
      </w:r>
      <w:r w:rsidR="00870CAA">
        <w:rPr>
          <w:rFonts w:ascii="Arial" w:hAnsi="Arial" w:cs="Arial"/>
        </w:rPr>
        <w:t>ont</w:t>
      </w:r>
      <w:r w:rsidR="00AF417A">
        <w:rPr>
          <w:rFonts w:ascii="Arial" w:hAnsi="Arial" w:cs="Arial"/>
        </w:rPr>
        <w:t xml:space="preserve"> besoin </w:t>
      </w:r>
      <w:r w:rsidR="00A406D9">
        <w:rPr>
          <w:rFonts w:ascii="Arial" w:hAnsi="Arial" w:cs="Arial"/>
        </w:rPr>
        <w:t xml:space="preserve">pour </w:t>
      </w:r>
      <w:r w:rsidR="00323535">
        <w:rPr>
          <w:rFonts w:ascii="Arial" w:hAnsi="Arial" w:cs="Arial"/>
        </w:rPr>
        <w:t>faire leur travail</w:t>
      </w:r>
      <w:r w:rsidR="001C4F16" w:rsidRPr="00C205F4">
        <w:rPr>
          <w:rFonts w:ascii="Arial" w:hAnsi="Arial" w:cs="Arial"/>
        </w:rPr>
        <w:t xml:space="preserve">. </w:t>
      </w:r>
      <w:r w:rsidR="00BD3D65">
        <w:rPr>
          <w:rFonts w:ascii="Arial" w:hAnsi="Arial" w:cs="Arial"/>
        </w:rPr>
        <w:t xml:space="preserve">En veillant à ce que </w:t>
      </w:r>
      <w:r w:rsidR="002A569E">
        <w:rPr>
          <w:rFonts w:ascii="Arial" w:hAnsi="Arial" w:cs="Arial"/>
        </w:rPr>
        <w:t>to</w:t>
      </w:r>
      <w:r w:rsidR="00BD3D65">
        <w:rPr>
          <w:rFonts w:ascii="Arial" w:hAnsi="Arial" w:cs="Arial"/>
        </w:rPr>
        <w:t xml:space="preserve">us les employés travaillent dans un environnement </w:t>
      </w:r>
      <w:r w:rsidR="005654EE" w:rsidRPr="00C205F4">
        <w:rPr>
          <w:rFonts w:ascii="Arial" w:hAnsi="Arial" w:cs="Arial"/>
        </w:rPr>
        <w:t xml:space="preserve">accessible </w:t>
      </w:r>
      <w:r w:rsidR="002A569E">
        <w:rPr>
          <w:rFonts w:ascii="Arial" w:hAnsi="Arial" w:cs="Arial"/>
        </w:rPr>
        <w:t xml:space="preserve">sans qu’ils </w:t>
      </w:r>
      <w:r w:rsidR="00AD3316">
        <w:rPr>
          <w:rFonts w:ascii="Arial" w:hAnsi="Arial" w:cs="Arial"/>
        </w:rPr>
        <w:t>aie</w:t>
      </w:r>
      <w:r w:rsidR="001D1B0E">
        <w:rPr>
          <w:rFonts w:ascii="Arial" w:hAnsi="Arial" w:cs="Arial"/>
        </w:rPr>
        <w:t>n</w:t>
      </w:r>
      <w:r w:rsidR="00AD3316">
        <w:rPr>
          <w:rFonts w:ascii="Arial" w:hAnsi="Arial" w:cs="Arial"/>
        </w:rPr>
        <w:t>t recours à des accommodements particuliers</w:t>
      </w:r>
      <w:r w:rsidR="005654EE" w:rsidRPr="00C205F4">
        <w:rPr>
          <w:rFonts w:ascii="Arial" w:hAnsi="Arial" w:cs="Arial"/>
        </w:rPr>
        <w:t xml:space="preserve"> </w:t>
      </w:r>
      <w:r w:rsidR="001D1B0E">
        <w:rPr>
          <w:rFonts w:ascii="Arial" w:hAnsi="Arial" w:cs="Arial"/>
        </w:rPr>
        <w:t xml:space="preserve">fera en sorte </w:t>
      </w:r>
      <w:r w:rsidR="00D72B04">
        <w:rPr>
          <w:rFonts w:ascii="Arial" w:hAnsi="Arial" w:cs="Arial"/>
        </w:rPr>
        <w:t>qu’</w:t>
      </w:r>
      <w:r w:rsidR="005654EE" w:rsidRPr="00C205F4">
        <w:rPr>
          <w:rFonts w:ascii="Arial" w:hAnsi="Arial" w:cs="Arial"/>
        </w:rPr>
        <w:t>il</w:t>
      </w:r>
      <w:r w:rsidR="00D72B04">
        <w:rPr>
          <w:rFonts w:ascii="Arial" w:hAnsi="Arial" w:cs="Arial"/>
        </w:rPr>
        <w:t xml:space="preserve"> sera </w:t>
      </w:r>
      <w:r w:rsidR="005654EE" w:rsidRPr="00C205F4">
        <w:rPr>
          <w:rFonts w:ascii="Arial" w:hAnsi="Arial" w:cs="Arial"/>
        </w:rPr>
        <w:t>inclusi</w:t>
      </w:r>
      <w:r w:rsidR="00D72B04">
        <w:rPr>
          <w:rFonts w:ascii="Arial" w:hAnsi="Arial" w:cs="Arial"/>
        </w:rPr>
        <w:t>f</w:t>
      </w:r>
      <w:r w:rsidR="005654EE" w:rsidRPr="00C205F4">
        <w:rPr>
          <w:rFonts w:ascii="Arial" w:hAnsi="Arial" w:cs="Arial"/>
        </w:rPr>
        <w:t xml:space="preserve">. </w:t>
      </w:r>
      <w:r w:rsidR="00832518">
        <w:rPr>
          <w:rFonts w:ascii="Arial" w:hAnsi="Arial" w:cs="Arial"/>
        </w:rPr>
        <w:t>Cela</w:t>
      </w:r>
      <w:r w:rsidR="00A01762" w:rsidRPr="00C205F4">
        <w:rPr>
          <w:rFonts w:ascii="Arial" w:hAnsi="Arial" w:cs="Arial"/>
        </w:rPr>
        <w:t xml:space="preserve"> </w:t>
      </w:r>
      <w:r w:rsidR="00D52A43">
        <w:rPr>
          <w:rFonts w:ascii="Arial" w:hAnsi="Arial" w:cs="Arial"/>
        </w:rPr>
        <w:t xml:space="preserve">s’applique également aux politiques d’embauche </w:t>
      </w:r>
      <w:r w:rsidR="00152512">
        <w:rPr>
          <w:rFonts w:ascii="Arial" w:hAnsi="Arial" w:cs="Arial"/>
        </w:rPr>
        <w:t>dans le</w:t>
      </w:r>
      <w:r w:rsidR="001B14FA">
        <w:rPr>
          <w:rFonts w:ascii="Arial" w:hAnsi="Arial" w:cs="Arial"/>
        </w:rPr>
        <w:t>s</w:t>
      </w:r>
      <w:r w:rsidR="00152512">
        <w:rPr>
          <w:rFonts w:ascii="Arial" w:hAnsi="Arial" w:cs="Arial"/>
        </w:rPr>
        <w:t xml:space="preserve"> bibliothèques </w:t>
      </w:r>
      <w:r w:rsidR="008065BD" w:rsidRPr="00C205F4">
        <w:rPr>
          <w:rFonts w:ascii="Arial" w:hAnsi="Arial" w:cs="Arial"/>
        </w:rPr>
        <w:t>publi</w:t>
      </w:r>
      <w:r w:rsidR="00152512">
        <w:rPr>
          <w:rFonts w:ascii="Arial" w:hAnsi="Arial" w:cs="Arial"/>
        </w:rPr>
        <w:t>qu</w:t>
      </w:r>
      <w:r w:rsidR="008065BD" w:rsidRPr="00C205F4">
        <w:rPr>
          <w:rFonts w:ascii="Arial" w:hAnsi="Arial" w:cs="Arial"/>
        </w:rPr>
        <w:t xml:space="preserve">es </w:t>
      </w:r>
      <w:r w:rsidR="001B14FA">
        <w:rPr>
          <w:rFonts w:ascii="Arial" w:hAnsi="Arial" w:cs="Arial"/>
        </w:rPr>
        <w:t>afin de créer un milieu de t</w:t>
      </w:r>
      <w:r w:rsidR="00D8167D">
        <w:rPr>
          <w:rFonts w:ascii="Arial" w:hAnsi="Arial" w:cs="Arial"/>
        </w:rPr>
        <w:t>r</w:t>
      </w:r>
      <w:r w:rsidR="001B14FA">
        <w:rPr>
          <w:rFonts w:ascii="Arial" w:hAnsi="Arial" w:cs="Arial"/>
        </w:rPr>
        <w:t xml:space="preserve">avail </w:t>
      </w:r>
      <w:r w:rsidR="008065BD" w:rsidRPr="00C205F4">
        <w:rPr>
          <w:rFonts w:ascii="Arial" w:hAnsi="Arial" w:cs="Arial"/>
        </w:rPr>
        <w:t>inclusi</w:t>
      </w:r>
      <w:r w:rsidR="001B14FA">
        <w:rPr>
          <w:rFonts w:ascii="Arial" w:hAnsi="Arial" w:cs="Arial"/>
        </w:rPr>
        <w:t>f pour tous</w:t>
      </w:r>
      <w:r w:rsidR="008065BD" w:rsidRPr="00C205F4">
        <w:rPr>
          <w:rFonts w:ascii="Arial" w:hAnsi="Arial" w:cs="Arial"/>
        </w:rPr>
        <w:t xml:space="preserve">. </w:t>
      </w:r>
    </w:p>
    <w:p w14:paraId="69F25377" w14:textId="6A66B82E" w:rsidR="00C23FA8" w:rsidRPr="00C205F4" w:rsidRDefault="00796122" w:rsidP="00306E98">
      <w:pPr>
        <w:pStyle w:val="ListParagraph"/>
        <w:numPr>
          <w:ilvl w:val="0"/>
          <w:numId w:val="12"/>
        </w:numPr>
        <w:rPr>
          <w:rFonts w:ascii="Arial" w:hAnsi="Arial" w:cs="Arial"/>
        </w:rPr>
      </w:pPr>
      <w:r w:rsidRPr="00C205F4">
        <w:rPr>
          <w:rFonts w:ascii="Arial" w:hAnsi="Arial" w:cs="Arial"/>
        </w:rPr>
        <w:t>8</w:t>
      </w:r>
      <w:r w:rsidR="000F3AF5">
        <w:rPr>
          <w:rFonts w:ascii="Arial" w:hAnsi="Arial" w:cs="Arial"/>
        </w:rPr>
        <w:t> </w:t>
      </w:r>
      <w:r w:rsidR="00C23FA8" w:rsidRPr="00C205F4">
        <w:rPr>
          <w:rFonts w:ascii="Arial" w:hAnsi="Arial" w:cs="Arial"/>
        </w:rPr>
        <w:t xml:space="preserve">% </w:t>
      </w:r>
      <w:r w:rsidR="000F3AF5">
        <w:rPr>
          <w:rFonts w:ascii="Arial" w:hAnsi="Arial" w:cs="Arial"/>
        </w:rPr>
        <w:t>des ré</w:t>
      </w:r>
      <w:r w:rsidR="00C23FA8" w:rsidRPr="00C205F4">
        <w:rPr>
          <w:rFonts w:ascii="Arial" w:hAnsi="Arial" w:cs="Arial"/>
        </w:rPr>
        <w:t>pond</w:t>
      </w:r>
      <w:r w:rsidR="0012420D">
        <w:rPr>
          <w:rFonts w:ascii="Arial" w:hAnsi="Arial" w:cs="Arial"/>
        </w:rPr>
        <w:t>a</w:t>
      </w:r>
      <w:r w:rsidR="00C23FA8" w:rsidRPr="00C205F4">
        <w:rPr>
          <w:rFonts w:ascii="Arial" w:hAnsi="Arial" w:cs="Arial"/>
        </w:rPr>
        <w:t xml:space="preserve">nts </w:t>
      </w:r>
      <w:r w:rsidR="0012420D">
        <w:rPr>
          <w:rFonts w:ascii="Arial" w:hAnsi="Arial" w:cs="Arial"/>
        </w:rPr>
        <w:t xml:space="preserve">ont sélectionné « Non » ou « Je ne sais pas » </w:t>
      </w:r>
      <w:r w:rsidR="00A76163">
        <w:rPr>
          <w:rFonts w:ascii="Arial" w:hAnsi="Arial" w:cs="Arial"/>
        </w:rPr>
        <w:t xml:space="preserve">lorsqu’on leur a demandé si le lieu de travail de leur bibliothèque était </w:t>
      </w:r>
      <w:r w:rsidR="00C23FA8" w:rsidRPr="00C205F4">
        <w:rPr>
          <w:rFonts w:ascii="Arial" w:hAnsi="Arial" w:cs="Arial"/>
        </w:rPr>
        <w:t>accessible.</w:t>
      </w:r>
    </w:p>
    <w:p w14:paraId="1CA177B6" w14:textId="49AE958A" w:rsidR="00C23FA8" w:rsidRPr="00C205F4" w:rsidRDefault="00796122" w:rsidP="00306E98">
      <w:pPr>
        <w:pStyle w:val="ListParagraph"/>
        <w:numPr>
          <w:ilvl w:val="0"/>
          <w:numId w:val="12"/>
        </w:numPr>
        <w:rPr>
          <w:rFonts w:ascii="Arial" w:hAnsi="Arial" w:cs="Arial"/>
        </w:rPr>
      </w:pPr>
      <w:r w:rsidRPr="00C205F4">
        <w:rPr>
          <w:rFonts w:ascii="Arial" w:hAnsi="Arial" w:cs="Arial"/>
        </w:rPr>
        <w:t>55</w:t>
      </w:r>
      <w:r w:rsidR="00A76163">
        <w:rPr>
          <w:rFonts w:ascii="Arial" w:hAnsi="Arial" w:cs="Arial"/>
        </w:rPr>
        <w:t> </w:t>
      </w:r>
      <w:r w:rsidRPr="00C205F4">
        <w:rPr>
          <w:rFonts w:ascii="Arial" w:hAnsi="Arial" w:cs="Arial"/>
        </w:rPr>
        <w:t xml:space="preserve">% </w:t>
      </w:r>
      <w:r w:rsidR="00A76163">
        <w:rPr>
          <w:rFonts w:ascii="Arial" w:hAnsi="Arial" w:cs="Arial"/>
        </w:rPr>
        <w:t>des ré</w:t>
      </w:r>
      <w:r w:rsidRPr="00C205F4">
        <w:rPr>
          <w:rFonts w:ascii="Arial" w:hAnsi="Arial" w:cs="Arial"/>
        </w:rPr>
        <w:t>pond</w:t>
      </w:r>
      <w:r w:rsidR="00A76163">
        <w:rPr>
          <w:rFonts w:ascii="Arial" w:hAnsi="Arial" w:cs="Arial"/>
        </w:rPr>
        <w:t>a</w:t>
      </w:r>
      <w:r w:rsidRPr="00C205F4">
        <w:rPr>
          <w:rFonts w:ascii="Arial" w:hAnsi="Arial" w:cs="Arial"/>
        </w:rPr>
        <w:t xml:space="preserve">nts </w:t>
      </w:r>
      <w:r w:rsidR="00370EE8">
        <w:rPr>
          <w:rFonts w:ascii="Arial" w:hAnsi="Arial" w:cs="Arial"/>
        </w:rPr>
        <w:t>ont répondu « Non » ou « Je ne sais pas » lorsqu’on leu</w:t>
      </w:r>
      <w:r w:rsidRPr="00C205F4">
        <w:rPr>
          <w:rFonts w:ascii="Arial" w:hAnsi="Arial" w:cs="Arial"/>
        </w:rPr>
        <w:t>r</w:t>
      </w:r>
      <w:r w:rsidR="00370EE8">
        <w:rPr>
          <w:rFonts w:ascii="Arial" w:hAnsi="Arial" w:cs="Arial"/>
        </w:rPr>
        <w:t xml:space="preserve"> a demandé si les outils numériques utilisés par le personnel </w:t>
      </w:r>
      <w:r w:rsidR="00F93133">
        <w:rPr>
          <w:rFonts w:ascii="Arial" w:hAnsi="Arial" w:cs="Arial"/>
        </w:rPr>
        <w:t>étaie</w:t>
      </w:r>
      <w:r w:rsidR="00370EE8">
        <w:rPr>
          <w:rFonts w:ascii="Arial" w:hAnsi="Arial" w:cs="Arial"/>
        </w:rPr>
        <w:t xml:space="preserve">nt </w:t>
      </w:r>
      <w:r w:rsidRPr="00C205F4">
        <w:rPr>
          <w:rFonts w:ascii="Arial" w:hAnsi="Arial" w:cs="Arial"/>
        </w:rPr>
        <w:t>accessible</w:t>
      </w:r>
      <w:r w:rsidR="00D554A9">
        <w:rPr>
          <w:rFonts w:ascii="Arial" w:hAnsi="Arial" w:cs="Arial"/>
        </w:rPr>
        <w:t>s</w:t>
      </w:r>
      <w:r w:rsidRPr="00C205F4">
        <w:rPr>
          <w:rFonts w:ascii="Arial" w:hAnsi="Arial" w:cs="Arial"/>
        </w:rPr>
        <w:t>.</w:t>
      </w:r>
    </w:p>
    <w:p w14:paraId="75C2676A" w14:textId="11225272" w:rsidR="00796122" w:rsidRPr="00C205F4" w:rsidRDefault="00EC1EB9" w:rsidP="00306E98">
      <w:pPr>
        <w:pStyle w:val="ListParagraph"/>
        <w:numPr>
          <w:ilvl w:val="0"/>
          <w:numId w:val="12"/>
        </w:numPr>
        <w:rPr>
          <w:rFonts w:ascii="Arial" w:hAnsi="Arial" w:cs="Arial"/>
        </w:rPr>
      </w:pPr>
      <w:r w:rsidRPr="00C205F4">
        <w:rPr>
          <w:rFonts w:ascii="Arial" w:hAnsi="Arial" w:cs="Arial"/>
        </w:rPr>
        <w:t>47</w:t>
      </w:r>
      <w:r w:rsidR="00D554A9">
        <w:rPr>
          <w:rFonts w:ascii="Arial" w:hAnsi="Arial" w:cs="Arial"/>
        </w:rPr>
        <w:t> </w:t>
      </w:r>
      <w:r w:rsidR="00796122" w:rsidRPr="00C205F4">
        <w:rPr>
          <w:rFonts w:ascii="Arial" w:hAnsi="Arial" w:cs="Arial"/>
        </w:rPr>
        <w:t xml:space="preserve">% </w:t>
      </w:r>
      <w:r w:rsidR="00D554A9">
        <w:rPr>
          <w:rFonts w:ascii="Arial" w:hAnsi="Arial" w:cs="Arial"/>
        </w:rPr>
        <w:t>des ré</w:t>
      </w:r>
      <w:r w:rsidR="00796122" w:rsidRPr="00C205F4">
        <w:rPr>
          <w:rFonts w:ascii="Arial" w:hAnsi="Arial" w:cs="Arial"/>
        </w:rPr>
        <w:t>pond</w:t>
      </w:r>
      <w:r w:rsidR="00D554A9">
        <w:rPr>
          <w:rFonts w:ascii="Arial" w:hAnsi="Arial" w:cs="Arial"/>
        </w:rPr>
        <w:t>a</w:t>
      </w:r>
      <w:r w:rsidR="00796122" w:rsidRPr="00C205F4">
        <w:rPr>
          <w:rFonts w:ascii="Arial" w:hAnsi="Arial" w:cs="Arial"/>
        </w:rPr>
        <w:t xml:space="preserve">nts </w:t>
      </w:r>
      <w:r w:rsidR="009C299E">
        <w:rPr>
          <w:rFonts w:ascii="Arial" w:hAnsi="Arial" w:cs="Arial"/>
        </w:rPr>
        <w:t>ont sélectionné « Non »</w:t>
      </w:r>
      <w:r w:rsidR="00796122" w:rsidRPr="00C205F4">
        <w:rPr>
          <w:rFonts w:ascii="Arial" w:hAnsi="Arial" w:cs="Arial"/>
        </w:rPr>
        <w:t xml:space="preserve"> (</w:t>
      </w:r>
      <w:r w:rsidR="009C299E">
        <w:rPr>
          <w:rFonts w:ascii="Arial" w:hAnsi="Arial" w:cs="Arial"/>
        </w:rPr>
        <w:t xml:space="preserve">en </w:t>
      </w:r>
      <w:r w:rsidR="00796122" w:rsidRPr="00C205F4">
        <w:rPr>
          <w:rFonts w:ascii="Arial" w:hAnsi="Arial" w:cs="Arial"/>
        </w:rPr>
        <w:t>u</w:t>
      </w:r>
      <w:r w:rsidR="009C299E">
        <w:rPr>
          <w:rFonts w:ascii="Arial" w:hAnsi="Arial" w:cs="Arial"/>
        </w:rPr>
        <w:t>tilisant la catégorie « Autres »</w:t>
      </w:r>
      <w:r w:rsidR="00796122" w:rsidRPr="00C205F4">
        <w:rPr>
          <w:rFonts w:ascii="Arial" w:hAnsi="Arial" w:cs="Arial"/>
        </w:rPr>
        <w:t>) o</w:t>
      </w:r>
      <w:r w:rsidR="001436A0">
        <w:rPr>
          <w:rFonts w:ascii="Arial" w:hAnsi="Arial" w:cs="Arial"/>
        </w:rPr>
        <w:t>u</w:t>
      </w:r>
      <w:r w:rsidR="00796122" w:rsidRPr="00C205F4">
        <w:rPr>
          <w:rFonts w:ascii="Arial" w:hAnsi="Arial" w:cs="Arial"/>
        </w:rPr>
        <w:t xml:space="preserve"> </w:t>
      </w:r>
      <w:r w:rsidR="001436A0">
        <w:rPr>
          <w:rFonts w:ascii="Arial" w:hAnsi="Arial" w:cs="Arial"/>
        </w:rPr>
        <w:t>« Je ne sais pas »</w:t>
      </w:r>
      <w:r w:rsidR="00796122" w:rsidRPr="00C205F4">
        <w:rPr>
          <w:rFonts w:ascii="Arial" w:hAnsi="Arial" w:cs="Arial"/>
        </w:rPr>
        <w:t xml:space="preserve"> </w:t>
      </w:r>
      <w:r w:rsidR="00850374">
        <w:rPr>
          <w:rFonts w:ascii="Arial" w:hAnsi="Arial" w:cs="Arial"/>
        </w:rPr>
        <w:t>lorsqu’on leur a demandé si leur bibliothèque a</w:t>
      </w:r>
      <w:r w:rsidR="00F93133">
        <w:rPr>
          <w:rFonts w:ascii="Arial" w:hAnsi="Arial" w:cs="Arial"/>
        </w:rPr>
        <w:t xml:space="preserve">vait </w:t>
      </w:r>
      <w:r w:rsidR="00850374">
        <w:rPr>
          <w:rFonts w:ascii="Arial" w:hAnsi="Arial" w:cs="Arial"/>
        </w:rPr>
        <w:t xml:space="preserve">recours </w:t>
      </w:r>
      <w:r w:rsidR="00480AD4">
        <w:rPr>
          <w:rFonts w:ascii="Arial" w:hAnsi="Arial" w:cs="Arial"/>
        </w:rPr>
        <w:t>à</w:t>
      </w:r>
      <w:r w:rsidR="00163309">
        <w:rPr>
          <w:rFonts w:ascii="Arial" w:hAnsi="Arial" w:cs="Arial"/>
        </w:rPr>
        <w:t xml:space="preserve"> des techniques </w:t>
      </w:r>
      <w:r w:rsidR="005F3A62">
        <w:rPr>
          <w:rFonts w:ascii="Arial" w:hAnsi="Arial" w:cs="Arial"/>
        </w:rPr>
        <w:t xml:space="preserve">d’embauche ou de recrutement </w:t>
      </w:r>
      <w:r w:rsidR="00796122" w:rsidRPr="00C205F4">
        <w:rPr>
          <w:rFonts w:ascii="Arial" w:hAnsi="Arial" w:cs="Arial"/>
        </w:rPr>
        <w:t>accessible</w:t>
      </w:r>
      <w:r w:rsidR="00480AD4">
        <w:rPr>
          <w:rFonts w:ascii="Arial" w:hAnsi="Arial" w:cs="Arial"/>
        </w:rPr>
        <w:t>s</w:t>
      </w:r>
      <w:r w:rsidR="00796122" w:rsidRPr="00C205F4">
        <w:rPr>
          <w:rFonts w:ascii="Arial" w:hAnsi="Arial" w:cs="Arial"/>
        </w:rPr>
        <w:t xml:space="preserve">. </w:t>
      </w:r>
    </w:p>
    <w:p w14:paraId="3C8A0EA9" w14:textId="7BA1B151" w:rsidR="00205507" w:rsidRPr="00C205F4" w:rsidRDefault="00796122" w:rsidP="00205507">
      <w:pPr>
        <w:pStyle w:val="ListParagraph"/>
        <w:numPr>
          <w:ilvl w:val="0"/>
          <w:numId w:val="12"/>
        </w:numPr>
        <w:rPr>
          <w:rFonts w:ascii="Arial" w:hAnsi="Arial" w:cs="Arial"/>
        </w:rPr>
      </w:pPr>
      <w:r w:rsidRPr="00C205F4">
        <w:rPr>
          <w:rFonts w:ascii="Arial" w:hAnsi="Arial" w:cs="Arial"/>
        </w:rPr>
        <w:lastRenderedPageBreak/>
        <w:t>24</w:t>
      </w:r>
      <w:r w:rsidR="00480AD4">
        <w:rPr>
          <w:rFonts w:ascii="Arial" w:hAnsi="Arial" w:cs="Arial"/>
        </w:rPr>
        <w:t> </w:t>
      </w:r>
      <w:r w:rsidRPr="00C205F4">
        <w:rPr>
          <w:rFonts w:ascii="Arial" w:hAnsi="Arial" w:cs="Arial"/>
        </w:rPr>
        <w:t xml:space="preserve">% </w:t>
      </w:r>
      <w:r w:rsidR="00480AD4">
        <w:rPr>
          <w:rFonts w:ascii="Arial" w:hAnsi="Arial" w:cs="Arial"/>
        </w:rPr>
        <w:t>des ré</w:t>
      </w:r>
      <w:r w:rsidRPr="00C205F4">
        <w:rPr>
          <w:rFonts w:ascii="Arial" w:hAnsi="Arial" w:cs="Arial"/>
        </w:rPr>
        <w:t>pond</w:t>
      </w:r>
      <w:r w:rsidR="00480AD4">
        <w:rPr>
          <w:rFonts w:ascii="Arial" w:hAnsi="Arial" w:cs="Arial"/>
        </w:rPr>
        <w:t>a</w:t>
      </w:r>
      <w:r w:rsidRPr="00C205F4">
        <w:rPr>
          <w:rFonts w:ascii="Arial" w:hAnsi="Arial" w:cs="Arial"/>
        </w:rPr>
        <w:t xml:space="preserve">nts </w:t>
      </w:r>
      <w:r w:rsidR="00480AD4">
        <w:rPr>
          <w:rFonts w:ascii="Arial" w:hAnsi="Arial" w:cs="Arial"/>
        </w:rPr>
        <w:t xml:space="preserve">ont sélectionné « Non » ou « Je ne sais pas » lorsqu’on leur a </w:t>
      </w:r>
      <w:r w:rsidR="006867CD">
        <w:rPr>
          <w:rFonts w:ascii="Arial" w:hAnsi="Arial" w:cs="Arial"/>
        </w:rPr>
        <w:t xml:space="preserve">demandé si leur bibliothèque sensibilise ses </w:t>
      </w:r>
      <w:r w:rsidRPr="00C205F4">
        <w:rPr>
          <w:rFonts w:ascii="Arial" w:hAnsi="Arial" w:cs="Arial"/>
        </w:rPr>
        <w:t>employ</w:t>
      </w:r>
      <w:r w:rsidR="002738BF">
        <w:rPr>
          <w:rFonts w:ascii="Arial" w:hAnsi="Arial" w:cs="Arial"/>
        </w:rPr>
        <w:t>é</w:t>
      </w:r>
      <w:r w:rsidRPr="00C205F4">
        <w:rPr>
          <w:rFonts w:ascii="Arial" w:hAnsi="Arial" w:cs="Arial"/>
        </w:rPr>
        <w:t xml:space="preserve">s </w:t>
      </w:r>
      <w:r w:rsidR="002738BF">
        <w:rPr>
          <w:rFonts w:ascii="Arial" w:hAnsi="Arial" w:cs="Arial"/>
        </w:rPr>
        <w:t>à l’</w:t>
      </w:r>
      <w:r w:rsidRPr="00C205F4">
        <w:rPr>
          <w:rFonts w:ascii="Arial" w:hAnsi="Arial" w:cs="Arial"/>
        </w:rPr>
        <w:t>accessibilit</w:t>
      </w:r>
      <w:r w:rsidR="002738BF">
        <w:rPr>
          <w:rFonts w:ascii="Arial" w:hAnsi="Arial" w:cs="Arial"/>
        </w:rPr>
        <w:t>é</w:t>
      </w:r>
      <w:r w:rsidRPr="00C205F4">
        <w:rPr>
          <w:rFonts w:ascii="Arial" w:hAnsi="Arial" w:cs="Arial"/>
        </w:rPr>
        <w:t xml:space="preserve">. </w:t>
      </w:r>
    </w:p>
    <w:p w14:paraId="35AE6F92" w14:textId="30CB4BC9" w:rsidR="001C4F16" w:rsidRPr="00C205F4" w:rsidRDefault="00942722" w:rsidP="00A17B5D">
      <w:pPr>
        <w:pStyle w:val="Heading4"/>
        <w:rPr>
          <w:rFonts w:ascii="Arial" w:hAnsi="Arial" w:cs="Arial"/>
        </w:rPr>
      </w:pPr>
      <w:r>
        <w:rPr>
          <w:rFonts w:ascii="Arial" w:hAnsi="Arial" w:cs="Arial"/>
        </w:rPr>
        <w:t>Résultats de la formation</w:t>
      </w:r>
    </w:p>
    <w:p w14:paraId="3028C3EA" w14:textId="016CD1CA" w:rsidR="00A01762" w:rsidRPr="00C205F4" w:rsidRDefault="002738BF" w:rsidP="00306E98">
      <w:pPr>
        <w:pStyle w:val="ListParagraph"/>
        <w:numPr>
          <w:ilvl w:val="0"/>
          <w:numId w:val="13"/>
        </w:numPr>
        <w:rPr>
          <w:rFonts w:ascii="Arial" w:hAnsi="Arial" w:cs="Arial"/>
        </w:rPr>
      </w:pPr>
      <w:r>
        <w:rPr>
          <w:rFonts w:ascii="Arial" w:hAnsi="Arial" w:cs="Arial"/>
        </w:rPr>
        <w:t xml:space="preserve">Le </w:t>
      </w:r>
      <w:r w:rsidR="00F342A7">
        <w:rPr>
          <w:rFonts w:ascii="Arial" w:hAnsi="Arial" w:cs="Arial"/>
        </w:rPr>
        <w:t>personnel des bibliothèque</w:t>
      </w:r>
      <w:r w:rsidR="009060CD">
        <w:rPr>
          <w:rFonts w:ascii="Arial" w:hAnsi="Arial" w:cs="Arial"/>
        </w:rPr>
        <w:t>s</w:t>
      </w:r>
      <w:r w:rsidR="00F342A7">
        <w:rPr>
          <w:rFonts w:ascii="Arial" w:hAnsi="Arial" w:cs="Arial"/>
        </w:rPr>
        <w:t xml:space="preserve"> travaille dans un </w:t>
      </w:r>
      <w:r w:rsidR="0055642F">
        <w:rPr>
          <w:rFonts w:ascii="Arial" w:hAnsi="Arial" w:cs="Arial"/>
        </w:rPr>
        <w:t xml:space="preserve">environnement </w:t>
      </w:r>
      <w:r w:rsidR="009060CD">
        <w:rPr>
          <w:rFonts w:ascii="Arial" w:hAnsi="Arial" w:cs="Arial"/>
        </w:rPr>
        <w:t xml:space="preserve">entièrement </w:t>
      </w:r>
      <w:r w:rsidR="00F8696E" w:rsidRPr="00C205F4">
        <w:rPr>
          <w:rFonts w:ascii="Arial" w:hAnsi="Arial" w:cs="Arial"/>
        </w:rPr>
        <w:t>accessible</w:t>
      </w:r>
      <w:r w:rsidR="00B916C1" w:rsidRPr="00C205F4">
        <w:rPr>
          <w:rFonts w:ascii="Arial" w:hAnsi="Arial" w:cs="Arial"/>
        </w:rPr>
        <w:t>.</w:t>
      </w:r>
    </w:p>
    <w:p w14:paraId="43946E53" w14:textId="63BBF3E4" w:rsidR="00F8696E" w:rsidRPr="00C205F4" w:rsidRDefault="00F8696E" w:rsidP="00306E98">
      <w:pPr>
        <w:pStyle w:val="ListParagraph"/>
        <w:numPr>
          <w:ilvl w:val="0"/>
          <w:numId w:val="13"/>
        </w:numPr>
        <w:rPr>
          <w:rFonts w:ascii="Arial" w:hAnsi="Arial" w:cs="Arial"/>
        </w:rPr>
      </w:pPr>
      <w:r w:rsidRPr="00C205F4">
        <w:rPr>
          <w:rFonts w:ascii="Arial" w:hAnsi="Arial" w:cs="Arial"/>
        </w:rPr>
        <w:t>L</w:t>
      </w:r>
      <w:r w:rsidR="0055642F">
        <w:rPr>
          <w:rFonts w:ascii="Arial" w:hAnsi="Arial" w:cs="Arial"/>
        </w:rPr>
        <w:t xml:space="preserve">e personnel des bibliothèques </w:t>
      </w:r>
      <w:r w:rsidR="004C11BF">
        <w:rPr>
          <w:rFonts w:ascii="Arial" w:hAnsi="Arial" w:cs="Arial"/>
        </w:rPr>
        <w:t>conna</w:t>
      </w:r>
      <w:r w:rsidR="00DC2072">
        <w:rPr>
          <w:rFonts w:ascii="Arial" w:hAnsi="Arial" w:cs="Arial"/>
        </w:rPr>
        <w:t>î</w:t>
      </w:r>
      <w:r w:rsidR="004C11BF">
        <w:rPr>
          <w:rFonts w:ascii="Arial" w:hAnsi="Arial" w:cs="Arial"/>
        </w:rPr>
        <w:t xml:space="preserve">t </w:t>
      </w:r>
      <w:r w:rsidR="00DC2072">
        <w:rPr>
          <w:rFonts w:ascii="Arial" w:hAnsi="Arial" w:cs="Arial"/>
        </w:rPr>
        <w:t>le</w:t>
      </w:r>
      <w:r w:rsidR="0055642F">
        <w:rPr>
          <w:rFonts w:ascii="Arial" w:hAnsi="Arial" w:cs="Arial"/>
        </w:rPr>
        <w:t xml:space="preserve">s </w:t>
      </w:r>
      <w:r w:rsidR="006B4289">
        <w:rPr>
          <w:rFonts w:ascii="Arial" w:hAnsi="Arial" w:cs="Arial"/>
        </w:rPr>
        <w:t xml:space="preserve">différentes </w:t>
      </w:r>
      <w:r w:rsidR="00DC2072">
        <w:rPr>
          <w:rFonts w:ascii="Arial" w:hAnsi="Arial" w:cs="Arial"/>
        </w:rPr>
        <w:t xml:space="preserve">exigences </w:t>
      </w:r>
      <w:r w:rsidR="005B75AD">
        <w:rPr>
          <w:rFonts w:ascii="Arial" w:hAnsi="Arial" w:cs="Arial"/>
        </w:rPr>
        <w:t xml:space="preserve">en milieu de travail et comprend comment les rendre </w:t>
      </w:r>
      <w:r w:rsidRPr="00C205F4">
        <w:rPr>
          <w:rFonts w:ascii="Arial" w:hAnsi="Arial" w:cs="Arial"/>
        </w:rPr>
        <w:t>accessible</w:t>
      </w:r>
      <w:r w:rsidR="005B75AD">
        <w:rPr>
          <w:rFonts w:ascii="Arial" w:hAnsi="Arial" w:cs="Arial"/>
        </w:rPr>
        <w:t>s</w:t>
      </w:r>
      <w:r w:rsidRPr="00C205F4">
        <w:rPr>
          <w:rFonts w:ascii="Arial" w:hAnsi="Arial" w:cs="Arial"/>
        </w:rPr>
        <w:t xml:space="preserve">. </w:t>
      </w:r>
    </w:p>
    <w:p w14:paraId="58960E6F" w14:textId="0098F494" w:rsidR="001C4F16" w:rsidRPr="00C205F4" w:rsidRDefault="008065BD" w:rsidP="00205507">
      <w:pPr>
        <w:pStyle w:val="ListParagraph"/>
        <w:numPr>
          <w:ilvl w:val="0"/>
          <w:numId w:val="13"/>
        </w:numPr>
        <w:rPr>
          <w:rFonts w:ascii="Arial" w:hAnsi="Arial" w:cs="Arial"/>
        </w:rPr>
      </w:pPr>
      <w:r w:rsidRPr="00C205F4">
        <w:rPr>
          <w:rFonts w:ascii="Arial" w:hAnsi="Arial" w:cs="Arial"/>
        </w:rPr>
        <w:t>L</w:t>
      </w:r>
      <w:r w:rsidR="006B4289">
        <w:rPr>
          <w:rFonts w:ascii="Arial" w:hAnsi="Arial" w:cs="Arial"/>
        </w:rPr>
        <w:t xml:space="preserve">es bibliothèques ont recours aux méthodes d’embauche </w:t>
      </w:r>
      <w:r w:rsidR="00B73BB0" w:rsidRPr="00C205F4">
        <w:rPr>
          <w:rFonts w:ascii="Arial" w:hAnsi="Arial" w:cs="Arial"/>
        </w:rPr>
        <w:t>accessible</w:t>
      </w:r>
      <w:r w:rsidR="006B4289">
        <w:rPr>
          <w:rFonts w:ascii="Arial" w:hAnsi="Arial" w:cs="Arial"/>
        </w:rPr>
        <w:t>s</w:t>
      </w:r>
      <w:r w:rsidR="00B73BB0" w:rsidRPr="00C205F4">
        <w:rPr>
          <w:rFonts w:ascii="Arial" w:hAnsi="Arial" w:cs="Arial"/>
        </w:rPr>
        <w:t xml:space="preserve"> </w:t>
      </w:r>
      <w:r w:rsidR="004C6A28">
        <w:rPr>
          <w:rFonts w:ascii="Arial" w:hAnsi="Arial" w:cs="Arial"/>
        </w:rPr>
        <w:t xml:space="preserve">pour veiller à ce que le milieu de travail soit </w:t>
      </w:r>
      <w:r w:rsidR="00B73BB0" w:rsidRPr="00C205F4">
        <w:rPr>
          <w:rFonts w:ascii="Arial" w:hAnsi="Arial" w:cs="Arial"/>
        </w:rPr>
        <w:t>inclusi</w:t>
      </w:r>
      <w:r w:rsidR="004C6A28">
        <w:rPr>
          <w:rFonts w:ascii="Arial" w:hAnsi="Arial" w:cs="Arial"/>
        </w:rPr>
        <w:t>f</w:t>
      </w:r>
      <w:r w:rsidR="00B73BB0" w:rsidRPr="00C205F4">
        <w:rPr>
          <w:rFonts w:ascii="Arial" w:hAnsi="Arial" w:cs="Arial"/>
        </w:rPr>
        <w:t>.</w:t>
      </w:r>
    </w:p>
    <w:p w14:paraId="56B78555" w14:textId="75B48089" w:rsidR="00D0774A" w:rsidRPr="00C205F4" w:rsidRDefault="00707833" w:rsidP="00A17B5D">
      <w:pPr>
        <w:pStyle w:val="Heading3"/>
        <w:rPr>
          <w:rFonts w:ascii="Arial" w:hAnsi="Arial" w:cs="Arial"/>
        </w:rPr>
      </w:pPr>
      <w:bookmarkStart w:id="40" w:name="_Toc92880538"/>
      <w:r>
        <w:rPr>
          <w:rFonts w:ascii="Arial" w:hAnsi="Arial" w:cs="Arial"/>
        </w:rPr>
        <w:t>Soutien financier</w:t>
      </w:r>
      <w:bookmarkEnd w:id="40"/>
    </w:p>
    <w:p w14:paraId="50B8ACE3" w14:textId="2EA68268" w:rsidR="00D0774A" w:rsidRPr="00C205F4" w:rsidRDefault="007422E7" w:rsidP="00550384">
      <w:pPr>
        <w:rPr>
          <w:rFonts w:ascii="Arial" w:hAnsi="Arial" w:cs="Arial"/>
        </w:rPr>
      </w:pPr>
      <w:r>
        <w:rPr>
          <w:rFonts w:ascii="Arial" w:hAnsi="Arial" w:cs="Arial"/>
        </w:rPr>
        <w:t>O</w:t>
      </w:r>
      <w:r w:rsidR="007C313E">
        <w:rPr>
          <w:rFonts w:ascii="Arial" w:hAnsi="Arial" w:cs="Arial"/>
        </w:rPr>
        <w:t xml:space="preserve">n </w:t>
      </w:r>
      <w:r>
        <w:rPr>
          <w:rFonts w:ascii="Arial" w:hAnsi="Arial" w:cs="Arial"/>
        </w:rPr>
        <w:t xml:space="preserve">a souligné que le financement constituait un obstacle </w:t>
      </w:r>
      <w:r w:rsidR="00556ADC">
        <w:rPr>
          <w:rFonts w:ascii="Arial" w:hAnsi="Arial" w:cs="Arial"/>
        </w:rPr>
        <w:t>important pou</w:t>
      </w:r>
      <w:r w:rsidR="00D0774A" w:rsidRPr="00C205F4">
        <w:rPr>
          <w:rFonts w:ascii="Arial" w:hAnsi="Arial" w:cs="Arial"/>
        </w:rPr>
        <w:t xml:space="preserve">r </w:t>
      </w:r>
      <w:r w:rsidR="00E018C6">
        <w:rPr>
          <w:rFonts w:ascii="Arial" w:hAnsi="Arial" w:cs="Arial"/>
        </w:rPr>
        <w:t>que les bibliothèques publiques deviennent pleinement accessibles</w:t>
      </w:r>
      <w:r w:rsidR="00D0774A" w:rsidRPr="00C205F4">
        <w:rPr>
          <w:rFonts w:ascii="Arial" w:hAnsi="Arial" w:cs="Arial"/>
        </w:rPr>
        <w:t xml:space="preserve">. </w:t>
      </w:r>
      <w:r w:rsidR="00D73075">
        <w:rPr>
          <w:rFonts w:ascii="Arial" w:hAnsi="Arial" w:cs="Arial"/>
        </w:rPr>
        <w:t>Au cours du sondage</w:t>
      </w:r>
      <w:r w:rsidR="00D0774A" w:rsidRPr="00C205F4">
        <w:rPr>
          <w:rFonts w:ascii="Arial" w:hAnsi="Arial" w:cs="Arial"/>
        </w:rPr>
        <w:t xml:space="preserve">, </w:t>
      </w:r>
      <w:r w:rsidR="00D73075">
        <w:rPr>
          <w:rFonts w:ascii="Arial" w:hAnsi="Arial" w:cs="Arial"/>
        </w:rPr>
        <w:t xml:space="preserve">des données </w:t>
      </w:r>
      <w:r w:rsidR="00D0774A" w:rsidRPr="00C205F4">
        <w:rPr>
          <w:rFonts w:ascii="Arial" w:hAnsi="Arial" w:cs="Arial"/>
        </w:rPr>
        <w:t>qualitative</w:t>
      </w:r>
      <w:r w:rsidR="00D73075">
        <w:rPr>
          <w:rFonts w:ascii="Arial" w:hAnsi="Arial" w:cs="Arial"/>
        </w:rPr>
        <w:t>s</w:t>
      </w:r>
      <w:r w:rsidR="00D0774A" w:rsidRPr="00C205F4">
        <w:rPr>
          <w:rFonts w:ascii="Arial" w:hAnsi="Arial" w:cs="Arial"/>
        </w:rPr>
        <w:t xml:space="preserve"> </w:t>
      </w:r>
      <w:r w:rsidR="00550508">
        <w:rPr>
          <w:rFonts w:ascii="Arial" w:hAnsi="Arial" w:cs="Arial"/>
        </w:rPr>
        <w:t>ont révélé</w:t>
      </w:r>
      <w:r w:rsidR="00D0774A" w:rsidRPr="00C205F4">
        <w:rPr>
          <w:rFonts w:ascii="Arial" w:hAnsi="Arial" w:cs="Arial"/>
        </w:rPr>
        <w:t xml:space="preserve"> </w:t>
      </w:r>
      <w:r w:rsidR="00550508">
        <w:rPr>
          <w:rFonts w:ascii="Arial" w:hAnsi="Arial" w:cs="Arial"/>
        </w:rPr>
        <w:t>que</w:t>
      </w:r>
      <w:r w:rsidR="00D0774A" w:rsidRPr="00C205F4">
        <w:rPr>
          <w:rFonts w:ascii="Arial" w:hAnsi="Arial" w:cs="Arial"/>
        </w:rPr>
        <w:t xml:space="preserve"> le </w:t>
      </w:r>
      <w:r w:rsidR="00AB0902">
        <w:rPr>
          <w:rFonts w:ascii="Arial" w:hAnsi="Arial" w:cs="Arial"/>
        </w:rPr>
        <w:t>personnel des biblioth</w:t>
      </w:r>
      <w:r w:rsidR="00CA7D9B">
        <w:rPr>
          <w:rFonts w:ascii="Arial" w:hAnsi="Arial" w:cs="Arial"/>
        </w:rPr>
        <w:t>è</w:t>
      </w:r>
      <w:r w:rsidR="00AB0902">
        <w:rPr>
          <w:rFonts w:ascii="Arial" w:hAnsi="Arial" w:cs="Arial"/>
        </w:rPr>
        <w:t xml:space="preserve">ques </w:t>
      </w:r>
      <w:r w:rsidR="00CA7D9B">
        <w:rPr>
          <w:rFonts w:ascii="Arial" w:hAnsi="Arial" w:cs="Arial"/>
        </w:rPr>
        <w:t>es</w:t>
      </w:r>
      <w:r w:rsidR="00AB0902">
        <w:rPr>
          <w:rFonts w:ascii="Arial" w:hAnsi="Arial" w:cs="Arial"/>
        </w:rPr>
        <w:t xml:space="preserve">t </w:t>
      </w:r>
      <w:r w:rsidR="00CA7D9B">
        <w:rPr>
          <w:rFonts w:ascii="Arial" w:hAnsi="Arial" w:cs="Arial"/>
        </w:rPr>
        <w:t xml:space="preserve">motivé à </w:t>
      </w:r>
      <w:r w:rsidR="00AB0902">
        <w:rPr>
          <w:rFonts w:ascii="Arial" w:hAnsi="Arial" w:cs="Arial"/>
        </w:rPr>
        <w:t xml:space="preserve">en apprendre plus </w:t>
      </w:r>
      <w:r w:rsidR="00B2141E">
        <w:rPr>
          <w:rFonts w:ascii="Arial" w:hAnsi="Arial" w:cs="Arial"/>
        </w:rPr>
        <w:t>sur l’accessibilit</w:t>
      </w:r>
      <w:r w:rsidR="00D378AD">
        <w:rPr>
          <w:rFonts w:ascii="Arial" w:hAnsi="Arial" w:cs="Arial"/>
        </w:rPr>
        <w:t>é</w:t>
      </w:r>
      <w:r w:rsidR="00B2141E">
        <w:rPr>
          <w:rFonts w:ascii="Arial" w:hAnsi="Arial" w:cs="Arial"/>
        </w:rPr>
        <w:t xml:space="preserve"> et veut la mettre en </w:t>
      </w:r>
      <w:r w:rsidR="004D768D">
        <w:rPr>
          <w:rFonts w:ascii="Arial" w:hAnsi="Arial" w:cs="Arial"/>
        </w:rPr>
        <w:t>œuvre</w:t>
      </w:r>
      <w:r w:rsidR="00D0774A" w:rsidRPr="00C205F4">
        <w:rPr>
          <w:rFonts w:ascii="Arial" w:hAnsi="Arial" w:cs="Arial"/>
        </w:rPr>
        <w:t xml:space="preserve">, </w:t>
      </w:r>
      <w:r w:rsidR="00D378AD">
        <w:rPr>
          <w:rFonts w:ascii="Arial" w:hAnsi="Arial" w:cs="Arial"/>
        </w:rPr>
        <w:t xml:space="preserve">mais </w:t>
      </w:r>
      <w:r w:rsidR="00692CCB">
        <w:rPr>
          <w:rFonts w:ascii="Arial" w:hAnsi="Arial" w:cs="Arial"/>
        </w:rPr>
        <w:t>manque de financement</w:t>
      </w:r>
      <w:r w:rsidR="00D0774A" w:rsidRPr="00C205F4">
        <w:rPr>
          <w:rFonts w:ascii="Arial" w:hAnsi="Arial" w:cs="Arial"/>
        </w:rPr>
        <w:t xml:space="preserve">. </w:t>
      </w:r>
      <w:r w:rsidR="00CE02DF">
        <w:rPr>
          <w:rFonts w:ascii="Arial" w:hAnsi="Arial" w:cs="Arial"/>
        </w:rPr>
        <w:t>Le fait d’offrir de</w:t>
      </w:r>
      <w:r w:rsidR="005C50A2">
        <w:rPr>
          <w:rFonts w:ascii="Arial" w:hAnsi="Arial" w:cs="Arial"/>
        </w:rPr>
        <w:t xml:space="preserve"> la formation et de</w:t>
      </w:r>
      <w:r w:rsidR="00CE02DF">
        <w:rPr>
          <w:rFonts w:ascii="Arial" w:hAnsi="Arial" w:cs="Arial"/>
        </w:rPr>
        <w:t xml:space="preserve">s ressources </w:t>
      </w:r>
      <w:r w:rsidR="005C50A2">
        <w:rPr>
          <w:rFonts w:ascii="Arial" w:hAnsi="Arial" w:cs="Arial"/>
        </w:rPr>
        <w:t xml:space="preserve">pédagogiques </w:t>
      </w:r>
      <w:r w:rsidR="00944064">
        <w:rPr>
          <w:rFonts w:ascii="Arial" w:hAnsi="Arial" w:cs="Arial"/>
        </w:rPr>
        <w:t>aux bibliothèque</w:t>
      </w:r>
      <w:r w:rsidR="00100E79">
        <w:rPr>
          <w:rFonts w:ascii="Arial" w:hAnsi="Arial" w:cs="Arial"/>
        </w:rPr>
        <w:t xml:space="preserve">s </w:t>
      </w:r>
      <w:r w:rsidR="00D0774A" w:rsidRPr="00C205F4">
        <w:rPr>
          <w:rFonts w:ascii="Arial" w:hAnsi="Arial" w:cs="Arial"/>
        </w:rPr>
        <w:t>publi</w:t>
      </w:r>
      <w:r w:rsidR="00100E79">
        <w:rPr>
          <w:rFonts w:ascii="Arial" w:hAnsi="Arial" w:cs="Arial"/>
        </w:rPr>
        <w:t>qu</w:t>
      </w:r>
      <w:r w:rsidR="00D0774A" w:rsidRPr="00C205F4">
        <w:rPr>
          <w:rFonts w:ascii="Arial" w:hAnsi="Arial" w:cs="Arial"/>
        </w:rPr>
        <w:t xml:space="preserve">es </w:t>
      </w:r>
      <w:r w:rsidR="00100E79">
        <w:rPr>
          <w:rFonts w:ascii="Arial" w:hAnsi="Arial" w:cs="Arial"/>
        </w:rPr>
        <w:t xml:space="preserve">pourrait </w:t>
      </w:r>
      <w:r w:rsidR="00756381">
        <w:rPr>
          <w:rFonts w:ascii="Arial" w:hAnsi="Arial" w:cs="Arial"/>
        </w:rPr>
        <w:t>contribuer</w:t>
      </w:r>
      <w:r w:rsidR="00AA1914">
        <w:rPr>
          <w:rFonts w:ascii="Arial" w:hAnsi="Arial" w:cs="Arial"/>
        </w:rPr>
        <w:t xml:space="preserve"> à atténuer </w:t>
      </w:r>
      <w:r w:rsidR="00BC2B6C">
        <w:rPr>
          <w:rFonts w:ascii="Arial" w:hAnsi="Arial" w:cs="Arial"/>
        </w:rPr>
        <w:t xml:space="preserve">certains enjeux financiers auxquels elles </w:t>
      </w:r>
      <w:r w:rsidR="00D0774A" w:rsidRPr="00C205F4">
        <w:rPr>
          <w:rFonts w:ascii="Arial" w:hAnsi="Arial" w:cs="Arial"/>
        </w:rPr>
        <w:t>so</w:t>
      </w:r>
      <w:r w:rsidR="00BC2B6C">
        <w:rPr>
          <w:rFonts w:ascii="Arial" w:hAnsi="Arial" w:cs="Arial"/>
        </w:rPr>
        <w:t>nt confrontées</w:t>
      </w:r>
      <w:r w:rsidR="00550384" w:rsidRPr="00C205F4">
        <w:rPr>
          <w:rFonts w:ascii="Arial" w:hAnsi="Arial" w:cs="Arial"/>
        </w:rPr>
        <w:t xml:space="preserve">. </w:t>
      </w:r>
      <w:r w:rsidR="00BC2B6C">
        <w:rPr>
          <w:rFonts w:ascii="Arial" w:hAnsi="Arial" w:cs="Arial"/>
        </w:rPr>
        <w:t>E</w:t>
      </w:r>
      <w:r w:rsidR="00550384" w:rsidRPr="00C205F4">
        <w:rPr>
          <w:rFonts w:ascii="Arial" w:hAnsi="Arial" w:cs="Arial"/>
        </w:rPr>
        <w:t xml:space="preserve">n </w:t>
      </w:r>
      <w:r w:rsidR="00BC2B6C">
        <w:rPr>
          <w:rFonts w:ascii="Arial" w:hAnsi="Arial" w:cs="Arial"/>
        </w:rPr>
        <w:t>outre</w:t>
      </w:r>
      <w:r w:rsidR="00550384" w:rsidRPr="00C205F4">
        <w:rPr>
          <w:rFonts w:ascii="Arial" w:hAnsi="Arial" w:cs="Arial"/>
        </w:rPr>
        <w:t xml:space="preserve">, </w:t>
      </w:r>
      <w:r w:rsidR="004A0854">
        <w:rPr>
          <w:rFonts w:ascii="Arial" w:hAnsi="Arial" w:cs="Arial"/>
        </w:rPr>
        <w:t xml:space="preserve">le fait de fournir des liens vers des </w:t>
      </w:r>
      <w:r w:rsidR="00550384" w:rsidRPr="00C205F4">
        <w:rPr>
          <w:rFonts w:ascii="Arial" w:hAnsi="Arial" w:cs="Arial"/>
        </w:rPr>
        <w:t>res</w:t>
      </w:r>
      <w:r w:rsidR="004A0854">
        <w:rPr>
          <w:rFonts w:ascii="Arial" w:hAnsi="Arial" w:cs="Arial"/>
        </w:rPr>
        <w:t>s</w:t>
      </w:r>
      <w:r w:rsidR="00550384" w:rsidRPr="00C205F4">
        <w:rPr>
          <w:rFonts w:ascii="Arial" w:hAnsi="Arial" w:cs="Arial"/>
        </w:rPr>
        <w:t xml:space="preserve">ources </w:t>
      </w:r>
      <w:r w:rsidR="004A0854">
        <w:rPr>
          <w:rFonts w:ascii="Arial" w:hAnsi="Arial" w:cs="Arial"/>
        </w:rPr>
        <w:t xml:space="preserve">et </w:t>
      </w:r>
      <w:r w:rsidR="00E24807">
        <w:rPr>
          <w:rFonts w:ascii="Arial" w:hAnsi="Arial" w:cs="Arial"/>
        </w:rPr>
        <w:t xml:space="preserve">des subventions </w:t>
      </w:r>
      <w:r w:rsidR="002B446E">
        <w:rPr>
          <w:rFonts w:ascii="Arial" w:hAnsi="Arial" w:cs="Arial"/>
        </w:rPr>
        <w:t xml:space="preserve">aidera les bibliothèques à </w:t>
      </w:r>
      <w:r w:rsidR="00550384" w:rsidRPr="00C205F4">
        <w:rPr>
          <w:rFonts w:ascii="Arial" w:hAnsi="Arial" w:cs="Arial"/>
        </w:rPr>
        <w:t>in</w:t>
      </w:r>
      <w:r w:rsidR="00F96DE1">
        <w:rPr>
          <w:rFonts w:ascii="Arial" w:hAnsi="Arial" w:cs="Arial"/>
        </w:rPr>
        <w:t>tégrer ces besoins en matière d’</w:t>
      </w:r>
      <w:r w:rsidR="00D0774A" w:rsidRPr="00C205F4">
        <w:rPr>
          <w:rFonts w:ascii="Arial" w:hAnsi="Arial" w:cs="Arial"/>
        </w:rPr>
        <w:t>accessibilit</w:t>
      </w:r>
      <w:r w:rsidR="00EF1D40">
        <w:rPr>
          <w:rFonts w:ascii="Arial" w:hAnsi="Arial" w:cs="Arial"/>
        </w:rPr>
        <w:t>é</w:t>
      </w:r>
      <w:r w:rsidR="00D0774A" w:rsidRPr="00C205F4">
        <w:rPr>
          <w:rFonts w:ascii="Arial" w:hAnsi="Arial" w:cs="Arial"/>
        </w:rPr>
        <w:t>.</w:t>
      </w:r>
    </w:p>
    <w:p w14:paraId="00496EDE" w14:textId="1CEBF179" w:rsidR="00EF2354" w:rsidRPr="00C205F4" w:rsidRDefault="00EF1D40" w:rsidP="00205507">
      <w:pPr>
        <w:rPr>
          <w:rFonts w:ascii="Arial" w:hAnsi="Arial" w:cs="Arial"/>
        </w:rPr>
      </w:pPr>
      <w:r>
        <w:rPr>
          <w:rFonts w:ascii="Arial" w:hAnsi="Arial" w:cs="Arial"/>
        </w:rPr>
        <w:t>Voici des données q</w:t>
      </w:r>
      <w:r w:rsidR="005B7E0A" w:rsidRPr="00C205F4">
        <w:rPr>
          <w:rFonts w:ascii="Arial" w:hAnsi="Arial" w:cs="Arial"/>
        </w:rPr>
        <w:t>ualitative</w:t>
      </w:r>
      <w:r>
        <w:rPr>
          <w:rFonts w:ascii="Arial" w:hAnsi="Arial" w:cs="Arial"/>
        </w:rPr>
        <w:t>s</w:t>
      </w:r>
      <w:r w:rsidR="005B7E0A" w:rsidRPr="00C205F4">
        <w:rPr>
          <w:rFonts w:ascii="Arial" w:hAnsi="Arial" w:cs="Arial"/>
        </w:rPr>
        <w:t xml:space="preserve"> </w:t>
      </w:r>
      <w:r w:rsidR="00FC7D65">
        <w:rPr>
          <w:rFonts w:ascii="Arial" w:hAnsi="Arial" w:cs="Arial"/>
        </w:rPr>
        <w:t>de ré</w:t>
      </w:r>
      <w:r w:rsidR="005B7E0A" w:rsidRPr="00C205F4">
        <w:rPr>
          <w:rFonts w:ascii="Arial" w:hAnsi="Arial" w:cs="Arial"/>
        </w:rPr>
        <w:t>pond</w:t>
      </w:r>
      <w:r w:rsidR="00FC7D65">
        <w:rPr>
          <w:rFonts w:ascii="Arial" w:hAnsi="Arial" w:cs="Arial"/>
        </w:rPr>
        <w:t>a</w:t>
      </w:r>
      <w:r w:rsidR="005B7E0A" w:rsidRPr="00C205F4">
        <w:rPr>
          <w:rFonts w:ascii="Arial" w:hAnsi="Arial" w:cs="Arial"/>
        </w:rPr>
        <w:t xml:space="preserve">nts </w:t>
      </w:r>
      <w:r w:rsidR="00FC7D65">
        <w:rPr>
          <w:rFonts w:ascii="Arial" w:hAnsi="Arial" w:cs="Arial"/>
        </w:rPr>
        <w:t>qui appuient ce thè</w:t>
      </w:r>
      <w:r w:rsidR="005B7E0A" w:rsidRPr="00C205F4">
        <w:rPr>
          <w:rFonts w:ascii="Arial" w:hAnsi="Arial" w:cs="Arial"/>
        </w:rPr>
        <w:t>me</w:t>
      </w:r>
      <w:r w:rsidR="003C374F">
        <w:rPr>
          <w:rFonts w:ascii="Arial" w:hAnsi="Arial" w:cs="Arial"/>
        </w:rPr>
        <w:t> :</w:t>
      </w:r>
    </w:p>
    <w:p w14:paraId="3E9B33E1" w14:textId="2F88B239" w:rsidR="005D3FAA" w:rsidRPr="00C205F4" w:rsidRDefault="003C374F" w:rsidP="005358E7">
      <w:pPr>
        <w:pStyle w:val="Quote"/>
        <w:ind w:left="567" w:right="713"/>
        <w:rPr>
          <w:rFonts w:ascii="Arial" w:hAnsi="Arial" w:cs="Arial"/>
          <w:color w:val="auto"/>
          <w:shd w:val="clear" w:color="auto" w:fill="FFFFFF"/>
        </w:rPr>
      </w:pPr>
      <w:r>
        <w:rPr>
          <w:rFonts w:ascii="Arial" w:hAnsi="Arial" w:cs="Arial"/>
          <w:shd w:val="clear" w:color="auto" w:fill="FFFFFF"/>
        </w:rPr>
        <w:t xml:space="preserve">« Nous </w:t>
      </w:r>
      <w:r w:rsidR="005B391D">
        <w:rPr>
          <w:rFonts w:ascii="Arial" w:hAnsi="Arial" w:cs="Arial"/>
          <w:shd w:val="clear" w:color="auto" w:fill="FFFFFF"/>
        </w:rPr>
        <w:t xml:space="preserve">serions en mesure de rendre notre bibliothèque beaucoup </w:t>
      </w:r>
      <w:r w:rsidR="00F84FCC">
        <w:rPr>
          <w:rFonts w:ascii="Arial" w:hAnsi="Arial" w:cs="Arial"/>
          <w:shd w:val="clear" w:color="auto" w:fill="FFFFFF"/>
        </w:rPr>
        <w:t xml:space="preserve">plus </w:t>
      </w:r>
      <w:r w:rsidR="00F03F84" w:rsidRPr="00C205F4">
        <w:rPr>
          <w:rFonts w:ascii="Arial" w:hAnsi="Arial" w:cs="Arial"/>
          <w:shd w:val="clear" w:color="auto" w:fill="FFFFFF"/>
        </w:rPr>
        <w:t xml:space="preserve">accessible </w:t>
      </w:r>
      <w:r w:rsidR="00F84FCC">
        <w:rPr>
          <w:rFonts w:ascii="Arial" w:hAnsi="Arial" w:cs="Arial"/>
          <w:shd w:val="clear" w:color="auto" w:fill="FFFFFF"/>
        </w:rPr>
        <w:t>s</w:t>
      </w:r>
      <w:r w:rsidR="00F03F84" w:rsidRPr="00C205F4">
        <w:rPr>
          <w:rFonts w:ascii="Arial" w:hAnsi="Arial" w:cs="Arial"/>
          <w:shd w:val="clear" w:color="auto" w:fill="FFFFFF"/>
        </w:rPr>
        <w:t>i</w:t>
      </w:r>
      <w:r w:rsidR="00F84FCC">
        <w:rPr>
          <w:rFonts w:ascii="Arial" w:hAnsi="Arial" w:cs="Arial"/>
          <w:shd w:val="clear" w:color="auto" w:fill="FFFFFF"/>
        </w:rPr>
        <w:t xml:space="preserve"> nous avions du financement</w:t>
      </w:r>
      <w:r w:rsidR="00F03F84" w:rsidRPr="00C205F4">
        <w:rPr>
          <w:rFonts w:ascii="Arial" w:hAnsi="Arial" w:cs="Arial"/>
          <w:shd w:val="clear" w:color="auto" w:fill="FFFFFF"/>
        </w:rPr>
        <w:t xml:space="preserve">. </w:t>
      </w:r>
      <w:r w:rsidR="002F1544">
        <w:rPr>
          <w:rFonts w:ascii="Arial" w:hAnsi="Arial" w:cs="Arial"/>
          <w:shd w:val="clear" w:color="auto" w:fill="FFFFFF"/>
        </w:rPr>
        <w:t xml:space="preserve">Notre bibliothèque dessert plusieurs </w:t>
      </w:r>
      <w:r w:rsidR="00D81814">
        <w:rPr>
          <w:rFonts w:ascii="Arial" w:hAnsi="Arial" w:cs="Arial"/>
          <w:shd w:val="clear" w:color="auto" w:fill="FFFFFF"/>
        </w:rPr>
        <w:t xml:space="preserve">communautés </w:t>
      </w:r>
      <w:r w:rsidR="00C8050A">
        <w:rPr>
          <w:rFonts w:ascii="Arial" w:hAnsi="Arial" w:cs="Arial"/>
          <w:shd w:val="clear" w:color="auto" w:fill="FFFFFF"/>
        </w:rPr>
        <w:t>environnantes</w:t>
      </w:r>
      <w:r w:rsidR="00CF4F21">
        <w:rPr>
          <w:rFonts w:ascii="Arial" w:hAnsi="Arial" w:cs="Arial"/>
          <w:shd w:val="clear" w:color="auto" w:fill="FFFFFF"/>
        </w:rPr>
        <w:t>,</w:t>
      </w:r>
      <w:r w:rsidR="00F03F84" w:rsidRPr="00C205F4">
        <w:rPr>
          <w:rFonts w:ascii="Arial" w:hAnsi="Arial" w:cs="Arial"/>
          <w:shd w:val="clear" w:color="auto" w:fill="FFFFFF"/>
        </w:rPr>
        <w:t xml:space="preserve"> </w:t>
      </w:r>
      <w:r w:rsidR="00CF4F21">
        <w:rPr>
          <w:rFonts w:ascii="Arial" w:hAnsi="Arial" w:cs="Arial"/>
          <w:shd w:val="clear" w:color="auto" w:fill="FFFFFF"/>
        </w:rPr>
        <w:t xml:space="preserve">ce </w:t>
      </w:r>
      <w:r w:rsidR="00C8050A">
        <w:rPr>
          <w:rFonts w:ascii="Arial" w:hAnsi="Arial" w:cs="Arial"/>
          <w:shd w:val="clear" w:color="auto" w:fill="FFFFFF"/>
        </w:rPr>
        <w:t xml:space="preserve">qui </w:t>
      </w:r>
      <w:r w:rsidR="00CF4F21">
        <w:rPr>
          <w:rFonts w:ascii="Arial" w:hAnsi="Arial" w:cs="Arial"/>
          <w:shd w:val="clear" w:color="auto" w:fill="FFFFFF"/>
        </w:rPr>
        <w:t xml:space="preserve">équivaut à près de </w:t>
      </w:r>
      <w:r w:rsidR="00F03F84" w:rsidRPr="00C205F4">
        <w:rPr>
          <w:rFonts w:ascii="Arial" w:hAnsi="Arial" w:cs="Arial"/>
          <w:shd w:val="clear" w:color="auto" w:fill="FFFFFF"/>
        </w:rPr>
        <w:t>7</w:t>
      </w:r>
      <w:r w:rsidR="00CF4F21">
        <w:rPr>
          <w:rFonts w:ascii="Arial" w:hAnsi="Arial" w:cs="Arial"/>
          <w:shd w:val="clear" w:color="auto" w:fill="FFFFFF"/>
        </w:rPr>
        <w:t> </w:t>
      </w:r>
      <w:r w:rsidR="00F03F84" w:rsidRPr="00C205F4">
        <w:rPr>
          <w:rFonts w:ascii="Arial" w:hAnsi="Arial" w:cs="Arial"/>
          <w:shd w:val="clear" w:color="auto" w:fill="FFFFFF"/>
        </w:rPr>
        <w:t>900 pe</w:t>
      </w:r>
      <w:r w:rsidR="00CF4F21">
        <w:rPr>
          <w:rFonts w:ascii="Arial" w:hAnsi="Arial" w:cs="Arial"/>
          <w:shd w:val="clear" w:color="auto" w:fill="FFFFFF"/>
        </w:rPr>
        <w:t>rsonnes</w:t>
      </w:r>
      <w:r w:rsidR="00F03F84" w:rsidRPr="00C205F4">
        <w:rPr>
          <w:rFonts w:ascii="Arial" w:hAnsi="Arial" w:cs="Arial"/>
          <w:shd w:val="clear" w:color="auto" w:fill="FFFFFF"/>
        </w:rPr>
        <w:t xml:space="preserve">. </w:t>
      </w:r>
      <w:r w:rsidR="00D13623">
        <w:rPr>
          <w:rFonts w:ascii="Arial" w:hAnsi="Arial" w:cs="Arial"/>
          <w:shd w:val="clear" w:color="auto" w:fill="FFFFFF"/>
        </w:rPr>
        <w:t xml:space="preserve">Cela ne </w:t>
      </w:r>
      <w:r w:rsidR="00793921">
        <w:rPr>
          <w:rFonts w:ascii="Arial" w:hAnsi="Arial" w:cs="Arial"/>
          <w:shd w:val="clear" w:color="auto" w:fill="FFFFFF"/>
        </w:rPr>
        <w:t xml:space="preserve">nous </w:t>
      </w:r>
      <w:r w:rsidR="00D13623">
        <w:rPr>
          <w:rFonts w:ascii="Arial" w:hAnsi="Arial" w:cs="Arial"/>
          <w:shd w:val="clear" w:color="auto" w:fill="FFFFFF"/>
        </w:rPr>
        <w:t xml:space="preserve">permet pas </w:t>
      </w:r>
      <w:r w:rsidR="00793921">
        <w:rPr>
          <w:rFonts w:ascii="Arial" w:hAnsi="Arial" w:cs="Arial"/>
          <w:shd w:val="clear" w:color="auto" w:fill="FFFFFF"/>
        </w:rPr>
        <w:t xml:space="preserve">d’obtenir assez de financement </w:t>
      </w:r>
      <w:r w:rsidR="00725CAC">
        <w:rPr>
          <w:rFonts w:ascii="Arial" w:hAnsi="Arial" w:cs="Arial"/>
          <w:shd w:val="clear" w:color="auto" w:fill="FFFFFF"/>
        </w:rPr>
        <w:t xml:space="preserve">pour </w:t>
      </w:r>
      <w:r w:rsidR="00EE6ED0">
        <w:rPr>
          <w:rFonts w:ascii="Arial" w:hAnsi="Arial" w:cs="Arial"/>
          <w:shd w:val="clear" w:color="auto" w:fill="FFFFFF"/>
        </w:rPr>
        <w:t>devenir aussi accessible que nous le souhaiterions</w:t>
      </w:r>
      <w:r w:rsidR="00F03F84" w:rsidRPr="00C205F4">
        <w:rPr>
          <w:rFonts w:ascii="Arial" w:hAnsi="Arial" w:cs="Arial"/>
          <w:shd w:val="clear" w:color="auto" w:fill="FFFFFF"/>
        </w:rPr>
        <w:t>.</w:t>
      </w:r>
      <w:r w:rsidR="00EE6ED0">
        <w:rPr>
          <w:rFonts w:ascii="Arial" w:hAnsi="Arial" w:cs="Arial"/>
          <w:shd w:val="clear" w:color="auto" w:fill="FFFFFF"/>
        </w:rPr>
        <w:t> »</w:t>
      </w:r>
    </w:p>
    <w:p w14:paraId="0FD574CB" w14:textId="738DDCAB" w:rsidR="00EF2354" w:rsidRPr="00C205F4" w:rsidRDefault="002C0EC8" w:rsidP="005358E7">
      <w:pPr>
        <w:pStyle w:val="Quote"/>
        <w:ind w:left="567" w:right="713"/>
        <w:rPr>
          <w:rFonts w:ascii="Arial" w:hAnsi="Arial" w:cs="Arial"/>
        </w:rPr>
      </w:pPr>
      <w:r>
        <w:rPr>
          <w:rFonts w:ascii="Arial" w:hAnsi="Arial" w:cs="Arial"/>
        </w:rPr>
        <w:t xml:space="preserve">« Faire </w:t>
      </w:r>
      <w:r w:rsidR="00B25277">
        <w:rPr>
          <w:rFonts w:ascii="Arial" w:hAnsi="Arial" w:cs="Arial"/>
        </w:rPr>
        <w:t xml:space="preserve">des choses </w:t>
      </w:r>
      <w:r w:rsidR="00EF2354" w:rsidRPr="00C205F4">
        <w:rPr>
          <w:rFonts w:ascii="Arial" w:hAnsi="Arial" w:cs="Arial"/>
        </w:rPr>
        <w:t>requi</w:t>
      </w:r>
      <w:r w:rsidR="00861F2C">
        <w:rPr>
          <w:rFonts w:ascii="Arial" w:hAnsi="Arial" w:cs="Arial"/>
        </w:rPr>
        <w:t>e</w:t>
      </w:r>
      <w:r w:rsidR="00EF2354" w:rsidRPr="00C205F4">
        <w:rPr>
          <w:rFonts w:ascii="Arial" w:hAnsi="Arial" w:cs="Arial"/>
        </w:rPr>
        <w:t>r</w:t>
      </w:r>
      <w:r w:rsidR="00F947C1">
        <w:rPr>
          <w:rFonts w:ascii="Arial" w:hAnsi="Arial" w:cs="Arial"/>
        </w:rPr>
        <w:t>t d</w:t>
      </w:r>
      <w:r w:rsidR="00861F2C">
        <w:rPr>
          <w:rFonts w:ascii="Arial" w:hAnsi="Arial" w:cs="Arial"/>
        </w:rPr>
        <w:t>u financement</w:t>
      </w:r>
      <w:r w:rsidR="00EF2354" w:rsidRPr="00C205F4">
        <w:rPr>
          <w:rFonts w:ascii="Arial" w:hAnsi="Arial" w:cs="Arial"/>
        </w:rPr>
        <w:t xml:space="preserve">. </w:t>
      </w:r>
      <w:r w:rsidR="00B177BB">
        <w:rPr>
          <w:rFonts w:ascii="Arial" w:hAnsi="Arial" w:cs="Arial"/>
        </w:rPr>
        <w:t>Nous n</w:t>
      </w:r>
      <w:r w:rsidR="00EF2354" w:rsidRPr="00C205F4">
        <w:rPr>
          <w:rFonts w:ascii="Arial" w:hAnsi="Arial" w:cs="Arial"/>
        </w:rPr>
        <w:t xml:space="preserve">e </w:t>
      </w:r>
      <w:r w:rsidR="00B177BB">
        <w:rPr>
          <w:rFonts w:ascii="Arial" w:hAnsi="Arial" w:cs="Arial"/>
        </w:rPr>
        <w:t xml:space="preserve">pouvons pas </w:t>
      </w:r>
      <w:r w:rsidR="00D21754">
        <w:rPr>
          <w:rFonts w:ascii="Arial" w:hAnsi="Arial" w:cs="Arial"/>
        </w:rPr>
        <w:t>donner suite aux conseils sans financement</w:t>
      </w:r>
      <w:r w:rsidR="00EF2354" w:rsidRPr="00C205F4">
        <w:rPr>
          <w:rFonts w:ascii="Arial" w:hAnsi="Arial" w:cs="Arial"/>
        </w:rPr>
        <w:t>.</w:t>
      </w:r>
      <w:r w:rsidR="008E408B">
        <w:rPr>
          <w:rFonts w:ascii="Arial" w:hAnsi="Arial" w:cs="Arial"/>
        </w:rPr>
        <w:t> »</w:t>
      </w:r>
    </w:p>
    <w:p w14:paraId="6754A818" w14:textId="6AC2847E" w:rsidR="008A4187" w:rsidRPr="00C205F4" w:rsidRDefault="008E408B" w:rsidP="00550384">
      <w:pPr>
        <w:pStyle w:val="Quote"/>
        <w:ind w:left="567" w:right="713"/>
        <w:rPr>
          <w:rFonts w:ascii="Arial" w:hAnsi="Arial" w:cs="Arial"/>
        </w:rPr>
      </w:pPr>
      <w:r>
        <w:rPr>
          <w:rFonts w:ascii="Arial" w:hAnsi="Arial" w:cs="Arial"/>
        </w:rPr>
        <w:t>« </w:t>
      </w:r>
      <w:r w:rsidR="006E3C25">
        <w:rPr>
          <w:rFonts w:ascii="Arial" w:hAnsi="Arial" w:cs="Arial"/>
        </w:rPr>
        <w:t>Du financement</w:t>
      </w:r>
      <w:r w:rsidR="00EF2354" w:rsidRPr="00C205F4">
        <w:rPr>
          <w:rFonts w:ascii="Arial" w:hAnsi="Arial" w:cs="Arial"/>
        </w:rPr>
        <w:t xml:space="preserve">. </w:t>
      </w:r>
      <w:r w:rsidR="006E3C25">
        <w:rPr>
          <w:rFonts w:ascii="Arial" w:hAnsi="Arial" w:cs="Arial"/>
        </w:rPr>
        <w:t>Nous savons ce dont nous avons besoin</w:t>
      </w:r>
      <w:r w:rsidR="00EF2354" w:rsidRPr="00C205F4">
        <w:rPr>
          <w:rFonts w:ascii="Arial" w:hAnsi="Arial" w:cs="Arial"/>
        </w:rPr>
        <w:t xml:space="preserve">, </w:t>
      </w:r>
      <w:r w:rsidR="00696550">
        <w:rPr>
          <w:rFonts w:ascii="Arial" w:hAnsi="Arial" w:cs="Arial"/>
        </w:rPr>
        <w:t>nous ne pouvons pas nous le permettre</w:t>
      </w:r>
      <w:r w:rsidR="00EF2354" w:rsidRPr="00C205F4">
        <w:rPr>
          <w:rFonts w:ascii="Arial" w:hAnsi="Arial" w:cs="Arial"/>
        </w:rPr>
        <w:t>.</w:t>
      </w:r>
      <w:r w:rsidR="00696550">
        <w:rPr>
          <w:rFonts w:ascii="Arial" w:hAnsi="Arial" w:cs="Arial"/>
        </w:rPr>
        <w:t> »</w:t>
      </w:r>
    </w:p>
    <w:p w14:paraId="53F76A27" w14:textId="29F12323" w:rsidR="00BB3A3E" w:rsidRPr="00C205F4" w:rsidRDefault="00942722" w:rsidP="00A17B5D">
      <w:pPr>
        <w:pStyle w:val="Heading4"/>
        <w:rPr>
          <w:rFonts w:ascii="Arial" w:hAnsi="Arial" w:cs="Arial"/>
        </w:rPr>
      </w:pPr>
      <w:r>
        <w:rPr>
          <w:rFonts w:ascii="Arial" w:hAnsi="Arial" w:cs="Arial"/>
        </w:rPr>
        <w:t>Résultats de la formation</w:t>
      </w:r>
    </w:p>
    <w:p w14:paraId="55B02F23" w14:textId="5EFE7807" w:rsidR="00BB3A3E" w:rsidRPr="00C205F4" w:rsidRDefault="00696550" w:rsidP="00306E98">
      <w:pPr>
        <w:pStyle w:val="ListParagraph"/>
        <w:numPr>
          <w:ilvl w:val="0"/>
          <w:numId w:val="14"/>
        </w:numPr>
        <w:rPr>
          <w:rFonts w:ascii="Arial" w:eastAsia="Times New Roman" w:hAnsi="Arial" w:cs="Arial"/>
        </w:rPr>
      </w:pPr>
      <w:r>
        <w:rPr>
          <w:rFonts w:ascii="Arial" w:eastAsia="Times New Roman" w:hAnsi="Arial" w:cs="Arial"/>
          <w:color w:val="000000"/>
        </w:rPr>
        <w:t xml:space="preserve">Fournir des </w:t>
      </w:r>
      <w:r w:rsidR="00BB3A3E" w:rsidRPr="00C205F4">
        <w:rPr>
          <w:rFonts w:ascii="Arial" w:eastAsia="Times New Roman" w:hAnsi="Arial" w:cs="Arial"/>
          <w:color w:val="000000"/>
        </w:rPr>
        <w:t>res</w:t>
      </w:r>
      <w:r w:rsidR="00E12579">
        <w:rPr>
          <w:rFonts w:ascii="Arial" w:eastAsia="Times New Roman" w:hAnsi="Arial" w:cs="Arial"/>
          <w:color w:val="000000"/>
        </w:rPr>
        <w:t>s</w:t>
      </w:r>
      <w:r w:rsidR="00BB3A3E" w:rsidRPr="00C205F4">
        <w:rPr>
          <w:rFonts w:ascii="Arial" w:eastAsia="Times New Roman" w:hAnsi="Arial" w:cs="Arial"/>
          <w:color w:val="000000"/>
        </w:rPr>
        <w:t xml:space="preserve">ources </w:t>
      </w:r>
      <w:r w:rsidR="00E12579">
        <w:rPr>
          <w:rFonts w:ascii="Arial" w:eastAsia="Times New Roman" w:hAnsi="Arial" w:cs="Arial"/>
          <w:color w:val="000000"/>
        </w:rPr>
        <w:t xml:space="preserve">et des </w:t>
      </w:r>
      <w:r w:rsidR="00BB3A3E" w:rsidRPr="00C205F4">
        <w:rPr>
          <w:rFonts w:ascii="Arial" w:eastAsia="Times New Roman" w:hAnsi="Arial" w:cs="Arial"/>
          <w:color w:val="000000"/>
        </w:rPr>
        <w:t>li</w:t>
      </w:r>
      <w:r w:rsidR="00E12579">
        <w:rPr>
          <w:rFonts w:ascii="Arial" w:eastAsia="Times New Roman" w:hAnsi="Arial" w:cs="Arial"/>
          <w:color w:val="000000"/>
        </w:rPr>
        <w:t>e</w:t>
      </w:r>
      <w:r w:rsidR="00BB3A3E" w:rsidRPr="00C205F4">
        <w:rPr>
          <w:rFonts w:ascii="Arial" w:eastAsia="Times New Roman" w:hAnsi="Arial" w:cs="Arial"/>
          <w:color w:val="000000"/>
        </w:rPr>
        <w:t xml:space="preserve">ns </w:t>
      </w:r>
      <w:r w:rsidR="008962BC">
        <w:rPr>
          <w:rFonts w:ascii="Arial" w:eastAsia="Times New Roman" w:hAnsi="Arial" w:cs="Arial"/>
          <w:color w:val="000000"/>
        </w:rPr>
        <w:t>vers des possibilités de financement ou de subventions</w:t>
      </w:r>
      <w:r w:rsidR="00BB3A3E" w:rsidRPr="00C205F4">
        <w:rPr>
          <w:rFonts w:ascii="Arial" w:eastAsia="Times New Roman" w:hAnsi="Arial" w:cs="Arial"/>
          <w:color w:val="000000"/>
        </w:rPr>
        <w:t xml:space="preserve">. </w:t>
      </w:r>
    </w:p>
    <w:p w14:paraId="1172916A" w14:textId="1065F47E" w:rsidR="00E01403" w:rsidRPr="00C205F4" w:rsidRDefault="00EB788E" w:rsidP="00205507">
      <w:pPr>
        <w:pStyle w:val="ListParagraph"/>
        <w:numPr>
          <w:ilvl w:val="0"/>
          <w:numId w:val="14"/>
        </w:numPr>
        <w:rPr>
          <w:rFonts w:ascii="Arial" w:eastAsia="Times New Roman" w:hAnsi="Arial" w:cs="Arial"/>
        </w:rPr>
      </w:pPr>
      <w:r>
        <w:rPr>
          <w:rFonts w:ascii="Arial" w:eastAsia="Times New Roman" w:hAnsi="Arial" w:cs="Arial"/>
          <w:color w:val="000000"/>
        </w:rPr>
        <w:t xml:space="preserve">Fournir des </w:t>
      </w:r>
      <w:r w:rsidR="00BB3A3E" w:rsidRPr="00C205F4">
        <w:rPr>
          <w:rFonts w:ascii="Arial" w:eastAsia="Times New Roman" w:hAnsi="Arial" w:cs="Arial"/>
          <w:color w:val="000000"/>
        </w:rPr>
        <w:t>li</w:t>
      </w:r>
      <w:r w:rsidR="005F2FFF">
        <w:rPr>
          <w:rFonts w:ascii="Arial" w:eastAsia="Times New Roman" w:hAnsi="Arial" w:cs="Arial"/>
          <w:color w:val="000000"/>
        </w:rPr>
        <w:t>e</w:t>
      </w:r>
      <w:r w:rsidR="00BB3A3E" w:rsidRPr="00C205F4">
        <w:rPr>
          <w:rFonts w:ascii="Arial" w:eastAsia="Times New Roman" w:hAnsi="Arial" w:cs="Arial"/>
          <w:color w:val="000000"/>
        </w:rPr>
        <w:t xml:space="preserve">ns </w:t>
      </w:r>
      <w:r w:rsidR="005F2FFF">
        <w:rPr>
          <w:rFonts w:ascii="Arial" w:eastAsia="Times New Roman" w:hAnsi="Arial" w:cs="Arial"/>
          <w:color w:val="000000"/>
        </w:rPr>
        <w:t xml:space="preserve">vers des </w:t>
      </w:r>
      <w:r w:rsidR="00AF44A1">
        <w:rPr>
          <w:rFonts w:ascii="Arial" w:eastAsia="Times New Roman" w:hAnsi="Arial" w:cs="Arial"/>
          <w:color w:val="000000"/>
        </w:rPr>
        <w:t>ressources</w:t>
      </w:r>
      <w:r w:rsidR="005F4E75">
        <w:rPr>
          <w:rFonts w:ascii="Arial" w:eastAsia="Times New Roman" w:hAnsi="Arial" w:cs="Arial"/>
          <w:color w:val="000000"/>
        </w:rPr>
        <w:t xml:space="preserve"> alternatives ou « gratuites » afin d’aider à att</w:t>
      </w:r>
      <w:r w:rsidR="00D50185">
        <w:rPr>
          <w:rFonts w:ascii="Arial" w:eastAsia="Times New Roman" w:hAnsi="Arial" w:cs="Arial"/>
          <w:color w:val="000000"/>
        </w:rPr>
        <w:t>é</w:t>
      </w:r>
      <w:r w:rsidR="005F4E75">
        <w:rPr>
          <w:rFonts w:ascii="Arial" w:eastAsia="Times New Roman" w:hAnsi="Arial" w:cs="Arial"/>
          <w:color w:val="000000"/>
        </w:rPr>
        <w:t xml:space="preserve">nuer </w:t>
      </w:r>
      <w:r w:rsidR="00D50185">
        <w:rPr>
          <w:rFonts w:ascii="Arial" w:eastAsia="Times New Roman" w:hAnsi="Arial" w:cs="Arial"/>
          <w:color w:val="000000"/>
        </w:rPr>
        <w:t>les besoins de financement</w:t>
      </w:r>
      <w:r w:rsidR="00BB3A3E" w:rsidRPr="00C205F4">
        <w:rPr>
          <w:rFonts w:ascii="Arial" w:eastAsia="Times New Roman" w:hAnsi="Arial" w:cs="Arial"/>
          <w:color w:val="000000"/>
        </w:rPr>
        <w:t xml:space="preserve">. </w:t>
      </w:r>
    </w:p>
    <w:p w14:paraId="44E65C37" w14:textId="1D1EC70A" w:rsidR="00203439" w:rsidRPr="00C205F4" w:rsidRDefault="00D50185" w:rsidP="00A17B5D">
      <w:pPr>
        <w:pStyle w:val="Heading3"/>
        <w:rPr>
          <w:rFonts w:ascii="Arial" w:hAnsi="Arial" w:cs="Arial"/>
        </w:rPr>
      </w:pPr>
      <w:bookmarkStart w:id="41" w:name="_Toc92880539"/>
      <w:r>
        <w:rPr>
          <w:rFonts w:ascii="Arial" w:hAnsi="Arial" w:cs="Arial"/>
        </w:rPr>
        <w:t>Ressources en m</w:t>
      </w:r>
      <w:r w:rsidR="003E7094" w:rsidRPr="00C205F4">
        <w:rPr>
          <w:rFonts w:ascii="Arial" w:hAnsi="Arial" w:cs="Arial"/>
        </w:rPr>
        <w:t>arketing</w:t>
      </w:r>
      <w:bookmarkEnd w:id="41"/>
    </w:p>
    <w:p w14:paraId="32B894D9" w14:textId="3A6927DE" w:rsidR="00205507" w:rsidRPr="00C205F4" w:rsidRDefault="00536990" w:rsidP="00550384">
      <w:pPr>
        <w:rPr>
          <w:rFonts w:ascii="Arial" w:hAnsi="Arial" w:cs="Arial"/>
        </w:rPr>
      </w:pPr>
      <w:r>
        <w:rPr>
          <w:rFonts w:ascii="Arial" w:hAnsi="Arial" w:cs="Arial"/>
        </w:rPr>
        <w:t>Le</w:t>
      </w:r>
      <w:r w:rsidR="00677C81">
        <w:rPr>
          <w:rFonts w:ascii="Arial" w:hAnsi="Arial" w:cs="Arial"/>
        </w:rPr>
        <w:t>s</w:t>
      </w:r>
      <w:r>
        <w:rPr>
          <w:rFonts w:ascii="Arial" w:hAnsi="Arial" w:cs="Arial"/>
        </w:rPr>
        <w:t xml:space="preserve"> </w:t>
      </w:r>
      <w:r w:rsidR="00677C81">
        <w:rPr>
          <w:rFonts w:ascii="Arial" w:hAnsi="Arial" w:cs="Arial"/>
        </w:rPr>
        <w:t>bibliothèques doivent prioriser l</w:t>
      </w:r>
      <w:r w:rsidR="00BA288E">
        <w:rPr>
          <w:rFonts w:ascii="Arial" w:hAnsi="Arial" w:cs="Arial"/>
        </w:rPr>
        <w:t>a</w:t>
      </w:r>
      <w:r w:rsidR="00677C81">
        <w:rPr>
          <w:rFonts w:ascii="Arial" w:hAnsi="Arial" w:cs="Arial"/>
        </w:rPr>
        <w:t xml:space="preserve"> </w:t>
      </w:r>
      <w:r w:rsidR="00BA288E">
        <w:rPr>
          <w:rFonts w:ascii="Arial" w:hAnsi="Arial" w:cs="Arial"/>
        </w:rPr>
        <w:t>promotion</w:t>
      </w:r>
      <w:r w:rsidR="009C4062">
        <w:rPr>
          <w:rFonts w:ascii="Arial" w:hAnsi="Arial" w:cs="Arial"/>
        </w:rPr>
        <w:t xml:space="preserve"> et le marketing a</w:t>
      </w:r>
      <w:r w:rsidR="003E7094" w:rsidRPr="00C205F4">
        <w:rPr>
          <w:rFonts w:ascii="Arial" w:hAnsi="Arial" w:cs="Arial"/>
        </w:rPr>
        <w:t>ccessible</w:t>
      </w:r>
      <w:r w:rsidR="009C4062">
        <w:rPr>
          <w:rFonts w:ascii="Arial" w:hAnsi="Arial" w:cs="Arial"/>
        </w:rPr>
        <w:t>s</w:t>
      </w:r>
      <w:r w:rsidR="003E7094" w:rsidRPr="00C205F4">
        <w:rPr>
          <w:rFonts w:ascii="Arial" w:hAnsi="Arial" w:cs="Arial"/>
        </w:rPr>
        <w:t xml:space="preserve">. </w:t>
      </w:r>
      <w:r w:rsidR="00C149B8">
        <w:rPr>
          <w:rFonts w:ascii="Arial" w:hAnsi="Arial" w:cs="Arial"/>
        </w:rPr>
        <w:t>Bon</w:t>
      </w:r>
      <w:r w:rsidR="00BA288E">
        <w:rPr>
          <w:rFonts w:ascii="Arial" w:hAnsi="Arial" w:cs="Arial"/>
        </w:rPr>
        <w:t xml:space="preserve"> n</w:t>
      </w:r>
      <w:r w:rsidR="00C149B8">
        <w:rPr>
          <w:rFonts w:ascii="Arial" w:hAnsi="Arial" w:cs="Arial"/>
        </w:rPr>
        <w:t>ombre de ré</w:t>
      </w:r>
      <w:r w:rsidR="003E7094" w:rsidRPr="00C205F4">
        <w:rPr>
          <w:rFonts w:ascii="Arial" w:hAnsi="Arial" w:cs="Arial"/>
        </w:rPr>
        <w:t>pond</w:t>
      </w:r>
      <w:r w:rsidR="00C149B8">
        <w:rPr>
          <w:rFonts w:ascii="Arial" w:hAnsi="Arial" w:cs="Arial"/>
        </w:rPr>
        <w:t>a</w:t>
      </w:r>
      <w:r w:rsidR="003E7094" w:rsidRPr="00C205F4">
        <w:rPr>
          <w:rFonts w:ascii="Arial" w:hAnsi="Arial" w:cs="Arial"/>
        </w:rPr>
        <w:t xml:space="preserve">nts </w:t>
      </w:r>
      <w:r w:rsidR="00C149B8">
        <w:rPr>
          <w:rFonts w:ascii="Arial" w:hAnsi="Arial" w:cs="Arial"/>
        </w:rPr>
        <w:t xml:space="preserve">ont indiqué que leur bibliothèque </w:t>
      </w:r>
      <w:r w:rsidR="00436C0E">
        <w:rPr>
          <w:rFonts w:ascii="Arial" w:hAnsi="Arial" w:cs="Arial"/>
        </w:rPr>
        <w:t>est</w:t>
      </w:r>
      <w:r w:rsidR="003E7094" w:rsidRPr="00C205F4">
        <w:rPr>
          <w:rFonts w:ascii="Arial" w:hAnsi="Arial" w:cs="Arial"/>
        </w:rPr>
        <w:t xml:space="preserve"> accessible o</w:t>
      </w:r>
      <w:r w:rsidR="00436C0E">
        <w:rPr>
          <w:rFonts w:ascii="Arial" w:hAnsi="Arial" w:cs="Arial"/>
        </w:rPr>
        <w:t>u</w:t>
      </w:r>
      <w:r w:rsidR="003E7094" w:rsidRPr="00C205F4">
        <w:rPr>
          <w:rFonts w:ascii="Arial" w:hAnsi="Arial" w:cs="Arial"/>
        </w:rPr>
        <w:t xml:space="preserve"> </w:t>
      </w:r>
      <w:r w:rsidR="00436C0E">
        <w:rPr>
          <w:rFonts w:ascii="Arial" w:hAnsi="Arial" w:cs="Arial"/>
        </w:rPr>
        <w:t>qu’elle comporte des caractéristiques d’</w:t>
      </w:r>
      <w:r w:rsidR="003E7094" w:rsidRPr="00C205F4">
        <w:rPr>
          <w:rFonts w:ascii="Arial" w:hAnsi="Arial" w:cs="Arial"/>
        </w:rPr>
        <w:t>accessib</w:t>
      </w:r>
      <w:r w:rsidR="00436C0E">
        <w:rPr>
          <w:rFonts w:ascii="Arial" w:hAnsi="Arial" w:cs="Arial"/>
        </w:rPr>
        <w:t>ilité, mais que les usagers pourraient ne pas les connaître</w:t>
      </w:r>
      <w:r w:rsidR="003E7094" w:rsidRPr="00C205F4">
        <w:rPr>
          <w:rFonts w:ascii="Arial" w:hAnsi="Arial" w:cs="Arial"/>
        </w:rPr>
        <w:t xml:space="preserve">. </w:t>
      </w:r>
      <w:r w:rsidR="000736EE">
        <w:rPr>
          <w:rFonts w:ascii="Arial" w:hAnsi="Arial" w:cs="Arial"/>
        </w:rPr>
        <w:t xml:space="preserve">Dans le rapport de l’étude </w:t>
      </w:r>
      <w:r w:rsidR="002A5D91" w:rsidRPr="008B1DA9">
        <w:rPr>
          <w:rFonts w:ascii="Arial" w:hAnsi="Arial" w:cs="Arial"/>
          <w:i/>
          <w:iCs/>
        </w:rPr>
        <w:t>Comment lisez-vous?</w:t>
      </w:r>
      <w:r w:rsidR="00EB3A5B" w:rsidRPr="00C205F4">
        <w:rPr>
          <w:rFonts w:ascii="Arial" w:hAnsi="Arial" w:cs="Arial"/>
        </w:rPr>
        <w:t xml:space="preserve">, </w:t>
      </w:r>
      <w:r w:rsidR="008B1DA9">
        <w:rPr>
          <w:rFonts w:ascii="Arial" w:hAnsi="Arial" w:cs="Arial"/>
        </w:rPr>
        <w:t>l’u</w:t>
      </w:r>
      <w:r w:rsidR="00EB3A5B" w:rsidRPr="00C205F4">
        <w:rPr>
          <w:rFonts w:ascii="Arial" w:hAnsi="Arial" w:cs="Arial"/>
        </w:rPr>
        <w:t xml:space="preserve">ne </w:t>
      </w:r>
      <w:r w:rsidR="007E4F7E">
        <w:rPr>
          <w:rFonts w:ascii="Arial" w:hAnsi="Arial" w:cs="Arial"/>
        </w:rPr>
        <w:t>des principales conclusions était que les personnes en situation de handicap</w:t>
      </w:r>
      <w:r w:rsidR="00EB3A5B" w:rsidRPr="00C205F4">
        <w:rPr>
          <w:rFonts w:ascii="Arial" w:hAnsi="Arial" w:cs="Arial"/>
        </w:rPr>
        <w:t xml:space="preserve"> </w:t>
      </w:r>
      <w:r w:rsidR="00D74C15">
        <w:rPr>
          <w:rFonts w:ascii="Arial" w:hAnsi="Arial" w:cs="Arial"/>
        </w:rPr>
        <w:t xml:space="preserve">ne connaissent pas les ressources, les </w:t>
      </w:r>
      <w:r w:rsidR="00ED3ABD">
        <w:rPr>
          <w:rFonts w:ascii="Arial" w:hAnsi="Arial" w:cs="Arial"/>
        </w:rPr>
        <w:t xml:space="preserve">technologies et les </w:t>
      </w:r>
      <w:r w:rsidR="00D74C15">
        <w:rPr>
          <w:rFonts w:ascii="Arial" w:hAnsi="Arial" w:cs="Arial"/>
        </w:rPr>
        <w:t xml:space="preserve">services </w:t>
      </w:r>
      <w:r w:rsidR="00ED3ABD">
        <w:rPr>
          <w:rFonts w:ascii="Arial" w:hAnsi="Arial" w:cs="Arial"/>
        </w:rPr>
        <w:t>qui leurs sont offerts en bibliothèque et qu’elles ne peuvent pas en tirer profit</w:t>
      </w:r>
      <w:r w:rsidR="00853A8E" w:rsidRPr="00C205F4">
        <w:rPr>
          <w:rFonts w:ascii="Arial" w:hAnsi="Arial" w:cs="Arial"/>
        </w:rPr>
        <w:t xml:space="preserve"> </w:t>
      </w:r>
      <w:r w:rsidR="00853A8E" w:rsidRPr="00C205F4">
        <w:rPr>
          <w:rFonts w:ascii="Arial" w:eastAsia="Calibri" w:hAnsi="Arial" w:cs="Arial"/>
        </w:rPr>
        <w:t xml:space="preserve">(Association </w:t>
      </w:r>
      <w:r w:rsidR="00336C54">
        <w:rPr>
          <w:rFonts w:ascii="Arial" w:eastAsia="Calibri" w:hAnsi="Arial" w:cs="Arial"/>
        </w:rPr>
        <w:t>des éditeurs c</w:t>
      </w:r>
      <w:r w:rsidR="00853A8E" w:rsidRPr="00C205F4">
        <w:rPr>
          <w:rFonts w:ascii="Arial" w:eastAsia="Calibri" w:hAnsi="Arial" w:cs="Arial"/>
        </w:rPr>
        <w:t>anadi</w:t>
      </w:r>
      <w:r w:rsidR="00336C54">
        <w:rPr>
          <w:rFonts w:ascii="Arial" w:eastAsia="Calibri" w:hAnsi="Arial" w:cs="Arial"/>
        </w:rPr>
        <w:t>e</w:t>
      </w:r>
      <w:r w:rsidR="00853A8E" w:rsidRPr="00C205F4">
        <w:rPr>
          <w:rFonts w:ascii="Arial" w:eastAsia="Calibri" w:hAnsi="Arial" w:cs="Arial"/>
        </w:rPr>
        <w:t xml:space="preserve">ns, eBOUND, </w:t>
      </w:r>
      <w:r w:rsidR="00853A8E" w:rsidRPr="00204710">
        <w:rPr>
          <w:rFonts w:ascii="Arial" w:eastAsia="Calibri" w:hAnsi="Arial" w:cs="Arial"/>
          <w:i/>
          <w:iCs/>
        </w:rPr>
        <w:t>et al.</w:t>
      </w:r>
      <w:r w:rsidR="00853A8E" w:rsidRPr="00C205F4">
        <w:rPr>
          <w:rFonts w:ascii="Arial" w:eastAsia="Calibri" w:hAnsi="Arial" w:cs="Arial"/>
        </w:rPr>
        <w:t>, 2020, p. 13).</w:t>
      </w:r>
      <w:r w:rsidR="00EB3A5B" w:rsidRPr="00C205F4">
        <w:rPr>
          <w:rFonts w:ascii="Arial" w:hAnsi="Arial" w:cs="Arial"/>
        </w:rPr>
        <w:t xml:space="preserve"> </w:t>
      </w:r>
      <w:r w:rsidR="00204710">
        <w:rPr>
          <w:rFonts w:ascii="Arial" w:hAnsi="Arial" w:cs="Arial"/>
        </w:rPr>
        <w:t>L</w:t>
      </w:r>
      <w:r w:rsidR="008C2D3B">
        <w:rPr>
          <w:rFonts w:ascii="Arial" w:hAnsi="Arial" w:cs="Arial"/>
        </w:rPr>
        <w:t>a promotion et l</w:t>
      </w:r>
      <w:r w:rsidR="00204710">
        <w:rPr>
          <w:rFonts w:ascii="Arial" w:hAnsi="Arial" w:cs="Arial"/>
        </w:rPr>
        <w:t>e m</w:t>
      </w:r>
      <w:r w:rsidR="00EB3A5B" w:rsidRPr="00C205F4">
        <w:rPr>
          <w:rFonts w:ascii="Arial" w:hAnsi="Arial" w:cs="Arial"/>
        </w:rPr>
        <w:t xml:space="preserve">arketing </w:t>
      </w:r>
      <w:r w:rsidR="00643CD1">
        <w:rPr>
          <w:rFonts w:ascii="Arial" w:hAnsi="Arial" w:cs="Arial"/>
        </w:rPr>
        <w:t xml:space="preserve">des bibliothèques </w:t>
      </w:r>
      <w:r w:rsidR="00891039">
        <w:rPr>
          <w:rFonts w:ascii="Arial" w:hAnsi="Arial" w:cs="Arial"/>
        </w:rPr>
        <w:t xml:space="preserve">au sujet de leurs services </w:t>
      </w:r>
      <w:r w:rsidR="00C75456">
        <w:rPr>
          <w:rFonts w:ascii="Arial" w:hAnsi="Arial" w:cs="Arial"/>
        </w:rPr>
        <w:t xml:space="preserve">d’accessibilité </w:t>
      </w:r>
      <w:r w:rsidR="00891039">
        <w:rPr>
          <w:rFonts w:ascii="Arial" w:hAnsi="Arial" w:cs="Arial"/>
        </w:rPr>
        <w:t xml:space="preserve">actuels </w:t>
      </w:r>
      <w:r w:rsidR="00C75456">
        <w:rPr>
          <w:rFonts w:ascii="Arial" w:hAnsi="Arial" w:cs="Arial"/>
        </w:rPr>
        <w:t>résoudr</w:t>
      </w:r>
      <w:r w:rsidR="008976A3">
        <w:rPr>
          <w:rFonts w:ascii="Arial" w:hAnsi="Arial" w:cs="Arial"/>
        </w:rPr>
        <w:t>ait</w:t>
      </w:r>
      <w:r w:rsidR="00C75456">
        <w:rPr>
          <w:rFonts w:ascii="Arial" w:hAnsi="Arial" w:cs="Arial"/>
        </w:rPr>
        <w:t xml:space="preserve"> </w:t>
      </w:r>
      <w:r w:rsidR="008976A3">
        <w:rPr>
          <w:rFonts w:ascii="Arial" w:hAnsi="Arial" w:cs="Arial"/>
        </w:rPr>
        <w:t>ce problème</w:t>
      </w:r>
      <w:r w:rsidR="00EB3A5B" w:rsidRPr="00C205F4">
        <w:rPr>
          <w:rFonts w:ascii="Arial" w:hAnsi="Arial" w:cs="Arial"/>
        </w:rPr>
        <w:t>.</w:t>
      </w:r>
      <w:r w:rsidR="000E6ED1" w:rsidRPr="00C205F4">
        <w:rPr>
          <w:rFonts w:ascii="Arial" w:hAnsi="Arial" w:cs="Arial"/>
        </w:rPr>
        <w:t xml:space="preserve"> </w:t>
      </w:r>
      <w:r w:rsidR="008976A3">
        <w:rPr>
          <w:rFonts w:ascii="Arial" w:hAnsi="Arial" w:cs="Arial"/>
        </w:rPr>
        <w:t xml:space="preserve">La création </w:t>
      </w:r>
      <w:r w:rsidR="00BE5F86">
        <w:rPr>
          <w:rFonts w:ascii="Arial" w:hAnsi="Arial" w:cs="Arial"/>
        </w:rPr>
        <w:t>de matériel d</w:t>
      </w:r>
      <w:r w:rsidR="000E6ED1" w:rsidRPr="00C205F4">
        <w:rPr>
          <w:rFonts w:ascii="Arial" w:hAnsi="Arial" w:cs="Arial"/>
        </w:rPr>
        <w:t>e</w:t>
      </w:r>
      <w:r w:rsidR="002F6FE0">
        <w:rPr>
          <w:rFonts w:ascii="Arial" w:hAnsi="Arial" w:cs="Arial"/>
        </w:rPr>
        <w:t xml:space="preserve"> marketing </w:t>
      </w:r>
      <w:r w:rsidR="000E6ED1" w:rsidRPr="00C205F4">
        <w:rPr>
          <w:rFonts w:ascii="Arial" w:hAnsi="Arial" w:cs="Arial"/>
        </w:rPr>
        <w:t xml:space="preserve">accessible </w:t>
      </w:r>
      <w:r w:rsidR="007F643A">
        <w:rPr>
          <w:rFonts w:ascii="Arial" w:hAnsi="Arial" w:cs="Arial"/>
        </w:rPr>
        <w:t xml:space="preserve">portant sur </w:t>
      </w:r>
      <w:r w:rsidR="002F6FE0">
        <w:rPr>
          <w:rFonts w:ascii="Arial" w:hAnsi="Arial" w:cs="Arial"/>
        </w:rPr>
        <w:t xml:space="preserve">les caractéristiques </w:t>
      </w:r>
      <w:r w:rsidR="002F6FE0">
        <w:rPr>
          <w:rFonts w:ascii="Arial" w:hAnsi="Arial" w:cs="Arial"/>
        </w:rPr>
        <w:lastRenderedPageBreak/>
        <w:t>d’accessibilité comblerait cette lacune</w:t>
      </w:r>
      <w:r w:rsidR="000708EA">
        <w:rPr>
          <w:rFonts w:ascii="Arial" w:hAnsi="Arial" w:cs="Arial"/>
        </w:rPr>
        <w:t>.</w:t>
      </w:r>
      <w:r w:rsidR="00111D2D">
        <w:rPr>
          <w:rFonts w:ascii="Arial" w:hAnsi="Arial" w:cs="Arial"/>
        </w:rPr>
        <w:t xml:space="preserve"> </w:t>
      </w:r>
      <w:r w:rsidR="000708EA">
        <w:rPr>
          <w:rFonts w:ascii="Arial" w:hAnsi="Arial" w:cs="Arial"/>
        </w:rPr>
        <w:t xml:space="preserve">Cela </w:t>
      </w:r>
      <w:r w:rsidR="00111D2D">
        <w:rPr>
          <w:rFonts w:ascii="Arial" w:hAnsi="Arial" w:cs="Arial"/>
        </w:rPr>
        <w:t>compr</w:t>
      </w:r>
      <w:r w:rsidR="005A0522">
        <w:rPr>
          <w:rFonts w:ascii="Arial" w:hAnsi="Arial" w:cs="Arial"/>
        </w:rPr>
        <w:t>e</w:t>
      </w:r>
      <w:r w:rsidR="00111D2D">
        <w:rPr>
          <w:rFonts w:ascii="Arial" w:hAnsi="Arial" w:cs="Arial"/>
        </w:rPr>
        <w:t xml:space="preserve">nd </w:t>
      </w:r>
      <w:r w:rsidR="005A0522">
        <w:rPr>
          <w:rFonts w:ascii="Arial" w:hAnsi="Arial" w:cs="Arial"/>
        </w:rPr>
        <w:t>l’intégration de caractéristiques d’</w:t>
      </w:r>
      <w:r w:rsidR="000E6ED1" w:rsidRPr="00C205F4">
        <w:rPr>
          <w:rFonts w:ascii="Arial" w:hAnsi="Arial" w:cs="Arial"/>
        </w:rPr>
        <w:t>accessibilit</w:t>
      </w:r>
      <w:r w:rsidR="005A0522">
        <w:rPr>
          <w:rFonts w:ascii="Arial" w:hAnsi="Arial" w:cs="Arial"/>
        </w:rPr>
        <w:t>é</w:t>
      </w:r>
      <w:r w:rsidR="000E6ED1" w:rsidRPr="00C205F4">
        <w:rPr>
          <w:rFonts w:ascii="Arial" w:hAnsi="Arial" w:cs="Arial"/>
        </w:rPr>
        <w:t xml:space="preserve"> </w:t>
      </w:r>
      <w:r w:rsidR="005A0522">
        <w:rPr>
          <w:rFonts w:ascii="Arial" w:hAnsi="Arial" w:cs="Arial"/>
        </w:rPr>
        <w:t xml:space="preserve">dans les </w:t>
      </w:r>
      <w:r w:rsidR="000E6ED1" w:rsidRPr="00C205F4">
        <w:rPr>
          <w:rFonts w:ascii="Arial" w:hAnsi="Arial" w:cs="Arial"/>
        </w:rPr>
        <w:t>communications (</w:t>
      </w:r>
      <w:r w:rsidR="00982949">
        <w:rPr>
          <w:rFonts w:ascii="Arial" w:hAnsi="Arial" w:cs="Arial"/>
        </w:rPr>
        <w:t>texte a</w:t>
      </w:r>
      <w:r w:rsidR="000E6ED1" w:rsidRPr="00C205F4">
        <w:rPr>
          <w:rFonts w:ascii="Arial" w:hAnsi="Arial" w:cs="Arial"/>
        </w:rPr>
        <w:t>lt</w:t>
      </w:r>
      <w:r w:rsidR="00982949">
        <w:rPr>
          <w:rFonts w:ascii="Arial" w:hAnsi="Arial" w:cs="Arial"/>
        </w:rPr>
        <w:t>ernatif</w:t>
      </w:r>
      <w:r w:rsidR="000E6ED1" w:rsidRPr="00C205F4">
        <w:rPr>
          <w:rFonts w:ascii="Arial" w:hAnsi="Arial" w:cs="Arial"/>
        </w:rPr>
        <w:t>, long</w:t>
      </w:r>
      <w:r w:rsidR="00812231">
        <w:rPr>
          <w:rFonts w:ascii="Arial" w:hAnsi="Arial" w:cs="Arial"/>
        </w:rPr>
        <w:t>ues</w:t>
      </w:r>
      <w:r w:rsidR="000E6ED1" w:rsidRPr="00C205F4">
        <w:rPr>
          <w:rFonts w:ascii="Arial" w:hAnsi="Arial" w:cs="Arial"/>
        </w:rPr>
        <w:t xml:space="preserve"> descriptions, </w:t>
      </w:r>
      <w:r w:rsidR="00C508B6">
        <w:rPr>
          <w:rFonts w:ascii="Arial" w:hAnsi="Arial" w:cs="Arial"/>
        </w:rPr>
        <w:t>sous-titrage visible et codé</w:t>
      </w:r>
      <w:r w:rsidR="000E6ED1" w:rsidRPr="00C205F4">
        <w:rPr>
          <w:rFonts w:ascii="Arial" w:hAnsi="Arial" w:cs="Arial"/>
        </w:rPr>
        <w:t>, etc.).</w:t>
      </w:r>
      <w:r w:rsidR="00EC1EB9" w:rsidRPr="00C205F4">
        <w:rPr>
          <w:rFonts w:ascii="Arial" w:hAnsi="Arial" w:cs="Arial"/>
        </w:rPr>
        <w:t xml:space="preserve"> </w:t>
      </w:r>
    </w:p>
    <w:p w14:paraId="7FD59AD0" w14:textId="18F5AEA6" w:rsidR="00282E6E" w:rsidRPr="00C205F4" w:rsidRDefault="00270F92" w:rsidP="00205507">
      <w:pPr>
        <w:rPr>
          <w:rFonts w:ascii="Arial" w:hAnsi="Arial" w:cs="Arial"/>
        </w:rPr>
      </w:pPr>
      <w:r>
        <w:rPr>
          <w:rFonts w:ascii="Arial" w:hAnsi="Arial" w:cs="Arial"/>
        </w:rPr>
        <w:t>Voici des données q</w:t>
      </w:r>
      <w:r w:rsidRPr="00C205F4">
        <w:rPr>
          <w:rFonts w:ascii="Arial" w:hAnsi="Arial" w:cs="Arial"/>
        </w:rPr>
        <w:t>ualitative</w:t>
      </w:r>
      <w:r>
        <w:rPr>
          <w:rFonts w:ascii="Arial" w:hAnsi="Arial" w:cs="Arial"/>
        </w:rPr>
        <w:t>s</w:t>
      </w:r>
      <w:r w:rsidRPr="00C205F4">
        <w:rPr>
          <w:rFonts w:ascii="Arial" w:hAnsi="Arial" w:cs="Arial"/>
        </w:rPr>
        <w:t xml:space="preserve"> </w:t>
      </w:r>
      <w:r>
        <w:rPr>
          <w:rFonts w:ascii="Arial" w:hAnsi="Arial" w:cs="Arial"/>
        </w:rPr>
        <w:t>de ré</w:t>
      </w:r>
      <w:r w:rsidRPr="00C205F4">
        <w:rPr>
          <w:rFonts w:ascii="Arial" w:hAnsi="Arial" w:cs="Arial"/>
        </w:rPr>
        <w:t>pond</w:t>
      </w:r>
      <w:r>
        <w:rPr>
          <w:rFonts w:ascii="Arial" w:hAnsi="Arial" w:cs="Arial"/>
        </w:rPr>
        <w:t>a</w:t>
      </w:r>
      <w:r w:rsidRPr="00C205F4">
        <w:rPr>
          <w:rFonts w:ascii="Arial" w:hAnsi="Arial" w:cs="Arial"/>
        </w:rPr>
        <w:t xml:space="preserve">nts </w:t>
      </w:r>
      <w:r>
        <w:rPr>
          <w:rFonts w:ascii="Arial" w:hAnsi="Arial" w:cs="Arial"/>
        </w:rPr>
        <w:t xml:space="preserve">qui appuient ce </w:t>
      </w:r>
      <w:r w:rsidR="00BC5657">
        <w:rPr>
          <w:rFonts w:ascii="Arial" w:hAnsi="Arial" w:cs="Arial"/>
        </w:rPr>
        <w:t>thè</w:t>
      </w:r>
      <w:r w:rsidR="005B7E0A" w:rsidRPr="00C205F4">
        <w:rPr>
          <w:rFonts w:ascii="Arial" w:hAnsi="Arial" w:cs="Arial"/>
        </w:rPr>
        <w:t>me</w:t>
      </w:r>
      <w:r w:rsidR="00BC5657">
        <w:rPr>
          <w:rFonts w:ascii="Arial" w:hAnsi="Arial" w:cs="Arial"/>
        </w:rPr>
        <w:t> :</w:t>
      </w:r>
    </w:p>
    <w:p w14:paraId="0290E477" w14:textId="77777777" w:rsidR="00C103A4" w:rsidRDefault="00BC5657" w:rsidP="00C103A4">
      <w:pPr>
        <w:pStyle w:val="Quote"/>
        <w:ind w:left="567" w:right="713"/>
        <w:rPr>
          <w:rFonts w:ascii="Arial" w:hAnsi="Arial" w:cs="Arial"/>
          <w:shd w:val="clear" w:color="auto" w:fill="FFFFFF"/>
        </w:rPr>
      </w:pPr>
      <w:r>
        <w:rPr>
          <w:rFonts w:ascii="Arial" w:hAnsi="Arial" w:cs="Arial"/>
          <w:shd w:val="clear" w:color="auto" w:fill="FFFFFF"/>
        </w:rPr>
        <w:t>« Du m</w:t>
      </w:r>
      <w:r w:rsidR="00282E6E" w:rsidRPr="00C205F4">
        <w:rPr>
          <w:rFonts w:ascii="Arial" w:hAnsi="Arial" w:cs="Arial"/>
          <w:shd w:val="clear" w:color="auto" w:fill="FFFFFF"/>
        </w:rPr>
        <w:t xml:space="preserve">arketing </w:t>
      </w:r>
      <w:r w:rsidR="00942103">
        <w:rPr>
          <w:rFonts w:ascii="Arial" w:hAnsi="Arial" w:cs="Arial"/>
          <w:shd w:val="clear" w:color="auto" w:fill="FFFFFF"/>
        </w:rPr>
        <w:t>–</w:t>
      </w:r>
      <w:r w:rsidR="00282E6E" w:rsidRPr="00C205F4">
        <w:rPr>
          <w:rFonts w:ascii="Arial" w:hAnsi="Arial" w:cs="Arial"/>
          <w:shd w:val="clear" w:color="auto" w:fill="FFFFFF"/>
        </w:rPr>
        <w:t xml:space="preserve"> </w:t>
      </w:r>
      <w:r w:rsidR="00942103">
        <w:rPr>
          <w:rFonts w:ascii="Arial" w:hAnsi="Arial" w:cs="Arial"/>
          <w:shd w:val="clear" w:color="auto" w:fill="FFFFFF"/>
        </w:rPr>
        <w:t xml:space="preserve">comment faire du marketing </w:t>
      </w:r>
      <w:r w:rsidR="00282E6E" w:rsidRPr="00C205F4">
        <w:rPr>
          <w:rFonts w:ascii="Arial" w:hAnsi="Arial" w:cs="Arial"/>
          <w:shd w:val="clear" w:color="auto" w:fill="FFFFFF"/>
        </w:rPr>
        <w:t>inclusi</w:t>
      </w:r>
      <w:r w:rsidR="00942103">
        <w:rPr>
          <w:rFonts w:ascii="Arial" w:hAnsi="Arial" w:cs="Arial"/>
          <w:shd w:val="clear" w:color="auto" w:fill="FFFFFF"/>
        </w:rPr>
        <w:t>f</w:t>
      </w:r>
      <w:r w:rsidR="00550384" w:rsidRPr="00C205F4">
        <w:rPr>
          <w:rFonts w:ascii="Arial" w:hAnsi="Arial" w:cs="Arial"/>
          <w:shd w:val="clear" w:color="auto" w:fill="FFFFFF"/>
        </w:rPr>
        <w:t>.</w:t>
      </w:r>
      <w:r w:rsidR="00942103">
        <w:rPr>
          <w:rFonts w:ascii="Arial" w:hAnsi="Arial" w:cs="Arial"/>
          <w:shd w:val="clear" w:color="auto" w:fill="FFFFFF"/>
        </w:rPr>
        <w:t> »</w:t>
      </w:r>
    </w:p>
    <w:p w14:paraId="2E1BE192" w14:textId="5AF4C104" w:rsidR="00EB3A5B" w:rsidRPr="00C205F4" w:rsidRDefault="00942103" w:rsidP="00C103A4">
      <w:pPr>
        <w:pStyle w:val="Quote"/>
        <w:ind w:left="567" w:right="713"/>
        <w:rPr>
          <w:rFonts w:ascii="Arial" w:hAnsi="Arial" w:cs="Arial"/>
        </w:rPr>
      </w:pPr>
      <w:r>
        <w:rPr>
          <w:rFonts w:ascii="Arial" w:hAnsi="Arial" w:cs="Arial"/>
        </w:rPr>
        <w:t xml:space="preserve">Lorsqu’on leur a demandé </w:t>
      </w:r>
      <w:r w:rsidR="00447AED">
        <w:rPr>
          <w:rFonts w:ascii="Arial" w:hAnsi="Arial" w:cs="Arial"/>
        </w:rPr>
        <w:t xml:space="preserve">quels services de leur bibliothèque doivent être rendus </w:t>
      </w:r>
      <w:r w:rsidR="00F711BF">
        <w:rPr>
          <w:rFonts w:ascii="Arial" w:hAnsi="Arial" w:cs="Arial"/>
        </w:rPr>
        <w:t xml:space="preserve">plus </w:t>
      </w:r>
      <w:r w:rsidR="008A4187" w:rsidRPr="00C205F4">
        <w:rPr>
          <w:rFonts w:ascii="Arial" w:hAnsi="Arial" w:cs="Arial"/>
        </w:rPr>
        <w:t>accessible</w:t>
      </w:r>
      <w:r w:rsidR="007E6FE0">
        <w:rPr>
          <w:rFonts w:ascii="Arial" w:hAnsi="Arial" w:cs="Arial"/>
        </w:rPr>
        <w:t>s</w:t>
      </w:r>
      <w:r w:rsidR="008A4187" w:rsidRPr="00C205F4">
        <w:rPr>
          <w:rFonts w:ascii="Arial" w:hAnsi="Arial" w:cs="Arial"/>
        </w:rPr>
        <w:t xml:space="preserve">, </w:t>
      </w:r>
      <w:r w:rsidR="007E6FE0">
        <w:rPr>
          <w:rFonts w:ascii="Arial" w:hAnsi="Arial" w:cs="Arial"/>
        </w:rPr>
        <w:t>u</w:t>
      </w:r>
      <w:r w:rsidR="008A4187" w:rsidRPr="00C205F4">
        <w:rPr>
          <w:rFonts w:ascii="Arial" w:hAnsi="Arial" w:cs="Arial"/>
        </w:rPr>
        <w:t>n</w:t>
      </w:r>
      <w:r w:rsidR="007E6FE0">
        <w:rPr>
          <w:rFonts w:ascii="Arial" w:hAnsi="Arial" w:cs="Arial"/>
        </w:rPr>
        <w:t xml:space="preserve"> ré</w:t>
      </w:r>
      <w:r w:rsidR="008A4187" w:rsidRPr="00C205F4">
        <w:rPr>
          <w:rFonts w:ascii="Arial" w:hAnsi="Arial" w:cs="Arial"/>
        </w:rPr>
        <w:t>pond</w:t>
      </w:r>
      <w:r w:rsidR="007E6FE0">
        <w:rPr>
          <w:rFonts w:ascii="Arial" w:hAnsi="Arial" w:cs="Arial"/>
        </w:rPr>
        <w:t>a</w:t>
      </w:r>
      <w:r w:rsidR="008A4187" w:rsidRPr="00C205F4">
        <w:rPr>
          <w:rFonts w:ascii="Arial" w:hAnsi="Arial" w:cs="Arial"/>
        </w:rPr>
        <w:t>nt</w:t>
      </w:r>
      <w:r w:rsidR="00EE123E" w:rsidRPr="00C205F4">
        <w:rPr>
          <w:rFonts w:ascii="Arial" w:hAnsi="Arial" w:cs="Arial"/>
        </w:rPr>
        <w:t xml:space="preserve"> </w:t>
      </w:r>
      <w:r w:rsidR="00C103A4">
        <w:rPr>
          <w:rFonts w:ascii="Arial" w:hAnsi="Arial" w:cs="Arial"/>
        </w:rPr>
        <w:t xml:space="preserve">a </w:t>
      </w:r>
      <w:r w:rsidR="00EE123E" w:rsidRPr="00C205F4">
        <w:rPr>
          <w:rFonts w:ascii="Arial" w:hAnsi="Arial" w:cs="Arial"/>
        </w:rPr>
        <w:t>comment</w:t>
      </w:r>
      <w:r w:rsidR="00C103A4">
        <w:rPr>
          <w:rFonts w:ascii="Arial" w:hAnsi="Arial" w:cs="Arial"/>
        </w:rPr>
        <w:t>é :</w:t>
      </w:r>
      <w:r w:rsidR="00325FB3">
        <w:rPr>
          <w:rFonts w:ascii="Arial" w:hAnsi="Arial" w:cs="Arial"/>
        </w:rPr>
        <w:t xml:space="preserve"> « </w:t>
      </w:r>
      <w:r w:rsidR="007A35ED">
        <w:rPr>
          <w:rFonts w:ascii="Arial" w:hAnsi="Arial" w:cs="Arial"/>
        </w:rPr>
        <w:t>le</w:t>
      </w:r>
      <w:r w:rsidR="00325FB3">
        <w:rPr>
          <w:rFonts w:ascii="Arial" w:hAnsi="Arial" w:cs="Arial"/>
        </w:rPr>
        <w:t xml:space="preserve"> </w:t>
      </w:r>
      <w:r w:rsidR="007A35ED">
        <w:rPr>
          <w:rFonts w:ascii="Arial" w:hAnsi="Arial" w:cs="Arial"/>
        </w:rPr>
        <w:t>marketing de mat</w:t>
      </w:r>
      <w:r w:rsidR="00325FB3">
        <w:rPr>
          <w:rFonts w:ascii="Arial" w:hAnsi="Arial" w:cs="Arial"/>
        </w:rPr>
        <w:t>é</w:t>
      </w:r>
      <w:r w:rsidR="007A35ED">
        <w:rPr>
          <w:rFonts w:ascii="Arial" w:hAnsi="Arial" w:cs="Arial"/>
        </w:rPr>
        <w:t>riel</w:t>
      </w:r>
      <w:r w:rsidR="00325FB3">
        <w:rPr>
          <w:rFonts w:ascii="Arial" w:hAnsi="Arial" w:cs="Arial"/>
        </w:rPr>
        <w:t xml:space="preserve"> </w:t>
      </w:r>
      <w:r w:rsidR="007A35ED">
        <w:rPr>
          <w:rFonts w:ascii="Arial" w:hAnsi="Arial" w:cs="Arial"/>
        </w:rPr>
        <w:t>accessible. »</w:t>
      </w:r>
    </w:p>
    <w:p w14:paraId="1C16BAED" w14:textId="70E67A4A" w:rsidR="00BB3A3E" w:rsidRPr="00C205F4" w:rsidRDefault="0064193B" w:rsidP="00A17B5D">
      <w:pPr>
        <w:pStyle w:val="Heading4"/>
        <w:rPr>
          <w:rFonts w:ascii="Arial" w:hAnsi="Arial" w:cs="Arial"/>
        </w:rPr>
      </w:pPr>
      <w:r>
        <w:rPr>
          <w:rFonts w:ascii="Arial" w:hAnsi="Arial" w:cs="Arial"/>
        </w:rPr>
        <w:t>Résultats de la formation</w:t>
      </w:r>
    </w:p>
    <w:p w14:paraId="07908692" w14:textId="0586FF97" w:rsidR="003E7094" w:rsidRPr="00C205F4" w:rsidRDefault="006C0F51" w:rsidP="00306E98">
      <w:pPr>
        <w:pStyle w:val="ListParagraph"/>
        <w:numPr>
          <w:ilvl w:val="0"/>
          <w:numId w:val="15"/>
        </w:numPr>
        <w:rPr>
          <w:rFonts w:ascii="Arial" w:hAnsi="Arial" w:cs="Arial"/>
        </w:rPr>
      </w:pPr>
      <w:r>
        <w:rPr>
          <w:rFonts w:ascii="Arial" w:hAnsi="Arial" w:cs="Arial"/>
        </w:rPr>
        <w:t xml:space="preserve">Fournir des ressources de marketing </w:t>
      </w:r>
      <w:r w:rsidR="00BB3A3E" w:rsidRPr="00C205F4">
        <w:rPr>
          <w:rFonts w:ascii="Arial" w:hAnsi="Arial" w:cs="Arial"/>
        </w:rPr>
        <w:t xml:space="preserve">accessibles </w:t>
      </w:r>
      <w:r w:rsidR="00A20AF5">
        <w:rPr>
          <w:rFonts w:ascii="Arial" w:hAnsi="Arial" w:cs="Arial"/>
        </w:rPr>
        <w:t xml:space="preserve">afin que les bibliothèques </w:t>
      </w:r>
      <w:r w:rsidR="00BB3A3E" w:rsidRPr="00C205F4">
        <w:rPr>
          <w:rFonts w:ascii="Arial" w:hAnsi="Arial" w:cs="Arial"/>
        </w:rPr>
        <w:t>publi</w:t>
      </w:r>
      <w:r w:rsidR="00A20AF5">
        <w:rPr>
          <w:rFonts w:ascii="Arial" w:hAnsi="Arial" w:cs="Arial"/>
        </w:rPr>
        <w:t>qu</w:t>
      </w:r>
      <w:r w:rsidR="00BB3A3E" w:rsidRPr="00C205F4">
        <w:rPr>
          <w:rFonts w:ascii="Arial" w:hAnsi="Arial" w:cs="Arial"/>
        </w:rPr>
        <w:t xml:space="preserve">es </w:t>
      </w:r>
      <w:r w:rsidR="00A20AF5">
        <w:rPr>
          <w:rFonts w:ascii="Arial" w:hAnsi="Arial" w:cs="Arial"/>
        </w:rPr>
        <w:t xml:space="preserve">puissent </w:t>
      </w:r>
      <w:r w:rsidR="00682492">
        <w:rPr>
          <w:rFonts w:ascii="Arial" w:hAnsi="Arial" w:cs="Arial"/>
        </w:rPr>
        <w:t xml:space="preserve">promouvoir </w:t>
      </w:r>
      <w:r w:rsidR="00C83D1E">
        <w:rPr>
          <w:rFonts w:ascii="Arial" w:hAnsi="Arial" w:cs="Arial"/>
        </w:rPr>
        <w:t xml:space="preserve">les services </w:t>
      </w:r>
      <w:r w:rsidR="00214171">
        <w:rPr>
          <w:rFonts w:ascii="Arial" w:hAnsi="Arial" w:cs="Arial"/>
        </w:rPr>
        <w:t xml:space="preserve">accessibles </w:t>
      </w:r>
      <w:r w:rsidR="00C83D1E">
        <w:rPr>
          <w:rFonts w:ascii="Arial" w:hAnsi="Arial" w:cs="Arial"/>
        </w:rPr>
        <w:t xml:space="preserve">existants ou </w:t>
      </w:r>
      <w:r w:rsidR="0067479E">
        <w:rPr>
          <w:rFonts w:ascii="Arial" w:hAnsi="Arial" w:cs="Arial"/>
        </w:rPr>
        <w:t>ceux nouvellement accessibles que les usagers en situation</w:t>
      </w:r>
      <w:r w:rsidR="00B3014A">
        <w:rPr>
          <w:rFonts w:ascii="Arial" w:hAnsi="Arial" w:cs="Arial"/>
        </w:rPr>
        <w:t xml:space="preserve"> d</w:t>
      </w:r>
      <w:r w:rsidR="0067479E">
        <w:rPr>
          <w:rFonts w:ascii="Arial" w:hAnsi="Arial" w:cs="Arial"/>
        </w:rPr>
        <w:t>e handicap pourraient ne pas connaître</w:t>
      </w:r>
      <w:r w:rsidR="00BB3A3E" w:rsidRPr="00C205F4">
        <w:rPr>
          <w:rFonts w:ascii="Arial" w:hAnsi="Arial" w:cs="Arial"/>
        </w:rPr>
        <w:t xml:space="preserve">.  </w:t>
      </w:r>
    </w:p>
    <w:p w14:paraId="039F922F" w14:textId="39D4287F" w:rsidR="00EE123E" w:rsidRPr="00C205F4" w:rsidRDefault="00382B71" w:rsidP="00306E98">
      <w:pPr>
        <w:pStyle w:val="ListParagraph"/>
        <w:numPr>
          <w:ilvl w:val="0"/>
          <w:numId w:val="15"/>
        </w:numPr>
        <w:rPr>
          <w:rFonts w:ascii="Arial" w:hAnsi="Arial" w:cs="Arial"/>
        </w:rPr>
      </w:pPr>
      <w:r>
        <w:rPr>
          <w:rFonts w:ascii="Arial" w:hAnsi="Arial" w:cs="Arial"/>
        </w:rPr>
        <w:t xml:space="preserve">Favoriser une meilleure </w:t>
      </w:r>
      <w:r w:rsidR="00EE123E" w:rsidRPr="00C205F4">
        <w:rPr>
          <w:rFonts w:ascii="Arial" w:hAnsi="Arial" w:cs="Arial"/>
        </w:rPr>
        <w:t xml:space="preserve">communication </w:t>
      </w:r>
      <w:r>
        <w:rPr>
          <w:rFonts w:ascii="Arial" w:hAnsi="Arial" w:cs="Arial"/>
        </w:rPr>
        <w:t xml:space="preserve">entre les </w:t>
      </w:r>
      <w:r w:rsidR="00756381">
        <w:rPr>
          <w:rFonts w:ascii="Arial" w:hAnsi="Arial" w:cs="Arial"/>
        </w:rPr>
        <w:t>bibliothèques</w:t>
      </w:r>
      <w:r>
        <w:rPr>
          <w:rFonts w:ascii="Arial" w:hAnsi="Arial" w:cs="Arial"/>
        </w:rPr>
        <w:t xml:space="preserve"> et tous les usagers</w:t>
      </w:r>
      <w:r w:rsidR="00EE123E" w:rsidRPr="00C205F4">
        <w:rPr>
          <w:rFonts w:ascii="Arial" w:hAnsi="Arial" w:cs="Arial"/>
        </w:rPr>
        <w:t>.</w:t>
      </w:r>
    </w:p>
    <w:p w14:paraId="16D0AFF3" w14:textId="40EEE53A" w:rsidR="00376E71" w:rsidRPr="00C205F4" w:rsidRDefault="006A0683" w:rsidP="00205507">
      <w:pPr>
        <w:pStyle w:val="ListParagraph"/>
        <w:numPr>
          <w:ilvl w:val="0"/>
          <w:numId w:val="15"/>
        </w:numPr>
        <w:rPr>
          <w:rFonts w:ascii="Arial" w:hAnsi="Arial" w:cs="Arial"/>
        </w:rPr>
      </w:pPr>
      <w:r>
        <w:rPr>
          <w:rFonts w:ascii="Arial" w:hAnsi="Arial" w:cs="Arial"/>
        </w:rPr>
        <w:t>Veiller à ce que les comm</w:t>
      </w:r>
      <w:r w:rsidR="006A3C52">
        <w:rPr>
          <w:rFonts w:ascii="Arial" w:hAnsi="Arial" w:cs="Arial"/>
        </w:rPr>
        <w:t>u</w:t>
      </w:r>
      <w:r>
        <w:rPr>
          <w:rFonts w:ascii="Arial" w:hAnsi="Arial" w:cs="Arial"/>
        </w:rPr>
        <w:t>nication</w:t>
      </w:r>
      <w:r w:rsidR="006A3C52">
        <w:rPr>
          <w:rFonts w:ascii="Arial" w:hAnsi="Arial" w:cs="Arial"/>
        </w:rPr>
        <w:t>s</w:t>
      </w:r>
      <w:r>
        <w:rPr>
          <w:rFonts w:ascii="Arial" w:hAnsi="Arial" w:cs="Arial"/>
        </w:rPr>
        <w:t xml:space="preserve"> des bibliothèques </w:t>
      </w:r>
      <w:r w:rsidR="00835489" w:rsidRPr="00C205F4">
        <w:rPr>
          <w:rFonts w:ascii="Arial" w:hAnsi="Arial" w:cs="Arial"/>
        </w:rPr>
        <w:t>publi</w:t>
      </w:r>
      <w:r w:rsidR="006A3C52">
        <w:rPr>
          <w:rFonts w:ascii="Arial" w:hAnsi="Arial" w:cs="Arial"/>
        </w:rPr>
        <w:t>ques</w:t>
      </w:r>
      <w:r w:rsidR="00835489" w:rsidRPr="00C205F4">
        <w:rPr>
          <w:rFonts w:ascii="Arial" w:hAnsi="Arial" w:cs="Arial"/>
        </w:rPr>
        <w:t xml:space="preserve"> </w:t>
      </w:r>
      <w:r w:rsidR="00672A51">
        <w:rPr>
          <w:rFonts w:ascii="Arial" w:hAnsi="Arial" w:cs="Arial"/>
        </w:rPr>
        <w:t>comportent des caractéristiques d’</w:t>
      </w:r>
      <w:r w:rsidR="009D6C5A" w:rsidRPr="00C205F4">
        <w:rPr>
          <w:rFonts w:ascii="Arial" w:hAnsi="Arial" w:cs="Arial"/>
        </w:rPr>
        <w:t>accessibilit</w:t>
      </w:r>
      <w:r w:rsidR="00672A51">
        <w:rPr>
          <w:rFonts w:ascii="Arial" w:hAnsi="Arial" w:cs="Arial"/>
        </w:rPr>
        <w:t>é</w:t>
      </w:r>
      <w:r w:rsidR="009D6C5A" w:rsidRPr="00C205F4">
        <w:rPr>
          <w:rFonts w:ascii="Arial" w:hAnsi="Arial" w:cs="Arial"/>
        </w:rPr>
        <w:t xml:space="preserve"> </w:t>
      </w:r>
      <w:r w:rsidR="00672A51">
        <w:rPr>
          <w:rFonts w:ascii="Arial" w:hAnsi="Arial" w:cs="Arial"/>
        </w:rPr>
        <w:t>pour les usagers en situation de handicap</w:t>
      </w:r>
      <w:r w:rsidR="009D6C5A" w:rsidRPr="00C205F4">
        <w:rPr>
          <w:rFonts w:ascii="Arial" w:hAnsi="Arial" w:cs="Arial"/>
        </w:rPr>
        <w:t>.</w:t>
      </w:r>
    </w:p>
    <w:p w14:paraId="7914D4B5" w14:textId="60C9B407" w:rsidR="00AB276E" w:rsidRPr="00C205F4" w:rsidRDefault="0081452B" w:rsidP="00A17B5D">
      <w:pPr>
        <w:pStyle w:val="Heading2"/>
        <w:rPr>
          <w:rFonts w:ascii="Arial" w:hAnsi="Arial" w:cs="Arial"/>
        </w:rPr>
      </w:pPr>
      <w:bookmarkStart w:id="42" w:name="_Toc92880540"/>
      <w:r w:rsidRPr="00C205F4">
        <w:rPr>
          <w:rFonts w:ascii="Arial" w:hAnsi="Arial" w:cs="Arial"/>
        </w:rPr>
        <w:t>S</w:t>
      </w:r>
      <w:r w:rsidR="00F377BA">
        <w:rPr>
          <w:rFonts w:ascii="Arial" w:hAnsi="Arial" w:cs="Arial"/>
        </w:rPr>
        <w:t>ous-thè</w:t>
      </w:r>
      <w:r w:rsidRPr="00C205F4">
        <w:rPr>
          <w:rFonts w:ascii="Arial" w:hAnsi="Arial" w:cs="Arial"/>
        </w:rPr>
        <w:t>mes</w:t>
      </w:r>
      <w:bookmarkEnd w:id="42"/>
    </w:p>
    <w:p w14:paraId="0BE9B7FF" w14:textId="382BB85D" w:rsidR="00AB276E" w:rsidRPr="00C205F4" w:rsidRDefault="00786B11" w:rsidP="00A17B5D">
      <w:pPr>
        <w:pStyle w:val="Heading3"/>
        <w:rPr>
          <w:rFonts w:ascii="Arial" w:hAnsi="Arial" w:cs="Arial"/>
        </w:rPr>
      </w:pPr>
      <w:bookmarkStart w:id="43" w:name="_Toc92880541"/>
      <w:r>
        <w:rPr>
          <w:rFonts w:ascii="Arial" w:hAnsi="Arial" w:cs="Arial"/>
        </w:rPr>
        <w:t xml:space="preserve">Promouvoir </w:t>
      </w:r>
      <w:r w:rsidR="00CB6C9A" w:rsidRPr="00CB6C9A">
        <w:rPr>
          <w:rFonts w:ascii="Arial" w:hAnsi="Arial" w:cs="Arial"/>
        </w:rPr>
        <w:t>l'accessibilité</w:t>
      </w:r>
      <w:bookmarkEnd w:id="43"/>
    </w:p>
    <w:p w14:paraId="23FE44D2" w14:textId="2E773A9F" w:rsidR="00493C2C" w:rsidRPr="00C205F4" w:rsidRDefault="007C2E1B" w:rsidP="00550384">
      <w:pPr>
        <w:rPr>
          <w:rFonts w:ascii="Arial" w:hAnsi="Arial" w:cs="Arial"/>
        </w:rPr>
      </w:pPr>
      <w:r>
        <w:rPr>
          <w:rFonts w:ascii="Arial" w:hAnsi="Arial" w:cs="Arial"/>
        </w:rPr>
        <w:t>L’</w:t>
      </w:r>
      <w:r w:rsidR="0066069F">
        <w:rPr>
          <w:rFonts w:ascii="Arial" w:hAnsi="Arial" w:cs="Arial"/>
        </w:rPr>
        <w:t>a</w:t>
      </w:r>
      <w:r w:rsidR="00886F10" w:rsidRPr="00C205F4">
        <w:rPr>
          <w:rFonts w:ascii="Arial" w:hAnsi="Arial" w:cs="Arial"/>
        </w:rPr>
        <w:t>ccessibilit</w:t>
      </w:r>
      <w:r>
        <w:rPr>
          <w:rFonts w:ascii="Arial" w:hAnsi="Arial" w:cs="Arial"/>
        </w:rPr>
        <w:t>é</w:t>
      </w:r>
      <w:r w:rsidR="00886F10" w:rsidRPr="00C205F4">
        <w:rPr>
          <w:rFonts w:ascii="Arial" w:hAnsi="Arial" w:cs="Arial"/>
        </w:rPr>
        <w:t xml:space="preserve"> </w:t>
      </w:r>
      <w:r>
        <w:rPr>
          <w:rFonts w:ascii="Arial" w:hAnsi="Arial" w:cs="Arial"/>
        </w:rPr>
        <w:t xml:space="preserve">des bibliothèques </w:t>
      </w:r>
      <w:r w:rsidR="008176A2" w:rsidRPr="00C205F4">
        <w:rPr>
          <w:rFonts w:ascii="Arial" w:hAnsi="Arial" w:cs="Arial"/>
        </w:rPr>
        <w:t>publi</w:t>
      </w:r>
      <w:r w:rsidR="0066069F">
        <w:rPr>
          <w:rFonts w:ascii="Arial" w:hAnsi="Arial" w:cs="Arial"/>
        </w:rPr>
        <w:t>qu</w:t>
      </w:r>
      <w:r w:rsidR="008176A2" w:rsidRPr="00C205F4">
        <w:rPr>
          <w:rFonts w:ascii="Arial" w:hAnsi="Arial" w:cs="Arial"/>
        </w:rPr>
        <w:t xml:space="preserve">es </w:t>
      </w:r>
      <w:r w:rsidR="0066069F">
        <w:rPr>
          <w:rFonts w:ascii="Arial" w:hAnsi="Arial" w:cs="Arial"/>
        </w:rPr>
        <w:t xml:space="preserve">dépend également </w:t>
      </w:r>
      <w:r w:rsidR="00192FD4">
        <w:rPr>
          <w:rFonts w:ascii="Arial" w:hAnsi="Arial" w:cs="Arial"/>
        </w:rPr>
        <w:t xml:space="preserve">de facteurs </w:t>
      </w:r>
      <w:r w:rsidR="005C1BF0" w:rsidRPr="00C205F4">
        <w:rPr>
          <w:rFonts w:ascii="Arial" w:hAnsi="Arial" w:cs="Arial"/>
        </w:rPr>
        <w:t>extern</w:t>
      </w:r>
      <w:r w:rsidR="00192FD4">
        <w:rPr>
          <w:rFonts w:ascii="Arial" w:hAnsi="Arial" w:cs="Arial"/>
        </w:rPr>
        <w:t>e</w:t>
      </w:r>
      <w:r w:rsidR="005C1BF0" w:rsidRPr="00C205F4">
        <w:rPr>
          <w:rFonts w:ascii="Arial" w:hAnsi="Arial" w:cs="Arial"/>
        </w:rPr>
        <w:t xml:space="preserve">s. </w:t>
      </w:r>
      <w:r w:rsidR="00192FD4">
        <w:rPr>
          <w:rFonts w:ascii="Arial" w:hAnsi="Arial" w:cs="Arial"/>
        </w:rPr>
        <w:t>Les éditeu</w:t>
      </w:r>
      <w:r w:rsidR="002A2E32" w:rsidRPr="00C205F4">
        <w:rPr>
          <w:rFonts w:ascii="Arial" w:hAnsi="Arial" w:cs="Arial"/>
        </w:rPr>
        <w:t xml:space="preserve">rs </w:t>
      </w:r>
      <w:r w:rsidR="00971581">
        <w:rPr>
          <w:rFonts w:ascii="Arial" w:hAnsi="Arial" w:cs="Arial"/>
        </w:rPr>
        <w:t>et les fournisseurs</w:t>
      </w:r>
      <w:r w:rsidR="002A2E32" w:rsidRPr="00C205F4">
        <w:rPr>
          <w:rFonts w:ascii="Arial" w:hAnsi="Arial" w:cs="Arial"/>
        </w:rPr>
        <w:t xml:space="preserve"> </w:t>
      </w:r>
      <w:r w:rsidR="00971581">
        <w:rPr>
          <w:rFonts w:ascii="Arial" w:hAnsi="Arial" w:cs="Arial"/>
        </w:rPr>
        <w:t>doivent produire du matériel accessible comprenant des métadonnées d’</w:t>
      </w:r>
      <w:r w:rsidR="00287D05" w:rsidRPr="00C205F4">
        <w:rPr>
          <w:rFonts w:ascii="Arial" w:hAnsi="Arial" w:cs="Arial"/>
        </w:rPr>
        <w:t>accessibilit</w:t>
      </w:r>
      <w:r w:rsidR="00B12FBD">
        <w:rPr>
          <w:rFonts w:ascii="Arial" w:hAnsi="Arial" w:cs="Arial"/>
        </w:rPr>
        <w:t>é</w:t>
      </w:r>
      <w:r w:rsidR="002A2E32" w:rsidRPr="00C205F4">
        <w:rPr>
          <w:rFonts w:ascii="Arial" w:hAnsi="Arial" w:cs="Arial"/>
        </w:rPr>
        <w:t xml:space="preserve">. </w:t>
      </w:r>
      <w:r w:rsidR="00670C3D">
        <w:rPr>
          <w:rFonts w:ascii="Arial" w:hAnsi="Arial" w:cs="Arial"/>
        </w:rPr>
        <w:t>Les concepteurs de t</w:t>
      </w:r>
      <w:r w:rsidR="002A2E32" w:rsidRPr="00C205F4">
        <w:rPr>
          <w:rFonts w:ascii="Arial" w:hAnsi="Arial" w:cs="Arial"/>
        </w:rPr>
        <w:t>echnolog</w:t>
      </w:r>
      <w:r w:rsidR="00670C3D">
        <w:rPr>
          <w:rFonts w:ascii="Arial" w:hAnsi="Arial" w:cs="Arial"/>
        </w:rPr>
        <w:t>ie</w:t>
      </w:r>
      <w:r w:rsidR="002A2E32" w:rsidRPr="00C205F4">
        <w:rPr>
          <w:rFonts w:ascii="Arial" w:hAnsi="Arial" w:cs="Arial"/>
        </w:rPr>
        <w:t xml:space="preserve">s </w:t>
      </w:r>
      <w:r w:rsidR="005268B4">
        <w:rPr>
          <w:rFonts w:ascii="Arial" w:hAnsi="Arial" w:cs="Arial"/>
        </w:rPr>
        <w:t>doive</w:t>
      </w:r>
      <w:r w:rsidR="002A2E32" w:rsidRPr="00C205F4">
        <w:rPr>
          <w:rFonts w:ascii="Arial" w:hAnsi="Arial" w:cs="Arial"/>
        </w:rPr>
        <w:t xml:space="preserve">nt </w:t>
      </w:r>
      <w:r w:rsidR="005268B4">
        <w:rPr>
          <w:rFonts w:ascii="Arial" w:hAnsi="Arial" w:cs="Arial"/>
        </w:rPr>
        <w:t xml:space="preserve">s’assurer que </w:t>
      </w:r>
      <w:r w:rsidR="00D9769D">
        <w:rPr>
          <w:rFonts w:ascii="Arial" w:hAnsi="Arial" w:cs="Arial"/>
        </w:rPr>
        <w:t>leu</w:t>
      </w:r>
      <w:r w:rsidR="002A2E32" w:rsidRPr="00C205F4">
        <w:rPr>
          <w:rFonts w:ascii="Arial" w:hAnsi="Arial" w:cs="Arial"/>
        </w:rPr>
        <w:t>r</w:t>
      </w:r>
      <w:r w:rsidR="00D9769D">
        <w:rPr>
          <w:rFonts w:ascii="Arial" w:hAnsi="Arial" w:cs="Arial"/>
        </w:rPr>
        <w:t>s</w:t>
      </w:r>
      <w:r w:rsidR="002A2E32" w:rsidRPr="00C205F4">
        <w:rPr>
          <w:rFonts w:ascii="Arial" w:hAnsi="Arial" w:cs="Arial"/>
        </w:rPr>
        <w:t xml:space="preserve"> </w:t>
      </w:r>
      <w:r w:rsidR="00D9769D">
        <w:rPr>
          <w:rFonts w:ascii="Arial" w:hAnsi="Arial" w:cs="Arial"/>
        </w:rPr>
        <w:t>logiciels</w:t>
      </w:r>
      <w:r w:rsidR="00CF0815">
        <w:rPr>
          <w:rFonts w:ascii="Arial" w:hAnsi="Arial" w:cs="Arial"/>
        </w:rPr>
        <w:t>,</w:t>
      </w:r>
      <w:r w:rsidR="00D9769D">
        <w:rPr>
          <w:rFonts w:ascii="Arial" w:hAnsi="Arial" w:cs="Arial"/>
        </w:rPr>
        <w:t xml:space="preserve"> leurs appareils </w:t>
      </w:r>
      <w:r w:rsidR="00CF0815">
        <w:rPr>
          <w:rFonts w:ascii="Arial" w:hAnsi="Arial" w:cs="Arial"/>
        </w:rPr>
        <w:t xml:space="preserve">et leurs sites Web </w:t>
      </w:r>
      <w:r w:rsidR="00D9769D">
        <w:rPr>
          <w:rFonts w:ascii="Arial" w:hAnsi="Arial" w:cs="Arial"/>
        </w:rPr>
        <w:t>sont accessibles avec</w:t>
      </w:r>
      <w:r w:rsidR="00CF0815">
        <w:rPr>
          <w:rFonts w:ascii="Arial" w:hAnsi="Arial" w:cs="Arial"/>
        </w:rPr>
        <w:t xml:space="preserve"> d</w:t>
      </w:r>
      <w:r w:rsidR="00D9769D">
        <w:rPr>
          <w:rFonts w:ascii="Arial" w:hAnsi="Arial" w:cs="Arial"/>
        </w:rPr>
        <w:t>es technologies adaptées</w:t>
      </w:r>
      <w:r w:rsidR="002A2E32" w:rsidRPr="00C205F4">
        <w:rPr>
          <w:rFonts w:ascii="Arial" w:hAnsi="Arial" w:cs="Arial"/>
        </w:rPr>
        <w:t xml:space="preserve">. </w:t>
      </w:r>
      <w:r w:rsidR="0074224F">
        <w:rPr>
          <w:rFonts w:ascii="Arial" w:hAnsi="Arial" w:cs="Arial"/>
        </w:rPr>
        <w:t>Les systèmes intégrés de bibliothèque devraient être modifiables par les bibliothèques af</w:t>
      </w:r>
      <w:r w:rsidR="002A2E32" w:rsidRPr="00C205F4">
        <w:rPr>
          <w:rFonts w:ascii="Arial" w:hAnsi="Arial" w:cs="Arial"/>
        </w:rPr>
        <w:t>i</w:t>
      </w:r>
      <w:r w:rsidR="00550384" w:rsidRPr="00C205F4">
        <w:rPr>
          <w:rFonts w:ascii="Arial" w:hAnsi="Arial" w:cs="Arial"/>
        </w:rPr>
        <w:t>n</w:t>
      </w:r>
      <w:r w:rsidR="00D060F4">
        <w:rPr>
          <w:rFonts w:ascii="Arial" w:hAnsi="Arial" w:cs="Arial"/>
        </w:rPr>
        <w:t xml:space="preserve"> d’as</w:t>
      </w:r>
      <w:r w:rsidR="00550384" w:rsidRPr="00C205F4">
        <w:rPr>
          <w:rFonts w:ascii="Arial" w:hAnsi="Arial" w:cs="Arial"/>
        </w:rPr>
        <w:t>sure</w:t>
      </w:r>
      <w:r w:rsidR="00D602BB">
        <w:rPr>
          <w:rFonts w:ascii="Arial" w:hAnsi="Arial" w:cs="Arial"/>
        </w:rPr>
        <w:t>r</w:t>
      </w:r>
      <w:r w:rsidR="00550384" w:rsidRPr="00C205F4">
        <w:rPr>
          <w:rFonts w:ascii="Arial" w:hAnsi="Arial" w:cs="Arial"/>
        </w:rPr>
        <w:t xml:space="preserve"> </w:t>
      </w:r>
      <w:r w:rsidR="00D602BB">
        <w:rPr>
          <w:rFonts w:ascii="Arial" w:hAnsi="Arial" w:cs="Arial"/>
        </w:rPr>
        <w:t>que l’expérience soit accessible pour tous les usagers</w:t>
      </w:r>
      <w:r w:rsidR="009603D4" w:rsidRPr="00C205F4">
        <w:rPr>
          <w:rFonts w:ascii="Arial" w:hAnsi="Arial" w:cs="Arial"/>
        </w:rPr>
        <w:t xml:space="preserve">. </w:t>
      </w:r>
      <w:r w:rsidR="00D602BB">
        <w:rPr>
          <w:rFonts w:ascii="Arial" w:hAnsi="Arial" w:cs="Arial"/>
        </w:rPr>
        <w:t>À l’heure actuelle</w:t>
      </w:r>
      <w:r w:rsidR="009603D4" w:rsidRPr="00C205F4">
        <w:rPr>
          <w:rFonts w:ascii="Arial" w:hAnsi="Arial" w:cs="Arial"/>
        </w:rPr>
        <w:t xml:space="preserve">, </w:t>
      </w:r>
      <w:r w:rsidR="00FC2936">
        <w:rPr>
          <w:rFonts w:ascii="Arial" w:hAnsi="Arial" w:cs="Arial"/>
        </w:rPr>
        <w:t>c</w:t>
      </w:r>
      <w:r w:rsidR="009603D4" w:rsidRPr="00C205F4">
        <w:rPr>
          <w:rFonts w:ascii="Arial" w:hAnsi="Arial" w:cs="Arial"/>
        </w:rPr>
        <w:t>e</w:t>
      </w:r>
      <w:r w:rsidR="00756381">
        <w:rPr>
          <w:rFonts w:ascii="Arial" w:hAnsi="Arial" w:cs="Arial"/>
        </w:rPr>
        <w:t>s</w:t>
      </w:r>
      <w:r w:rsidR="009603D4" w:rsidRPr="00C205F4">
        <w:rPr>
          <w:rFonts w:ascii="Arial" w:hAnsi="Arial" w:cs="Arial"/>
        </w:rPr>
        <w:t xml:space="preserve"> </w:t>
      </w:r>
      <w:r w:rsidR="00FC2936">
        <w:rPr>
          <w:rFonts w:ascii="Arial" w:hAnsi="Arial" w:cs="Arial"/>
        </w:rPr>
        <w:t>facteurs e</w:t>
      </w:r>
      <w:r w:rsidR="00D36EBB">
        <w:rPr>
          <w:rFonts w:ascii="Arial" w:hAnsi="Arial" w:cs="Arial"/>
        </w:rPr>
        <w:t>x</w:t>
      </w:r>
      <w:r w:rsidR="00FC2936">
        <w:rPr>
          <w:rFonts w:ascii="Arial" w:hAnsi="Arial" w:cs="Arial"/>
        </w:rPr>
        <w:t xml:space="preserve">ternes ne sont pas </w:t>
      </w:r>
      <w:r w:rsidR="00D36EBB">
        <w:rPr>
          <w:rFonts w:ascii="Arial" w:hAnsi="Arial" w:cs="Arial"/>
        </w:rPr>
        <w:t xml:space="preserve">(nécessairement) </w:t>
      </w:r>
      <w:r w:rsidR="00FC2936">
        <w:rPr>
          <w:rFonts w:ascii="Arial" w:hAnsi="Arial" w:cs="Arial"/>
        </w:rPr>
        <w:t>aussi accessibles que possible par</w:t>
      </w:r>
      <w:r w:rsidR="00D36EBB">
        <w:rPr>
          <w:rFonts w:ascii="Arial" w:hAnsi="Arial" w:cs="Arial"/>
        </w:rPr>
        <w:t xml:space="preserve"> d</w:t>
      </w:r>
      <w:r w:rsidR="00FC2936">
        <w:rPr>
          <w:rFonts w:ascii="Arial" w:hAnsi="Arial" w:cs="Arial"/>
        </w:rPr>
        <w:t>éfaut</w:t>
      </w:r>
      <w:r w:rsidR="009603D4" w:rsidRPr="00C205F4">
        <w:rPr>
          <w:rFonts w:ascii="Arial" w:hAnsi="Arial" w:cs="Arial"/>
        </w:rPr>
        <w:t xml:space="preserve">. </w:t>
      </w:r>
      <w:r w:rsidR="00C37202">
        <w:rPr>
          <w:rFonts w:ascii="Arial" w:hAnsi="Arial" w:cs="Arial"/>
        </w:rPr>
        <w:t xml:space="preserve">Le fait </w:t>
      </w:r>
      <w:r w:rsidR="00067CB7">
        <w:rPr>
          <w:rFonts w:ascii="Arial" w:hAnsi="Arial" w:cs="Arial"/>
        </w:rPr>
        <w:t xml:space="preserve">que le </w:t>
      </w:r>
      <w:r w:rsidR="00EE3826">
        <w:rPr>
          <w:rFonts w:ascii="Arial" w:hAnsi="Arial" w:cs="Arial"/>
        </w:rPr>
        <w:t xml:space="preserve">personnel des </w:t>
      </w:r>
      <w:r w:rsidR="00067CB7">
        <w:rPr>
          <w:rFonts w:ascii="Arial" w:hAnsi="Arial" w:cs="Arial"/>
        </w:rPr>
        <w:t xml:space="preserve">bibliothèques publiques </w:t>
      </w:r>
      <w:r w:rsidR="00913AFD">
        <w:rPr>
          <w:rFonts w:ascii="Arial" w:hAnsi="Arial" w:cs="Arial"/>
        </w:rPr>
        <w:t>prom</w:t>
      </w:r>
      <w:r w:rsidR="00067CB7">
        <w:rPr>
          <w:rFonts w:ascii="Arial" w:hAnsi="Arial" w:cs="Arial"/>
        </w:rPr>
        <w:t>eut</w:t>
      </w:r>
      <w:r w:rsidR="00913AFD">
        <w:rPr>
          <w:rFonts w:ascii="Arial" w:hAnsi="Arial" w:cs="Arial"/>
        </w:rPr>
        <w:t xml:space="preserve"> </w:t>
      </w:r>
      <w:r w:rsidR="00727AF7">
        <w:rPr>
          <w:rFonts w:ascii="Arial" w:hAnsi="Arial" w:cs="Arial"/>
        </w:rPr>
        <w:t xml:space="preserve">l’accessibilité </w:t>
      </w:r>
      <w:r w:rsidR="006D34BE">
        <w:rPr>
          <w:rFonts w:ascii="Arial" w:hAnsi="Arial" w:cs="Arial"/>
        </w:rPr>
        <w:t xml:space="preserve">de ces facteurs </w:t>
      </w:r>
      <w:r w:rsidR="00265659">
        <w:rPr>
          <w:rFonts w:ascii="Arial" w:hAnsi="Arial" w:cs="Arial"/>
        </w:rPr>
        <w:t xml:space="preserve">externes </w:t>
      </w:r>
      <w:r w:rsidR="00493C2C" w:rsidRPr="00C205F4">
        <w:rPr>
          <w:rFonts w:ascii="Arial" w:hAnsi="Arial" w:cs="Arial"/>
        </w:rPr>
        <w:t>(</w:t>
      </w:r>
      <w:r w:rsidR="006D34BE">
        <w:rPr>
          <w:rFonts w:ascii="Arial" w:hAnsi="Arial" w:cs="Arial"/>
        </w:rPr>
        <w:t>et d’autres</w:t>
      </w:r>
      <w:r w:rsidR="00493C2C" w:rsidRPr="00C205F4">
        <w:rPr>
          <w:rFonts w:ascii="Arial" w:hAnsi="Arial" w:cs="Arial"/>
        </w:rPr>
        <w:t xml:space="preserve">) </w:t>
      </w:r>
      <w:r w:rsidR="0051039A">
        <w:rPr>
          <w:rFonts w:ascii="Arial" w:hAnsi="Arial" w:cs="Arial"/>
        </w:rPr>
        <w:t>aidera les bibliothèques à devenir plus accessibles pour les usagers</w:t>
      </w:r>
      <w:r w:rsidR="00493C2C" w:rsidRPr="00C205F4">
        <w:rPr>
          <w:rFonts w:ascii="Arial" w:hAnsi="Arial" w:cs="Arial"/>
        </w:rPr>
        <w:t xml:space="preserve">. </w:t>
      </w:r>
    </w:p>
    <w:p w14:paraId="337AEFB8" w14:textId="36DD7E15" w:rsidR="00EB3A5B" w:rsidRPr="00C205F4" w:rsidRDefault="00EC1EB9" w:rsidP="00306E98">
      <w:pPr>
        <w:pStyle w:val="ListParagraph"/>
        <w:numPr>
          <w:ilvl w:val="0"/>
          <w:numId w:val="16"/>
        </w:numPr>
        <w:rPr>
          <w:rFonts w:ascii="Arial" w:hAnsi="Arial" w:cs="Arial"/>
        </w:rPr>
      </w:pPr>
      <w:r w:rsidRPr="00C205F4">
        <w:rPr>
          <w:rFonts w:ascii="Arial" w:hAnsi="Arial" w:cs="Arial"/>
        </w:rPr>
        <w:t>48</w:t>
      </w:r>
      <w:r w:rsidR="00D3793B">
        <w:rPr>
          <w:rFonts w:ascii="Arial" w:hAnsi="Arial" w:cs="Arial"/>
        </w:rPr>
        <w:t> </w:t>
      </w:r>
      <w:r w:rsidR="00EB3A5B" w:rsidRPr="00C205F4">
        <w:rPr>
          <w:rFonts w:ascii="Arial" w:hAnsi="Arial" w:cs="Arial"/>
        </w:rPr>
        <w:t xml:space="preserve">% </w:t>
      </w:r>
      <w:r w:rsidR="00D3793B">
        <w:rPr>
          <w:rFonts w:ascii="Arial" w:hAnsi="Arial" w:cs="Arial"/>
        </w:rPr>
        <w:t>des ré</w:t>
      </w:r>
      <w:r w:rsidR="00EB3A5B" w:rsidRPr="00C205F4">
        <w:rPr>
          <w:rFonts w:ascii="Arial" w:hAnsi="Arial" w:cs="Arial"/>
        </w:rPr>
        <w:t>pond</w:t>
      </w:r>
      <w:r w:rsidR="00D3793B">
        <w:rPr>
          <w:rFonts w:ascii="Arial" w:hAnsi="Arial" w:cs="Arial"/>
        </w:rPr>
        <w:t>a</w:t>
      </w:r>
      <w:r w:rsidR="00EB3A5B" w:rsidRPr="00C205F4">
        <w:rPr>
          <w:rFonts w:ascii="Arial" w:hAnsi="Arial" w:cs="Arial"/>
        </w:rPr>
        <w:t xml:space="preserve">nts </w:t>
      </w:r>
      <w:r w:rsidR="00D3793B">
        <w:rPr>
          <w:rFonts w:ascii="Arial" w:hAnsi="Arial" w:cs="Arial"/>
        </w:rPr>
        <w:t xml:space="preserve">ont indiqué qu’ils seraient prêts </w:t>
      </w:r>
      <w:r w:rsidR="00EE7D3B">
        <w:rPr>
          <w:rFonts w:ascii="Arial" w:hAnsi="Arial" w:cs="Arial"/>
        </w:rPr>
        <w:t>à promouvoir l’accessibilité des mé</w:t>
      </w:r>
      <w:r w:rsidR="00C73D06">
        <w:rPr>
          <w:rFonts w:ascii="Arial" w:hAnsi="Arial" w:cs="Arial"/>
        </w:rPr>
        <w:t>tadonnées</w:t>
      </w:r>
      <w:r w:rsidR="00EB3A5B" w:rsidRPr="00C205F4">
        <w:rPr>
          <w:rFonts w:ascii="Arial" w:hAnsi="Arial" w:cs="Arial"/>
        </w:rPr>
        <w:t>.</w:t>
      </w:r>
      <w:r w:rsidR="001256F6" w:rsidRPr="00C205F4">
        <w:rPr>
          <w:rFonts w:ascii="Arial" w:hAnsi="Arial" w:cs="Arial"/>
        </w:rPr>
        <w:t xml:space="preserve"> </w:t>
      </w:r>
    </w:p>
    <w:p w14:paraId="19DB1940" w14:textId="4FF86298" w:rsidR="00EC1EB9" w:rsidRPr="00C205F4" w:rsidRDefault="00EC1EB9" w:rsidP="00306E98">
      <w:pPr>
        <w:pStyle w:val="ListParagraph"/>
        <w:numPr>
          <w:ilvl w:val="0"/>
          <w:numId w:val="16"/>
        </w:numPr>
        <w:rPr>
          <w:rFonts w:ascii="Arial" w:hAnsi="Arial" w:cs="Arial"/>
        </w:rPr>
      </w:pPr>
      <w:r w:rsidRPr="00C205F4">
        <w:rPr>
          <w:rFonts w:ascii="Arial" w:hAnsi="Arial" w:cs="Arial"/>
        </w:rPr>
        <w:t>62</w:t>
      </w:r>
      <w:r w:rsidR="00326A28">
        <w:rPr>
          <w:rFonts w:ascii="Arial" w:hAnsi="Arial" w:cs="Arial"/>
        </w:rPr>
        <w:t> </w:t>
      </w:r>
      <w:r w:rsidR="001256F6" w:rsidRPr="00C205F4">
        <w:rPr>
          <w:rFonts w:ascii="Arial" w:hAnsi="Arial" w:cs="Arial"/>
        </w:rPr>
        <w:t xml:space="preserve">% </w:t>
      </w:r>
      <w:r w:rsidR="00352C4F">
        <w:rPr>
          <w:rFonts w:ascii="Arial" w:hAnsi="Arial" w:cs="Arial"/>
        </w:rPr>
        <w:t>des ré</w:t>
      </w:r>
      <w:r w:rsidR="00EB3A5B" w:rsidRPr="00C205F4">
        <w:rPr>
          <w:rFonts w:ascii="Arial" w:hAnsi="Arial" w:cs="Arial"/>
        </w:rPr>
        <w:t>pond</w:t>
      </w:r>
      <w:r w:rsidR="00352C4F">
        <w:rPr>
          <w:rFonts w:ascii="Arial" w:hAnsi="Arial" w:cs="Arial"/>
        </w:rPr>
        <w:t>a</w:t>
      </w:r>
      <w:r w:rsidR="00EB3A5B" w:rsidRPr="00C205F4">
        <w:rPr>
          <w:rFonts w:ascii="Arial" w:hAnsi="Arial" w:cs="Arial"/>
        </w:rPr>
        <w:t xml:space="preserve">nts </w:t>
      </w:r>
      <w:r w:rsidR="00352C4F">
        <w:rPr>
          <w:rFonts w:ascii="Arial" w:hAnsi="Arial" w:cs="Arial"/>
        </w:rPr>
        <w:t xml:space="preserve">ont indiqué qu’ils seraient prêts à promouvoir le matériel </w:t>
      </w:r>
      <w:r w:rsidR="00EB3A5B" w:rsidRPr="00C205F4">
        <w:rPr>
          <w:rFonts w:ascii="Arial" w:hAnsi="Arial" w:cs="Arial"/>
        </w:rPr>
        <w:t>accessible</w:t>
      </w:r>
      <w:r w:rsidR="00F26308">
        <w:rPr>
          <w:rFonts w:ascii="Arial" w:hAnsi="Arial" w:cs="Arial"/>
        </w:rPr>
        <w:t>.</w:t>
      </w:r>
      <w:r w:rsidR="001256F6" w:rsidRPr="00C205F4">
        <w:rPr>
          <w:rFonts w:ascii="Arial" w:hAnsi="Arial" w:cs="Arial"/>
        </w:rPr>
        <w:t xml:space="preserve"> </w:t>
      </w:r>
    </w:p>
    <w:p w14:paraId="039A1B31" w14:textId="2AC485EB" w:rsidR="00E552AF" w:rsidRPr="00C205F4" w:rsidRDefault="00EC1EB9" w:rsidP="00550384">
      <w:pPr>
        <w:rPr>
          <w:rFonts w:ascii="Arial" w:hAnsi="Arial" w:cs="Arial"/>
        </w:rPr>
      </w:pPr>
      <w:r w:rsidRPr="00C205F4">
        <w:rPr>
          <w:rFonts w:ascii="Arial" w:hAnsi="Arial" w:cs="Arial"/>
        </w:rPr>
        <w:t>P</w:t>
      </w:r>
      <w:r w:rsidR="003A6DBB">
        <w:rPr>
          <w:rFonts w:ascii="Arial" w:hAnsi="Arial" w:cs="Arial"/>
        </w:rPr>
        <w:t>our ce faire, le personnel des bibliothèque,</w:t>
      </w:r>
      <w:r w:rsidR="003A6DBB" w:rsidRPr="00C205F4">
        <w:rPr>
          <w:rFonts w:ascii="Arial" w:hAnsi="Arial" w:cs="Arial"/>
        </w:rPr>
        <w:t xml:space="preserve"> </w:t>
      </w:r>
      <w:r w:rsidR="00A57E7A">
        <w:rPr>
          <w:rFonts w:ascii="Arial" w:hAnsi="Arial" w:cs="Arial"/>
        </w:rPr>
        <w:t xml:space="preserve">les bénévoles et les fournisseurs se joindront à un </w:t>
      </w:r>
      <w:r w:rsidR="00B674CC">
        <w:rPr>
          <w:rFonts w:ascii="Arial" w:hAnsi="Arial" w:cs="Arial"/>
        </w:rPr>
        <w:t>groupe d’apprentissage collaboratif</w:t>
      </w:r>
      <w:r w:rsidRPr="00C205F4">
        <w:rPr>
          <w:rFonts w:ascii="Arial" w:hAnsi="Arial" w:cs="Arial"/>
        </w:rPr>
        <w:t xml:space="preserve"> </w:t>
      </w:r>
      <w:r w:rsidR="00644BB5">
        <w:rPr>
          <w:rFonts w:ascii="Arial" w:hAnsi="Arial" w:cs="Arial"/>
        </w:rPr>
        <w:t>axé sur l’</w:t>
      </w:r>
      <w:r w:rsidRPr="00C205F4">
        <w:rPr>
          <w:rFonts w:ascii="Arial" w:hAnsi="Arial" w:cs="Arial"/>
        </w:rPr>
        <w:t>accessibilit</w:t>
      </w:r>
      <w:r w:rsidR="00644BB5">
        <w:rPr>
          <w:rFonts w:ascii="Arial" w:hAnsi="Arial" w:cs="Arial"/>
        </w:rPr>
        <w:t>é</w:t>
      </w:r>
      <w:r w:rsidRPr="00C205F4">
        <w:rPr>
          <w:rFonts w:ascii="Arial" w:hAnsi="Arial" w:cs="Arial"/>
        </w:rPr>
        <w:t xml:space="preserve"> </w:t>
      </w:r>
      <w:r w:rsidR="00644BB5">
        <w:rPr>
          <w:rFonts w:ascii="Arial" w:hAnsi="Arial" w:cs="Arial"/>
        </w:rPr>
        <w:t xml:space="preserve">des bibliothèques </w:t>
      </w:r>
      <w:r w:rsidRPr="00C205F4">
        <w:rPr>
          <w:rFonts w:ascii="Arial" w:hAnsi="Arial" w:cs="Arial"/>
        </w:rPr>
        <w:t>publi</w:t>
      </w:r>
      <w:r w:rsidR="00644BB5">
        <w:rPr>
          <w:rFonts w:ascii="Arial" w:hAnsi="Arial" w:cs="Arial"/>
        </w:rPr>
        <w:t>qu</w:t>
      </w:r>
      <w:r w:rsidRPr="00C205F4">
        <w:rPr>
          <w:rFonts w:ascii="Arial" w:hAnsi="Arial" w:cs="Arial"/>
        </w:rPr>
        <w:t>es</w:t>
      </w:r>
      <w:r w:rsidR="00CE23B1">
        <w:rPr>
          <w:rFonts w:ascii="Arial" w:hAnsi="Arial" w:cs="Arial"/>
        </w:rPr>
        <w:t>;</w:t>
      </w:r>
      <w:r w:rsidRPr="00C205F4">
        <w:rPr>
          <w:rFonts w:ascii="Arial" w:hAnsi="Arial" w:cs="Arial"/>
        </w:rPr>
        <w:t xml:space="preserve"> 21</w:t>
      </w:r>
      <w:r w:rsidR="00CE23B1">
        <w:rPr>
          <w:rFonts w:ascii="Arial" w:hAnsi="Arial" w:cs="Arial"/>
        </w:rPr>
        <w:t> </w:t>
      </w:r>
      <w:r w:rsidRPr="00C205F4">
        <w:rPr>
          <w:rFonts w:ascii="Arial" w:hAnsi="Arial" w:cs="Arial"/>
        </w:rPr>
        <w:t xml:space="preserve">% </w:t>
      </w:r>
      <w:r w:rsidR="00CE23B1">
        <w:rPr>
          <w:rFonts w:ascii="Arial" w:hAnsi="Arial" w:cs="Arial"/>
        </w:rPr>
        <w:t>des ré</w:t>
      </w:r>
      <w:r w:rsidRPr="00C205F4">
        <w:rPr>
          <w:rFonts w:ascii="Arial" w:hAnsi="Arial" w:cs="Arial"/>
        </w:rPr>
        <w:t>pond</w:t>
      </w:r>
      <w:r w:rsidR="00CE23B1">
        <w:rPr>
          <w:rFonts w:ascii="Arial" w:hAnsi="Arial" w:cs="Arial"/>
        </w:rPr>
        <w:t>a</w:t>
      </w:r>
      <w:r w:rsidRPr="00C205F4">
        <w:rPr>
          <w:rFonts w:ascii="Arial" w:hAnsi="Arial" w:cs="Arial"/>
        </w:rPr>
        <w:t>nts (</w:t>
      </w:r>
      <w:r w:rsidR="00930D2A">
        <w:rPr>
          <w:rFonts w:ascii="Arial" w:hAnsi="Arial" w:cs="Arial"/>
        </w:rPr>
        <w:t xml:space="preserve">sur une moyenne de </w:t>
      </w:r>
      <w:r w:rsidRPr="00C205F4">
        <w:rPr>
          <w:rFonts w:ascii="Arial" w:hAnsi="Arial" w:cs="Arial"/>
        </w:rPr>
        <w:t>11 question</w:t>
      </w:r>
      <w:r w:rsidR="00550384" w:rsidRPr="00C205F4">
        <w:rPr>
          <w:rFonts w:ascii="Arial" w:hAnsi="Arial" w:cs="Arial"/>
        </w:rPr>
        <w:t>s</w:t>
      </w:r>
      <w:r w:rsidRPr="00C205F4">
        <w:rPr>
          <w:rFonts w:ascii="Arial" w:hAnsi="Arial" w:cs="Arial"/>
        </w:rPr>
        <w:t xml:space="preserve"> </w:t>
      </w:r>
      <w:r w:rsidR="00605BE0">
        <w:rPr>
          <w:rFonts w:ascii="Arial" w:hAnsi="Arial" w:cs="Arial"/>
        </w:rPr>
        <w:t>du sondage</w:t>
      </w:r>
      <w:r w:rsidRPr="00C205F4">
        <w:rPr>
          <w:rFonts w:ascii="Arial" w:hAnsi="Arial" w:cs="Arial"/>
        </w:rPr>
        <w:t xml:space="preserve">) </w:t>
      </w:r>
      <w:r w:rsidR="00605BE0">
        <w:rPr>
          <w:rFonts w:ascii="Arial" w:hAnsi="Arial" w:cs="Arial"/>
        </w:rPr>
        <w:t xml:space="preserve">ont indiqué qu’ils seraient intéressés à en faire </w:t>
      </w:r>
      <w:r w:rsidRPr="00C205F4">
        <w:rPr>
          <w:rFonts w:ascii="Arial" w:hAnsi="Arial" w:cs="Arial"/>
        </w:rPr>
        <w:t>part</w:t>
      </w:r>
      <w:r w:rsidR="00605BE0">
        <w:rPr>
          <w:rFonts w:ascii="Arial" w:hAnsi="Arial" w:cs="Arial"/>
        </w:rPr>
        <w:t>ie</w:t>
      </w:r>
      <w:r w:rsidRPr="00C205F4">
        <w:rPr>
          <w:rFonts w:ascii="Arial" w:hAnsi="Arial" w:cs="Arial"/>
        </w:rPr>
        <w:t>.</w:t>
      </w:r>
    </w:p>
    <w:p w14:paraId="3FEF6F8D" w14:textId="1D18B71C" w:rsidR="00681701" w:rsidRPr="00C205F4" w:rsidRDefault="0002550E" w:rsidP="00205507">
      <w:pPr>
        <w:rPr>
          <w:rFonts w:ascii="Arial" w:hAnsi="Arial" w:cs="Arial"/>
        </w:rPr>
      </w:pPr>
      <w:r>
        <w:rPr>
          <w:rFonts w:ascii="Arial" w:hAnsi="Arial" w:cs="Arial"/>
        </w:rPr>
        <w:t>Voici des données q</w:t>
      </w:r>
      <w:r w:rsidRPr="00C205F4">
        <w:rPr>
          <w:rFonts w:ascii="Arial" w:hAnsi="Arial" w:cs="Arial"/>
        </w:rPr>
        <w:t>ualitative</w:t>
      </w:r>
      <w:r>
        <w:rPr>
          <w:rFonts w:ascii="Arial" w:hAnsi="Arial" w:cs="Arial"/>
        </w:rPr>
        <w:t>s</w:t>
      </w:r>
      <w:r w:rsidRPr="00C205F4">
        <w:rPr>
          <w:rFonts w:ascii="Arial" w:hAnsi="Arial" w:cs="Arial"/>
        </w:rPr>
        <w:t xml:space="preserve"> </w:t>
      </w:r>
      <w:r>
        <w:rPr>
          <w:rFonts w:ascii="Arial" w:hAnsi="Arial" w:cs="Arial"/>
        </w:rPr>
        <w:t>de ré</w:t>
      </w:r>
      <w:r w:rsidRPr="00C205F4">
        <w:rPr>
          <w:rFonts w:ascii="Arial" w:hAnsi="Arial" w:cs="Arial"/>
        </w:rPr>
        <w:t>pond</w:t>
      </w:r>
      <w:r>
        <w:rPr>
          <w:rFonts w:ascii="Arial" w:hAnsi="Arial" w:cs="Arial"/>
        </w:rPr>
        <w:t>a</w:t>
      </w:r>
      <w:r w:rsidRPr="00C205F4">
        <w:rPr>
          <w:rFonts w:ascii="Arial" w:hAnsi="Arial" w:cs="Arial"/>
        </w:rPr>
        <w:t xml:space="preserve">nts </w:t>
      </w:r>
      <w:r>
        <w:rPr>
          <w:rFonts w:ascii="Arial" w:hAnsi="Arial" w:cs="Arial"/>
        </w:rPr>
        <w:t>qui appuient ce thè</w:t>
      </w:r>
      <w:r w:rsidRPr="00C205F4">
        <w:rPr>
          <w:rFonts w:ascii="Arial" w:hAnsi="Arial" w:cs="Arial"/>
        </w:rPr>
        <w:t>me</w:t>
      </w:r>
      <w:r w:rsidR="005915BD">
        <w:rPr>
          <w:rFonts w:ascii="Arial" w:hAnsi="Arial" w:cs="Arial"/>
        </w:rPr>
        <w:t> :</w:t>
      </w:r>
    </w:p>
    <w:p w14:paraId="04F8C7EC" w14:textId="096F5B78" w:rsidR="00EB3A5B" w:rsidRPr="00C205F4" w:rsidRDefault="005915BD" w:rsidP="005358E7">
      <w:pPr>
        <w:pStyle w:val="Quote"/>
        <w:ind w:left="567" w:right="713"/>
        <w:rPr>
          <w:rFonts w:ascii="Arial" w:hAnsi="Arial" w:cs="Arial"/>
        </w:rPr>
      </w:pPr>
      <w:r>
        <w:rPr>
          <w:rFonts w:ascii="Arial" w:hAnsi="Arial" w:cs="Arial"/>
        </w:rPr>
        <w:t>« </w:t>
      </w:r>
      <w:r w:rsidR="00173163">
        <w:rPr>
          <w:rFonts w:ascii="Arial" w:hAnsi="Arial" w:cs="Arial"/>
        </w:rPr>
        <w:t>J</w:t>
      </w:r>
      <w:r>
        <w:rPr>
          <w:rFonts w:ascii="Arial" w:hAnsi="Arial" w:cs="Arial"/>
        </w:rPr>
        <w:t>’ai</w:t>
      </w:r>
      <w:r w:rsidR="00173163">
        <w:rPr>
          <w:rFonts w:ascii="Arial" w:hAnsi="Arial" w:cs="Arial"/>
        </w:rPr>
        <w:t xml:space="preserve"> e</w:t>
      </w:r>
      <w:r>
        <w:rPr>
          <w:rFonts w:ascii="Arial" w:hAnsi="Arial" w:cs="Arial"/>
        </w:rPr>
        <w:t>ntendu dire</w:t>
      </w:r>
      <w:r w:rsidR="00173163">
        <w:rPr>
          <w:rFonts w:ascii="Arial" w:hAnsi="Arial" w:cs="Arial"/>
        </w:rPr>
        <w:t xml:space="preserve"> qu’il était difficile </w:t>
      </w:r>
      <w:r w:rsidR="00066BD9">
        <w:rPr>
          <w:rFonts w:ascii="Arial" w:hAnsi="Arial" w:cs="Arial"/>
        </w:rPr>
        <w:t xml:space="preserve">d’apporter des modifications à </w:t>
      </w:r>
      <w:r w:rsidR="00D90CEF" w:rsidRPr="00C205F4">
        <w:rPr>
          <w:rFonts w:ascii="Arial" w:hAnsi="Arial" w:cs="Arial"/>
        </w:rPr>
        <w:t xml:space="preserve">Horizon </w:t>
      </w:r>
      <w:r w:rsidR="00066BD9">
        <w:rPr>
          <w:rFonts w:ascii="Arial" w:hAnsi="Arial" w:cs="Arial"/>
        </w:rPr>
        <w:t xml:space="preserve">et à </w:t>
      </w:r>
      <w:r w:rsidR="00D90CEF" w:rsidRPr="00C205F4">
        <w:rPr>
          <w:rFonts w:ascii="Arial" w:hAnsi="Arial" w:cs="Arial"/>
        </w:rPr>
        <w:t xml:space="preserve">bibliocommons </w:t>
      </w:r>
      <w:r w:rsidR="00DB39A5">
        <w:rPr>
          <w:rFonts w:ascii="Arial" w:hAnsi="Arial" w:cs="Arial"/>
        </w:rPr>
        <w:t>à moins que plusieurs systèmes de bibliothèque l’</w:t>
      </w:r>
      <w:r w:rsidR="00285DB1">
        <w:rPr>
          <w:rFonts w:ascii="Arial" w:hAnsi="Arial" w:cs="Arial"/>
        </w:rPr>
        <w:t>e</w:t>
      </w:r>
      <w:r w:rsidR="00DB39A5">
        <w:rPr>
          <w:rFonts w:ascii="Arial" w:hAnsi="Arial" w:cs="Arial"/>
        </w:rPr>
        <w:t>xige</w:t>
      </w:r>
      <w:r w:rsidR="00250F68">
        <w:rPr>
          <w:rFonts w:ascii="Arial" w:hAnsi="Arial" w:cs="Arial"/>
        </w:rPr>
        <w:t>nt</w:t>
      </w:r>
      <w:r w:rsidR="00D90CEF" w:rsidRPr="00C205F4">
        <w:rPr>
          <w:rFonts w:ascii="Arial" w:hAnsi="Arial" w:cs="Arial"/>
        </w:rPr>
        <w:t xml:space="preserve">, </w:t>
      </w:r>
      <w:r w:rsidR="00285DB1">
        <w:rPr>
          <w:rFonts w:ascii="Arial" w:hAnsi="Arial" w:cs="Arial"/>
        </w:rPr>
        <w:t>donc</w:t>
      </w:r>
      <w:r w:rsidR="00D90CEF" w:rsidRPr="00C205F4">
        <w:rPr>
          <w:rFonts w:ascii="Arial" w:hAnsi="Arial" w:cs="Arial"/>
        </w:rPr>
        <w:t xml:space="preserve"> </w:t>
      </w:r>
      <w:r w:rsidR="00285DB1">
        <w:rPr>
          <w:rFonts w:ascii="Arial" w:hAnsi="Arial" w:cs="Arial"/>
        </w:rPr>
        <w:t xml:space="preserve">des lignes directrices </w:t>
      </w:r>
      <w:r w:rsidR="00245EC4">
        <w:rPr>
          <w:rFonts w:ascii="Arial" w:hAnsi="Arial" w:cs="Arial"/>
        </w:rPr>
        <w:t>s</w:t>
      </w:r>
      <w:r w:rsidR="00285DB1">
        <w:rPr>
          <w:rFonts w:ascii="Arial" w:hAnsi="Arial" w:cs="Arial"/>
        </w:rPr>
        <w:t xml:space="preserve">tandardisées pour plusieurs systèmes </w:t>
      </w:r>
      <w:r w:rsidR="00245EC4">
        <w:rPr>
          <w:rFonts w:ascii="Arial" w:hAnsi="Arial" w:cs="Arial"/>
        </w:rPr>
        <w:t xml:space="preserve">qui décrivent ce </w:t>
      </w:r>
      <w:r w:rsidR="00670EF1">
        <w:rPr>
          <w:rFonts w:ascii="Arial" w:hAnsi="Arial" w:cs="Arial"/>
        </w:rPr>
        <w:t>dont</w:t>
      </w:r>
      <w:r w:rsidR="00245EC4">
        <w:rPr>
          <w:rFonts w:ascii="Arial" w:hAnsi="Arial" w:cs="Arial"/>
        </w:rPr>
        <w:t xml:space="preserve"> nous avons besoin </w:t>
      </w:r>
      <w:r w:rsidR="00C01781">
        <w:rPr>
          <w:rFonts w:ascii="Arial" w:hAnsi="Arial" w:cs="Arial"/>
        </w:rPr>
        <w:t>s</w:t>
      </w:r>
      <w:r w:rsidR="00250F68">
        <w:rPr>
          <w:rFonts w:ascii="Arial" w:hAnsi="Arial" w:cs="Arial"/>
        </w:rPr>
        <w:t>eraie</w:t>
      </w:r>
      <w:r w:rsidR="00C01781">
        <w:rPr>
          <w:rFonts w:ascii="Arial" w:hAnsi="Arial" w:cs="Arial"/>
        </w:rPr>
        <w:t xml:space="preserve">nt </w:t>
      </w:r>
      <w:r w:rsidR="00250F68">
        <w:rPr>
          <w:rFonts w:ascii="Arial" w:hAnsi="Arial" w:cs="Arial"/>
        </w:rPr>
        <w:t xml:space="preserve">probablement </w:t>
      </w:r>
      <w:r w:rsidR="00C01781">
        <w:rPr>
          <w:rFonts w:ascii="Arial" w:hAnsi="Arial" w:cs="Arial"/>
        </w:rPr>
        <w:t>un bon point de départ. »</w:t>
      </w:r>
    </w:p>
    <w:p w14:paraId="61F83CE8" w14:textId="5A807827" w:rsidR="00E552AF" w:rsidRPr="00C205F4" w:rsidRDefault="00250F68" w:rsidP="00550384">
      <w:pPr>
        <w:pStyle w:val="Quote"/>
        <w:ind w:left="567" w:right="713"/>
        <w:rPr>
          <w:rFonts w:ascii="Arial" w:hAnsi="Arial" w:cs="Arial"/>
        </w:rPr>
      </w:pPr>
      <w:r>
        <w:rPr>
          <w:rFonts w:ascii="Arial" w:hAnsi="Arial" w:cs="Arial"/>
        </w:rPr>
        <w:lastRenderedPageBreak/>
        <w:t>« J’aime beaucoup l’</w:t>
      </w:r>
      <w:r w:rsidR="00630AFE" w:rsidRPr="00C205F4">
        <w:rPr>
          <w:rFonts w:ascii="Arial" w:hAnsi="Arial" w:cs="Arial"/>
        </w:rPr>
        <w:t>id</w:t>
      </w:r>
      <w:r w:rsidR="00792DF1">
        <w:rPr>
          <w:rFonts w:ascii="Arial" w:hAnsi="Arial" w:cs="Arial"/>
        </w:rPr>
        <w:t>é</w:t>
      </w:r>
      <w:r w:rsidR="00630AFE" w:rsidRPr="00C205F4">
        <w:rPr>
          <w:rFonts w:ascii="Arial" w:hAnsi="Arial" w:cs="Arial"/>
        </w:rPr>
        <w:t xml:space="preserve">e </w:t>
      </w:r>
      <w:r w:rsidR="00792DF1">
        <w:rPr>
          <w:rFonts w:ascii="Arial" w:hAnsi="Arial" w:cs="Arial"/>
        </w:rPr>
        <w:t>d’un groupe d’apprentissage collaboratif</w:t>
      </w:r>
      <w:r w:rsidR="00630AFE" w:rsidRPr="00C205F4">
        <w:rPr>
          <w:rFonts w:ascii="Arial" w:hAnsi="Arial" w:cs="Arial"/>
        </w:rPr>
        <w:t xml:space="preserve">! </w:t>
      </w:r>
      <w:r w:rsidR="00940396">
        <w:rPr>
          <w:rFonts w:ascii="Arial" w:hAnsi="Arial" w:cs="Arial"/>
        </w:rPr>
        <w:t xml:space="preserve">Je ne prends aucune décision au sein de ma </w:t>
      </w:r>
      <w:r w:rsidR="00F832ED">
        <w:rPr>
          <w:rFonts w:ascii="Arial" w:hAnsi="Arial" w:cs="Arial"/>
        </w:rPr>
        <w:t>bibliothèque, mais j’</w:t>
      </w:r>
      <w:r w:rsidR="002857C9">
        <w:rPr>
          <w:rFonts w:ascii="Arial" w:hAnsi="Arial" w:cs="Arial"/>
        </w:rPr>
        <w:t>aimerais m’engager davantage dans les efforts d’</w:t>
      </w:r>
      <w:r w:rsidR="00630AFE" w:rsidRPr="00C205F4">
        <w:rPr>
          <w:rFonts w:ascii="Arial" w:hAnsi="Arial" w:cs="Arial"/>
        </w:rPr>
        <w:t>accessibilit</w:t>
      </w:r>
      <w:r w:rsidR="002857C9">
        <w:rPr>
          <w:rFonts w:ascii="Arial" w:hAnsi="Arial" w:cs="Arial"/>
        </w:rPr>
        <w:t>é</w:t>
      </w:r>
      <w:r w:rsidR="00630AFE" w:rsidRPr="00C205F4">
        <w:rPr>
          <w:rFonts w:ascii="Arial" w:hAnsi="Arial" w:cs="Arial"/>
        </w:rPr>
        <w:t>.</w:t>
      </w:r>
      <w:r w:rsidR="002857C9">
        <w:rPr>
          <w:rFonts w:ascii="Arial" w:hAnsi="Arial" w:cs="Arial"/>
        </w:rPr>
        <w:t> »</w:t>
      </w:r>
      <w:r w:rsidR="00630AFE" w:rsidRPr="00C205F4">
        <w:rPr>
          <w:rFonts w:ascii="Arial" w:hAnsi="Arial" w:cs="Arial"/>
        </w:rPr>
        <w:t xml:space="preserve"> </w:t>
      </w:r>
    </w:p>
    <w:p w14:paraId="78F258B9" w14:textId="30656DEB" w:rsidR="00BB3A3E" w:rsidRPr="00C205F4" w:rsidRDefault="00FC51F8" w:rsidP="00A17B5D">
      <w:pPr>
        <w:pStyle w:val="Heading4"/>
        <w:rPr>
          <w:rFonts w:ascii="Arial" w:hAnsi="Arial" w:cs="Arial"/>
        </w:rPr>
      </w:pPr>
      <w:r>
        <w:rPr>
          <w:rFonts w:ascii="Arial" w:hAnsi="Arial" w:cs="Arial"/>
        </w:rPr>
        <w:t>Résultats de la formation</w:t>
      </w:r>
    </w:p>
    <w:p w14:paraId="04429AC9" w14:textId="59287CE3" w:rsidR="00BB3A3E" w:rsidRPr="00C205F4" w:rsidRDefault="00B848E1" w:rsidP="00306E98">
      <w:pPr>
        <w:pStyle w:val="ListParagraph"/>
        <w:numPr>
          <w:ilvl w:val="0"/>
          <w:numId w:val="17"/>
        </w:numPr>
        <w:rPr>
          <w:rFonts w:ascii="Arial" w:hAnsi="Arial" w:cs="Arial"/>
        </w:rPr>
      </w:pPr>
      <w:r>
        <w:rPr>
          <w:rFonts w:ascii="Arial" w:hAnsi="Arial" w:cs="Arial"/>
        </w:rPr>
        <w:t xml:space="preserve">Se rassembler pour </w:t>
      </w:r>
      <w:r w:rsidR="008C1D25">
        <w:rPr>
          <w:rFonts w:ascii="Arial" w:hAnsi="Arial" w:cs="Arial"/>
        </w:rPr>
        <w:t xml:space="preserve">promouvoir l’accessibilité dans les bibliothèques </w:t>
      </w:r>
      <w:r w:rsidR="00EC1EB9" w:rsidRPr="00C205F4">
        <w:rPr>
          <w:rFonts w:ascii="Arial" w:hAnsi="Arial" w:cs="Arial"/>
        </w:rPr>
        <w:t>publi</w:t>
      </w:r>
      <w:r w:rsidR="00A862D7">
        <w:rPr>
          <w:rFonts w:ascii="Arial" w:hAnsi="Arial" w:cs="Arial"/>
        </w:rPr>
        <w:t>qu</w:t>
      </w:r>
      <w:r w:rsidR="00EC1EB9" w:rsidRPr="00C205F4">
        <w:rPr>
          <w:rFonts w:ascii="Arial" w:hAnsi="Arial" w:cs="Arial"/>
        </w:rPr>
        <w:t>es</w:t>
      </w:r>
      <w:r w:rsidR="005B000F" w:rsidRPr="00C205F4">
        <w:rPr>
          <w:rFonts w:ascii="Arial" w:hAnsi="Arial" w:cs="Arial"/>
        </w:rPr>
        <w:t>.</w:t>
      </w:r>
    </w:p>
    <w:p w14:paraId="56B2395D" w14:textId="343DD63F" w:rsidR="00330ADF" w:rsidRPr="00C205F4" w:rsidRDefault="005B7E0A" w:rsidP="00205507">
      <w:pPr>
        <w:pStyle w:val="ListParagraph"/>
        <w:numPr>
          <w:ilvl w:val="0"/>
          <w:numId w:val="17"/>
        </w:numPr>
        <w:rPr>
          <w:rFonts w:ascii="Arial" w:hAnsi="Arial" w:cs="Arial"/>
        </w:rPr>
      </w:pPr>
      <w:r w:rsidRPr="00C205F4">
        <w:rPr>
          <w:rFonts w:ascii="Arial" w:hAnsi="Arial" w:cs="Arial"/>
        </w:rPr>
        <w:t>Cr</w:t>
      </w:r>
      <w:r w:rsidR="00A862D7">
        <w:rPr>
          <w:rFonts w:ascii="Arial" w:hAnsi="Arial" w:cs="Arial"/>
        </w:rPr>
        <w:t>é</w:t>
      </w:r>
      <w:r w:rsidRPr="00C205F4">
        <w:rPr>
          <w:rFonts w:ascii="Arial" w:hAnsi="Arial" w:cs="Arial"/>
        </w:rPr>
        <w:t>e</w:t>
      </w:r>
      <w:r w:rsidR="00A862D7">
        <w:rPr>
          <w:rFonts w:ascii="Arial" w:hAnsi="Arial" w:cs="Arial"/>
        </w:rPr>
        <w:t xml:space="preserve">r une </w:t>
      </w:r>
      <w:r w:rsidR="005B000F" w:rsidRPr="00C205F4">
        <w:rPr>
          <w:rFonts w:ascii="Arial" w:hAnsi="Arial" w:cs="Arial"/>
        </w:rPr>
        <w:t>commun</w:t>
      </w:r>
      <w:r w:rsidR="00A862D7">
        <w:rPr>
          <w:rFonts w:ascii="Arial" w:hAnsi="Arial" w:cs="Arial"/>
        </w:rPr>
        <w:t>auté</w:t>
      </w:r>
      <w:r w:rsidR="005B000F" w:rsidRPr="00C205F4">
        <w:rPr>
          <w:rFonts w:ascii="Arial" w:hAnsi="Arial" w:cs="Arial"/>
        </w:rPr>
        <w:t xml:space="preserve"> </w:t>
      </w:r>
      <w:r w:rsidR="001C30E0">
        <w:rPr>
          <w:rFonts w:ascii="Arial" w:hAnsi="Arial" w:cs="Arial"/>
        </w:rPr>
        <w:t xml:space="preserve">dont l’objectif est de rendre </w:t>
      </w:r>
      <w:r w:rsidR="00951FF7">
        <w:rPr>
          <w:rFonts w:ascii="Arial" w:hAnsi="Arial" w:cs="Arial"/>
        </w:rPr>
        <w:t xml:space="preserve">tous les services des bibliothèques </w:t>
      </w:r>
      <w:r w:rsidR="00DB373E" w:rsidRPr="00C205F4">
        <w:rPr>
          <w:rFonts w:ascii="Arial" w:hAnsi="Arial" w:cs="Arial"/>
        </w:rPr>
        <w:t>publi</w:t>
      </w:r>
      <w:r w:rsidR="00951FF7">
        <w:rPr>
          <w:rFonts w:ascii="Arial" w:hAnsi="Arial" w:cs="Arial"/>
        </w:rPr>
        <w:t>qu</w:t>
      </w:r>
      <w:r w:rsidR="00DB373E" w:rsidRPr="00C205F4">
        <w:rPr>
          <w:rFonts w:ascii="Arial" w:hAnsi="Arial" w:cs="Arial"/>
        </w:rPr>
        <w:t xml:space="preserve">es </w:t>
      </w:r>
      <w:r w:rsidR="005B000F" w:rsidRPr="00C205F4">
        <w:rPr>
          <w:rFonts w:ascii="Arial" w:hAnsi="Arial" w:cs="Arial"/>
        </w:rPr>
        <w:t>accessible</w:t>
      </w:r>
      <w:r w:rsidR="00951FF7">
        <w:rPr>
          <w:rFonts w:ascii="Arial" w:hAnsi="Arial" w:cs="Arial"/>
        </w:rPr>
        <w:t>s</w:t>
      </w:r>
      <w:r w:rsidR="005B000F" w:rsidRPr="00C205F4">
        <w:rPr>
          <w:rFonts w:ascii="Arial" w:hAnsi="Arial" w:cs="Arial"/>
        </w:rPr>
        <w:t xml:space="preserve">. </w:t>
      </w:r>
    </w:p>
    <w:p w14:paraId="6F9C9E60" w14:textId="5AB84FA7" w:rsidR="0081452B" w:rsidRPr="00C205F4" w:rsidRDefault="0099483D" w:rsidP="006136F7">
      <w:pPr>
        <w:pStyle w:val="Heading1"/>
      </w:pPr>
      <w:bookmarkStart w:id="44" w:name="_Toc92880542"/>
      <w:r>
        <w:t>Remercie</w:t>
      </w:r>
      <w:r w:rsidR="0081452B" w:rsidRPr="00C205F4">
        <w:t>ments</w:t>
      </w:r>
      <w:bookmarkEnd w:id="44"/>
    </w:p>
    <w:p w14:paraId="04ACA2EF" w14:textId="6C20E695" w:rsidR="00C035AF" w:rsidRPr="00C205F4" w:rsidRDefault="006432CB" w:rsidP="00550384">
      <w:pPr>
        <w:rPr>
          <w:rFonts w:ascii="Arial" w:hAnsi="Arial" w:cs="Arial"/>
        </w:rPr>
      </w:pPr>
      <w:r>
        <w:rPr>
          <w:rFonts w:ascii="Arial" w:hAnsi="Arial" w:cs="Arial"/>
        </w:rPr>
        <w:t>L’équipe du R</w:t>
      </w:r>
      <w:r w:rsidR="00C035AF" w:rsidRPr="00C205F4">
        <w:rPr>
          <w:rFonts w:ascii="Arial" w:hAnsi="Arial" w:cs="Arial"/>
        </w:rPr>
        <w:t>N</w:t>
      </w:r>
      <w:r>
        <w:rPr>
          <w:rFonts w:ascii="Arial" w:hAnsi="Arial" w:cs="Arial"/>
        </w:rPr>
        <w:t>SEB</w:t>
      </w:r>
      <w:r w:rsidR="00C035AF" w:rsidRPr="00C205F4">
        <w:rPr>
          <w:rFonts w:ascii="Arial" w:hAnsi="Arial" w:cs="Arial"/>
        </w:rPr>
        <w:t xml:space="preserve"> </w:t>
      </w:r>
      <w:r>
        <w:rPr>
          <w:rFonts w:ascii="Arial" w:hAnsi="Arial" w:cs="Arial"/>
        </w:rPr>
        <w:t>et du CAÉB</w:t>
      </w:r>
      <w:r w:rsidR="00915CF4" w:rsidRPr="00C205F4">
        <w:rPr>
          <w:rFonts w:ascii="Arial" w:hAnsi="Arial" w:cs="Arial"/>
        </w:rPr>
        <w:t>,</w:t>
      </w:r>
      <w:r w:rsidR="00E34D2E" w:rsidRPr="00C205F4">
        <w:rPr>
          <w:rFonts w:ascii="Arial" w:hAnsi="Arial" w:cs="Arial"/>
        </w:rPr>
        <w:t xml:space="preserve"> </w:t>
      </w:r>
      <w:r>
        <w:rPr>
          <w:rFonts w:ascii="Arial" w:hAnsi="Arial" w:cs="Arial"/>
        </w:rPr>
        <w:t xml:space="preserve">en partenariat avec </w:t>
      </w:r>
      <w:r w:rsidR="00E34D2E" w:rsidRPr="00C205F4">
        <w:rPr>
          <w:rFonts w:ascii="Arial" w:hAnsi="Arial" w:cs="Arial"/>
        </w:rPr>
        <w:t>eBOUND</w:t>
      </w:r>
      <w:r w:rsidR="00E51065">
        <w:rPr>
          <w:rFonts w:ascii="Arial" w:hAnsi="Arial" w:cs="Arial"/>
        </w:rPr>
        <w:t>,</w:t>
      </w:r>
      <w:r w:rsidR="00C035AF" w:rsidRPr="00C205F4">
        <w:rPr>
          <w:rFonts w:ascii="Arial" w:hAnsi="Arial" w:cs="Arial"/>
        </w:rPr>
        <w:t xml:space="preserve"> </w:t>
      </w:r>
      <w:r w:rsidR="00A64D16">
        <w:rPr>
          <w:rFonts w:ascii="Arial" w:hAnsi="Arial" w:cs="Arial"/>
        </w:rPr>
        <w:t xml:space="preserve">est très reconnaissante du </w:t>
      </w:r>
      <w:r w:rsidR="007D3C14">
        <w:rPr>
          <w:rFonts w:ascii="Arial" w:hAnsi="Arial" w:cs="Arial"/>
        </w:rPr>
        <w:t xml:space="preserve">généreux </w:t>
      </w:r>
      <w:r w:rsidR="00A64D16">
        <w:rPr>
          <w:rFonts w:ascii="Arial" w:hAnsi="Arial" w:cs="Arial"/>
        </w:rPr>
        <w:t xml:space="preserve">soutien </w:t>
      </w:r>
      <w:r w:rsidR="007C0BAD">
        <w:rPr>
          <w:rFonts w:ascii="Arial" w:hAnsi="Arial" w:cs="Arial"/>
        </w:rPr>
        <w:t>offer</w:t>
      </w:r>
      <w:r w:rsidR="00525A74" w:rsidRPr="00C205F4">
        <w:rPr>
          <w:rFonts w:ascii="Arial" w:hAnsi="Arial" w:cs="Arial"/>
        </w:rPr>
        <w:t>t</w:t>
      </w:r>
      <w:r w:rsidR="007C0BAD">
        <w:rPr>
          <w:rFonts w:ascii="Arial" w:hAnsi="Arial" w:cs="Arial"/>
        </w:rPr>
        <w:t xml:space="preserve"> par le gouvernement du </w:t>
      </w:r>
      <w:r w:rsidR="00C035AF" w:rsidRPr="00C205F4">
        <w:rPr>
          <w:rFonts w:ascii="Arial" w:hAnsi="Arial" w:cs="Arial"/>
        </w:rPr>
        <w:t>Canada (</w:t>
      </w:r>
      <w:r w:rsidR="00CA2284" w:rsidRPr="00CA2284">
        <w:rPr>
          <w:rFonts w:ascii="Arial" w:hAnsi="Arial" w:cs="Arial"/>
        </w:rPr>
        <w:t>ministère du Patrimoine canadien</w:t>
      </w:r>
      <w:r w:rsidR="00C035AF" w:rsidRPr="00C205F4">
        <w:rPr>
          <w:rFonts w:ascii="Arial" w:hAnsi="Arial" w:cs="Arial"/>
        </w:rPr>
        <w:t>)</w:t>
      </w:r>
      <w:r w:rsidR="002376A2">
        <w:rPr>
          <w:rFonts w:ascii="Arial" w:hAnsi="Arial" w:cs="Arial"/>
        </w:rPr>
        <w:t>,</w:t>
      </w:r>
      <w:r w:rsidR="00C035AF" w:rsidRPr="00C205F4">
        <w:rPr>
          <w:rFonts w:ascii="Arial" w:hAnsi="Arial" w:cs="Arial"/>
        </w:rPr>
        <w:t xml:space="preserve"> </w:t>
      </w:r>
      <w:r w:rsidR="002376A2">
        <w:rPr>
          <w:rFonts w:ascii="Arial" w:hAnsi="Arial" w:cs="Arial"/>
        </w:rPr>
        <w:t xml:space="preserve">sans qui ce projet </w:t>
      </w:r>
      <w:r w:rsidR="00C035AF" w:rsidRPr="00C205F4">
        <w:rPr>
          <w:rFonts w:ascii="Arial" w:hAnsi="Arial" w:cs="Arial"/>
        </w:rPr>
        <w:t>n</w:t>
      </w:r>
      <w:r w:rsidR="002376A2">
        <w:rPr>
          <w:rFonts w:ascii="Arial" w:hAnsi="Arial" w:cs="Arial"/>
        </w:rPr>
        <w:t xml:space="preserve">’aurait pas été </w:t>
      </w:r>
      <w:r w:rsidR="00C035AF" w:rsidRPr="00C205F4">
        <w:rPr>
          <w:rFonts w:ascii="Arial" w:hAnsi="Arial" w:cs="Arial"/>
        </w:rPr>
        <w:t xml:space="preserve">possible. </w:t>
      </w:r>
      <w:r w:rsidR="001D5EF4">
        <w:rPr>
          <w:rFonts w:ascii="Arial" w:hAnsi="Arial" w:cs="Arial"/>
        </w:rPr>
        <w:t xml:space="preserve">Les membres </w:t>
      </w:r>
      <w:r w:rsidR="006D2D2C">
        <w:rPr>
          <w:rFonts w:ascii="Arial" w:hAnsi="Arial" w:cs="Arial"/>
        </w:rPr>
        <w:t>du R</w:t>
      </w:r>
      <w:r w:rsidR="00E84ECE">
        <w:rPr>
          <w:rFonts w:ascii="Arial" w:hAnsi="Arial" w:cs="Arial"/>
        </w:rPr>
        <w:t>NSEB et du CAÉB qui font partie de l</w:t>
      </w:r>
      <w:r w:rsidR="001D5EF4">
        <w:rPr>
          <w:rFonts w:ascii="Arial" w:hAnsi="Arial" w:cs="Arial"/>
        </w:rPr>
        <w:t xml:space="preserve">’équipe du projet </w:t>
      </w:r>
      <w:r w:rsidR="00E84ECE">
        <w:rPr>
          <w:rFonts w:ascii="Arial" w:hAnsi="Arial" w:cs="Arial"/>
        </w:rPr>
        <w:t>sont :</w:t>
      </w:r>
    </w:p>
    <w:p w14:paraId="2249BCA3" w14:textId="5EDA8A00" w:rsidR="00550384" w:rsidRPr="00C205F4" w:rsidRDefault="00550384" w:rsidP="00550384">
      <w:pPr>
        <w:pStyle w:val="ListParagraph"/>
        <w:numPr>
          <w:ilvl w:val="0"/>
          <w:numId w:val="31"/>
        </w:numPr>
        <w:rPr>
          <w:rFonts w:ascii="Arial" w:hAnsi="Arial" w:cs="Arial"/>
        </w:rPr>
      </w:pPr>
      <w:r w:rsidRPr="00C205F4">
        <w:rPr>
          <w:rFonts w:ascii="Arial" w:hAnsi="Arial" w:cs="Arial"/>
        </w:rPr>
        <w:t xml:space="preserve">Corey Wintemute, </w:t>
      </w:r>
      <w:r w:rsidR="00E84ECE">
        <w:rPr>
          <w:rFonts w:ascii="Arial" w:hAnsi="Arial" w:cs="Arial"/>
        </w:rPr>
        <w:t>RNSEB</w:t>
      </w:r>
    </w:p>
    <w:p w14:paraId="6DF34D37" w14:textId="0C539053" w:rsidR="00C035AF" w:rsidRPr="00C205F4" w:rsidRDefault="00C035AF" w:rsidP="00306E98">
      <w:pPr>
        <w:pStyle w:val="ListParagraph"/>
        <w:numPr>
          <w:ilvl w:val="0"/>
          <w:numId w:val="31"/>
        </w:numPr>
        <w:rPr>
          <w:rFonts w:ascii="Arial" w:hAnsi="Arial" w:cs="Arial"/>
        </w:rPr>
      </w:pPr>
      <w:r w:rsidRPr="00C205F4">
        <w:rPr>
          <w:rFonts w:ascii="Arial" w:hAnsi="Arial" w:cs="Arial"/>
        </w:rPr>
        <w:t xml:space="preserve">Daniella Levy-Pinto, </w:t>
      </w:r>
      <w:r w:rsidR="00C13002">
        <w:rPr>
          <w:rFonts w:ascii="Arial" w:hAnsi="Arial" w:cs="Arial"/>
        </w:rPr>
        <w:t>R</w:t>
      </w:r>
      <w:r w:rsidRPr="00C205F4">
        <w:rPr>
          <w:rFonts w:ascii="Arial" w:hAnsi="Arial" w:cs="Arial"/>
        </w:rPr>
        <w:t>N</w:t>
      </w:r>
      <w:r w:rsidR="00C13002">
        <w:rPr>
          <w:rFonts w:ascii="Arial" w:hAnsi="Arial" w:cs="Arial"/>
        </w:rPr>
        <w:t>SEB</w:t>
      </w:r>
    </w:p>
    <w:p w14:paraId="29E61F22" w14:textId="62C01D8C" w:rsidR="00C035AF" w:rsidRPr="00C205F4" w:rsidRDefault="00C035AF" w:rsidP="00306E98">
      <w:pPr>
        <w:pStyle w:val="ListParagraph"/>
        <w:numPr>
          <w:ilvl w:val="0"/>
          <w:numId w:val="31"/>
        </w:numPr>
        <w:rPr>
          <w:rFonts w:ascii="Arial" w:hAnsi="Arial" w:cs="Arial"/>
        </w:rPr>
      </w:pPr>
      <w:r w:rsidRPr="00C205F4">
        <w:rPr>
          <w:rFonts w:ascii="Arial" w:hAnsi="Arial" w:cs="Arial"/>
        </w:rPr>
        <w:t>Laurie Davidson, C</w:t>
      </w:r>
      <w:r w:rsidR="00C13002">
        <w:rPr>
          <w:rFonts w:ascii="Arial" w:hAnsi="Arial" w:cs="Arial"/>
        </w:rPr>
        <w:t>AÉB</w:t>
      </w:r>
    </w:p>
    <w:p w14:paraId="031F8C9E" w14:textId="74190176" w:rsidR="00C035AF" w:rsidRPr="00C205F4" w:rsidRDefault="00C035AF" w:rsidP="00306E98">
      <w:pPr>
        <w:pStyle w:val="ListParagraph"/>
        <w:numPr>
          <w:ilvl w:val="0"/>
          <w:numId w:val="31"/>
        </w:numPr>
        <w:rPr>
          <w:rFonts w:ascii="Arial" w:hAnsi="Arial" w:cs="Arial"/>
        </w:rPr>
      </w:pPr>
      <w:r w:rsidRPr="00C205F4">
        <w:rPr>
          <w:rFonts w:ascii="Arial" w:hAnsi="Arial" w:cs="Arial"/>
        </w:rPr>
        <w:t>Lindsay Tyler, C</w:t>
      </w:r>
      <w:r w:rsidR="00C13002">
        <w:rPr>
          <w:rFonts w:ascii="Arial" w:hAnsi="Arial" w:cs="Arial"/>
        </w:rPr>
        <w:t>AÉB</w:t>
      </w:r>
    </w:p>
    <w:p w14:paraId="1D47E273" w14:textId="45DC3287" w:rsidR="00550384" w:rsidRPr="00C205F4" w:rsidRDefault="00550384" w:rsidP="00550384">
      <w:pPr>
        <w:pStyle w:val="ListParagraph"/>
        <w:numPr>
          <w:ilvl w:val="0"/>
          <w:numId w:val="31"/>
        </w:numPr>
        <w:rPr>
          <w:rFonts w:ascii="Arial" w:hAnsi="Arial" w:cs="Arial"/>
        </w:rPr>
      </w:pPr>
      <w:r w:rsidRPr="00C205F4">
        <w:rPr>
          <w:rFonts w:ascii="Arial" w:hAnsi="Arial" w:cs="Arial"/>
        </w:rPr>
        <w:t xml:space="preserve">Megan Sellmer, </w:t>
      </w:r>
      <w:r w:rsidR="001821BB">
        <w:rPr>
          <w:rFonts w:ascii="Arial" w:hAnsi="Arial" w:cs="Arial"/>
        </w:rPr>
        <w:t>R</w:t>
      </w:r>
      <w:r w:rsidRPr="00C205F4">
        <w:rPr>
          <w:rFonts w:ascii="Arial" w:hAnsi="Arial" w:cs="Arial"/>
        </w:rPr>
        <w:t>N</w:t>
      </w:r>
      <w:r w:rsidR="001821BB">
        <w:rPr>
          <w:rFonts w:ascii="Arial" w:hAnsi="Arial" w:cs="Arial"/>
        </w:rPr>
        <w:t>SEB</w:t>
      </w:r>
    </w:p>
    <w:p w14:paraId="6C624A5C" w14:textId="77F35858" w:rsidR="00C035AF" w:rsidRPr="00C205F4" w:rsidRDefault="00C035AF" w:rsidP="00306E98">
      <w:pPr>
        <w:pStyle w:val="ListParagraph"/>
        <w:numPr>
          <w:ilvl w:val="0"/>
          <w:numId w:val="31"/>
        </w:numPr>
        <w:rPr>
          <w:rFonts w:ascii="Arial" w:hAnsi="Arial" w:cs="Arial"/>
        </w:rPr>
      </w:pPr>
      <w:r w:rsidRPr="00C205F4">
        <w:rPr>
          <w:rFonts w:ascii="Arial" w:hAnsi="Arial" w:cs="Arial"/>
        </w:rPr>
        <w:t xml:space="preserve">Pikiora Wylie, </w:t>
      </w:r>
      <w:r w:rsidR="001821BB">
        <w:rPr>
          <w:rFonts w:ascii="Arial" w:hAnsi="Arial" w:cs="Arial"/>
        </w:rPr>
        <w:t>R</w:t>
      </w:r>
      <w:r w:rsidRPr="00C205F4">
        <w:rPr>
          <w:rFonts w:ascii="Arial" w:hAnsi="Arial" w:cs="Arial"/>
        </w:rPr>
        <w:t>N</w:t>
      </w:r>
      <w:r w:rsidR="001821BB">
        <w:rPr>
          <w:rFonts w:ascii="Arial" w:hAnsi="Arial" w:cs="Arial"/>
        </w:rPr>
        <w:t>SEB</w:t>
      </w:r>
    </w:p>
    <w:p w14:paraId="66CE92FF" w14:textId="6A85F296" w:rsidR="009F1D5F" w:rsidRPr="00C205F4" w:rsidRDefault="00550384" w:rsidP="00550384">
      <w:pPr>
        <w:pStyle w:val="ListParagraph"/>
        <w:numPr>
          <w:ilvl w:val="0"/>
          <w:numId w:val="31"/>
        </w:numPr>
        <w:rPr>
          <w:rFonts w:ascii="Arial" w:hAnsi="Arial" w:cs="Arial"/>
        </w:rPr>
      </w:pPr>
      <w:r w:rsidRPr="00C205F4">
        <w:rPr>
          <w:rFonts w:ascii="Arial" w:hAnsi="Arial" w:cs="Arial"/>
        </w:rPr>
        <w:t xml:space="preserve">Riane LaPaire, </w:t>
      </w:r>
      <w:r w:rsidR="001821BB">
        <w:rPr>
          <w:rFonts w:ascii="Arial" w:hAnsi="Arial" w:cs="Arial"/>
        </w:rPr>
        <w:t>R</w:t>
      </w:r>
      <w:r w:rsidRPr="00C205F4">
        <w:rPr>
          <w:rFonts w:ascii="Arial" w:hAnsi="Arial" w:cs="Arial"/>
        </w:rPr>
        <w:t>N</w:t>
      </w:r>
      <w:r w:rsidR="001821BB">
        <w:rPr>
          <w:rFonts w:ascii="Arial" w:hAnsi="Arial" w:cs="Arial"/>
        </w:rPr>
        <w:t>SEB</w:t>
      </w:r>
    </w:p>
    <w:p w14:paraId="356528A4" w14:textId="738E3392" w:rsidR="00C035AF" w:rsidRPr="00C205F4" w:rsidRDefault="00D3101E" w:rsidP="00550384">
      <w:pPr>
        <w:rPr>
          <w:rFonts w:ascii="Arial" w:hAnsi="Arial" w:cs="Arial"/>
        </w:rPr>
      </w:pPr>
      <w:r>
        <w:rPr>
          <w:rFonts w:ascii="Arial" w:hAnsi="Arial" w:cs="Arial"/>
        </w:rPr>
        <w:t xml:space="preserve">L’équipe du </w:t>
      </w:r>
      <w:r w:rsidR="00550384" w:rsidRPr="00C205F4">
        <w:rPr>
          <w:rFonts w:ascii="Arial" w:hAnsi="Arial" w:cs="Arial"/>
        </w:rPr>
        <w:t xml:space="preserve">projet </w:t>
      </w:r>
      <w:r w:rsidR="00133C3D">
        <w:rPr>
          <w:rFonts w:ascii="Arial" w:hAnsi="Arial" w:cs="Arial"/>
        </w:rPr>
        <w:t xml:space="preserve">tient </w:t>
      </w:r>
      <w:r>
        <w:rPr>
          <w:rFonts w:ascii="Arial" w:hAnsi="Arial" w:cs="Arial"/>
        </w:rPr>
        <w:t xml:space="preserve">également </w:t>
      </w:r>
      <w:r w:rsidR="00133C3D">
        <w:rPr>
          <w:rFonts w:ascii="Arial" w:hAnsi="Arial" w:cs="Arial"/>
        </w:rPr>
        <w:t xml:space="preserve">à </w:t>
      </w:r>
      <w:r>
        <w:rPr>
          <w:rFonts w:ascii="Arial" w:hAnsi="Arial" w:cs="Arial"/>
        </w:rPr>
        <w:t>remercier le</w:t>
      </w:r>
      <w:r w:rsidR="00897F22">
        <w:rPr>
          <w:rFonts w:ascii="Arial" w:hAnsi="Arial" w:cs="Arial"/>
        </w:rPr>
        <w:t>s</w:t>
      </w:r>
      <w:r>
        <w:rPr>
          <w:rFonts w:ascii="Arial" w:hAnsi="Arial" w:cs="Arial"/>
        </w:rPr>
        <w:t xml:space="preserve"> </w:t>
      </w:r>
      <w:r w:rsidR="00897F22">
        <w:rPr>
          <w:rFonts w:ascii="Arial" w:hAnsi="Arial" w:cs="Arial"/>
        </w:rPr>
        <w:t xml:space="preserve">membres du </w:t>
      </w:r>
      <w:r>
        <w:rPr>
          <w:rFonts w:ascii="Arial" w:hAnsi="Arial" w:cs="Arial"/>
        </w:rPr>
        <w:t>comité consulta</w:t>
      </w:r>
      <w:r w:rsidR="00897F22">
        <w:rPr>
          <w:rFonts w:ascii="Arial" w:hAnsi="Arial" w:cs="Arial"/>
        </w:rPr>
        <w:t>tif pour leur</w:t>
      </w:r>
      <w:r w:rsidR="00C035AF" w:rsidRPr="00C205F4">
        <w:rPr>
          <w:rFonts w:ascii="Arial" w:hAnsi="Arial" w:cs="Arial"/>
        </w:rPr>
        <w:t xml:space="preserve"> </w:t>
      </w:r>
      <w:r w:rsidR="00897F22">
        <w:rPr>
          <w:rFonts w:ascii="Arial" w:hAnsi="Arial" w:cs="Arial"/>
        </w:rPr>
        <w:t>rétroaction</w:t>
      </w:r>
      <w:r w:rsidR="00C035AF" w:rsidRPr="00C205F4">
        <w:rPr>
          <w:rFonts w:ascii="Arial" w:hAnsi="Arial" w:cs="Arial"/>
        </w:rPr>
        <w:t xml:space="preserve">, </w:t>
      </w:r>
      <w:r w:rsidR="00897F22">
        <w:rPr>
          <w:rFonts w:ascii="Arial" w:hAnsi="Arial" w:cs="Arial"/>
        </w:rPr>
        <w:t>leur temps</w:t>
      </w:r>
      <w:r w:rsidR="00C035AF" w:rsidRPr="00C205F4">
        <w:rPr>
          <w:rFonts w:ascii="Arial" w:hAnsi="Arial" w:cs="Arial"/>
        </w:rPr>
        <w:t xml:space="preserve"> </w:t>
      </w:r>
      <w:r w:rsidR="00DA20F4">
        <w:rPr>
          <w:rFonts w:ascii="Arial" w:hAnsi="Arial" w:cs="Arial"/>
        </w:rPr>
        <w:t>et leur soutien</w:t>
      </w:r>
      <w:r w:rsidR="00C035AF" w:rsidRPr="00C205F4">
        <w:rPr>
          <w:rFonts w:ascii="Arial" w:hAnsi="Arial" w:cs="Arial"/>
        </w:rPr>
        <w:t xml:space="preserve">. </w:t>
      </w:r>
      <w:r w:rsidR="00DA20F4">
        <w:rPr>
          <w:rFonts w:ascii="Arial" w:hAnsi="Arial" w:cs="Arial"/>
        </w:rPr>
        <w:t xml:space="preserve">Leurs conseils et leur </w:t>
      </w:r>
      <w:r w:rsidR="00C035AF" w:rsidRPr="00C205F4">
        <w:rPr>
          <w:rFonts w:ascii="Arial" w:hAnsi="Arial" w:cs="Arial"/>
        </w:rPr>
        <w:t>expert</w:t>
      </w:r>
      <w:r w:rsidR="001C19A7">
        <w:rPr>
          <w:rFonts w:ascii="Arial" w:hAnsi="Arial" w:cs="Arial"/>
        </w:rPr>
        <w:t xml:space="preserve">ise ont eu </w:t>
      </w:r>
      <w:r w:rsidR="00106959">
        <w:rPr>
          <w:rFonts w:ascii="Arial" w:hAnsi="Arial" w:cs="Arial"/>
        </w:rPr>
        <w:t>une incidence significative sur ce projet</w:t>
      </w:r>
      <w:r w:rsidR="00C035AF" w:rsidRPr="00C205F4">
        <w:rPr>
          <w:rFonts w:ascii="Arial" w:hAnsi="Arial" w:cs="Arial"/>
        </w:rPr>
        <w:t xml:space="preserve">. </w:t>
      </w:r>
      <w:r w:rsidR="00106959">
        <w:rPr>
          <w:rFonts w:ascii="Arial" w:hAnsi="Arial" w:cs="Arial"/>
        </w:rPr>
        <w:t>Ils sont :</w:t>
      </w:r>
    </w:p>
    <w:p w14:paraId="04D4F652" w14:textId="727DF62C" w:rsidR="00C035AF" w:rsidRPr="00C205F4" w:rsidRDefault="00C035AF" w:rsidP="00C035AF">
      <w:pPr>
        <w:pStyle w:val="ListParagraph"/>
        <w:numPr>
          <w:ilvl w:val="0"/>
          <w:numId w:val="2"/>
        </w:numPr>
        <w:rPr>
          <w:rFonts w:ascii="Arial" w:hAnsi="Arial" w:cs="Arial"/>
        </w:rPr>
      </w:pPr>
      <w:r w:rsidRPr="00C205F4">
        <w:rPr>
          <w:rFonts w:ascii="Arial" w:hAnsi="Arial" w:cs="Arial"/>
        </w:rPr>
        <w:t>Colette Poitras</w:t>
      </w:r>
      <w:r w:rsidR="009D4C45" w:rsidRPr="00C205F4">
        <w:rPr>
          <w:rFonts w:ascii="Arial" w:hAnsi="Arial" w:cs="Arial"/>
        </w:rPr>
        <w:t xml:space="preserve">, </w:t>
      </w:r>
      <w:r w:rsidR="00092A61" w:rsidRPr="00092A61">
        <w:rPr>
          <w:rFonts w:ascii="Arial" w:hAnsi="Arial" w:cs="Arial"/>
        </w:rPr>
        <w:t xml:space="preserve">services de bibliothèque de </w:t>
      </w:r>
      <w:r w:rsidR="00BF2105">
        <w:rPr>
          <w:rFonts w:ascii="Arial" w:hAnsi="Arial" w:cs="Arial"/>
        </w:rPr>
        <w:t>l’</w:t>
      </w:r>
      <w:r w:rsidR="009D4C45" w:rsidRPr="00C205F4">
        <w:rPr>
          <w:rFonts w:ascii="Arial" w:hAnsi="Arial" w:cs="Arial"/>
        </w:rPr>
        <w:t>Alberta</w:t>
      </w:r>
    </w:p>
    <w:p w14:paraId="78FA59FD" w14:textId="6BB07516" w:rsidR="00C035AF" w:rsidRPr="00C205F4" w:rsidRDefault="00C035AF" w:rsidP="00C035AF">
      <w:pPr>
        <w:pStyle w:val="ListParagraph"/>
        <w:numPr>
          <w:ilvl w:val="0"/>
          <w:numId w:val="2"/>
        </w:numPr>
        <w:rPr>
          <w:rFonts w:ascii="Arial" w:hAnsi="Arial" w:cs="Arial"/>
        </w:rPr>
      </w:pPr>
      <w:r w:rsidRPr="00C205F4">
        <w:rPr>
          <w:rFonts w:ascii="Arial" w:hAnsi="Arial" w:cs="Arial"/>
        </w:rPr>
        <w:t>Cynthia Gatto</w:t>
      </w:r>
      <w:r w:rsidR="009D4C45" w:rsidRPr="00C205F4">
        <w:rPr>
          <w:rFonts w:ascii="Arial" w:hAnsi="Arial" w:cs="Arial"/>
        </w:rPr>
        <w:t xml:space="preserve">, </w:t>
      </w:r>
      <w:r w:rsidR="007A2BEA" w:rsidRPr="007A2BEA">
        <w:rPr>
          <w:rFonts w:ascii="Arial" w:hAnsi="Arial" w:cs="Arial"/>
        </w:rPr>
        <w:t>bibliothèques publiques d’</w:t>
      </w:r>
      <w:r w:rsidR="009D4C45" w:rsidRPr="00C205F4">
        <w:rPr>
          <w:rFonts w:ascii="Arial" w:hAnsi="Arial" w:cs="Arial"/>
        </w:rPr>
        <w:t>Halifax</w:t>
      </w:r>
    </w:p>
    <w:p w14:paraId="375B3393" w14:textId="65E1A40D" w:rsidR="00C035AF" w:rsidRPr="00C205F4" w:rsidRDefault="00C035AF" w:rsidP="00C035AF">
      <w:pPr>
        <w:pStyle w:val="ListParagraph"/>
        <w:numPr>
          <w:ilvl w:val="0"/>
          <w:numId w:val="2"/>
        </w:numPr>
        <w:rPr>
          <w:rFonts w:ascii="Arial" w:hAnsi="Arial" w:cs="Arial"/>
        </w:rPr>
      </w:pPr>
      <w:r w:rsidRPr="00C205F4">
        <w:rPr>
          <w:rFonts w:ascii="Arial" w:hAnsi="Arial" w:cs="Arial"/>
        </w:rPr>
        <w:t>Dean Kelly</w:t>
      </w:r>
      <w:r w:rsidR="009D4C45" w:rsidRPr="00C205F4">
        <w:rPr>
          <w:rFonts w:ascii="Arial" w:hAnsi="Arial" w:cs="Arial"/>
        </w:rPr>
        <w:t xml:space="preserve">, </w:t>
      </w:r>
      <w:r w:rsidR="00072FB3" w:rsidRPr="00072FB3">
        <w:rPr>
          <w:rFonts w:ascii="Arial" w:hAnsi="Arial" w:cs="Arial"/>
        </w:rPr>
        <w:t>bibliothèque régionale de la vallée du Fraser</w:t>
      </w:r>
    </w:p>
    <w:p w14:paraId="40D66133" w14:textId="52140742" w:rsidR="00C035AF" w:rsidRPr="00C205F4" w:rsidRDefault="00C035AF" w:rsidP="00C035AF">
      <w:pPr>
        <w:pStyle w:val="ListParagraph"/>
        <w:numPr>
          <w:ilvl w:val="0"/>
          <w:numId w:val="2"/>
        </w:numPr>
        <w:rPr>
          <w:rFonts w:ascii="Arial" w:hAnsi="Arial" w:cs="Arial"/>
        </w:rPr>
      </w:pPr>
      <w:r w:rsidRPr="00C205F4">
        <w:rPr>
          <w:rFonts w:ascii="Arial" w:hAnsi="Arial" w:cs="Arial"/>
        </w:rPr>
        <w:t>Feather Maracle</w:t>
      </w:r>
      <w:r w:rsidR="009D4C45" w:rsidRPr="00C205F4">
        <w:rPr>
          <w:rFonts w:ascii="Arial" w:hAnsi="Arial" w:cs="Arial"/>
        </w:rPr>
        <w:t xml:space="preserve">, </w:t>
      </w:r>
      <w:r w:rsidR="004D3E68" w:rsidRPr="004D3E68">
        <w:rPr>
          <w:rFonts w:ascii="Arial" w:hAnsi="Arial" w:cs="Arial"/>
        </w:rPr>
        <w:t xml:space="preserve">bibliothèque publique des </w:t>
      </w:r>
      <w:r w:rsidR="009D4C45" w:rsidRPr="00C205F4">
        <w:rPr>
          <w:rFonts w:ascii="Arial" w:hAnsi="Arial" w:cs="Arial"/>
        </w:rPr>
        <w:t>Six Nations</w:t>
      </w:r>
    </w:p>
    <w:p w14:paraId="7B5BB059" w14:textId="0CB104FE" w:rsidR="00C035AF" w:rsidRPr="00C205F4" w:rsidRDefault="00C035AF" w:rsidP="00C035AF">
      <w:pPr>
        <w:pStyle w:val="ListParagraph"/>
        <w:numPr>
          <w:ilvl w:val="0"/>
          <w:numId w:val="2"/>
        </w:numPr>
        <w:rPr>
          <w:rFonts w:ascii="Arial" w:hAnsi="Arial" w:cs="Arial"/>
        </w:rPr>
      </w:pPr>
      <w:r w:rsidRPr="00C205F4">
        <w:rPr>
          <w:rFonts w:ascii="Arial" w:hAnsi="Arial" w:cs="Arial"/>
        </w:rPr>
        <w:t>Geoffrey Allen</w:t>
      </w:r>
      <w:r w:rsidR="009D4C45" w:rsidRPr="00C205F4">
        <w:rPr>
          <w:rFonts w:ascii="Arial" w:hAnsi="Arial" w:cs="Arial"/>
        </w:rPr>
        <w:t xml:space="preserve">, </w:t>
      </w:r>
      <w:r w:rsidR="00206F66" w:rsidRPr="00206F66">
        <w:rPr>
          <w:rFonts w:ascii="Arial" w:hAnsi="Arial" w:cs="Arial"/>
        </w:rPr>
        <w:t xml:space="preserve">bibliothèque publique de </w:t>
      </w:r>
      <w:r w:rsidR="009D4C45" w:rsidRPr="00C205F4">
        <w:rPr>
          <w:rFonts w:ascii="Arial" w:hAnsi="Arial" w:cs="Arial"/>
        </w:rPr>
        <w:t>Regina</w:t>
      </w:r>
    </w:p>
    <w:p w14:paraId="078949D6" w14:textId="4407EA0E" w:rsidR="00C035AF" w:rsidRPr="00C205F4" w:rsidRDefault="00C035AF" w:rsidP="00C035AF">
      <w:pPr>
        <w:pStyle w:val="ListParagraph"/>
        <w:numPr>
          <w:ilvl w:val="0"/>
          <w:numId w:val="2"/>
        </w:numPr>
        <w:rPr>
          <w:rFonts w:ascii="Arial" w:hAnsi="Arial" w:cs="Arial"/>
        </w:rPr>
      </w:pPr>
      <w:r w:rsidRPr="00C205F4">
        <w:rPr>
          <w:rFonts w:ascii="Arial" w:hAnsi="Arial" w:cs="Arial"/>
        </w:rPr>
        <w:t>Janine Hoff</w:t>
      </w:r>
      <w:r w:rsidR="009D4C45" w:rsidRPr="00C205F4">
        <w:rPr>
          <w:rFonts w:ascii="Arial" w:hAnsi="Arial" w:cs="Arial"/>
        </w:rPr>
        <w:t xml:space="preserve">, </w:t>
      </w:r>
      <w:r w:rsidR="00B87234" w:rsidRPr="00B87234">
        <w:rPr>
          <w:rFonts w:ascii="Arial" w:hAnsi="Arial" w:cs="Arial"/>
        </w:rPr>
        <w:t>bibliothèque publique des Territoires du Nord-Ouest</w:t>
      </w:r>
    </w:p>
    <w:p w14:paraId="38E241D4" w14:textId="678DD249" w:rsidR="00C035AF" w:rsidRPr="00C205F4" w:rsidRDefault="00C035AF" w:rsidP="00C035AF">
      <w:pPr>
        <w:pStyle w:val="ListParagraph"/>
        <w:numPr>
          <w:ilvl w:val="0"/>
          <w:numId w:val="2"/>
        </w:numPr>
        <w:rPr>
          <w:rFonts w:ascii="Arial" w:hAnsi="Arial" w:cs="Arial"/>
        </w:rPr>
      </w:pPr>
      <w:r w:rsidRPr="00C205F4">
        <w:rPr>
          <w:rFonts w:ascii="Arial" w:hAnsi="Arial" w:cs="Arial"/>
        </w:rPr>
        <w:t>Joan Ransom</w:t>
      </w:r>
      <w:r w:rsidR="009D4C45" w:rsidRPr="00C205F4">
        <w:rPr>
          <w:rFonts w:ascii="Arial" w:hAnsi="Arial" w:cs="Arial"/>
        </w:rPr>
        <w:t xml:space="preserve">, </w:t>
      </w:r>
      <w:r w:rsidR="0096736F" w:rsidRPr="0096736F">
        <w:rPr>
          <w:rFonts w:ascii="Arial" w:hAnsi="Arial" w:cs="Arial"/>
        </w:rPr>
        <w:t xml:space="preserve">bibliothèque régionale </w:t>
      </w:r>
      <w:r w:rsidR="009D4C45" w:rsidRPr="00C205F4">
        <w:rPr>
          <w:rFonts w:ascii="Arial" w:hAnsi="Arial" w:cs="Arial"/>
        </w:rPr>
        <w:t>South Interlake</w:t>
      </w:r>
    </w:p>
    <w:p w14:paraId="5B042680" w14:textId="5E4EE013" w:rsidR="00C035AF" w:rsidRPr="00C205F4" w:rsidRDefault="00C035AF" w:rsidP="00C035AF">
      <w:pPr>
        <w:pStyle w:val="ListParagraph"/>
        <w:numPr>
          <w:ilvl w:val="0"/>
          <w:numId w:val="2"/>
        </w:numPr>
        <w:rPr>
          <w:rFonts w:ascii="Arial" w:hAnsi="Arial" w:cs="Arial"/>
        </w:rPr>
      </w:pPr>
      <w:r w:rsidRPr="00C205F4">
        <w:rPr>
          <w:rFonts w:ascii="Arial" w:hAnsi="Arial" w:cs="Arial"/>
        </w:rPr>
        <w:t>Rachel Young</w:t>
      </w:r>
      <w:r w:rsidR="009D4C45" w:rsidRPr="00C205F4">
        <w:rPr>
          <w:rFonts w:ascii="Arial" w:hAnsi="Arial" w:cs="Arial"/>
        </w:rPr>
        <w:t xml:space="preserve">, </w:t>
      </w:r>
      <w:r w:rsidR="005E3C57" w:rsidRPr="005E3C57">
        <w:rPr>
          <w:rFonts w:ascii="Arial" w:hAnsi="Arial" w:cs="Arial"/>
        </w:rPr>
        <w:t xml:space="preserve">bibliothèque publique de </w:t>
      </w:r>
      <w:r w:rsidR="009D4C45" w:rsidRPr="00C205F4">
        <w:rPr>
          <w:rFonts w:ascii="Arial" w:hAnsi="Arial" w:cs="Arial"/>
        </w:rPr>
        <w:t>Mississauga</w:t>
      </w:r>
    </w:p>
    <w:p w14:paraId="4945D717" w14:textId="4FE76664" w:rsidR="00C035AF" w:rsidRPr="00C205F4" w:rsidRDefault="00C035AF" w:rsidP="00C035AF">
      <w:pPr>
        <w:pStyle w:val="ListParagraph"/>
        <w:numPr>
          <w:ilvl w:val="0"/>
          <w:numId w:val="2"/>
        </w:numPr>
        <w:rPr>
          <w:rFonts w:ascii="Arial" w:hAnsi="Arial" w:cs="Arial"/>
        </w:rPr>
      </w:pPr>
      <w:r w:rsidRPr="00C205F4">
        <w:rPr>
          <w:rFonts w:ascii="Arial" w:hAnsi="Arial" w:cs="Arial"/>
        </w:rPr>
        <w:t>Rina Hadziev</w:t>
      </w:r>
      <w:r w:rsidR="009D4C45" w:rsidRPr="00C205F4">
        <w:rPr>
          <w:rFonts w:ascii="Arial" w:hAnsi="Arial" w:cs="Arial"/>
        </w:rPr>
        <w:t xml:space="preserve">, </w:t>
      </w:r>
      <w:r w:rsidR="0072565A" w:rsidRPr="0072565A">
        <w:rPr>
          <w:rFonts w:ascii="Arial" w:hAnsi="Arial" w:cs="Arial"/>
        </w:rPr>
        <w:t>Association des bibliothèques de la Colombie-Britannique</w:t>
      </w:r>
    </w:p>
    <w:p w14:paraId="175957FD" w14:textId="44874790" w:rsidR="00C035AF" w:rsidRPr="00C205F4" w:rsidRDefault="00C035AF" w:rsidP="00C035AF">
      <w:pPr>
        <w:pStyle w:val="ListParagraph"/>
        <w:numPr>
          <w:ilvl w:val="0"/>
          <w:numId w:val="2"/>
        </w:numPr>
        <w:rPr>
          <w:rFonts w:ascii="Arial" w:hAnsi="Arial" w:cs="Arial"/>
        </w:rPr>
      </w:pPr>
      <w:r w:rsidRPr="00C205F4">
        <w:rPr>
          <w:rFonts w:ascii="Arial" w:hAnsi="Arial" w:cs="Arial"/>
        </w:rPr>
        <w:t>Sharon Day</w:t>
      </w:r>
      <w:r w:rsidR="009D4C45" w:rsidRPr="00C205F4">
        <w:rPr>
          <w:rFonts w:ascii="Arial" w:hAnsi="Arial" w:cs="Arial"/>
        </w:rPr>
        <w:t xml:space="preserve">, </w:t>
      </w:r>
      <w:r w:rsidR="000E0F6C">
        <w:rPr>
          <w:rFonts w:ascii="Arial" w:hAnsi="Arial" w:cs="Arial"/>
        </w:rPr>
        <w:t>bibliothèque publique d’</w:t>
      </w:r>
      <w:r w:rsidR="009D4C45" w:rsidRPr="00C205F4">
        <w:rPr>
          <w:rFonts w:ascii="Arial" w:hAnsi="Arial" w:cs="Arial"/>
        </w:rPr>
        <w:t>Edmonton</w:t>
      </w:r>
    </w:p>
    <w:p w14:paraId="59913516" w14:textId="4F5D2939" w:rsidR="00C035AF" w:rsidRPr="00C205F4" w:rsidRDefault="00C035AF" w:rsidP="00C035AF">
      <w:pPr>
        <w:pStyle w:val="ListParagraph"/>
        <w:numPr>
          <w:ilvl w:val="0"/>
          <w:numId w:val="2"/>
        </w:numPr>
        <w:rPr>
          <w:rFonts w:ascii="Arial" w:hAnsi="Arial" w:cs="Arial"/>
        </w:rPr>
      </w:pPr>
      <w:r w:rsidRPr="00C205F4">
        <w:rPr>
          <w:rFonts w:ascii="Arial" w:hAnsi="Arial" w:cs="Arial"/>
        </w:rPr>
        <w:t>Steve Till-Rogers</w:t>
      </w:r>
      <w:r w:rsidR="009D4C45" w:rsidRPr="00C205F4">
        <w:rPr>
          <w:rFonts w:ascii="Arial" w:hAnsi="Arial" w:cs="Arial"/>
        </w:rPr>
        <w:t xml:space="preserve">, </w:t>
      </w:r>
      <w:r w:rsidR="004104B1">
        <w:rPr>
          <w:rFonts w:ascii="Arial" w:hAnsi="Arial" w:cs="Arial"/>
        </w:rPr>
        <w:t>bibliothèque publique d’</w:t>
      </w:r>
      <w:r w:rsidR="009D4C45" w:rsidRPr="00C205F4">
        <w:rPr>
          <w:rFonts w:ascii="Arial" w:hAnsi="Arial" w:cs="Arial"/>
        </w:rPr>
        <w:t>Edmonton</w:t>
      </w:r>
    </w:p>
    <w:p w14:paraId="32AE8554" w14:textId="4B2F684B" w:rsidR="00C035AF" w:rsidRPr="00C205F4" w:rsidRDefault="00C035AF" w:rsidP="00C035AF">
      <w:pPr>
        <w:pStyle w:val="ListParagraph"/>
        <w:numPr>
          <w:ilvl w:val="0"/>
          <w:numId w:val="2"/>
        </w:numPr>
        <w:rPr>
          <w:rFonts w:ascii="Arial" w:hAnsi="Arial" w:cs="Arial"/>
        </w:rPr>
      </w:pPr>
      <w:r w:rsidRPr="00C205F4">
        <w:rPr>
          <w:rFonts w:ascii="Arial" w:hAnsi="Arial" w:cs="Arial"/>
        </w:rPr>
        <w:t>Wendy Wayling</w:t>
      </w:r>
      <w:r w:rsidR="009D4C45" w:rsidRPr="00C205F4">
        <w:rPr>
          <w:rFonts w:ascii="Arial" w:hAnsi="Arial" w:cs="Arial"/>
        </w:rPr>
        <w:t xml:space="preserve">, </w:t>
      </w:r>
      <w:r w:rsidR="002B2C1B">
        <w:rPr>
          <w:rFonts w:ascii="Arial" w:hAnsi="Arial" w:cs="Arial"/>
        </w:rPr>
        <w:t>b</w:t>
      </w:r>
      <w:r w:rsidR="009D4C45" w:rsidRPr="00C205F4">
        <w:rPr>
          <w:rFonts w:ascii="Arial" w:hAnsi="Arial" w:cs="Arial"/>
        </w:rPr>
        <w:t>iblioth</w:t>
      </w:r>
      <w:r w:rsidR="0076443C" w:rsidRPr="00C205F4">
        <w:rPr>
          <w:rFonts w:ascii="Arial" w:hAnsi="Arial" w:cs="Arial"/>
        </w:rPr>
        <w:t>èque publique de Westmount</w:t>
      </w:r>
    </w:p>
    <w:p w14:paraId="6A4919A8" w14:textId="6131BD3C" w:rsidR="00525A74" w:rsidRPr="00C205F4" w:rsidRDefault="0035185E" w:rsidP="00525A74">
      <w:pPr>
        <w:rPr>
          <w:rFonts w:ascii="Arial" w:hAnsi="Arial" w:cs="Arial"/>
        </w:rPr>
      </w:pPr>
      <w:r>
        <w:rPr>
          <w:rFonts w:ascii="Arial" w:hAnsi="Arial" w:cs="Arial"/>
        </w:rPr>
        <w:t xml:space="preserve">Elle </w:t>
      </w:r>
      <w:r w:rsidR="00092524">
        <w:rPr>
          <w:rFonts w:ascii="Arial" w:hAnsi="Arial" w:cs="Arial"/>
        </w:rPr>
        <w:t xml:space="preserve">tient </w:t>
      </w:r>
      <w:r w:rsidR="00FD6186">
        <w:rPr>
          <w:rFonts w:ascii="Arial" w:hAnsi="Arial" w:cs="Arial"/>
        </w:rPr>
        <w:t>é</w:t>
      </w:r>
      <w:r w:rsidR="00092524">
        <w:rPr>
          <w:rFonts w:ascii="Arial" w:hAnsi="Arial" w:cs="Arial"/>
        </w:rPr>
        <w:t xml:space="preserve">galement à reconnaître la contribution des </w:t>
      </w:r>
      <w:r w:rsidR="00FD6186">
        <w:rPr>
          <w:rFonts w:ascii="Arial" w:hAnsi="Arial" w:cs="Arial"/>
        </w:rPr>
        <w:t xml:space="preserve">vérificateurs, des analystes et des consultants </w:t>
      </w:r>
      <w:r w:rsidR="00EA07D1">
        <w:rPr>
          <w:rFonts w:ascii="Arial" w:hAnsi="Arial" w:cs="Arial"/>
        </w:rPr>
        <w:t>en matière d’a</w:t>
      </w:r>
      <w:r w:rsidR="00B26A04" w:rsidRPr="00C205F4">
        <w:rPr>
          <w:rFonts w:ascii="Arial" w:hAnsi="Arial" w:cs="Arial"/>
        </w:rPr>
        <w:t>ccessibilit</w:t>
      </w:r>
      <w:r w:rsidR="00B13F63">
        <w:rPr>
          <w:rFonts w:ascii="Arial" w:hAnsi="Arial" w:cs="Arial"/>
        </w:rPr>
        <w:t>é du RNSEB</w:t>
      </w:r>
      <w:r w:rsidR="00B26A04" w:rsidRPr="00C205F4">
        <w:rPr>
          <w:rFonts w:ascii="Arial" w:hAnsi="Arial" w:cs="Arial"/>
        </w:rPr>
        <w:t xml:space="preserve">. </w:t>
      </w:r>
      <w:r w:rsidR="00892A0B">
        <w:rPr>
          <w:rFonts w:ascii="Arial" w:hAnsi="Arial" w:cs="Arial"/>
        </w:rPr>
        <w:t xml:space="preserve">Les expériences vécues des membres de cette équipe </w:t>
      </w:r>
      <w:r w:rsidR="00557DBA">
        <w:rPr>
          <w:rFonts w:ascii="Arial" w:hAnsi="Arial" w:cs="Arial"/>
        </w:rPr>
        <w:t xml:space="preserve">étaient essentielles à chaque aspect </w:t>
      </w:r>
      <w:r w:rsidR="00E16C9D">
        <w:rPr>
          <w:rFonts w:ascii="Arial" w:hAnsi="Arial" w:cs="Arial"/>
        </w:rPr>
        <w:t xml:space="preserve">du </w:t>
      </w:r>
      <w:r w:rsidR="00B26A04" w:rsidRPr="00C205F4">
        <w:rPr>
          <w:rFonts w:ascii="Arial" w:hAnsi="Arial" w:cs="Arial"/>
        </w:rPr>
        <w:t xml:space="preserve">projet. </w:t>
      </w:r>
      <w:r w:rsidR="000B296E">
        <w:rPr>
          <w:rFonts w:ascii="Arial" w:hAnsi="Arial" w:cs="Arial"/>
        </w:rPr>
        <w:t>S</w:t>
      </w:r>
      <w:r w:rsidR="00D37906">
        <w:rPr>
          <w:rFonts w:ascii="Arial" w:hAnsi="Arial" w:cs="Arial"/>
        </w:rPr>
        <w:t>es membres sont :</w:t>
      </w:r>
    </w:p>
    <w:p w14:paraId="60C8A9FE" w14:textId="6CA89747" w:rsidR="00B26A04" w:rsidRPr="00C205F4" w:rsidRDefault="00B26A04" w:rsidP="00B26A04">
      <w:pPr>
        <w:pStyle w:val="ListParagraph"/>
        <w:numPr>
          <w:ilvl w:val="0"/>
          <w:numId w:val="58"/>
        </w:numPr>
        <w:rPr>
          <w:rFonts w:ascii="Arial" w:hAnsi="Arial" w:cs="Arial"/>
        </w:rPr>
      </w:pPr>
      <w:r w:rsidRPr="00C205F4">
        <w:rPr>
          <w:rFonts w:ascii="Arial" w:hAnsi="Arial" w:cs="Arial"/>
        </w:rPr>
        <w:t>David Kopman</w:t>
      </w:r>
    </w:p>
    <w:p w14:paraId="1AC067C5" w14:textId="1B8F322D" w:rsidR="00B26A04" w:rsidRPr="00C205F4" w:rsidRDefault="00B26A04" w:rsidP="00B26A04">
      <w:pPr>
        <w:pStyle w:val="ListParagraph"/>
        <w:numPr>
          <w:ilvl w:val="0"/>
          <w:numId w:val="58"/>
        </w:numPr>
        <w:rPr>
          <w:rFonts w:ascii="Arial" w:hAnsi="Arial" w:cs="Arial"/>
        </w:rPr>
      </w:pPr>
      <w:r w:rsidRPr="00C205F4">
        <w:rPr>
          <w:rFonts w:ascii="Arial" w:hAnsi="Arial" w:cs="Arial"/>
        </w:rPr>
        <w:t>Ka Li</w:t>
      </w:r>
    </w:p>
    <w:p w14:paraId="5F84A351" w14:textId="74808C04" w:rsidR="00B26A04" w:rsidRPr="00C205F4" w:rsidRDefault="00B26A04" w:rsidP="00B26A04">
      <w:pPr>
        <w:pStyle w:val="ListParagraph"/>
        <w:numPr>
          <w:ilvl w:val="0"/>
          <w:numId w:val="58"/>
        </w:numPr>
        <w:rPr>
          <w:rFonts w:ascii="Arial" w:hAnsi="Arial" w:cs="Arial"/>
        </w:rPr>
      </w:pPr>
      <w:r w:rsidRPr="00C205F4">
        <w:rPr>
          <w:rFonts w:ascii="Arial" w:hAnsi="Arial" w:cs="Arial"/>
        </w:rPr>
        <w:t>Laetitia Mfamobani</w:t>
      </w:r>
    </w:p>
    <w:p w14:paraId="02886E3E" w14:textId="233AF6ED" w:rsidR="00B26A04" w:rsidRPr="00C205F4" w:rsidRDefault="00B26A04" w:rsidP="00B26A04">
      <w:pPr>
        <w:pStyle w:val="ListParagraph"/>
        <w:numPr>
          <w:ilvl w:val="0"/>
          <w:numId w:val="58"/>
        </w:numPr>
        <w:rPr>
          <w:rFonts w:ascii="Arial" w:hAnsi="Arial" w:cs="Arial"/>
        </w:rPr>
      </w:pPr>
      <w:r w:rsidRPr="00C205F4">
        <w:rPr>
          <w:rFonts w:ascii="Arial" w:hAnsi="Arial" w:cs="Arial"/>
        </w:rPr>
        <w:lastRenderedPageBreak/>
        <w:t>Maryse Glaude-Beaulieu</w:t>
      </w:r>
    </w:p>
    <w:p w14:paraId="281F9A98" w14:textId="1F6C3802" w:rsidR="00B26A04" w:rsidRPr="00C205F4" w:rsidRDefault="00B26A04" w:rsidP="00B26A04">
      <w:pPr>
        <w:pStyle w:val="ListParagraph"/>
        <w:numPr>
          <w:ilvl w:val="0"/>
          <w:numId w:val="58"/>
        </w:numPr>
        <w:rPr>
          <w:rFonts w:ascii="Arial" w:hAnsi="Arial" w:cs="Arial"/>
        </w:rPr>
      </w:pPr>
      <w:r w:rsidRPr="00C205F4">
        <w:rPr>
          <w:rFonts w:ascii="Arial" w:hAnsi="Arial" w:cs="Arial"/>
        </w:rPr>
        <w:t>Mélissa Castilloux</w:t>
      </w:r>
    </w:p>
    <w:p w14:paraId="15AD75F4" w14:textId="4E6F508C" w:rsidR="00B26A04" w:rsidRPr="00C205F4" w:rsidRDefault="00B26A04" w:rsidP="00B26A04">
      <w:pPr>
        <w:pStyle w:val="ListParagraph"/>
        <w:numPr>
          <w:ilvl w:val="0"/>
          <w:numId w:val="58"/>
        </w:numPr>
        <w:rPr>
          <w:rFonts w:ascii="Arial" w:hAnsi="Arial" w:cs="Arial"/>
        </w:rPr>
      </w:pPr>
      <w:r w:rsidRPr="00C205F4">
        <w:rPr>
          <w:rFonts w:ascii="Arial" w:hAnsi="Arial" w:cs="Arial"/>
        </w:rPr>
        <w:t>Simon Jaeger</w:t>
      </w:r>
    </w:p>
    <w:p w14:paraId="14272BE5" w14:textId="71E3448C" w:rsidR="00D90D92" w:rsidRPr="00C205F4" w:rsidRDefault="00133BFC" w:rsidP="00550384">
      <w:pPr>
        <w:rPr>
          <w:rFonts w:ascii="Arial" w:hAnsi="Arial" w:cs="Arial"/>
        </w:rPr>
      </w:pPr>
      <w:r>
        <w:rPr>
          <w:rFonts w:ascii="Arial" w:hAnsi="Arial" w:cs="Arial"/>
        </w:rPr>
        <w:t>Enfi</w:t>
      </w:r>
      <w:r w:rsidR="00C035AF" w:rsidRPr="00C205F4">
        <w:rPr>
          <w:rFonts w:ascii="Arial" w:hAnsi="Arial" w:cs="Arial"/>
        </w:rPr>
        <w:t xml:space="preserve">n, </w:t>
      </w:r>
      <w:r>
        <w:rPr>
          <w:rFonts w:ascii="Arial" w:hAnsi="Arial" w:cs="Arial"/>
        </w:rPr>
        <w:t xml:space="preserve">l’équipe du projet </w:t>
      </w:r>
      <w:r w:rsidR="002751B9">
        <w:rPr>
          <w:rFonts w:ascii="Arial" w:hAnsi="Arial" w:cs="Arial"/>
        </w:rPr>
        <w:t>remercie le personnel de bibliothèque</w:t>
      </w:r>
      <w:r w:rsidR="00C035AF" w:rsidRPr="00C205F4">
        <w:rPr>
          <w:rFonts w:ascii="Arial" w:hAnsi="Arial" w:cs="Arial"/>
        </w:rPr>
        <w:t xml:space="preserve">, </w:t>
      </w:r>
      <w:r w:rsidR="002751B9">
        <w:rPr>
          <w:rFonts w:ascii="Arial" w:hAnsi="Arial" w:cs="Arial"/>
        </w:rPr>
        <w:t>les bénévol</w:t>
      </w:r>
      <w:r w:rsidR="00C035AF" w:rsidRPr="00C205F4">
        <w:rPr>
          <w:rFonts w:ascii="Arial" w:hAnsi="Arial" w:cs="Arial"/>
        </w:rPr>
        <w:t xml:space="preserve">es </w:t>
      </w:r>
      <w:r w:rsidR="00B86E14">
        <w:rPr>
          <w:rFonts w:ascii="Arial" w:hAnsi="Arial" w:cs="Arial"/>
        </w:rPr>
        <w:t xml:space="preserve">et les fournisseurs </w:t>
      </w:r>
      <w:r w:rsidR="00FE3416">
        <w:rPr>
          <w:rFonts w:ascii="Arial" w:hAnsi="Arial" w:cs="Arial"/>
        </w:rPr>
        <w:t>qui ont pris le temps de répondre au sondage du CRA</w:t>
      </w:r>
      <w:r w:rsidR="00FD7796">
        <w:rPr>
          <w:rFonts w:ascii="Arial" w:hAnsi="Arial" w:cs="Arial"/>
        </w:rPr>
        <w:t>B</w:t>
      </w:r>
      <w:r w:rsidR="00FE3416">
        <w:rPr>
          <w:rFonts w:ascii="Arial" w:hAnsi="Arial" w:cs="Arial"/>
        </w:rPr>
        <w:t>P</w:t>
      </w:r>
      <w:r w:rsidR="00C035AF" w:rsidRPr="00C205F4">
        <w:rPr>
          <w:rFonts w:ascii="Arial" w:hAnsi="Arial" w:cs="Arial"/>
        </w:rPr>
        <w:t xml:space="preserve">. </w:t>
      </w:r>
      <w:r w:rsidR="00FE3416">
        <w:rPr>
          <w:rFonts w:ascii="Arial" w:hAnsi="Arial" w:cs="Arial"/>
        </w:rPr>
        <w:t xml:space="preserve">Leurs commentaires </w:t>
      </w:r>
      <w:r w:rsidR="0041023D">
        <w:rPr>
          <w:rFonts w:ascii="Arial" w:hAnsi="Arial" w:cs="Arial"/>
        </w:rPr>
        <w:t xml:space="preserve">étaient indispensables </w:t>
      </w:r>
      <w:r w:rsidR="00005338">
        <w:rPr>
          <w:rFonts w:ascii="Arial" w:hAnsi="Arial" w:cs="Arial"/>
        </w:rPr>
        <w:t xml:space="preserve">à ce </w:t>
      </w:r>
      <w:r w:rsidR="00C035AF" w:rsidRPr="00C205F4">
        <w:rPr>
          <w:rFonts w:ascii="Arial" w:hAnsi="Arial" w:cs="Arial"/>
        </w:rPr>
        <w:t xml:space="preserve">projet. </w:t>
      </w:r>
      <w:r w:rsidR="00D90D92" w:rsidRPr="00C205F4">
        <w:rPr>
          <w:rFonts w:ascii="Arial" w:hAnsi="Arial" w:cs="Arial"/>
        </w:rPr>
        <w:br w:type="page"/>
      </w:r>
    </w:p>
    <w:p w14:paraId="724A6D5A" w14:textId="17246C55" w:rsidR="003C042B" w:rsidRPr="00C205F4" w:rsidRDefault="004D6098" w:rsidP="006136F7">
      <w:pPr>
        <w:pStyle w:val="Heading1"/>
      </w:pPr>
      <w:bookmarkStart w:id="45" w:name="_Toc92880543"/>
      <w:r w:rsidRPr="00C205F4">
        <w:lastRenderedPageBreak/>
        <w:t>R</w:t>
      </w:r>
      <w:r w:rsidR="005E116B">
        <w:t>é</w:t>
      </w:r>
      <w:r w:rsidR="00D678AE">
        <w:t>fé</w:t>
      </w:r>
      <w:r w:rsidRPr="00C205F4">
        <w:t>rences</w:t>
      </w:r>
      <w:bookmarkEnd w:id="45"/>
    </w:p>
    <w:p w14:paraId="7AE6465D" w14:textId="455D4700" w:rsidR="001D7AC0" w:rsidRPr="00C205F4" w:rsidRDefault="001D7AC0" w:rsidP="001D7AC0">
      <w:pPr>
        <w:ind w:left="720" w:hanging="720"/>
        <w:rPr>
          <w:rFonts w:ascii="Arial" w:hAnsi="Arial" w:cs="Arial"/>
        </w:rPr>
      </w:pPr>
      <w:r w:rsidRPr="00C205F4">
        <w:rPr>
          <w:rFonts w:ascii="Arial" w:hAnsi="Arial" w:cs="Arial"/>
        </w:rPr>
        <w:t>Accessibility.com. (</w:t>
      </w:r>
      <w:r>
        <w:rPr>
          <w:rFonts w:ascii="Arial" w:hAnsi="Arial" w:cs="Arial"/>
        </w:rPr>
        <w:t>s</w:t>
      </w:r>
      <w:r w:rsidRPr="00C205F4">
        <w:rPr>
          <w:rFonts w:ascii="Arial" w:hAnsi="Arial" w:cs="Arial"/>
        </w:rPr>
        <w:t xml:space="preserve">.d.). </w:t>
      </w:r>
      <w:r w:rsidRPr="00C205F4">
        <w:rPr>
          <w:rFonts w:ascii="Arial" w:hAnsi="Arial" w:cs="Arial"/>
          <w:i/>
        </w:rPr>
        <w:t>Mobility and physical disabilities</w:t>
      </w:r>
      <w:r w:rsidRPr="00C205F4">
        <w:rPr>
          <w:rFonts w:ascii="Arial" w:hAnsi="Arial" w:cs="Arial"/>
        </w:rPr>
        <w:t xml:space="preserve">. </w:t>
      </w:r>
      <w:r w:rsidR="00600E0C" w:rsidRPr="00C205F4">
        <w:rPr>
          <w:rFonts w:ascii="Arial" w:hAnsi="Arial" w:cs="Arial"/>
        </w:rPr>
        <w:t>R</w:t>
      </w:r>
      <w:r w:rsidR="00600E0C">
        <w:rPr>
          <w:rFonts w:ascii="Arial" w:hAnsi="Arial" w:cs="Arial"/>
        </w:rPr>
        <w:t>écupéré</w:t>
      </w:r>
      <w:r>
        <w:rPr>
          <w:rFonts w:ascii="Arial" w:hAnsi="Arial" w:cs="Arial"/>
        </w:rPr>
        <w:t xml:space="preserve"> le </w:t>
      </w:r>
      <w:r w:rsidRPr="00C205F4">
        <w:rPr>
          <w:rFonts w:ascii="Arial" w:hAnsi="Arial" w:cs="Arial"/>
        </w:rPr>
        <w:t>13</w:t>
      </w:r>
      <w:r>
        <w:rPr>
          <w:rFonts w:ascii="Arial" w:hAnsi="Arial" w:cs="Arial"/>
        </w:rPr>
        <w:t xml:space="preserve"> septembre </w:t>
      </w:r>
      <w:r w:rsidRPr="00C205F4">
        <w:rPr>
          <w:rFonts w:ascii="Arial" w:hAnsi="Arial" w:cs="Arial"/>
        </w:rPr>
        <w:t>2021</w:t>
      </w:r>
      <w:r>
        <w:rPr>
          <w:rFonts w:ascii="Arial" w:hAnsi="Arial" w:cs="Arial"/>
        </w:rPr>
        <w:t xml:space="preserve"> du site :</w:t>
      </w:r>
      <w:r w:rsidRPr="00C205F4">
        <w:rPr>
          <w:rFonts w:ascii="Arial" w:hAnsi="Arial" w:cs="Arial"/>
        </w:rPr>
        <w:t xml:space="preserve"> </w:t>
      </w:r>
      <w:hyperlink r:id="rId10" w:history="1">
        <w:r w:rsidRPr="00C205F4">
          <w:rPr>
            <w:rStyle w:val="Hyperlink"/>
            <w:rFonts w:ascii="Arial" w:hAnsi="Arial" w:cs="Arial"/>
          </w:rPr>
          <w:t>https://www.accessibility.com/disabilities/mobility-physical</w:t>
        </w:r>
      </w:hyperlink>
      <w:r w:rsidRPr="00C205F4">
        <w:rPr>
          <w:rFonts w:ascii="Arial" w:hAnsi="Arial" w:cs="Arial"/>
        </w:rPr>
        <w:t>.</w:t>
      </w:r>
    </w:p>
    <w:p w14:paraId="24F985F6" w14:textId="2685CC10" w:rsidR="00F27739" w:rsidRPr="00C205F4" w:rsidRDefault="00F27739" w:rsidP="003C042B">
      <w:pPr>
        <w:ind w:left="720" w:hanging="720"/>
        <w:rPr>
          <w:rFonts w:ascii="Arial" w:hAnsi="Arial" w:cs="Arial"/>
        </w:rPr>
      </w:pPr>
      <w:r w:rsidRPr="00C205F4">
        <w:rPr>
          <w:rFonts w:ascii="Arial" w:hAnsi="Arial" w:cs="Arial"/>
        </w:rPr>
        <w:t>Associat</w:t>
      </w:r>
      <w:r w:rsidR="00AD1788" w:rsidRPr="00C205F4">
        <w:rPr>
          <w:rFonts w:ascii="Arial" w:hAnsi="Arial" w:cs="Arial"/>
        </w:rPr>
        <w:t xml:space="preserve">ion </w:t>
      </w:r>
      <w:r w:rsidR="006F3617">
        <w:rPr>
          <w:rFonts w:ascii="Arial" w:hAnsi="Arial" w:cs="Arial"/>
        </w:rPr>
        <w:t>des éditeurs c</w:t>
      </w:r>
      <w:r w:rsidR="00AD1788" w:rsidRPr="00C205F4">
        <w:rPr>
          <w:rFonts w:ascii="Arial" w:hAnsi="Arial" w:cs="Arial"/>
        </w:rPr>
        <w:t>anadi</w:t>
      </w:r>
      <w:r w:rsidR="006F3617">
        <w:rPr>
          <w:rFonts w:ascii="Arial" w:hAnsi="Arial" w:cs="Arial"/>
        </w:rPr>
        <w:t>e</w:t>
      </w:r>
      <w:r w:rsidR="00AD1788" w:rsidRPr="00C205F4">
        <w:rPr>
          <w:rFonts w:ascii="Arial" w:hAnsi="Arial" w:cs="Arial"/>
        </w:rPr>
        <w:t xml:space="preserve">ns, </w:t>
      </w:r>
      <w:r w:rsidRPr="00C205F4">
        <w:rPr>
          <w:rFonts w:ascii="Arial" w:hAnsi="Arial" w:cs="Arial"/>
        </w:rPr>
        <w:t xml:space="preserve">eBOUND, Castledale Inc., Howson, B., Lee, A., Ross, K., Centre </w:t>
      </w:r>
      <w:r w:rsidR="00CF2ED8">
        <w:rPr>
          <w:rFonts w:ascii="Arial" w:hAnsi="Arial" w:cs="Arial"/>
        </w:rPr>
        <w:t>d’accès é</w:t>
      </w:r>
      <w:r w:rsidRPr="00C205F4">
        <w:rPr>
          <w:rFonts w:ascii="Arial" w:hAnsi="Arial" w:cs="Arial"/>
        </w:rPr>
        <w:t xml:space="preserve">quitable </w:t>
      </w:r>
      <w:r w:rsidR="00CF2ED8">
        <w:rPr>
          <w:rFonts w:ascii="Arial" w:hAnsi="Arial" w:cs="Arial"/>
        </w:rPr>
        <w:t xml:space="preserve">aux bibliothèques et </w:t>
      </w:r>
      <w:r w:rsidR="00A3341E">
        <w:rPr>
          <w:rFonts w:ascii="Arial" w:hAnsi="Arial" w:cs="Arial"/>
        </w:rPr>
        <w:t>Réseau n</w:t>
      </w:r>
      <w:r w:rsidRPr="00C205F4">
        <w:rPr>
          <w:rFonts w:ascii="Arial" w:hAnsi="Arial" w:cs="Arial"/>
        </w:rPr>
        <w:t xml:space="preserve">ational </w:t>
      </w:r>
      <w:r w:rsidR="00411682">
        <w:rPr>
          <w:rFonts w:ascii="Arial" w:hAnsi="Arial" w:cs="Arial"/>
        </w:rPr>
        <w:t>de services équitables de bibliothèque</w:t>
      </w:r>
      <w:r w:rsidR="009A3918" w:rsidRPr="00C205F4">
        <w:rPr>
          <w:rFonts w:ascii="Arial" w:hAnsi="Arial" w:cs="Arial"/>
        </w:rPr>
        <w:t xml:space="preserve">. (2020). </w:t>
      </w:r>
      <w:r w:rsidR="00832A50">
        <w:rPr>
          <w:rFonts w:ascii="Arial" w:hAnsi="Arial" w:cs="Arial"/>
          <w:iCs/>
        </w:rPr>
        <w:t xml:space="preserve">Projet de recherche </w:t>
      </w:r>
      <w:r w:rsidR="00611ED7">
        <w:rPr>
          <w:rFonts w:ascii="Arial" w:hAnsi="Arial" w:cs="Arial"/>
          <w:iCs/>
        </w:rPr>
        <w:t>sur l’édition a</w:t>
      </w:r>
      <w:r w:rsidRPr="00C205F4">
        <w:rPr>
          <w:rFonts w:ascii="Arial" w:hAnsi="Arial" w:cs="Arial"/>
          <w:iCs/>
        </w:rPr>
        <w:t>ccessible</w:t>
      </w:r>
      <w:r w:rsidR="009A3918" w:rsidRPr="00C205F4">
        <w:rPr>
          <w:rFonts w:ascii="Arial" w:hAnsi="Arial" w:cs="Arial"/>
        </w:rPr>
        <w:t>, 1–198</w:t>
      </w:r>
      <w:r w:rsidRPr="00C205F4">
        <w:rPr>
          <w:rFonts w:ascii="Arial" w:hAnsi="Arial" w:cs="Arial"/>
        </w:rPr>
        <w:t xml:space="preserve">. </w:t>
      </w:r>
    </w:p>
    <w:p w14:paraId="4C4044D9" w14:textId="6ED655D3" w:rsidR="001E6822" w:rsidRPr="00C205F4" w:rsidRDefault="001A2072" w:rsidP="003C042B">
      <w:pPr>
        <w:ind w:left="720" w:hanging="720"/>
        <w:rPr>
          <w:rFonts w:ascii="Arial" w:hAnsi="Arial" w:cs="Arial"/>
        </w:rPr>
      </w:pPr>
      <w:r w:rsidRPr="00C205F4">
        <w:rPr>
          <w:rFonts w:ascii="Arial" w:hAnsi="Arial" w:cs="Arial"/>
        </w:rPr>
        <w:t>Caldwell, B., Cooper, M., Reid, L. G., &amp;</w:t>
      </w:r>
      <w:r w:rsidR="005A6CA1" w:rsidRPr="00C205F4">
        <w:rPr>
          <w:rFonts w:ascii="Arial" w:hAnsi="Arial" w:cs="Arial"/>
        </w:rPr>
        <w:t xml:space="preserve"> Vanderheiden, G. (Eds.). (2008</w:t>
      </w:r>
      <w:r w:rsidRPr="00C205F4">
        <w:rPr>
          <w:rFonts w:ascii="Arial" w:hAnsi="Arial" w:cs="Arial"/>
        </w:rPr>
        <w:t xml:space="preserve">). Web Content Accessibility Guidelines (WCAG) 2.0. Web content accessibility Guidelines (WCAG) 2.0. </w:t>
      </w:r>
      <w:hyperlink r:id="rId11" w:history="1">
        <w:r w:rsidRPr="00C205F4">
          <w:rPr>
            <w:rStyle w:val="Hyperlink"/>
            <w:rFonts w:ascii="Arial" w:hAnsi="Arial" w:cs="Arial"/>
          </w:rPr>
          <w:t>https://www.w3.org/TR/WCAG20/</w:t>
        </w:r>
      </w:hyperlink>
      <w:r w:rsidR="00ED1062" w:rsidRPr="00C205F4">
        <w:rPr>
          <w:rFonts w:ascii="Arial" w:hAnsi="Arial" w:cs="Arial"/>
        </w:rPr>
        <w:t>.</w:t>
      </w:r>
      <w:r w:rsidRPr="00C205F4">
        <w:rPr>
          <w:rFonts w:ascii="Arial" w:hAnsi="Arial" w:cs="Arial"/>
        </w:rPr>
        <w:t xml:space="preserve"> </w:t>
      </w:r>
    </w:p>
    <w:p w14:paraId="57097669" w14:textId="7E700EBE" w:rsidR="00785B4C" w:rsidRPr="00C205F4" w:rsidRDefault="009A3918" w:rsidP="003C042B">
      <w:pPr>
        <w:ind w:left="720" w:hanging="720"/>
        <w:rPr>
          <w:rFonts w:ascii="Arial" w:hAnsi="Arial" w:cs="Arial"/>
        </w:rPr>
      </w:pPr>
      <w:r w:rsidRPr="00C205F4">
        <w:rPr>
          <w:rFonts w:ascii="Arial" w:hAnsi="Arial" w:cs="Arial"/>
        </w:rPr>
        <w:t xml:space="preserve">Centre </w:t>
      </w:r>
      <w:r w:rsidR="00992BFE">
        <w:rPr>
          <w:rFonts w:ascii="Arial" w:hAnsi="Arial" w:cs="Arial"/>
        </w:rPr>
        <w:t>d’accès équitable aux bibliothèques</w:t>
      </w:r>
      <w:r w:rsidR="00785B4C" w:rsidRPr="00C205F4">
        <w:rPr>
          <w:rFonts w:ascii="Arial" w:hAnsi="Arial" w:cs="Arial"/>
        </w:rPr>
        <w:t>. (</w:t>
      </w:r>
      <w:r w:rsidR="00EC181D">
        <w:rPr>
          <w:rFonts w:ascii="Arial" w:hAnsi="Arial" w:cs="Arial"/>
        </w:rPr>
        <w:t>s</w:t>
      </w:r>
      <w:r w:rsidR="00785B4C" w:rsidRPr="00C205F4">
        <w:rPr>
          <w:rFonts w:ascii="Arial" w:hAnsi="Arial" w:cs="Arial"/>
        </w:rPr>
        <w:t xml:space="preserve">.d.). </w:t>
      </w:r>
      <w:r w:rsidR="00785B4C" w:rsidRPr="00C205F4">
        <w:rPr>
          <w:rFonts w:ascii="Arial" w:hAnsi="Arial" w:cs="Arial"/>
          <w:i/>
        </w:rPr>
        <w:t>What is a print disability?</w:t>
      </w:r>
      <w:r w:rsidR="00785B4C" w:rsidRPr="00C205F4">
        <w:rPr>
          <w:rFonts w:ascii="Arial" w:hAnsi="Arial" w:cs="Arial"/>
        </w:rPr>
        <w:t xml:space="preserve"> R</w:t>
      </w:r>
      <w:r w:rsidR="00EC181D">
        <w:rPr>
          <w:rFonts w:ascii="Arial" w:hAnsi="Arial" w:cs="Arial"/>
        </w:rPr>
        <w:t xml:space="preserve">écupéré le </w:t>
      </w:r>
      <w:r w:rsidR="00785B4C" w:rsidRPr="00C205F4">
        <w:rPr>
          <w:rFonts w:ascii="Arial" w:hAnsi="Arial" w:cs="Arial"/>
        </w:rPr>
        <w:t>13</w:t>
      </w:r>
      <w:r w:rsidR="00EC181D">
        <w:rPr>
          <w:rFonts w:ascii="Arial" w:hAnsi="Arial" w:cs="Arial"/>
        </w:rPr>
        <w:t xml:space="preserve"> septembre </w:t>
      </w:r>
      <w:r w:rsidR="00785B4C" w:rsidRPr="00C205F4">
        <w:rPr>
          <w:rFonts w:ascii="Arial" w:hAnsi="Arial" w:cs="Arial"/>
        </w:rPr>
        <w:t xml:space="preserve">2021 </w:t>
      </w:r>
      <w:r w:rsidR="00766679">
        <w:rPr>
          <w:rFonts w:ascii="Arial" w:hAnsi="Arial" w:cs="Arial"/>
        </w:rPr>
        <w:t>du site :</w:t>
      </w:r>
      <w:r w:rsidR="00785B4C" w:rsidRPr="00C205F4">
        <w:rPr>
          <w:rFonts w:ascii="Arial" w:hAnsi="Arial" w:cs="Arial"/>
        </w:rPr>
        <w:t xml:space="preserve"> </w:t>
      </w:r>
      <w:hyperlink r:id="rId12" w:anchor=":~:text=A%20print%20disability%20is%20a,hold%20or%20manipulate%20a%20book" w:history="1">
        <w:r w:rsidR="00785B4C" w:rsidRPr="00C205F4">
          <w:rPr>
            <w:rStyle w:val="Hyperlink"/>
            <w:rFonts w:ascii="Arial" w:hAnsi="Arial" w:cs="Arial"/>
          </w:rPr>
          <w:t>https://celalibrary.ca/about-us/what-is-a-print-disability#:~:text=A%20print%20disability%20is%20a,hold%20or%20manipulate%20a%20book</w:t>
        </w:r>
      </w:hyperlink>
      <w:r w:rsidR="00ED1062" w:rsidRPr="00C205F4">
        <w:rPr>
          <w:rFonts w:ascii="Arial" w:hAnsi="Arial" w:cs="Arial"/>
        </w:rPr>
        <w:t>.</w:t>
      </w:r>
    </w:p>
    <w:p w14:paraId="056CDEA6" w14:textId="77D6DD39" w:rsidR="004D6098" w:rsidRPr="00C205F4" w:rsidRDefault="004D6098" w:rsidP="003C042B">
      <w:pPr>
        <w:ind w:left="720" w:hanging="720"/>
        <w:rPr>
          <w:rFonts w:ascii="Arial" w:hAnsi="Arial" w:cs="Arial"/>
        </w:rPr>
      </w:pPr>
      <w:r w:rsidRPr="00C205F4">
        <w:rPr>
          <w:rFonts w:ascii="Arial" w:hAnsi="Arial" w:cs="Arial"/>
        </w:rPr>
        <w:t>Centre for Excellence in Universal Design. (</w:t>
      </w:r>
      <w:r w:rsidR="006A3DA9">
        <w:rPr>
          <w:rFonts w:ascii="Arial" w:hAnsi="Arial" w:cs="Arial"/>
        </w:rPr>
        <w:t>s</w:t>
      </w:r>
      <w:r w:rsidRPr="00C205F4">
        <w:rPr>
          <w:rFonts w:ascii="Arial" w:hAnsi="Arial" w:cs="Arial"/>
        </w:rPr>
        <w:t xml:space="preserve">.d.). </w:t>
      </w:r>
      <w:r w:rsidRPr="00C205F4">
        <w:rPr>
          <w:rFonts w:ascii="Arial" w:hAnsi="Arial" w:cs="Arial"/>
          <w:i/>
        </w:rPr>
        <w:t>What is Universal Design</w:t>
      </w:r>
      <w:r w:rsidRPr="00C205F4">
        <w:rPr>
          <w:rFonts w:ascii="Arial" w:hAnsi="Arial" w:cs="Arial"/>
        </w:rPr>
        <w:t>. R</w:t>
      </w:r>
      <w:r w:rsidR="006A3DA9">
        <w:rPr>
          <w:rFonts w:ascii="Arial" w:hAnsi="Arial" w:cs="Arial"/>
        </w:rPr>
        <w:t xml:space="preserve">écupéré le </w:t>
      </w:r>
      <w:r w:rsidRPr="00C205F4">
        <w:rPr>
          <w:rFonts w:ascii="Arial" w:hAnsi="Arial" w:cs="Arial"/>
        </w:rPr>
        <w:t>13</w:t>
      </w:r>
      <w:r w:rsidR="006A3DA9">
        <w:rPr>
          <w:rFonts w:ascii="Arial" w:hAnsi="Arial" w:cs="Arial"/>
        </w:rPr>
        <w:t xml:space="preserve"> se</w:t>
      </w:r>
      <w:r w:rsidR="000503EB">
        <w:rPr>
          <w:rFonts w:ascii="Arial" w:hAnsi="Arial" w:cs="Arial"/>
        </w:rPr>
        <w:t>p</w:t>
      </w:r>
      <w:r w:rsidR="006A3DA9">
        <w:rPr>
          <w:rFonts w:ascii="Arial" w:hAnsi="Arial" w:cs="Arial"/>
        </w:rPr>
        <w:t>tembre</w:t>
      </w:r>
      <w:r w:rsidRPr="00C205F4">
        <w:rPr>
          <w:rFonts w:ascii="Arial" w:hAnsi="Arial" w:cs="Arial"/>
        </w:rPr>
        <w:t xml:space="preserve"> 2021 </w:t>
      </w:r>
      <w:r w:rsidR="00663E9D">
        <w:rPr>
          <w:rFonts w:ascii="Arial" w:hAnsi="Arial" w:cs="Arial"/>
        </w:rPr>
        <w:t>du site :</w:t>
      </w:r>
      <w:r w:rsidRPr="00C205F4">
        <w:rPr>
          <w:rFonts w:ascii="Arial" w:hAnsi="Arial" w:cs="Arial"/>
        </w:rPr>
        <w:t xml:space="preserve"> </w:t>
      </w:r>
      <w:hyperlink r:id="rId13" w:history="1">
        <w:r w:rsidR="001A2072" w:rsidRPr="00C205F4">
          <w:rPr>
            <w:rStyle w:val="Hyperlink"/>
            <w:rFonts w:ascii="Arial" w:hAnsi="Arial" w:cs="Arial"/>
          </w:rPr>
          <w:t>http://universaldesign.ie/What-is-Universal-Design/</w:t>
        </w:r>
      </w:hyperlink>
      <w:r w:rsidR="00ED1062" w:rsidRPr="00C205F4">
        <w:rPr>
          <w:rFonts w:ascii="Arial" w:hAnsi="Arial" w:cs="Arial"/>
        </w:rPr>
        <w:t>.</w:t>
      </w:r>
    </w:p>
    <w:p w14:paraId="709EED12" w14:textId="4C823D4A" w:rsidR="00785B4C" w:rsidRPr="00C205F4" w:rsidRDefault="001A2072" w:rsidP="003C042B">
      <w:pPr>
        <w:ind w:left="720" w:hanging="720"/>
        <w:rPr>
          <w:rFonts w:ascii="Arial" w:hAnsi="Arial" w:cs="Arial"/>
        </w:rPr>
      </w:pPr>
      <w:r w:rsidRPr="00C205F4">
        <w:rPr>
          <w:rFonts w:ascii="Arial" w:hAnsi="Arial" w:cs="Arial"/>
        </w:rPr>
        <w:t xml:space="preserve">Doyle, J. (2021). </w:t>
      </w:r>
      <w:r w:rsidRPr="00C205F4">
        <w:rPr>
          <w:rFonts w:ascii="Arial" w:hAnsi="Arial" w:cs="Arial"/>
          <w:iCs/>
        </w:rPr>
        <w:t>A complete overview of Canada's accessibility laws</w:t>
      </w:r>
      <w:r w:rsidRPr="00C205F4">
        <w:rPr>
          <w:rFonts w:ascii="Arial" w:hAnsi="Arial" w:cs="Arial"/>
        </w:rPr>
        <w:t xml:space="preserve">. </w:t>
      </w:r>
      <w:hyperlink r:id="rId14" w:history="1">
        <w:r w:rsidRPr="00C205F4">
          <w:rPr>
            <w:rStyle w:val="Hyperlink"/>
            <w:rFonts w:ascii="Arial" w:hAnsi="Arial" w:cs="Arial"/>
          </w:rPr>
          <w:t>https://siteimprove.com/en-ca/blog/a-complete-overview-of-canada-s-accessibility-laws/</w:t>
        </w:r>
      </w:hyperlink>
      <w:r w:rsidR="00ED1062" w:rsidRPr="00C205F4">
        <w:rPr>
          <w:rFonts w:ascii="Arial" w:hAnsi="Arial" w:cs="Arial"/>
        </w:rPr>
        <w:t>.</w:t>
      </w:r>
    </w:p>
    <w:p w14:paraId="52E4D232" w14:textId="326A32CD" w:rsidR="002D6CCC" w:rsidRPr="00C205F4" w:rsidRDefault="002D6CCC" w:rsidP="003C042B">
      <w:pPr>
        <w:ind w:left="720" w:hanging="720"/>
        <w:rPr>
          <w:rFonts w:ascii="Arial" w:hAnsi="Arial" w:cs="Arial"/>
        </w:rPr>
      </w:pPr>
      <w:r w:rsidRPr="00C205F4">
        <w:rPr>
          <w:rFonts w:ascii="Arial" w:hAnsi="Arial" w:cs="Arial"/>
        </w:rPr>
        <w:t>Go</w:t>
      </w:r>
      <w:r w:rsidR="009C7B39">
        <w:rPr>
          <w:rFonts w:ascii="Arial" w:hAnsi="Arial" w:cs="Arial"/>
        </w:rPr>
        <w:t>u</w:t>
      </w:r>
      <w:r w:rsidRPr="00C205F4">
        <w:rPr>
          <w:rFonts w:ascii="Arial" w:hAnsi="Arial" w:cs="Arial"/>
        </w:rPr>
        <w:t>vern</w:t>
      </w:r>
      <w:r w:rsidR="006E310E">
        <w:rPr>
          <w:rFonts w:ascii="Arial" w:hAnsi="Arial" w:cs="Arial"/>
        </w:rPr>
        <w:t>e</w:t>
      </w:r>
      <w:r w:rsidRPr="00C205F4">
        <w:rPr>
          <w:rFonts w:ascii="Arial" w:hAnsi="Arial" w:cs="Arial"/>
        </w:rPr>
        <w:t xml:space="preserve">ment </w:t>
      </w:r>
      <w:r w:rsidR="006E310E">
        <w:rPr>
          <w:rFonts w:ascii="Arial" w:hAnsi="Arial" w:cs="Arial"/>
        </w:rPr>
        <w:t>du</w:t>
      </w:r>
      <w:r w:rsidRPr="00C205F4">
        <w:rPr>
          <w:rFonts w:ascii="Arial" w:hAnsi="Arial" w:cs="Arial"/>
        </w:rPr>
        <w:t xml:space="preserve"> Canada. </w:t>
      </w:r>
      <w:r w:rsidR="005A6CA1" w:rsidRPr="00C205F4">
        <w:rPr>
          <w:rFonts w:ascii="Arial" w:hAnsi="Arial" w:cs="Arial"/>
        </w:rPr>
        <w:t>(2013</w:t>
      </w:r>
      <w:r w:rsidRPr="00C205F4">
        <w:rPr>
          <w:rFonts w:ascii="Arial" w:hAnsi="Arial" w:cs="Arial"/>
        </w:rPr>
        <w:t xml:space="preserve">). </w:t>
      </w:r>
      <w:r w:rsidR="0058415F" w:rsidRPr="0058415F">
        <w:rPr>
          <w:rFonts w:ascii="Arial" w:hAnsi="Arial" w:cs="Arial"/>
        </w:rPr>
        <w:t>Guide fédéral de référence sur l'incapacité</w:t>
      </w:r>
      <w:r w:rsidRPr="00C205F4">
        <w:rPr>
          <w:rFonts w:ascii="Arial" w:hAnsi="Arial" w:cs="Arial"/>
        </w:rPr>
        <w:t xml:space="preserve">. </w:t>
      </w:r>
      <w:r w:rsidR="00A85639" w:rsidRPr="00C205F4">
        <w:rPr>
          <w:rFonts w:ascii="Arial" w:hAnsi="Arial" w:cs="Arial"/>
        </w:rPr>
        <w:t>R</w:t>
      </w:r>
      <w:r w:rsidR="00A85639">
        <w:rPr>
          <w:rFonts w:ascii="Arial" w:hAnsi="Arial" w:cs="Arial"/>
        </w:rPr>
        <w:t>écupéré</w:t>
      </w:r>
      <w:r w:rsidR="00A21B3D">
        <w:rPr>
          <w:rFonts w:ascii="Arial" w:hAnsi="Arial" w:cs="Arial"/>
        </w:rPr>
        <w:t xml:space="preserve"> le </w:t>
      </w:r>
      <w:r w:rsidRPr="00C205F4">
        <w:rPr>
          <w:rFonts w:ascii="Arial" w:hAnsi="Arial" w:cs="Arial"/>
        </w:rPr>
        <w:t>15</w:t>
      </w:r>
      <w:r w:rsidR="00A21B3D">
        <w:rPr>
          <w:rFonts w:ascii="Arial" w:hAnsi="Arial" w:cs="Arial"/>
        </w:rPr>
        <w:t xml:space="preserve"> septembre</w:t>
      </w:r>
      <w:r w:rsidRPr="00C205F4">
        <w:rPr>
          <w:rFonts w:ascii="Arial" w:hAnsi="Arial" w:cs="Arial"/>
        </w:rPr>
        <w:t xml:space="preserve"> 2021 </w:t>
      </w:r>
      <w:r w:rsidR="00A21B3D">
        <w:rPr>
          <w:rFonts w:ascii="Arial" w:hAnsi="Arial" w:cs="Arial"/>
        </w:rPr>
        <w:t>du site :</w:t>
      </w:r>
      <w:r w:rsidRPr="00C205F4">
        <w:rPr>
          <w:rFonts w:ascii="Arial" w:hAnsi="Arial" w:cs="Arial"/>
        </w:rPr>
        <w:t xml:space="preserve"> </w:t>
      </w:r>
      <w:hyperlink r:id="rId15" w:history="1">
        <w:r w:rsidR="008368AE">
          <w:rPr>
            <w:rStyle w:val="Hyperlink"/>
            <w:rFonts w:ascii="Arial" w:hAnsi="Arial" w:cs="Arial"/>
          </w:rPr>
          <w:t>https://www.canada.ca/fr/emploi-developpement-social/programmes/invalidite/cra/guide-reference.html</w:t>
        </w:r>
      </w:hyperlink>
      <w:r w:rsidR="00BB2A5F" w:rsidRPr="00C205F4">
        <w:rPr>
          <w:rFonts w:ascii="Arial" w:hAnsi="Arial" w:cs="Arial"/>
        </w:rPr>
        <w:t xml:space="preserve"> </w:t>
      </w:r>
    </w:p>
    <w:p w14:paraId="10E93492" w14:textId="33795593" w:rsidR="00483823" w:rsidRPr="00C205F4" w:rsidRDefault="00483823" w:rsidP="003C042B">
      <w:pPr>
        <w:ind w:left="720" w:hanging="720"/>
        <w:rPr>
          <w:rFonts w:ascii="Arial" w:hAnsi="Arial" w:cs="Arial"/>
        </w:rPr>
      </w:pPr>
      <w:r w:rsidRPr="00C205F4">
        <w:rPr>
          <w:rFonts w:ascii="Arial" w:hAnsi="Arial" w:cs="Arial"/>
        </w:rPr>
        <w:t>Go</w:t>
      </w:r>
      <w:r w:rsidR="008368AE">
        <w:rPr>
          <w:rFonts w:ascii="Arial" w:hAnsi="Arial" w:cs="Arial"/>
        </w:rPr>
        <w:t>u</w:t>
      </w:r>
      <w:r w:rsidRPr="00C205F4">
        <w:rPr>
          <w:rFonts w:ascii="Arial" w:hAnsi="Arial" w:cs="Arial"/>
        </w:rPr>
        <w:t>vern</w:t>
      </w:r>
      <w:r w:rsidR="008368AE">
        <w:rPr>
          <w:rFonts w:ascii="Arial" w:hAnsi="Arial" w:cs="Arial"/>
        </w:rPr>
        <w:t>e</w:t>
      </w:r>
      <w:r w:rsidRPr="00C205F4">
        <w:rPr>
          <w:rFonts w:ascii="Arial" w:hAnsi="Arial" w:cs="Arial"/>
        </w:rPr>
        <w:t xml:space="preserve">ment </w:t>
      </w:r>
      <w:r w:rsidR="008368AE">
        <w:rPr>
          <w:rFonts w:ascii="Arial" w:hAnsi="Arial" w:cs="Arial"/>
        </w:rPr>
        <w:t>du</w:t>
      </w:r>
      <w:r w:rsidRPr="00C205F4">
        <w:rPr>
          <w:rFonts w:ascii="Arial" w:hAnsi="Arial" w:cs="Arial"/>
        </w:rPr>
        <w:t xml:space="preserve"> Canada. (2020). </w:t>
      </w:r>
      <w:r w:rsidR="006949A6" w:rsidRPr="006949A6">
        <w:rPr>
          <w:rFonts w:ascii="Arial" w:hAnsi="Arial" w:cs="Arial"/>
        </w:rPr>
        <w:t>Résumé de la Loi canadienne sur l’accessibilité</w:t>
      </w:r>
      <w:r w:rsidRPr="00C205F4">
        <w:rPr>
          <w:rFonts w:ascii="Arial" w:hAnsi="Arial" w:cs="Arial"/>
        </w:rPr>
        <w:t>. R</w:t>
      </w:r>
      <w:r w:rsidR="004A201A">
        <w:rPr>
          <w:rFonts w:ascii="Arial" w:hAnsi="Arial" w:cs="Arial"/>
        </w:rPr>
        <w:t xml:space="preserve">écupéré le </w:t>
      </w:r>
      <w:r w:rsidRPr="00C205F4">
        <w:rPr>
          <w:rFonts w:ascii="Arial" w:hAnsi="Arial" w:cs="Arial"/>
        </w:rPr>
        <w:t>15</w:t>
      </w:r>
      <w:r w:rsidR="004A201A">
        <w:rPr>
          <w:rFonts w:ascii="Arial" w:hAnsi="Arial" w:cs="Arial"/>
        </w:rPr>
        <w:t xml:space="preserve"> septembre</w:t>
      </w:r>
      <w:r w:rsidRPr="00C205F4">
        <w:rPr>
          <w:rFonts w:ascii="Arial" w:hAnsi="Arial" w:cs="Arial"/>
        </w:rPr>
        <w:t xml:space="preserve"> 2021 </w:t>
      </w:r>
      <w:r w:rsidR="00EF062A">
        <w:rPr>
          <w:rFonts w:ascii="Arial" w:hAnsi="Arial" w:cs="Arial"/>
        </w:rPr>
        <w:t>du site :</w:t>
      </w:r>
      <w:r w:rsidRPr="00C205F4">
        <w:rPr>
          <w:rFonts w:ascii="Arial" w:hAnsi="Arial" w:cs="Arial"/>
        </w:rPr>
        <w:t xml:space="preserve"> </w:t>
      </w:r>
      <w:hyperlink r:id="rId16" w:history="1">
        <w:r w:rsidR="00E86646">
          <w:rPr>
            <w:rStyle w:val="Hyperlink"/>
            <w:rFonts w:ascii="Arial" w:hAnsi="Arial" w:cs="Arial"/>
          </w:rPr>
          <w:t>https://www.canada.ca/fr/emploi-developpement-social/programmes/accessible-personnes-handicapees/loi-resume.html</w:t>
        </w:r>
      </w:hyperlink>
      <w:r w:rsidRPr="00C205F4">
        <w:rPr>
          <w:rFonts w:ascii="Arial" w:hAnsi="Arial" w:cs="Arial"/>
        </w:rPr>
        <w:t xml:space="preserve"> </w:t>
      </w:r>
    </w:p>
    <w:p w14:paraId="52B2FD98" w14:textId="4AAD14AC" w:rsidR="001A2072" w:rsidRDefault="00785B4C" w:rsidP="003C042B">
      <w:pPr>
        <w:ind w:left="720" w:hanging="720"/>
        <w:rPr>
          <w:rFonts w:ascii="Arial" w:hAnsi="Arial" w:cs="Arial"/>
        </w:rPr>
      </w:pPr>
      <w:r w:rsidRPr="00C205F4">
        <w:rPr>
          <w:rFonts w:ascii="Arial" w:hAnsi="Arial" w:cs="Arial"/>
        </w:rPr>
        <w:t>Go</w:t>
      </w:r>
      <w:r w:rsidR="00776762">
        <w:rPr>
          <w:rFonts w:ascii="Arial" w:hAnsi="Arial" w:cs="Arial"/>
        </w:rPr>
        <w:t>u</w:t>
      </w:r>
      <w:r w:rsidRPr="00C205F4">
        <w:rPr>
          <w:rFonts w:ascii="Arial" w:hAnsi="Arial" w:cs="Arial"/>
        </w:rPr>
        <w:t>vern</w:t>
      </w:r>
      <w:r w:rsidR="00E86646">
        <w:rPr>
          <w:rFonts w:ascii="Arial" w:hAnsi="Arial" w:cs="Arial"/>
        </w:rPr>
        <w:t>e</w:t>
      </w:r>
      <w:r w:rsidRPr="00C205F4">
        <w:rPr>
          <w:rFonts w:ascii="Arial" w:hAnsi="Arial" w:cs="Arial"/>
        </w:rPr>
        <w:t xml:space="preserve">ment </w:t>
      </w:r>
      <w:r w:rsidR="00E86646">
        <w:rPr>
          <w:rFonts w:ascii="Arial" w:hAnsi="Arial" w:cs="Arial"/>
        </w:rPr>
        <w:t>du</w:t>
      </w:r>
      <w:r w:rsidRPr="00C205F4">
        <w:rPr>
          <w:rFonts w:ascii="Arial" w:hAnsi="Arial" w:cs="Arial"/>
        </w:rPr>
        <w:t xml:space="preserve"> Canada. (2021). </w:t>
      </w:r>
      <w:r w:rsidR="00531C3E" w:rsidRPr="00531C3E">
        <w:rPr>
          <w:rFonts w:ascii="Arial" w:hAnsi="Arial" w:cs="Arial"/>
        </w:rPr>
        <w:t>Bâtir un Canada accessible pour les personnes handicapées</w:t>
      </w:r>
      <w:r w:rsidR="00BB2A5F" w:rsidRPr="00C205F4">
        <w:rPr>
          <w:rFonts w:ascii="Arial" w:hAnsi="Arial" w:cs="Arial"/>
        </w:rPr>
        <w:t xml:space="preserve">. </w:t>
      </w:r>
      <w:r w:rsidRPr="00C205F4">
        <w:rPr>
          <w:rFonts w:ascii="Arial" w:hAnsi="Arial" w:cs="Arial"/>
        </w:rPr>
        <w:t>R</w:t>
      </w:r>
      <w:r w:rsidR="00776762">
        <w:rPr>
          <w:rFonts w:ascii="Arial" w:hAnsi="Arial" w:cs="Arial"/>
        </w:rPr>
        <w:t xml:space="preserve">écupéré le </w:t>
      </w:r>
      <w:r w:rsidRPr="00C205F4">
        <w:rPr>
          <w:rFonts w:ascii="Arial" w:hAnsi="Arial" w:cs="Arial"/>
        </w:rPr>
        <w:t>9</w:t>
      </w:r>
      <w:r w:rsidR="00776762">
        <w:rPr>
          <w:rFonts w:ascii="Arial" w:hAnsi="Arial" w:cs="Arial"/>
        </w:rPr>
        <w:t xml:space="preserve"> septembre</w:t>
      </w:r>
      <w:r w:rsidRPr="00C205F4">
        <w:rPr>
          <w:rFonts w:ascii="Arial" w:hAnsi="Arial" w:cs="Arial"/>
        </w:rPr>
        <w:t xml:space="preserve"> 2021 </w:t>
      </w:r>
      <w:r w:rsidR="00776762">
        <w:rPr>
          <w:rFonts w:ascii="Arial" w:hAnsi="Arial" w:cs="Arial"/>
        </w:rPr>
        <w:t>du site</w:t>
      </w:r>
      <w:r w:rsidR="00FC6F3E">
        <w:rPr>
          <w:rFonts w:ascii="Arial" w:hAnsi="Arial" w:cs="Arial"/>
        </w:rPr>
        <w:t> :</w:t>
      </w:r>
      <w:r w:rsidRPr="00C205F4">
        <w:rPr>
          <w:rFonts w:ascii="Arial" w:hAnsi="Arial" w:cs="Arial"/>
        </w:rPr>
        <w:t xml:space="preserve"> </w:t>
      </w:r>
      <w:hyperlink r:id="rId17" w:history="1">
        <w:r w:rsidR="00C25AC8">
          <w:rPr>
            <w:rStyle w:val="Hyperlink"/>
            <w:rFonts w:ascii="Arial" w:hAnsi="Arial" w:cs="Arial"/>
          </w:rPr>
          <w:t>https://www.canada.ca/fr/emploi-developpement-social/programmes/canada-accessible.html</w:t>
        </w:r>
      </w:hyperlink>
      <w:r w:rsidR="00ED1062" w:rsidRPr="00C205F4">
        <w:rPr>
          <w:rFonts w:ascii="Arial" w:hAnsi="Arial" w:cs="Arial"/>
        </w:rPr>
        <w:t>.</w:t>
      </w:r>
    </w:p>
    <w:p w14:paraId="51167544" w14:textId="0CC471EE" w:rsidR="00D56D86" w:rsidRPr="00C205F4" w:rsidRDefault="00D56D86" w:rsidP="00D56D86">
      <w:pPr>
        <w:ind w:left="720" w:hanging="720"/>
        <w:rPr>
          <w:rFonts w:ascii="Arial" w:hAnsi="Arial" w:cs="Arial"/>
        </w:rPr>
      </w:pPr>
      <w:bookmarkStart w:id="46" w:name="_Hlk92634052"/>
      <w:r>
        <w:rPr>
          <w:rFonts w:ascii="Arial" w:hAnsi="Arial" w:cs="Arial"/>
          <w:iCs/>
        </w:rPr>
        <w:t xml:space="preserve">License </w:t>
      </w:r>
      <w:r w:rsidRPr="00C205F4">
        <w:rPr>
          <w:rFonts w:ascii="Arial" w:hAnsi="Arial" w:cs="Arial"/>
          <w:iCs/>
        </w:rPr>
        <w:t>Creative Commons</w:t>
      </w:r>
      <w:bookmarkEnd w:id="46"/>
      <w:r w:rsidRPr="00C205F4">
        <w:rPr>
          <w:rFonts w:ascii="Arial" w:hAnsi="Arial" w:cs="Arial"/>
        </w:rPr>
        <w:t xml:space="preserve">. (1999). </w:t>
      </w:r>
      <w:r w:rsidRPr="00C205F4">
        <w:rPr>
          <w:rFonts w:ascii="Arial" w:hAnsi="Arial" w:cs="Arial"/>
          <w:i/>
        </w:rPr>
        <w:t>Creative Commons - Attribution-</w:t>
      </w:r>
      <w:r>
        <w:rPr>
          <w:rFonts w:ascii="Arial" w:hAnsi="Arial" w:cs="Arial"/>
          <w:i/>
        </w:rPr>
        <w:t>Partage dans les Mêmes Conditions</w:t>
      </w:r>
      <w:r w:rsidRPr="00C205F4">
        <w:rPr>
          <w:rFonts w:ascii="Arial" w:hAnsi="Arial" w:cs="Arial"/>
          <w:i/>
        </w:rPr>
        <w:t>.</w:t>
      </w:r>
      <w:r w:rsidRPr="00C205F4">
        <w:rPr>
          <w:rFonts w:ascii="Arial" w:hAnsi="Arial" w:cs="Arial"/>
        </w:rPr>
        <w:t xml:space="preserve"> R</w:t>
      </w:r>
      <w:r>
        <w:rPr>
          <w:rFonts w:ascii="Arial" w:hAnsi="Arial" w:cs="Arial"/>
        </w:rPr>
        <w:t xml:space="preserve">écupéré le </w:t>
      </w:r>
      <w:r w:rsidRPr="00C205F4">
        <w:rPr>
          <w:rFonts w:ascii="Arial" w:hAnsi="Arial" w:cs="Arial"/>
        </w:rPr>
        <w:t>24</w:t>
      </w:r>
      <w:r>
        <w:rPr>
          <w:rFonts w:ascii="Arial" w:hAnsi="Arial" w:cs="Arial"/>
        </w:rPr>
        <w:t xml:space="preserve"> septembre</w:t>
      </w:r>
      <w:r w:rsidRPr="00C205F4">
        <w:rPr>
          <w:rFonts w:ascii="Arial" w:hAnsi="Arial" w:cs="Arial"/>
        </w:rPr>
        <w:t xml:space="preserve"> 2021 </w:t>
      </w:r>
      <w:r>
        <w:rPr>
          <w:rFonts w:ascii="Arial" w:hAnsi="Arial" w:cs="Arial"/>
        </w:rPr>
        <w:t>du site</w:t>
      </w:r>
      <w:r w:rsidRPr="00C205F4">
        <w:rPr>
          <w:rFonts w:ascii="Arial" w:hAnsi="Arial" w:cs="Arial"/>
        </w:rPr>
        <w:t xml:space="preserve"> </w:t>
      </w:r>
      <w:hyperlink r:id="rId18" w:history="1">
        <w:r w:rsidRPr="00C205F4">
          <w:rPr>
            <w:rStyle w:val="Hyperlink"/>
            <w:rFonts w:ascii="Arial" w:hAnsi="Arial" w:cs="Arial"/>
          </w:rPr>
          <w:t>https://creativecommons.org/licenses/by-sa/3.0/</w:t>
        </w:r>
      </w:hyperlink>
      <w:r>
        <w:rPr>
          <w:rStyle w:val="Hyperlink"/>
          <w:rFonts w:ascii="Arial" w:hAnsi="Arial" w:cs="Arial"/>
        </w:rPr>
        <w:t>.</w:t>
      </w:r>
    </w:p>
    <w:p w14:paraId="6B0AD7AA" w14:textId="77777777" w:rsidR="00973648" w:rsidRDefault="00B24244" w:rsidP="003C042B">
      <w:pPr>
        <w:ind w:left="720" w:hanging="720"/>
        <w:rPr>
          <w:rFonts w:ascii="Arial" w:hAnsi="Arial" w:cs="Arial"/>
        </w:rPr>
      </w:pPr>
      <w:r>
        <w:rPr>
          <w:rFonts w:ascii="Arial" w:hAnsi="Arial" w:cs="Arial"/>
        </w:rPr>
        <w:t>Loi sur le droit d’auteur</w:t>
      </w:r>
      <w:r w:rsidRPr="00C205F4">
        <w:rPr>
          <w:rFonts w:ascii="Arial" w:hAnsi="Arial" w:cs="Arial"/>
        </w:rPr>
        <w:t xml:space="preserve">. (2021). </w:t>
      </w:r>
      <w:bookmarkStart w:id="47" w:name="_Hlk92633226"/>
      <w:bookmarkStart w:id="48" w:name="_Hlk92632926"/>
      <w:r>
        <w:rPr>
          <w:rFonts w:ascii="Arial" w:hAnsi="Arial" w:cs="Arial"/>
        </w:rPr>
        <w:t xml:space="preserve">Lois codifiées du </w:t>
      </w:r>
      <w:r w:rsidRPr="00C205F4">
        <w:rPr>
          <w:rFonts w:ascii="Arial" w:hAnsi="Arial" w:cs="Arial"/>
        </w:rPr>
        <w:t>Canada</w:t>
      </w:r>
      <w:bookmarkEnd w:id="47"/>
      <w:r w:rsidRPr="00C205F4">
        <w:rPr>
          <w:rFonts w:ascii="Arial" w:hAnsi="Arial" w:cs="Arial"/>
        </w:rPr>
        <w:t xml:space="preserve">, </w:t>
      </w:r>
      <w:r>
        <w:rPr>
          <w:rFonts w:ascii="Arial" w:hAnsi="Arial" w:cs="Arial"/>
        </w:rPr>
        <w:t>loi sur le droit d’auteur</w:t>
      </w:r>
      <w:r w:rsidRPr="00C205F4">
        <w:rPr>
          <w:rFonts w:ascii="Arial" w:hAnsi="Arial" w:cs="Arial"/>
        </w:rPr>
        <w:t xml:space="preserve">. </w:t>
      </w:r>
      <w:bookmarkEnd w:id="48"/>
      <w:r w:rsidRPr="00C205F4">
        <w:rPr>
          <w:rFonts w:ascii="Arial" w:hAnsi="Arial" w:cs="Arial"/>
        </w:rPr>
        <w:t>R</w:t>
      </w:r>
      <w:r>
        <w:rPr>
          <w:rFonts w:ascii="Arial" w:hAnsi="Arial" w:cs="Arial"/>
        </w:rPr>
        <w:t>écupéré l</w:t>
      </w:r>
      <w:r w:rsidRPr="00C205F4">
        <w:rPr>
          <w:rFonts w:ascii="Arial" w:hAnsi="Arial" w:cs="Arial"/>
        </w:rPr>
        <w:t>e</w:t>
      </w:r>
      <w:r>
        <w:rPr>
          <w:rFonts w:ascii="Arial" w:hAnsi="Arial" w:cs="Arial"/>
        </w:rPr>
        <w:t xml:space="preserve"> </w:t>
      </w:r>
      <w:r w:rsidRPr="00C205F4">
        <w:rPr>
          <w:rFonts w:ascii="Arial" w:hAnsi="Arial" w:cs="Arial"/>
        </w:rPr>
        <w:t>13</w:t>
      </w:r>
      <w:r>
        <w:rPr>
          <w:rFonts w:ascii="Arial" w:hAnsi="Arial" w:cs="Arial"/>
        </w:rPr>
        <w:t xml:space="preserve"> septembre </w:t>
      </w:r>
      <w:r w:rsidRPr="00C205F4">
        <w:rPr>
          <w:rFonts w:ascii="Arial" w:hAnsi="Arial" w:cs="Arial"/>
        </w:rPr>
        <w:t xml:space="preserve">2021 </w:t>
      </w:r>
      <w:r>
        <w:rPr>
          <w:rFonts w:ascii="Arial" w:hAnsi="Arial" w:cs="Arial"/>
        </w:rPr>
        <w:t xml:space="preserve">du site : </w:t>
      </w:r>
      <w:hyperlink r:id="rId19" w:history="1">
        <w:r>
          <w:rPr>
            <w:rStyle w:val="Hyperlink"/>
            <w:rFonts w:ascii="Arial" w:hAnsi="Arial" w:cs="Arial"/>
          </w:rPr>
          <w:t>https://laws-lois.justice.gc.ca/fra/lois/c-42/page-15.html</w:t>
        </w:r>
      </w:hyperlink>
      <w:r w:rsidRPr="00C205F4">
        <w:rPr>
          <w:rFonts w:ascii="Arial" w:hAnsi="Arial" w:cs="Arial"/>
        </w:rPr>
        <w:t>.</w:t>
      </w:r>
    </w:p>
    <w:p w14:paraId="0944719E" w14:textId="21C76256" w:rsidR="000D5688" w:rsidRDefault="000D5688" w:rsidP="003C042B">
      <w:pPr>
        <w:ind w:left="720" w:hanging="720"/>
        <w:rPr>
          <w:rFonts w:ascii="Arial" w:hAnsi="Arial" w:cs="Arial"/>
        </w:rPr>
      </w:pPr>
      <w:r>
        <w:rPr>
          <w:rFonts w:ascii="Arial" w:hAnsi="Arial" w:cs="Arial"/>
        </w:rPr>
        <w:t>Organisation mondiale de la santé</w:t>
      </w:r>
      <w:r w:rsidRPr="00C205F4">
        <w:rPr>
          <w:rFonts w:ascii="Arial" w:hAnsi="Arial" w:cs="Arial"/>
        </w:rPr>
        <w:t xml:space="preserve">. (2021). </w:t>
      </w:r>
      <w:r>
        <w:rPr>
          <w:rFonts w:ascii="Arial" w:hAnsi="Arial" w:cs="Arial"/>
          <w:i/>
        </w:rPr>
        <w:t>Surdité et déficience auditive</w:t>
      </w:r>
      <w:r w:rsidRPr="00C205F4">
        <w:rPr>
          <w:rFonts w:ascii="Arial" w:hAnsi="Arial" w:cs="Arial"/>
          <w:i/>
        </w:rPr>
        <w:t xml:space="preserve">. </w:t>
      </w:r>
      <w:r w:rsidRPr="00C205F4">
        <w:rPr>
          <w:rFonts w:ascii="Arial" w:hAnsi="Arial" w:cs="Arial"/>
        </w:rPr>
        <w:t>R</w:t>
      </w:r>
      <w:r>
        <w:rPr>
          <w:rFonts w:ascii="Arial" w:hAnsi="Arial" w:cs="Arial"/>
        </w:rPr>
        <w:t xml:space="preserve">écupéré le </w:t>
      </w:r>
      <w:r w:rsidRPr="00C205F4">
        <w:rPr>
          <w:rFonts w:ascii="Arial" w:hAnsi="Arial" w:cs="Arial"/>
        </w:rPr>
        <w:t xml:space="preserve">13 </w:t>
      </w:r>
      <w:r>
        <w:rPr>
          <w:rFonts w:ascii="Arial" w:hAnsi="Arial" w:cs="Arial"/>
        </w:rPr>
        <w:t xml:space="preserve">septembre </w:t>
      </w:r>
      <w:r w:rsidRPr="00C205F4">
        <w:rPr>
          <w:rFonts w:ascii="Arial" w:hAnsi="Arial" w:cs="Arial"/>
        </w:rPr>
        <w:t xml:space="preserve">2021 </w:t>
      </w:r>
      <w:r>
        <w:rPr>
          <w:rFonts w:ascii="Arial" w:hAnsi="Arial" w:cs="Arial"/>
        </w:rPr>
        <w:t xml:space="preserve">du site : </w:t>
      </w:r>
      <w:hyperlink r:id="rId20" w:history="1">
        <w:r>
          <w:rPr>
            <w:rStyle w:val="Hyperlink"/>
            <w:rFonts w:ascii="Arial" w:hAnsi="Arial" w:cs="Arial"/>
          </w:rPr>
          <w:t>https://www.who.int/fr/news-room/fact-sheets/detail/deafness-and-hearing-loss</w:t>
        </w:r>
      </w:hyperlink>
      <w:r w:rsidRPr="00C205F4">
        <w:rPr>
          <w:rFonts w:ascii="Arial" w:hAnsi="Arial" w:cs="Arial"/>
        </w:rPr>
        <w:t>.</w:t>
      </w:r>
    </w:p>
    <w:p w14:paraId="5FC2DB92" w14:textId="1D1FE116" w:rsidR="00C926F9" w:rsidRDefault="00C926F9" w:rsidP="003C042B">
      <w:pPr>
        <w:ind w:left="720" w:hanging="720"/>
        <w:rPr>
          <w:rFonts w:ascii="Arial" w:hAnsi="Arial" w:cs="Arial"/>
        </w:rPr>
      </w:pPr>
      <w:r>
        <w:rPr>
          <w:rFonts w:ascii="Arial" w:hAnsi="Arial" w:cs="Arial"/>
        </w:rPr>
        <w:t>Réseau n</w:t>
      </w:r>
      <w:r w:rsidRPr="00C205F4">
        <w:rPr>
          <w:rFonts w:ascii="Arial" w:hAnsi="Arial" w:cs="Arial"/>
        </w:rPr>
        <w:t xml:space="preserve">ational </w:t>
      </w:r>
      <w:r>
        <w:rPr>
          <w:rFonts w:ascii="Arial" w:hAnsi="Arial" w:cs="Arial"/>
        </w:rPr>
        <w:t>de services équitables de bibliothèque</w:t>
      </w:r>
      <w:r w:rsidRPr="00C205F4">
        <w:rPr>
          <w:rFonts w:ascii="Arial" w:hAnsi="Arial" w:cs="Arial"/>
        </w:rPr>
        <w:t xml:space="preserve">. (2013). </w:t>
      </w:r>
      <w:r>
        <w:rPr>
          <w:rFonts w:ascii="Arial" w:hAnsi="Arial" w:cs="Arial"/>
          <w:i/>
          <w:iCs/>
        </w:rPr>
        <w:t>À propos de RNSEB</w:t>
      </w:r>
      <w:r w:rsidRPr="00C205F4">
        <w:rPr>
          <w:rFonts w:ascii="Arial" w:hAnsi="Arial" w:cs="Arial"/>
        </w:rPr>
        <w:t>.  R</w:t>
      </w:r>
      <w:r>
        <w:rPr>
          <w:rFonts w:ascii="Arial" w:hAnsi="Arial" w:cs="Arial"/>
        </w:rPr>
        <w:t xml:space="preserve">écupéré le </w:t>
      </w:r>
      <w:r w:rsidRPr="00C205F4">
        <w:rPr>
          <w:rFonts w:ascii="Arial" w:hAnsi="Arial" w:cs="Arial"/>
        </w:rPr>
        <w:t>13</w:t>
      </w:r>
      <w:r>
        <w:rPr>
          <w:rFonts w:ascii="Arial" w:hAnsi="Arial" w:cs="Arial"/>
        </w:rPr>
        <w:t xml:space="preserve"> septembre</w:t>
      </w:r>
      <w:r w:rsidRPr="00C205F4">
        <w:rPr>
          <w:rFonts w:ascii="Arial" w:hAnsi="Arial" w:cs="Arial"/>
        </w:rPr>
        <w:t xml:space="preserve"> 2021 </w:t>
      </w:r>
      <w:r>
        <w:rPr>
          <w:rFonts w:ascii="Arial" w:hAnsi="Arial" w:cs="Arial"/>
        </w:rPr>
        <w:t>du site du RNSEB :</w:t>
      </w:r>
      <w:r w:rsidRPr="00C205F4">
        <w:rPr>
          <w:rFonts w:ascii="Arial" w:hAnsi="Arial" w:cs="Arial"/>
        </w:rPr>
        <w:t xml:space="preserve"> </w:t>
      </w:r>
      <w:hyperlink r:id="rId21" w:history="1">
        <w:r w:rsidRPr="00C205F4">
          <w:rPr>
            <w:rStyle w:val="Hyperlink"/>
            <w:rFonts w:ascii="Arial" w:hAnsi="Arial" w:cs="Arial"/>
          </w:rPr>
          <w:t>https://nnels.ca/about</w:t>
        </w:r>
      </w:hyperlink>
      <w:r w:rsidRPr="00C205F4">
        <w:rPr>
          <w:rFonts w:ascii="Arial" w:hAnsi="Arial" w:cs="Arial"/>
        </w:rPr>
        <w:t>.</w:t>
      </w:r>
    </w:p>
    <w:p w14:paraId="188DCFF1" w14:textId="0621F50E" w:rsidR="004D6098" w:rsidRPr="00C205F4" w:rsidRDefault="005A6CA1" w:rsidP="003C042B">
      <w:pPr>
        <w:ind w:left="720" w:hanging="720"/>
        <w:rPr>
          <w:rFonts w:ascii="Arial" w:hAnsi="Arial" w:cs="Arial"/>
        </w:rPr>
      </w:pPr>
      <w:r w:rsidRPr="00C205F4">
        <w:rPr>
          <w:rFonts w:ascii="Arial" w:hAnsi="Arial" w:cs="Arial"/>
        </w:rPr>
        <w:t>WebAIM. (2020</w:t>
      </w:r>
      <w:r w:rsidR="004D6098" w:rsidRPr="00C205F4">
        <w:rPr>
          <w:rFonts w:ascii="Arial" w:hAnsi="Arial" w:cs="Arial"/>
        </w:rPr>
        <w:t xml:space="preserve">). </w:t>
      </w:r>
      <w:r w:rsidR="004D6098" w:rsidRPr="00C205F4">
        <w:rPr>
          <w:rFonts w:ascii="Arial" w:hAnsi="Arial" w:cs="Arial"/>
          <w:i/>
        </w:rPr>
        <w:t>Cognitive Introduction</w:t>
      </w:r>
      <w:r w:rsidR="004D6098" w:rsidRPr="00C205F4">
        <w:rPr>
          <w:rFonts w:ascii="Arial" w:hAnsi="Arial" w:cs="Arial"/>
        </w:rPr>
        <w:t xml:space="preserve">. </w:t>
      </w:r>
      <w:r w:rsidR="0082692F">
        <w:rPr>
          <w:rFonts w:ascii="Arial" w:hAnsi="Arial" w:cs="Arial"/>
        </w:rPr>
        <w:t xml:space="preserve">Récupéré le </w:t>
      </w:r>
      <w:r w:rsidR="004D6098" w:rsidRPr="00C205F4">
        <w:rPr>
          <w:rFonts w:ascii="Arial" w:hAnsi="Arial" w:cs="Arial"/>
        </w:rPr>
        <w:t>13</w:t>
      </w:r>
      <w:r w:rsidR="0082692F">
        <w:rPr>
          <w:rFonts w:ascii="Arial" w:hAnsi="Arial" w:cs="Arial"/>
        </w:rPr>
        <w:t xml:space="preserve"> septembre</w:t>
      </w:r>
      <w:r w:rsidR="004D6098" w:rsidRPr="00C205F4">
        <w:rPr>
          <w:rFonts w:ascii="Arial" w:hAnsi="Arial" w:cs="Arial"/>
        </w:rPr>
        <w:t xml:space="preserve"> 2021</w:t>
      </w:r>
      <w:r w:rsidR="0082692F">
        <w:rPr>
          <w:rFonts w:ascii="Arial" w:hAnsi="Arial" w:cs="Arial"/>
        </w:rPr>
        <w:t xml:space="preserve"> du site :</w:t>
      </w:r>
      <w:r w:rsidR="004D6098" w:rsidRPr="00C205F4">
        <w:rPr>
          <w:rFonts w:ascii="Arial" w:hAnsi="Arial" w:cs="Arial"/>
        </w:rPr>
        <w:t xml:space="preserve"> </w:t>
      </w:r>
      <w:hyperlink r:id="rId22" w:history="1">
        <w:r w:rsidR="004D6098" w:rsidRPr="00C205F4">
          <w:rPr>
            <w:rStyle w:val="Hyperlink"/>
            <w:rFonts w:ascii="Arial" w:hAnsi="Arial" w:cs="Arial"/>
          </w:rPr>
          <w:t>https://webaim.org/articles/cognitive/</w:t>
        </w:r>
      </w:hyperlink>
      <w:r w:rsidR="00ED1062" w:rsidRPr="00C205F4">
        <w:rPr>
          <w:rFonts w:ascii="Arial" w:hAnsi="Arial" w:cs="Arial"/>
        </w:rPr>
        <w:t>.</w:t>
      </w:r>
    </w:p>
    <w:p w14:paraId="3BE14A3B" w14:textId="733C816D" w:rsidR="00ED1062" w:rsidRPr="00C205F4" w:rsidRDefault="00ED1062" w:rsidP="00ED1062">
      <w:pPr>
        <w:ind w:left="720" w:hanging="720"/>
        <w:rPr>
          <w:rFonts w:ascii="Arial" w:hAnsi="Arial" w:cs="Arial"/>
        </w:rPr>
      </w:pPr>
      <w:r w:rsidRPr="00C205F4">
        <w:rPr>
          <w:rFonts w:ascii="Arial" w:hAnsi="Arial" w:cs="Arial"/>
        </w:rPr>
        <w:lastRenderedPageBreak/>
        <w:t>WordPre</w:t>
      </w:r>
      <w:r w:rsidR="005A6CA1" w:rsidRPr="00C205F4">
        <w:rPr>
          <w:rFonts w:ascii="Arial" w:hAnsi="Arial" w:cs="Arial"/>
        </w:rPr>
        <w:t>ss. (2021</w:t>
      </w:r>
      <w:r w:rsidRPr="00C205F4">
        <w:rPr>
          <w:rFonts w:ascii="Arial" w:hAnsi="Arial" w:cs="Arial"/>
        </w:rPr>
        <w:t xml:space="preserve">). </w:t>
      </w:r>
      <w:r w:rsidRPr="00C205F4">
        <w:rPr>
          <w:rFonts w:ascii="Arial" w:hAnsi="Arial" w:cs="Arial"/>
          <w:i/>
          <w:iCs/>
        </w:rPr>
        <w:t>Overview of WordPress</w:t>
      </w:r>
      <w:r w:rsidRPr="00C205F4">
        <w:rPr>
          <w:rFonts w:ascii="Arial" w:hAnsi="Arial" w:cs="Arial"/>
        </w:rPr>
        <w:t>. WordPress.org Forums. R</w:t>
      </w:r>
      <w:r w:rsidR="00F832B6">
        <w:rPr>
          <w:rFonts w:ascii="Arial" w:hAnsi="Arial" w:cs="Arial"/>
        </w:rPr>
        <w:t xml:space="preserve">écupéré le </w:t>
      </w:r>
      <w:r w:rsidRPr="00C205F4">
        <w:rPr>
          <w:rFonts w:ascii="Arial" w:hAnsi="Arial" w:cs="Arial"/>
        </w:rPr>
        <w:t>14</w:t>
      </w:r>
      <w:r w:rsidR="00F832B6">
        <w:rPr>
          <w:rFonts w:ascii="Arial" w:hAnsi="Arial" w:cs="Arial"/>
        </w:rPr>
        <w:t xml:space="preserve"> septembre</w:t>
      </w:r>
      <w:r w:rsidRPr="00C205F4">
        <w:rPr>
          <w:rFonts w:ascii="Arial" w:hAnsi="Arial" w:cs="Arial"/>
        </w:rPr>
        <w:t xml:space="preserve"> 2021</w:t>
      </w:r>
      <w:r w:rsidR="00F832B6">
        <w:rPr>
          <w:rFonts w:ascii="Arial" w:hAnsi="Arial" w:cs="Arial"/>
        </w:rPr>
        <w:t xml:space="preserve"> du site :</w:t>
      </w:r>
      <w:r w:rsidRPr="00C205F4">
        <w:rPr>
          <w:rFonts w:ascii="Arial" w:hAnsi="Arial" w:cs="Arial"/>
        </w:rPr>
        <w:t xml:space="preserve"> </w:t>
      </w:r>
      <w:hyperlink r:id="rId23" w:history="1">
        <w:r w:rsidR="00A85639" w:rsidRPr="00800413">
          <w:rPr>
            <w:rStyle w:val="Hyperlink"/>
            <w:rFonts w:ascii="Arial" w:hAnsi="Arial" w:cs="Arial"/>
          </w:rPr>
          <w:t>https://wordpress.org/support/article/overview-of-wordpress/</w:t>
        </w:r>
      </w:hyperlink>
      <w:r w:rsidRPr="00C205F4">
        <w:rPr>
          <w:rFonts w:ascii="Arial" w:hAnsi="Arial" w:cs="Arial"/>
        </w:rPr>
        <w:t>.</w:t>
      </w:r>
      <w:r w:rsidR="00A85639">
        <w:rPr>
          <w:rFonts w:ascii="Arial" w:hAnsi="Arial" w:cs="Arial"/>
        </w:rPr>
        <w:t xml:space="preserve"> </w:t>
      </w:r>
      <w:r w:rsidRPr="00C205F4">
        <w:rPr>
          <w:rFonts w:ascii="Arial" w:hAnsi="Arial" w:cs="Arial"/>
        </w:rPr>
        <w:t xml:space="preserve"> </w:t>
      </w:r>
    </w:p>
    <w:p w14:paraId="7EE4FC1B" w14:textId="3556E6CB" w:rsidR="004060A9" w:rsidRPr="00C205F4" w:rsidRDefault="004060A9" w:rsidP="00031328">
      <w:pPr>
        <w:ind w:left="720" w:hanging="720"/>
        <w:rPr>
          <w:rFonts w:ascii="Arial" w:hAnsi="Arial" w:cs="Arial"/>
        </w:rPr>
      </w:pPr>
      <w:r w:rsidRPr="00C205F4">
        <w:rPr>
          <w:rFonts w:ascii="Arial" w:hAnsi="Arial" w:cs="Arial"/>
        </w:rPr>
        <w:br w:type="page"/>
      </w:r>
    </w:p>
    <w:p w14:paraId="7A15AA27" w14:textId="21EF6195" w:rsidR="007105C3" w:rsidRPr="00C205F4" w:rsidRDefault="00D90D92" w:rsidP="006136F7">
      <w:pPr>
        <w:pStyle w:val="Heading1"/>
      </w:pPr>
      <w:bookmarkStart w:id="49" w:name="_Toc92880544"/>
      <w:r w:rsidRPr="00C205F4">
        <w:lastRenderedPageBreak/>
        <w:t>A</w:t>
      </w:r>
      <w:r w:rsidR="005A5435">
        <w:t>nnex</w:t>
      </w:r>
      <w:r w:rsidRPr="00C205F4">
        <w:t>es</w:t>
      </w:r>
      <w:bookmarkEnd w:id="49"/>
    </w:p>
    <w:p w14:paraId="61BF708C" w14:textId="0E6A63EF" w:rsidR="00D90D92" w:rsidRPr="00C205F4" w:rsidRDefault="00D90D92" w:rsidP="006136F7">
      <w:pPr>
        <w:pStyle w:val="Heading2"/>
        <w:rPr>
          <w:rFonts w:ascii="Arial" w:hAnsi="Arial" w:cs="Arial"/>
        </w:rPr>
      </w:pPr>
      <w:bookmarkStart w:id="50" w:name="_Toc92880545"/>
      <w:r w:rsidRPr="00C205F4">
        <w:rPr>
          <w:rFonts w:ascii="Arial" w:hAnsi="Arial" w:cs="Arial"/>
        </w:rPr>
        <w:t>A</w:t>
      </w:r>
      <w:r w:rsidR="005A5435">
        <w:rPr>
          <w:rFonts w:ascii="Arial" w:hAnsi="Arial" w:cs="Arial"/>
        </w:rPr>
        <w:t>nnexe</w:t>
      </w:r>
      <w:r w:rsidRPr="00C205F4">
        <w:rPr>
          <w:rFonts w:ascii="Arial" w:hAnsi="Arial" w:cs="Arial"/>
        </w:rPr>
        <w:t xml:space="preserve"> </w:t>
      </w:r>
      <w:r w:rsidR="00EF2C03" w:rsidRPr="00C205F4">
        <w:rPr>
          <w:rFonts w:ascii="Arial" w:hAnsi="Arial" w:cs="Arial"/>
        </w:rPr>
        <w:t>A</w:t>
      </w:r>
      <w:r w:rsidR="005A5435">
        <w:rPr>
          <w:rFonts w:ascii="Arial" w:hAnsi="Arial" w:cs="Arial"/>
        </w:rPr>
        <w:t> :</w:t>
      </w:r>
      <w:r w:rsidR="0083667E" w:rsidRPr="00C205F4">
        <w:rPr>
          <w:rFonts w:ascii="Arial" w:hAnsi="Arial" w:cs="Arial"/>
        </w:rPr>
        <w:t xml:space="preserve"> </w:t>
      </w:r>
      <w:r w:rsidR="000010E7">
        <w:rPr>
          <w:rFonts w:ascii="Arial" w:hAnsi="Arial" w:cs="Arial"/>
        </w:rPr>
        <w:t>Questions du sondag</w:t>
      </w:r>
      <w:r w:rsidR="0083667E" w:rsidRPr="00C205F4">
        <w:rPr>
          <w:rFonts w:ascii="Arial" w:hAnsi="Arial" w:cs="Arial"/>
        </w:rPr>
        <w:t>e</w:t>
      </w:r>
      <w:bookmarkEnd w:id="50"/>
    </w:p>
    <w:p w14:paraId="7A5C0856" w14:textId="672D174D" w:rsidR="005149C6" w:rsidRPr="00C205F4" w:rsidRDefault="005149C6" w:rsidP="00E71047">
      <w:pPr>
        <w:rPr>
          <w:rFonts w:ascii="Arial" w:hAnsi="Arial" w:cs="Arial"/>
        </w:rPr>
      </w:pPr>
      <w:r w:rsidRPr="00C205F4">
        <w:rPr>
          <w:rFonts w:ascii="Arial" w:hAnsi="Arial" w:cs="Arial"/>
          <w:b/>
          <w:bCs/>
        </w:rPr>
        <w:t>G</w:t>
      </w:r>
      <w:r w:rsidR="00D46319">
        <w:rPr>
          <w:rFonts w:ascii="Arial" w:hAnsi="Arial" w:cs="Arial"/>
          <w:b/>
          <w:bCs/>
        </w:rPr>
        <w:t>é</w:t>
      </w:r>
      <w:r w:rsidRPr="00C205F4">
        <w:rPr>
          <w:rFonts w:ascii="Arial" w:hAnsi="Arial" w:cs="Arial"/>
          <w:b/>
          <w:bCs/>
        </w:rPr>
        <w:t>n</w:t>
      </w:r>
      <w:r w:rsidR="00D46319">
        <w:rPr>
          <w:rFonts w:ascii="Arial" w:hAnsi="Arial" w:cs="Arial"/>
          <w:b/>
          <w:bCs/>
        </w:rPr>
        <w:t>é</w:t>
      </w:r>
      <w:r w:rsidRPr="00C205F4">
        <w:rPr>
          <w:rFonts w:ascii="Arial" w:hAnsi="Arial" w:cs="Arial"/>
          <w:b/>
          <w:bCs/>
        </w:rPr>
        <w:t>ral</w:t>
      </w:r>
      <w:r w:rsidR="00D46319">
        <w:rPr>
          <w:rFonts w:ascii="Arial" w:hAnsi="Arial" w:cs="Arial"/>
          <w:b/>
          <w:bCs/>
        </w:rPr>
        <w:t>es</w:t>
      </w:r>
      <w:r w:rsidRPr="00C205F4">
        <w:rPr>
          <w:rFonts w:ascii="Arial" w:hAnsi="Arial" w:cs="Arial"/>
          <w:b/>
          <w:bCs/>
        </w:rPr>
        <w:t xml:space="preserve"> </w:t>
      </w:r>
      <w:r w:rsidR="00342126">
        <w:rPr>
          <w:rFonts w:ascii="Arial" w:hAnsi="Arial" w:cs="Arial"/>
        </w:rPr>
        <w:t>–</w:t>
      </w:r>
      <w:r w:rsidRPr="00C205F4">
        <w:rPr>
          <w:rFonts w:ascii="Arial" w:hAnsi="Arial" w:cs="Arial"/>
        </w:rPr>
        <w:t xml:space="preserve"> </w:t>
      </w:r>
      <w:r w:rsidR="00342126">
        <w:rPr>
          <w:rFonts w:ascii="Arial" w:hAnsi="Arial" w:cs="Arial"/>
        </w:rPr>
        <w:t>Tous les ré</w:t>
      </w:r>
      <w:r w:rsidRPr="00C205F4">
        <w:rPr>
          <w:rFonts w:ascii="Arial" w:hAnsi="Arial" w:cs="Arial"/>
        </w:rPr>
        <w:t>pond</w:t>
      </w:r>
      <w:r w:rsidR="00342126">
        <w:rPr>
          <w:rFonts w:ascii="Arial" w:hAnsi="Arial" w:cs="Arial"/>
        </w:rPr>
        <w:t>a</w:t>
      </w:r>
      <w:r w:rsidRPr="00C205F4">
        <w:rPr>
          <w:rFonts w:ascii="Arial" w:hAnsi="Arial" w:cs="Arial"/>
        </w:rPr>
        <w:t>nts</w:t>
      </w:r>
    </w:p>
    <w:p w14:paraId="37B8D5A3" w14:textId="7FCF6DB0" w:rsidR="005149C6" w:rsidRPr="00C205F4" w:rsidRDefault="007F71E7" w:rsidP="00934539">
      <w:pPr>
        <w:rPr>
          <w:rFonts w:ascii="Arial" w:hAnsi="Arial" w:cs="Arial"/>
        </w:rPr>
      </w:pPr>
      <w:r w:rsidRPr="007F71E7">
        <w:rPr>
          <w:rFonts w:ascii="Arial" w:hAnsi="Arial" w:cs="Arial"/>
        </w:rPr>
        <w:t>Dans quelle province/territoire/territoire traditionnel travaillez-vous</w:t>
      </w:r>
      <w:r w:rsidR="005149C6" w:rsidRPr="00C205F4">
        <w:rPr>
          <w:rFonts w:ascii="Arial" w:hAnsi="Arial" w:cs="Arial"/>
        </w:rPr>
        <w:t>?</w:t>
      </w:r>
    </w:p>
    <w:p w14:paraId="48E89493" w14:textId="72418FDD" w:rsidR="005149C6" w:rsidRPr="00C205F4" w:rsidRDefault="006A37D7" w:rsidP="00934539">
      <w:pPr>
        <w:rPr>
          <w:rFonts w:ascii="Arial" w:hAnsi="Arial" w:cs="Arial"/>
        </w:rPr>
      </w:pPr>
      <w:r w:rsidRPr="006A37D7">
        <w:rPr>
          <w:rFonts w:ascii="Arial" w:hAnsi="Arial" w:cs="Arial"/>
        </w:rPr>
        <w:t>Dans quel type de bibliothèque travaillez-vous</w:t>
      </w:r>
      <w:r w:rsidR="005149C6" w:rsidRPr="00C205F4">
        <w:rPr>
          <w:rFonts w:ascii="Arial" w:hAnsi="Arial" w:cs="Arial"/>
        </w:rPr>
        <w:t>?</w:t>
      </w:r>
    </w:p>
    <w:p w14:paraId="1D989463" w14:textId="031B4C54" w:rsidR="005149C6" w:rsidRPr="00C205F4" w:rsidRDefault="002A09A1" w:rsidP="00934539">
      <w:pPr>
        <w:rPr>
          <w:rFonts w:ascii="Arial" w:hAnsi="Arial" w:cs="Arial"/>
        </w:rPr>
      </w:pPr>
      <w:r w:rsidRPr="002A09A1">
        <w:rPr>
          <w:rFonts w:ascii="Arial" w:hAnsi="Arial" w:cs="Arial"/>
        </w:rPr>
        <w:t>Quelle est la taille de votre bibliothèque</w:t>
      </w:r>
      <w:r w:rsidR="005149C6" w:rsidRPr="00C205F4">
        <w:rPr>
          <w:rFonts w:ascii="Arial" w:hAnsi="Arial" w:cs="Arial"/>
        </w:rPr>
        <w:t>?</w:t>
      </w:r>
    </w:p>
    <w:p w14:paraId="580BFF27" w14:textId="07104282" w:rsidR="005149C6" w:rsidRPr="00C205F4" w:rsidRDefault="00D42FC3" w:rsidP="00934539">
      <w:pPr>
        <w:rPr>
          <w:rFonts w:ascii="Arial" w:hAnsi="Arial" w:cs="Arial"/>
        </w:rPr>
      </w:pPr>
      <w:r w:rsidRPr="00D42FC3">
        <w:rPr>
          <w:rFonts w:ascii="Arial" w:hAnsi="Arial" w:cs="Arial"/>
        </w:rPr>
        <w:t>Lequel des énoncés suivants décrit le mieux votre rôle au sein de la bibliothèque</w:t>
      </w:r>
      <w:r w:rsidR="005149C6" w:rsidRPr="00C205F4">
        <w:rPr>
          <w:rFonts w:ascii="Arial" w:hAnsi="Arial" w:cs="Arial"/>
        </w:rPr>
        <w:t>?</w:t>
      </w:r>
    </w:p>
    <w:p w14:paraId="77D1E9C0" w14:textId="6C76AAC9" w:rsidR="005149C6" w:rsidRPr="00C205F4" w:rsidRDefault="005149C6" w:rsidP="00E71047">
      <w:pPr>
        <w:rPr>
          <w:rFonts w:ascii="Arial" w:hAnsi="Arial" w:cs="Arial"/>
        </w:rPr>
      </w:pPr>
      <w:r w:rsidRPr="00C205F4">
        <w:rPr>
          <w:rFonts w:ascii="Arial" w:hAnsi="Arial" w:cs="Arial"/>
          <w:b/>
          <w:bCs/>
        </w:rPr>
        <w:t>Accessibilit</w:t>
      </w:r>
      <w:r w:rsidR="00C94BAA">
        <w:rPr>
          <w:rFonts w:ascii="Arial" w:hAnsi="Arial" w:cs="Arial"/>
          <w:b/>
          <w:bCs/>
        </w:rPr>
        <w:t>é</w:t>
      </w:r>
      <w:r w:rsidRPr="00C205F4">
        <w:rPr>
          <w:rFonts w:ascii="Arial" w:hAnsi="Arial" w:cs="Arial"/>
          <w:b/>
          <w:bCs/>
        </w:rPr>
        <w:t xml:space="preserve"> </w:t>
      </w:r>
      <w:r w:rsidR="00C94BAA">
        <w:rPr>
          <w:rFonts w:ascii="Arial" w:hAnsi="Arial" w:cs="Arial"/>
          <w:b/>
          <w:bCs/>
        </w:rPr>
        <w:t>dans les biblioth</w:t>
      </w:r>
      <w:r w:rsidR="00563145">
        <w:rPr>
          <w:rFonts w:ascii="Arial" w:hAnsi="Arial" w:cs="Arial"/>
          <w:b/>
          <w:bCs/>
        </w:rPr>
        <w:t>è</w:t>
      </w:r>
      <w:r w:rsidR="00C94BAA">
        <w:rPr>
          <w:rFonts w:ascii="Arial" w:hAnsi="Arial" w:cs="Arial"/>
          <w:b/>
          <w:bCs/>
        </w:rPr>
        <w:t>ques</w:t>
      </w:r>
      <w:r w:rsidRPr="00C205F4">
        <w:rPr>
          <w:rFonts w:ascii="Arial" w:hAnsi="Arial" w:cs="Arial"/>
          <w:b/>
          <w:bCs/>
        </w:rPr>
        <w:t xml:space="preserve"> </w:t>
      </w:r>
      <w:r w:rsidR="00563145">
        <w:rPr>
          <w:rFonts w:ascii="Arial" w:hAnsi="Arial" w:cs="Arial"/>
          <w:b/>
          <w:bCs/>
        </w:rPr>
        <w:t>p</w:t>
      </w:r>
      <w:r w:rsidRPr="00C205F4">
        <w:rPr>
          <w:rFonts w:ascii="Arial" w:hAnsi="Arial" w:cs="Arial"/>
          <w:b/>
          <w:bCs/>
        </w:rPr>
        <w:t>ubli</w:t>
      </w:r>
      <w:r w:rsidR="00563145">
        <w:rPr>
          <w:rFonts w:ascii="Arial" w:hAnsi="Arial" w:cs="Arial"/>
          <w:b/>
          <w:bCs/>
        </w:rPr>
        <w:t>qu</w:t>
      </w:r>
      <w:r w:rsidRPr="00C205F4">
        <w:rPr>
          <w:rFonts w:ascii="Arial" w:hAnsi="Arial" w:cs="Arial"/>
          <w:b/>
          <w:bCs/>
        </w:rPr>
        <w:t>es</w:t>
      </w:r>
      <w:r w:rsidRPr="00C205F4">
        <w:rPr>
          <w:rFonts w:ascii="Arial" w:hAnsi="Arial" w:cs="Arial"/>
        </w:rPr>
        <w:t xml:space="preserve"> </w:t>
      </w:r>
      <w:r w:rsidR="00563145">
        <w:rPr>
          <w:rFonts w:ascii="Arial" w:hAnsi="Arial" w:cs="Arial"/>
        </w:rPr>
        <w:t>–</w:t>
      </w:r>
      <w:r w:rsidRPr="00C205F4">
        <w:rPr>
          <w:rFonts w:ascii="Arial" w:hAnsi="Arial" w:cs="Arial"/>
        </w:rPr>
        <w:t xml:space="preserve"> </w:t>
      </w:r>
      <w:r w:rsidR="00563145">
        <w:rPr>
          <w:rFonts w:ascii="Arial" w:hAnsi="Arial" w:cs="Arial"/>
        </w:rPr>
        <w:t xml:space="preserve">Pour les </w:t>
      </w:r>
      <w:r w:rsidR="00C26A00">
        <w:rPr>
          <w:rFonts w:ascii="Arial" w:hAnsi="Arial" w:cs="Arial"/>
        </w:rPr>
        <w:t>directeurs de bibliothèque</w:t>
      </w:r>
      <w:r w:rsidRPr="00C205F4">
        <w:rPr>
          <w:rFonts w:ascii="Arial" w:hAnsi="Arial" w:cs="Arial"/>
        </w:rPr>
        <w:t xml:space="preserve">, </w:t>
      </w:r>
      <w:r w:rsidR="008138D5">
        <w:rPr>
          <w:rFonts w:ascii="Arial" w:hAnsi="Arial" w:cs="Arial"/>
        </w:rPr>
        <w:t>les bibliothécaires</w:t>
      </w:r>
      <w:r w:rsidRPr="00C205F4">
        <w:rPr>
          <w:rFonts w:ascii="Arial" w:hAnsi="Arial" w:cs="Arial"/>
        </w:rPr>
        <w:t xml:space="preserve">, </w:t>
      </w:r>
      <w:r w:rsidR="008138D5">
        <w:rPr>
          <w:rFonts w:ascii="Arial" w:hAnsi="Arial" w:cs="Arial"/>
        </w:rPr>
        <w:t>les gestionnaires de bibliothèque</w:t>
      </w:r>
      <w:r w:rsidRPr="00C205F4">
        <w:rPr>
          <w:rFonts w:ascii="Arial" w:hAnsi="Arial" w:cs="Arial"/>
        </w:rPr>
        <w:t xml:space="preserve">, </w:t>
      </w:r>
      <w:r w:rsidR="00360DD7">
        <w:rPr>
          <w:rFonts w:ascii="Arial" w:hAnsi="Arial" w:cs="Arial"/>
        </w:rPr>
        <w:t xml:space="preserve">les experts en </w:t>
      </w:r>
      <w:r w:rsidR="00295849" w:rsidRPr="00C205F4">
        <w:rPr>
          <w:rFonts w:ascii="Arial" w:hAnsi="Arial" w:cs="Arial"/>
        </w:rPr>
        <w:t>accessibilit</w:t>
      </w:r>
      <w:r w:rsidR="00295849">
        <w:rPr>
          <w:rFonts w:ascii="Arial" w:hAnsi="Arial" w:cs="Arial"/>
        </w:rPr>
        <w:t>é</w:t>
      </w:r>
      <w:r w:rsidRPr="00C205F4">
        <w:rPr>
          <w:rFonts w:ascii="Arial" w:hAnsi="Arial" w:cs="Arial"/>
        </w:rPr>
        <w:t xml:space="preserve"> </w:t>
      </w:r>
      <w:r w:rsidR="00360DD7">
        <w:rPr>
          <w:rFonts w:ascii="Arial" w:hAnsi="Arial" w:cs="Arial"/>
        </w:rPr>
        <w:t>et les employés d’une organisation qui soutient les bibliothèques</w:t>
      </w:r>
    </w:p>
    <w:p w14:paraId="4B0175AB" w14:textId="58D6554D" w:rsidR="005149C6" w:rsidRPr="00C205F4" w:rsidRDefault="00DF1726" w:rsidP="00934539">
      <w:pPr>
        <w:rPr>
          <w:rFonts w:ascii="Arial" w:hAnsi="Arial" w:cs="Arial"/>
        </w:rPr>
      </w:pPr>
      <w:r w:rsidRPr="00DF1726">
        <w:rPr>
          <w:rFonts w:ascii="Arial" w:hAnsi="Arial" w:cs="Arial"/>
        </w:rPr>
        <w:t>Votre bibliothèque offre-t-elle du contenu accessible en imprimé ou en format numérique</w:t>
      </w:r>
      <w:r w:rsidR="005149C6" w:rsidRPr="00C205F4">
        <w:rPr>
          <w:rFonts w:ascii="Arial" w:hAnsi="Arial" w:cs="Arial"/>
        </w:rPr>
        <w:t>?</w:t>
      </w:r>
    </w:p>
    <w:p w14:paraId="120BF1F9" w14:textId="02BFA7E7" w:rsidR="005149C6" w:rsidRPr="00C205F4" w:rsidRDefault="002F33E9" w:rsidP="00934539">
      <w:pPr>
        <w:rPr>
          <w:rFonts w:ascii="Arial" w:hAnsi="Arial" w:cs="Arial"/>
        </w:rPr>
      </w:pPr>
      <w:r w:rsidRPr="002F33E9">
        <w:rPr>
          <w:rFonts w:ascii="Arial" w:hAnsi="Arial" w:cs="Arial"/>
        </w:rPr>
        <w:t>Aimeriez-vous en savoir plus sur les options et les formats de contenu accessible</w:t>
      </w:r>
      <w:r w:rsidR="005149C6" w:rsidRPr="00C205F4">
        <w:rPr>
          <w:rFonts w:ascii="Arial" w:hAnsi="Arial" w:cs="Arial"/>
        </w:rPr>
        <w:t>?</w:t>
      </w:r>
    </w:p>
    <w:p w14:paraId="6F4E908E" w14:textId="42A5346A" w:rsidR="005149C6" w:rsidRPr="00C205F4" w:rsidRDefault="00164072" w:rsidP="00934539">
      <w:pPr>
        <w:rPr>
          <w:rFonts w:ascii="Arial" w:hAnsi="Arial" w:cs="Arial"/>
        </w:rPr>
      </w:pPr>
      <w:r w:rsidRPr="00164072">
        <w:rPr>
          <w:rFonts w:ascii="Arial" w:hAnsi="Arial" w:cs="Arial"/>
        </w:rPr>
        <w:t xml:space="preserve">Si vous avez répondu </w:t>
      </w:r>
      <w:r>
        <w:rPr>
          <w:rFonts w:ascii="Arial" w:hAnsi="Arial" w:cs="Arial"/>
        </w:rPr>
        <w:t>« </w:t>
      </w:r>
      <w:r w:rsidRPr="00164072">
        <w:rPr>
          <w:rFonts w:ascii="Arial" w:hAnsi="Arial" w:cs="Arial"/>
        </w:rPr>
        <w:t>Oui</w:t>
      </w:r>
      <w:r>
        <w:rPr>
          <w:rFonts w:ascii="Arial" w:hAnsi="Arial" w:cs="Arial"/>
        </w:rPr>
        <w:t> »</w:t>
      </w:r>
      <w:r w:rsidRPr="00164072">
        <w:rPr>
          <w:rFonts w:ascii="Arial" w:hAnsi="Arial" w:cs="Arial"/>
        </w:rPr>
        <w:t xml:space="preserve"> ou </w:t>
      </w:r>
      <w:r>
        <w:rPr>
          <w:rFonts w:ascii="Arial" w:hAnsi="Arial" w:cs="Arial"/>
        </w:rPr>
        <w:t>« </w:t>
      </w:r>
      <w:r w:rsidRPr="00164072">
        <w:rPr>
          <w:rFonts w:ascii="Arial" w:hAnsi="Arial" w:cs="Arial"/>
        </w:rPr>
        <w:t>Je ne sais pas</w:t>
      </w:r>
      <w:r>
        <w:rPr>
          <w:rFonts w:ascii="Arial" w:hAnsi="Arial" w:cs="Arial"/>
        </w:rPr>
        <w:t> »</w:t>
      </w:r>
      <w:r w:rsidRPr="00164072">
        <w:rPr>
          <w:rFonts w:ascii="Arial" w:hAnsi="Arial" w:cs="Arial"/>
        </w:rPr>
        <w:t>, sur lequel des éléments suivants souhaiteriez-vous obtenir plus de renseignements</w:t>
      </w:r>
      <w:r w:rsidR="005149C6" w:rsidRPr="00C205F4">
        <w:rPr>
          <w:rFonts w:ascii="Arial" w:hAnsi="Arial" w:cs="Arial"/>
        </w:rPr>
        <w:t>? </w:t>
      </w:r>
    </w:p>
    <w:p w14:paraId="340C9325" w14:textId="1D110463" w:rsidR="005149C6" w:rsidRPr="00C205F4" w:rsidRDefault="00663A2A" w:rsidP="00934539">
      <w:pPr>
        <w:rPr>
          <w:rFonts w:ascii="Arial" w:hAnsi="Arial" w:cs="Arial"/>
        </w:rPr>
      </w:pPr>
      <w:r w:rsidRPr="00663A2A">
        <w:rPr>
          <w:rFonts w:ascii="Arial" w:hAnsi="Arial" w:cs="Arial"/>
        </w:rPr>
        <w:t>Dans quelle(s) langue(s) votre bibliothèque offre-t-elle des services</w:t>
      </w:r>
      <w:r w:rsidR="005149C6" w:rsidRPr="00C205F4">
        <w:rPr>
          <w:rFonts w:ascii="Arial" w:hAnsi="Arial" w:cs="Arial"/>
        </w:rPr>
        <w:t>?</w:t>
      </w:r>
    </w:p>
    <w:p w14:paraId="6175BA25" w14:textId="44B843D0" w:rsidR="005149C6" w:rsidRPr="00C205F4" w:rsidRDefault="00BD3454" w:rsidP="00934539">
      <w:pPr>
        <w:rPr>
          <w:rFonts w:ascii="Arial" w:hAnsi="Arial" w:cs="Arial"/>
        </w:rPr>
      </w:pPr>
      <w:r w:rsidRPr="00BD3454">
        <w:rPr>
          <w:rFonts w:ascii="Arial" w:hAnsi="Arial" w:cs="Arial"/>
        </w:rPr>
        <w:t>En pensant à l’accessibilité des services offerts par votre bibliothèque, veuillez cocher tous les services qui, selon vous, doivent être rendus plus accessibles à vos usagers</w:t>
      </w:r>
      <w:r w:rsidR="00D47573">
        <w:rPr>
          <w:rFonts w:ascii="Arial" w:hAnsi="Arial" w:cs="Arial"/>
        </w:rPr>
        <w:t>.</w:t>
      </w:r>
    </w:p>
    <w:p w14:paraId="7C73171F" w14:textId="69A1AC1A" w:rsidR="005149C6" w:rsidRPr="00C205F4" w:rsidRDefault="00E57D3A" w:rsidP="00934539">
      <w:pPr>
        <w:rPr>
          <w:rFonts w:ascii="Arial" w:hAnsi="Arial" w:cs="Arial"/>
        </w:rPr>
      </w:pPr>
      <w:r w:rsidRPr="00E57D3A">
        <w:rPr>
          <w:rFonts w:ascii="Arial" w:hAnsi="Arial" w:cs="Arial"/>
        </w:rPr>
        <w:t>Quelles formations en bibliothèque ou ressources de perfectionnement professionnel vous aideraient à rendre vos services plus accessibles</w:t>
      </w:r>
      <w:r w:rsidR="005149C6" w:rsidRPr="00C205F4">
        <w:rPr>
          <w:rFonts w:ascii="Arial" w:hAnsi="Arial" w:cs="Arial"/>
        </w:rPr>
        <w:t>?</w:t>
      </w:r>
    </w:p>
    <w:p w14:paraId="664AFFDD" w14:textId="5578C4DE" w:rsidR="005149C6" w:rsidRPr="00C205F4" w:rsidRDefault="00705C0C" w:rsidP="00934539">
      <w:pPr>
        <w:rPr>
          <w:rFonts w:ascii="Arial" w:hAnsi="Arial" w:cs="Arial"/>
        </w:rPr>
      </w:pPr>
      <w:r w:rsidRPr="00705C0C">
        <w:rPr>
          <w:rFonts w:ascii="Arial" w:hAnsi="Arial" w:cs="Arial"/>
        </w:rPr>
        <w:t>Quel modèle de formation préféreriez-vous</w:t>
      </w:r>
      <w:r w:rsidR="005149C6" w:rsidRPr="00C205F4">
        <w:rPr>
          <w:rFonts w:ascii="Arial" w:hAnsi="Arial" w:cs="Arial"/>
        </w:rPr>
        <w:t>?</w:t>
      </w:r>
    </w:p>
    <w:p w14:paraId="6646A803" w14:textId="5EB5C71F" w:rsidR="005149C6" w:rsidRPr="00C205F4" w:rsidRDefault="00A3750D" w:rsidP="00934539">
      <w:pPr>
        <w:rPr>
          <w:rFonts w:ascii="Arial" w:hAnsi="Arial" w:cs="Arial"/>
        </w:rPr>
      </w:pPr>
      <w:r w:rsidRPr="00A3750D">
        <w:rPr>
          <w:rFonts w:ascii="Arial" w:hAnsi="Arial" w:cs="Arial"/>
        </w:rPr>
        <w:t>Quels aspects de l’accessibilité souhaiteriez-vous connaître davantage dans les ressources de formation en bibliothèque</w:t>
      </w:r>
      <w:r w:rsidR="005149C6" w:rsidRPr="00C205F4">
        <w:rPr>
          <w:rFonts w:ascii="Arial" w:hAnsi="Arial" w:cs="Arial"/>
        </w:rPr>
        <w:t>? </w:t>
      </w:r>
    </w:p>
    <w:p w14:paraId="37FA1E32" w14:textId="3FA6442C" w:rsidR="005149C6" w:rsidRPr="00C205F4" w:rsidRDefault="00A069BE" w:rsidP="00934539">
      <w:pPr>
        <w:rPr>
          <w:rFonts w:ascii="Arial" w:hAnsi="Arial" w:cs="Arial"/>
        </w:rPr>
      </w:pPr>
      <w:r w:rsidRPr="00A069BE">
        <w:rPr>
          <w:rFonts w:ascii="Arial" w:hAnsi="Arial" w:cs="Arial"/>
        </w:rPr>
        <w:t>Selon vous, quel type de formation le personnel des bibliothèques publiques devrait-il recevoir pour mieux servir les personnes en situation de handicap</w:t>
      </w:r>
      <w:r w:rsidR="005149C6" w:rsidRPr="00C205F4">
        <w:rPr>
          <w:rFonts w:ascii="Arial" w:hAnsi="Arial" w:cs="Arial"/>
        </w:rPr>
        <w:t>?</w:t>
      </w:r>
    </w:p>
    <w:p w14:paraId="7073874A" w14:textId="771EC675" w:rsidR="005149C6" w:rsidRPr="00C205F4" w:rsidRDefault="00F44737" w:rsidP="00E71047">
      <w:pPr>
        <w:rPr>
          <w:rFonts w:ascii="Arial" w:hAnsi="Arial" w:cs="Arial"/>
        </w:rPr>
      </w:pPr>
      <w:r>
        <w:rPr>
          <w:rFonts w:ascii="Arial" w:hAnsi="Arial" w:cs="Arial"/>
          <w:b/>
          <w:bCs/>
        </w:rPr>
        <w:t>Programmes de biblioth</w:t>
      </w:r>
      <w:r w:rsidR="00490F73">
        <w:rPr>
          <w:rFonts w:ascii="Arial" w:hAnsi="Arial" w:cs="Arial"/>
          <w:b/>
          <w:bCs/>
        </w:rPr>
        <w:t>è</w:t>
      </w:r>
      <w:r>
        <w:rPr>
          <w:rFonts w:ascii="Arial" w:hAnsi="Arial" w:cs="Arial"/>
          <w:b/>
          <w:bCs/>
        </w:rPr>
        <w:t>que ac</w:t>
      </w:r>
      <w:r w:rsidR="005149C6" w:rsidRPr="00C205F4">
        <w:rPr>
          <w:rFonts w:ascii="Arial" w:hAnsi="Arial" w:cs="Arial"/>
          <w:b/>
          <w:bCs/>
        </w:rPr>
        <w:t>cessibles</w:t>
      </w:r>
      <w:r w:rsidR="005149C6" w:rsidRPr="00C205F4">
        <w:rPr>
          <w:rFonts w:ascii="Arial" w:hAnsi="Arial" w:cs="Arial"/>
        </w:rPr>
        <w:t xml:space="preserve"> </w:t>
      </w:r>
      <w:r w:rsidR="00490F73">
        <w:rPr>
          <w:rFonts w:ascii="Arial" w:hAnsi="Arial" w:cs="Arial"/>
        </w:rPr>
        <w:t>–</w:t>
      </w:r>
      <w:r w:rsidR="005149C6" w:rsidRPr="00C205F4">
        <w:rPr>
          <w:rFonts w:ascii="Arial" w:hAnsi="Arial" w:cs="Arial"/>
        </w:rPr>
        <w:t xml:space="preserve"> </w:t>
      </w:r>
      <w:r w:rsidR="00490F73">
        <w:rPr>
          <w:rFonts w:ascii="Arial" w:hAnsi="Arial" w:cs="Arial"/>
        </w:rPr>
        <w:t xml:space="preserve">Pour </w:t>
      </w:r>
      <w:r w:rsidR="005149C6" w:rsidRPr="00C205F4">
        <w:rPr>
          <w:rFonts w:ascii="Arial" w:hAnsi="Arial" w:cs="Arial"/>
        </w:rPr>
        <w:t>l</w:t>
      </w:r>
      <w:r w:rsidR="00490F73">
        <w:rPr>
          <w:rFonts w:ascii="Arial" w:hAnsi="Arial" w:cs="Arial"/>
        </w:rPr>
        <w:t>es directeurs de bibliothèque</w:t>
      </w:r>
      <w:r w:rsidR="005149C6" w:rsidRPr="00C205F4">
        <w:rPr>
          <w:rFonts w:ascii="Arial" w:hAnsi="Arial" w:cs="Arial"/>
        </w:rPr>
        <w:t>, l</w:t>
      </w:r>
      <w:r w:rsidR="00CF2A38">
        <w:rPr>
          <w:rFonts w:ascii="Arial" w:hAnsi="Arial" w:cs="Arial"/>
        </w:rPr>
        <w:t>es bibliothécaire</w:t>
      </w:r>
      <w:r w:rsidR="005149C6" w:rsidRPr="00C205F4">
        <w:rPr>
          <w:rFonts w:ascii="Arial" w:hAnsi="Arial" w:cs="Arial"/>
        </w:rPr>
        <w:t xml:space="preserve">s, </w:t>
      </w:r>
      <w:r w:rsidR="00CF2A38">
        <w:rPr>
          <w:rFonts w:ascii="Arial" w:hAnsi="Arial" w:cs="Arial"/>
        </w:rPr>
        <w:t>les gestionnaires de bibliothèque</w:t>
      </w:r>
      <w:r w:rsidR="005149C6" w:rsidRPr="00C205F4">
        <w:rPr>
          <w:rFonts w:ascii="Arial" w:hAnsi="Arial" w:cs="Arial"/>
        </w:rPr>
        <w:t xml:space="preserve">, </w:t>
      </w:r>
      <w:r w:rsidR="00CF2A38">
        <w:rPr>
          <w:rFonts w:ascii="Arial" w:hAnsi="Arial" w:cs="Arial"/>
        </w:rPr>
        <w:t xml:space="preserve">les </w:t>
      </w:r>
      <w:r w:rsidR="00295849">
        <w:rPr>
          <w:rFonts w:ascii="Arial" w:hAnsi="Arial" w:cs="Arial"/>
        </w:rPr>
        <w:t>experts</w:t>
      </w:r>
      <w:r w:rsidR="00CF2A38">
        <w:rPr>
          <w:rFonts w:ascii="Arial" w:hAnsi="Arial" w:cs="Arial"/>
        </w:rPr>
        <w:t xml:space="preserve"> en </w:t>
      </w:r>
      <w:r w:rsidR="005149C6" w:rsidRPr="00C205F4">
        <w:rPr>
          <w:rFonts w:ascii="Arial" w:hAnsi="Arial" w:cs="Arial"/>
        </w:rPr>
        <w:t>accessibilit</w:t>
      </w:r>
      <w:r w:rsidR="00CF2A38">
        <w:rPr>
          <w:rFonts w:ascii="Arial" w:hAnsi="Arial" w:cs="Arial"/>
        </w:rPr>
        <w:t>é</w:t>
      </w:r>
      <w:r w:rsidR="005149C6" w:rsidRPr="00C205F4">
        <w:rPr>
          <w:rFonts w:ascii="Arial" w:hAnsi="Arial" w:cs="Arial"/>
        </w:rPr>
        <w:t xml:space="preserve"> </w:t>
      </w:r>
      <w:r w:rsidR="00CF2A38">
        <w:rPr>
          <w:rFonts w:ascii="Arial" w:hAnsi="Arial" w:cs="Arial"/>
        </w:rPr>
        <w:t>et les employés d’une organisation qui soutient les bibliothèqu</w:t>
      </w:r>
      <w:r w:rsidR="005149C6" w:rsidRPr="00C205F4">
        <w:rPr>
          <w:rFonts w:ascii="Arial" w:hAnsi="Arial" w:cs="Arial"/>
        </w:rPr>
        <w:t>es</w:t>
      </w:r>
    </w:p>
    <w:p w14:paraId="1B1A058A" w14:textId="0E7FA7BA" w:rsidR="005149C6" w:rsidRPr="00C205F4" w:rsidRDefault="00DB3811" w:rsidP="00934539">
      <w:pPr>
        <w:rPr>
          <w:rFonts w:ascii="Arial" w:hAnsi="Arial" w:cs="Arial"/>
        </w:rPr>
      </w:pPr>
      <w:r w:rsidRPr="00DB3811">
        <w:rPr>
          <w:rFonts w:ascii="Arial" w:hAnsi="Arial" w:cs="Arial"/>
        </w:rPr>
        <w:t>Quels programmes votre bibliothèque offre-t-elle à ses usagers (en personne et en ligne</w:t>
      </w:r>
      <w:r w:rsidR="005149C6" w:rsidRPr="00C205F4">
        <w:rPr>
          <w:rFonts w:ascii="Arial" w:hAnsi="Arial" w:cs="Arial"/>
        </w:rPr>
        <w:t>)?</w:t>
      </w:r>
    </w:p>
    <w:p w14:paraId="50534916" w14:textId="4BFC8CF6" w:rsidR="005149C6" w:rsidRPr="00C205F4" w:rsidRDefault="00A32E3F" w:rsidP="00934539">
      <w:pPr>
        <w:rPr>
          <w:rFonts w:ascii="Arial" w:hAnsi="Arial" w:cs="Arial"/>
        </w:rPr>
      </w:pPr>
      <w:r w:rsidRPr="00A32E3F">
        <w:rPr>
          <w:rFonts w:ascii="Arial" w:hAnsi="Arial" w:cs="Arial"/>
        </w:rPr>
        <w:t>Offrez-vous des programmes accessibles</w:t>
      </w:r>
      <w:r w:rsidR="005149C6" w:rsidRPr="00C205F4">
        <w:rPr>
          <w:rFonts w:ascii="Arial" w:hAnsi="Arial" w:cs="Arial"/>
        </w:rPr>
        <w:t>?</w:t>
      </w:r>
    </w:p>
    <w:p w14:paraId="2627B58C" w14:textId="425B171D" w:rsidR="005149C6" w:rsidRPr="00C205F4" w:rsidRDefault="00E24A58" w:rsidP="00934539">
      <w:pPr>
        <w:rPr>
          <w:rFonts w:ascii="Arial" w:hAnsi="Arial" w:cs="Arial"/>
        </w:rPr>
      </w:pPr>
      <w:r w:rsidRPr="00E24A58">
        <w:rPr>
          <w:rFonts w:ascii="Arial" w:hAnsi="Arial" w:cs="Arial"/>
        </w:rPr>
        <w:t>Le cas échéant, quels sont les programmes accessibles offerts par votre bibliothèque</w:t>
      </w:r>
      <w:r w:rsidR="005149C6" w:rsidRPr="00C205F4">
        <w:rPr>
          <w:rFonts w:ascii="Arial" w:hAnsi="Arial" w:cs="Arial"/>
        </w:rPr>
        <w:t>?</w:t>
      </w:r>
    </w:p>
    <w:p w14:paraId="5C6C8C8E" w14:textId="733FF9D3" w:rsidR="005149C6" w:rsidRPr="00C205F4" w:rsidRDefault="00D75425" w:rsidP="00934539">
      <w:pPr>
        <w:rPr>
          <w:rFonts w:ascii="Arial" w:hAnsi="Arial" w:cs="Arial"/>
        </w:rPr>
      </w:pPr>
      <w:r w:rsidRPr="00D75425">
        <w:rPr>
          <w:rFonts w:ascii="Arial" w:hAnsi="Arial" w:cs="Arial"/>
        </w:rPr>
        <w:t xml:space="preserve">Quels sont les programmes </w:t>
      </w:r>
      <w:r w:rsidR="00987CB1">
        <w:rPr>
          <w:rFonts w:ascii="Arial" w:hAnsi="Arial" w:cs="Arial"/>
        </w:rPr>
        <w:t xml:space="preserve">accessibles </w:t>
      </w:r>
      <w:r w:rsidRPr="00D75425">
        <w:rPr>
          <w:rFonts w:ascii="Arial" w:hAnsi="Arial" w:cs="Arial"/>
        </w:rPr>
        <w:t>les plus populaires offerts par votre bibliothèque</w:t>
      </w:r>
      <w:r w:rsidR="005149C6" w:rsidRPr="00C205F4">
        <w:rPr>
          <w:rFonts w:ascii="Arial" w:hAnsi="Arial" w:cs="Arial"/>
        </w:rPr>
        <w:t>?</w:t>
      </w:r>
    </w:p>
    <w:p w14:paraId="4B59157A" w14:textId="18579FD5" w:rsidR="005149C6" w:rsidRPr="00C205F4" w:rsidRDefault="00116A19" w:rsidP="00934539">
      <w:pPr>
        <w:rPr>
          <w:rFonts w:ascii="Arial" w:hAnsi="Arial" w:cs="Arial"/>
        </w:rPr>
      </w:pPr>
      <w:r w:rsidRPr="00116A19">
        <w:rPr>
          <w:rFonts w:ascii="Arial" w:hAnsi="Arial" w:cs="Arial"/>
        </w:rPr>
        <w:t>Seriez-vous à l’aise d’ajouter vos programmes accessibles à un site Web de ressources collaboratives afin que d’autres puissent y avoir accès</w:t>
      </w:r>
      <w:r w:rsidR="005149C6" w:rsidRPr="00C205F4">
        <w:rPr>
          <w:rFonts w:ascii="Arial" w:hAnsi="Arial" w:cs="Arial"/>
        </w:rPr>
        <w:t>?</w:t>
      </w:r>
    </w:p>
    <w:p w14:paraId="2D6AC75C" w14:textId="58BCA73E" w:rsidR="005149C6" w:rsidRPr="00C205F4" w:rsidRDefault="00D24E0B" w:rsidP="00934539">
      <w:pPr>
        <w:rPr>
          <w:rFonts w:ascii="Arial" w:hAnsi="Arial" w:cs="Arial"/>
        </w:rPr>
      </w:pPr>
      <w:r w:rsidRPr="00D24E0B">
        <w:rPr>
          <w:rFonts w:ascii="Arial" w:hAnsi="Arial" w:cs="Arial"/>
        </w:rPr>
        <w:lastRenderedPageBreak/>
        <w:t>Quelles ressources pouvons-nous vous offrir afin de vous aider à faire en sorte que tous vos programmes soient accessibles</w:t>
      </w:r>
      <w:r w:rsidR="005149C6" w:rsidRPr="00C205F4">
        <w:rPr>
          <w:rFonts w:ascii="Arial" w:hAnsi="Arial" w:cs="Arial"/>
        </w:rPr>
        <w:t>?</w:t>
      </w:r>
    </w:p>
    <w:p w14:paraId="5DC01D22" w14:textId="0C3CB07C" w:rsidR="005149C6" w:rsidRPr="00C205F4" w:rsidRDefault="00296ACF" w:rsidP="00E71047">
      <w:pPr>
        <w:rPr>
          <w:rFonts w:ascii="Arial" w:hAnsi="Arial" w:cs="Arial"/>
        </w:rPr>
      </w:pPr>
      <w:r>
        <w:rPr>
          <w:rFonts w:ascii="Arial" w:hAnsi="Arial" w:cs="Arial"/>
          <w:b/>
          <w:bCs/>
        </w:rPr>
        <w:t>Appareils</w:t>
      </w:r>
      <w:r w:rsidR="008C1910">
        <w:rPr>
          <w:rFonts w:ascii="Arial" w:hAnsi="Arial" w:cs="Arial"/>
          <w:b/>
          <w:bCs/>
        </w:rPr>
        <w:t>/</w:t>
      </w:r>
      <w:r>
        <w:rPr>
          <w:rFonts w:ascii="Arial" w:hAnsi="Arial" w:cs="Arial"/>
          <w:b/>
          <w:bCs/>
        </w:rPr>
        <w:t>logiciels</w:t>
      </w:r>
      <w:r w:rsidR="00F95ED4">
        <w:rPr>
          <w:rFonts w:ascii="Arial" w:hAnsi="Arial" w:cs="Arial"/>
          <w:b/>
          <w:bCs/>
        </w:rPr>
        <w:t>/</w:t>
      </w:r>
      <w:r>
        <w:rPr>
          <w:rFonts w:ascii="Arial" w:hAnsi="Arial" w:cs="Arial"/>
          <w:b/>
          <w:bCs/>
        </w:rPr>
        <w:t>technologies adaptée</w:t>
      </w:r>
      <w:r w:rsidR="00F95ED4">
        <w:rPr>
          <w:rFonts w:ascii="Arial" w:hAnsi="Arial" w:cs="Arial"/>
          <w:b/>
          <w:bCs/>
        </w:rPr>
        <w:t>s</w:t>
      </w:r>
      <w:r w:rsidR="005149C6" w:rsidRPr="00C205F4">
        <w:rPr>
          <w:rFonts w:ascii="Arial" w:hAnsi="Arial" w:cs="Arial"/>
        </w:rPr>
        <w:t xml:space="preserve"> </w:t>
      </w:r>
      <w:r w:rsidR="0008454E">
        <w:rPr>
          <w:rFonts w:ascii="Arial" w:hAnsi="Arial" w:cs="Arial"/>
        </w:rPr>
        <w:t xml:space="preserve">– Pour </w:t>
      </w:r>
      <w:r w:rsidR="00F45597" w:rsidRPr="00C205F4">
        <w:rPr>
          <w:rFonts w:ascii="Arial" w:hAnsi="Arial" w:cs="Arial"/>
        </w:rPr>
        <w:t>l</w:t>
      </w:r>
      <w:r w:rsidR="00F45597">
        <w:rPr>
          <w:rFonts w:ascii="Arial" w:hAnsi="Arial" w:cs="Arial"/>
        </w:rPr>
        <w:t>es directeurs de bibliothèque</w:t>
      </w:r>
      <w:r w:rsidR="00F45597" w:rsidRPr="00C205F4">
        <w:rPr>
          <w:rFonts w:ascii="Arial" w:hAnsi="Arial" w:cs="Arial"/>
        </w:rPr>
        <w:t>, l</w:t>
      </w:r>
      <w:r w:rsidR="00F45597">
        <w:rPr>
          <w:rFonts w:ascii="Arial" w:hAnsi="Arial" w:cs="Arial"/>
        </w:rPr>
        <w:t>es bibliothécaire</w:t>
      </w:r>
      <w:r w:rsidR="00F45597" w:rsidRPr="00C205F4">
        <w:rPr>
          <w:rFonts w:ascii="Arial" w:hAnsi="Arial" w:cs="Arial"/>
        </w:rPr>
        <w:t xml:space="preserve">s, </w:t>
      </w:r>
      <w:r w:rsidR="00F45597">
        <w:rPr>
          <w:rFonts w:ascii="Arial" w:hAnsi="Arial" w:cs="Arial"/>
        </w:rPr>
        <w:t>les gestionnaires de bibliothèque</w:t>
      </w:r>
      <w:r w:rsidR="00F45597" w:rsidRPr="00C205F4">
        <w:rPr>
          <w:rFonts w:ascii="Arial" w:hAnsi="Arial" w:cs="Arial"/>
        </w:rPr>
        <w:t xml:space="preserve">, </w:t>
      </w:r>
      <w:r w:rsidR="000B291F">
        <w:rPr>
          <w:rFonts w:ascii="Arial" w:hAnsi="Arial" w:cs="Arial"/>
        </w:rPr>
        <w:t>le personnel</w:t>
      </w:r>
      <w:r w:rsidR="00F7699F">
        <w:rPr>
          <w:rFonts w:ascii="Arial" w:hAnsi="Arial" w:cs="Arial"/>
        </w:rPr>
        <w:t xml:space="preserve"> d</w:t>
      </w:r>
      <w:r w:rsidR="000B291F">
        <w:rPr>
          <w:rFonts w:ascii="Arial" w:hAnsi="Arial" w:cs="Arial"/>
        </w:rPr>
        <w:t>es T</w:t>
      </w:r>
      <w:r w:rsidR="005149C6" w:rsidRPr="00C205F4">
        <w:rPr>
          <w:rFonts w:ascii="Arial" w:hAnsi="Arial" w:cs="Arial"/>
        </w:rPr>
        <w:t xml:space="preserve">I, </w:t>
      </w:r>
      <w:r w:rsidR="000B291F">
        <w:rPr>
          <w:rFonts w:ascii="Arial" w:hAnsi="Arial" w:cs="Arial"/>
        </w:rPr>
        <w:t xml:space="preserve">les experts en </w:t>
      </w:r>
      <w:r w:rsidR="005149C6" w:rsidRPr="00C205F4">
        <w:rPr>
          <w:rFonts w:ascii="Arial" w:hAnsi="Arial" w:cs="Arial"/>
        </w:rPr>
        <w:t>accessibilit</w:t>
      </w:r>
      <w:r w:rsidR="000B291F">
        <w:rPr>
          <w:rFonts w:ascii="Arial" w:hAnsi="Arial" w:cs="Arial"/>
        </w:rPr>
        <w:t>é</w:t>
      </w:r>
      <w:r w:rsidR="005149C6" w:rsidRPr="00C205F4">
        <w:rPr>
          <w:rFonts w:ascii="Arial" w:hAnsi="Arial" w:cs="Arial"/>
        </w:rPr>
        <w:t xml:space="preserve"> </w:t>
      </w:r>
      <w:r w:rsidR="000B291F">
        <w:rPr>
          <w:rFonts w:ascii="Arial" w:hAnsi="Arial" w:cs="Arial"/>
        </w:rPr>
        <w:t xml:space="preserve">et les </w:t>
      </w:r>
      <w:r w:rsidR="00F7699F">
        <w:rPr>
          <w:rFonts w:ascii="Arial" w:hAnsi="Arial" w:cs="Arial"/>
        </w:rPr>
        <w:t>employés</w:t>
      </w:r>
      <w:r w:rsidR="00221919">
        <w:rPr>
          <w:rFonts w:ascii="Arial" w:hAnsi="Arial" w:cs="Arial"/>
        </w:rPr>
        <w:t xml:space="preserve"> d’une organisation qui soutient les bibliothèqu</w:t>
      </w:r>
      <w:r w:rsidR="005149C6" w:rsidRPr="00C205F4">
        <w:rPr>
          <w:rFonts w:ascii="Arial" w:hAnsi="Arial" w:cs="Arial"/>
        </w:rPr>
        <w:t>es</w:t>
      </w:r>
    </w:p>
    <w:p w14:paraId="2E2A83E2" w14:textId="7BAA8701" w:rsidR="005149C6" w:rsidRPr="00C205F4" w:rsidRDefault="00964729" w:rsidP="00934539">
      <w:pPr>
        <w:rPr>
          <w:rFonts w:ascii="Arial" w:hAnsi="Arial" w:cs="Arial"/>
        </w:rPr>
      </w:pPr>
      <w:r w:rsidRPr="00964729">
        <w:rPr>
          <w:rFonts w:ascii="Arial" w:hAnsi="Arial" w:cs="Arial"/>
        </w:rPr>
        <w:t>En temps normal, les appareils de votre bibliothèque destinés au public sont-ils accessibles à tous les usagers</w:t>
      </w:r>
      <w:r w:rsidR="005149C6" w:rsidRPr="00C205F4">
        <w:rPr>
          <w:rFonts w:ascii="Arial" w:hAnsi="Arial" w:cs="Arial"/>
        </w:rPr>
        <w:t>?</w:t>
      </w:r>
    </w:p>
    <w:p w14:paraId="30124979" w14:textId="5330BE03" w:rsidR="005149C6" w:rsidRPr="00C205F4" w:rsidRDefault="00FB553F" w:rsidP="00934539">
      <w:pPr>
        <w:rPr>
          <w:rFonts w:ascii="Arial" w:hAnsi="Arial" w:cs="Arial"/>
        </w:rPr>
      </w:pPr>
      <w:r w:rsidRPr="00FB553F">
        <w:rPr>
          <w:rFonts w:ascii="Arial" w:hAnsi="Arial" w:cs="Arial"/>
        </w:rPr>
        <w:t>Les logiciels de votre bibliothèque destinés au public sont-ils accessibles</w:t>
      </w:r>
      <w:r w:rsidR="005149C6" w:rsidRPr="00C205F4">
        <w:rPr>
          <w:rFonts w:ascii="Arial" w:hAnsi="Arial" w:cs="Arial"/>
        </w:rPr>
        <w:t>?</w:t>
      </w:r>
    </w:p>
    <w:p w14:paraId="48996EAA" w14:textId="1CBE52BD" w:rsidR="005149C6" w:rsidRPr="00C205F4" w:rsidRDefault="00DB5A6E" w:rsidP="00934539">
      <w:pPr>
        <w:rPr>
          <w:rFonts w:ascii="Arial" w:hAnsi="Arial" w:cs="Arial"/>
        </w:rPr>
      </w:pPr>
      <w:r w:rsidRPr="00DB5A6E">
        <w:rPr>
          <w:rFonts w:ascii="Arial" w:hAnsi="Arial" w:cs="Arial"/>
        </w:rPr>
        <w:t>Quelles ressources pouvons-nous vous offrir afin de vous aider à faire en sorte que vos appareils et vos logiciels soient accessibles</w:t>
      </w:r>
      <w:r w:rsidR="005149C6" w:rsidRPr="00C205F4">
        <w:rPr>
          <w:rFonts w:ascii="Arial" w:hAnsi="Arial" w:cs="Arial"/>
        </w:rPr>
        <w:t>?</w:t>
      </w:r>
    </w:p>
    <w:p w14:paraId="41374314" w14:textId="538EDD11" w:rsidR="005149C6" w:rsidRPr="00C205F4" w:rsidRDefault="00FC39B6" w:rsidP="00934539">
      <w:pPr>
        <w:rPr>
          <w:rFonts w:ascii="Arial" w:hAnsi="Arial" w:cs="Arial"/>
        </w:rPr>
      </w:pPr>
      <w:r w:rsidRPr="00FC39B6">
        <w:rPr>
          <w:rFonts w:ascii="Arial" w:hAnsi="Arial" w:cs="Arial"/>
        </w:rPr>
        <w:t>Quel soutien fournissez-vous aux usagers en ce qui a trait à l’accessibilité des appareils/des logiciels offerts dans votre bibliothèque</w:t>
      </w:r>
      <w:r w:rsidR="005149C6" w:rsidRPr="00C205F4">
        <w:rPr>
          <w:rFonts w:ascii="Arial" w:hAnsi="Arial" w:cs="Arial"/>
        </w:rPr>
        <w:t>?</w:t>
      </w:r>
    </w:p>
    <w:p w14:paraId="00152F82" w14:textId="332E1FBB" w:rsidR="005149C6" w:rsidRPr="00C205F4" w:rsidRDefault="00202D1E" w:rsidP="00934539">
      <w:pPr>
        <w:rPr>
          <w:rFonts w:ascii="Arial" w:hAnsi="Arial" w:cs="Arial"/>
        </w:rPr>
      </w:pPr>
      <w:r w:rsidRPr="00202D1E">
        <w:rPr>
          <w:rFonts w:ascii="Arial" w:hAnsi="Arial" w:cs="Arial"/>
        </w:rPr>
        <w:t>Quels sont les re</w:t>
      </w:r>
      <w:r w:rsidR="00F9040B">
        <w:rPr>
          <w:rFonts w:ascii="Arial" w:hAnsi="Arial" w:cs="Arial"/>
        </w:rPr>
        <w:t xml:space="preserve">ssources </w:t>
      </w:r>
      <w:r w:rsidRPr="00202D1E">
        <w:rPr>
          <w:rFonts w:ascii="Arial" w:hAnsi="Arial" w:cs="Arial"/>
        </w:rPr>
        <w:t>dont vous avez besoin afin de procéder aux mises à jour relatives à l’accessibilité des appareils et des logiciels</w:t>
      </w:r>
      <w:r w:rsidR="005149C6" w:rsidRPr="00C205F4">
        <w:rPr>
          <w:rFonts w:ascii="Arial" w:hAnsi="Arial" w:cs="Arial"/>
        </w:rPr>
        <w:t>?</w:t>
      </w:r>
    </w:p>
    <w:p w14:paraId="47CC4E84" w14:textId="75B82CB5" w:rsidR="005149C6" w:rsidRPr="00C205F4" w:rsidRDefault="000A7393" w:rsidP="00934539">
      <w:pPr>
        <w:rPr>
          <w:rFonts w:ascii="Arial" w:hAnsi="Arial" w:cs="Arial"/>
        </w:rPr>
      </w:pPr>
      <w:r w:rsidRPr="000A7393">
        <w:rPr>
          <w:rFonts w:ascii="Arial" w:hAnsi="Arial" w:cs="Arial"/>
        </w:rPr>
        <w:t>Offrez-vous des technologies adaptées à vos usagers</w:t>
      </w:r>
      <w:r w:rsidR="005149C6" w:rsidRPr="00C205F4">
        <w:rPr>
          <w:rFonts w:ascii="Arial" w:hAnsi="Arial" w:cs="Arial"/>
        </w:rPr>
        <w:t>?</w:t>
      </w:r>
    </w:p>
    <w:p w14:paraId="03ECF1F4" w14:textId="1BD69365" w:rsidR="005149C6" w:rsidRPr="00C205F4" w:rsidRDefault="00372A24" w:rsidP="00934539">
      <w:pPr>
        <w:rPr>
          <w:rFonts w:ascii="Arial" w:hAnsi="Arial" w:cs="Arial"/>
        </w:rPr>
      </w:pPr>
      <w:r w:rsidRPr="00372A24">
        <w:rPr>
          <w:rFonts w:ascii="Arial" w:hAnsi="Arial" w:cs="Arial"/>
        </w:rPr>
        <w:t>Si oui, lesquelles offrez-vous</w:t>
      </w:r>
      <w:r w:rsidR="005149C6" w:rsidRPr="00C205F4">
        <w:rPr>
          <w:rFonts w:ascii="Arial" w:hAnsi="Arial" w:cs="Arial"/>
        </w:rPr>
        <w:t>? </w:t>
      </w:r>
    </w:p>
    <w:p w14:paraId="1DDFDF41" w14:textId="6A07123F" w:rsidR="005149C6" w:rsidRPr="00C205F4" w:rsidRDefault="005A4166" w:rsidP="00934539">
      <w:pPr>
        <w:rPr>
          <w:rFonts w:ascii="Arial" w:hAnsi="Arial" w:cs="Arial"/>
        </w:rPr>
      </w:pPr>
      <w:r w:rsidRPr="005A4166">
        <w:rPr>
          <w:rFonts w:ascii="Arial" w:hAnsi="Arial" w:cs="Arial"/>
        </w:rPr>
        <w:t>Quelles informations ou ressources vous seraient le plus utiles pour en apprendre plus sur les technologies adaptées</w:t>
      </w:r>
      <w:r w:rsidR="005149C6" w:rsidRPr="00C205F4">
        <w:rPr>
          <w:rFonts w:ascii="Arial" w:hAnsi="Arial" w:cs="Arial"/>
        </w:rPr>
        <w:t>?</w:t>
      </w:r>
    </w:p>
    <w:p w14:paraId="669CAE8C" w14:textId="4F8563BC" w:rsidR="005149C6" w:rsidRPr="00C205F4" w:rsidRDefault="005149C6" w:rsidP="00E71047">
      <w:pPr>
        <w:rPr>
          <w:rFonts w:ascii="Arial" w:hAnsi="Arial" w:cs="Arial"/>
        </w:rPr>
      </w:pPr>
      <w:r w:rsidRPr="00C205F4">
        <w:rPr>
          <w:rFonts w:ascii="Arial" w:hAnsi="Arial" w:cs="Arial"/>
          <w:b/>
          <w:bCs/>
        </w:rPr>
        <w:t>Accessibilit</w:t>
      </w:r>
      <w:r w:rsidR="006A52EA">
        <w:rPr>
          <w:rFonts w:ascii="Arial" w:hAnsi="Arial" w:cs="Arial"/>
          <w:b/>
          <w:bCs/>
        </w:rPr>
        <w:t>é</w:t>
      </w:r>
      <w:r w:rsidRPr="00C205F4">
        <w:rPr>
          <w:rFonts w:ascii="Arial" w:hAnsi="Arial" w:cs="Arial"/>
          <w:b/>
          <w:bCs/>
        </w:rPr>
        <w:t xml:space="preserve"> </w:t>
      </w:r>
      <w:r w:rsidR="005C7AD8" w:rsidRPr="005C7AD8">
        <w:rPr>
          <w:rFonts w:ascii="Arial" w:hAnsi="Arial" w:cs="Arial"/>
          <w:b/>
          <w:bCs/>
        </w:rPr>
        <w:t xml:space="preserve">des sites Web et/ou des applications des bibliothèques publiques </w:t>
      </w:r>
      <w:r w:rsidR="00132D2C">
        <w:rPr>
          <w:rFonts w:ascii="Arial" w:hAnsi="Arial" w:cs="Arial"/>
        </w:rPr>
        <w:t>–</w:t>
      </w:r>
      <w:r w:rsidR="006B79AD" w:rsidRPr="00C205F4">
        <w:rPr>
          <w:rFonts w:ascii="Arial" w:hAnsi="Arial" w:cs="Arial"/>
        </w:rPr>
        <w:t> </w:t>
      </w:r>
      <w:r w:rsidR="00132D2C">
        <w:rPr>
          <w:rFonts w:ascii="Arial" w:hAnsi="Arial" w:cs="Arial"/>
        </w:rPr>
        <w:t xml:space="preserve">Pour </w:t>
      </w:r>
      <w:r w:rsidR="0020004B" w:rsidRPr="00C205F4">
        <w:rPr>
          <w:rFonts w:ascii="Arial" w:hAnsi="Arial" w:cs="Arial"/>
        </w:rPr>
        <w:t>l</w:t>
      </w:r>
      <w:r w:rsidR="0020004B">
        <w:rPr>
          <w:rFonts w:ascii="Arial" w:hAnsi="Arial" w:cs="Arial"/>
        </w:rPr>
        <w:t>es directeurs de bibliothèque</w:t>
      </w:r>
      <w:r w:rsidR="0020004B" w:rsidRPr="00C205F4">
        <w:rPr>
          <w:rFonts w:ascii="Arial" w:hAnsi="Arial" w:cs="Arial"/>
        </w:rPr>
        <w:t>, l</w:t>
      </w:r>
      <w:r w:rsidR="0020004B">
        <w:rPr>
          <w:rFonts w:ascii="Arial" w:hAnsi="Arial" w:cs="Arial"/>
        </w:rPr>
        <w:t>es bibliothécaire</w:t>
      </w:r>
      <w:r w:rsidR="0020004B" w:rsidRPr="00C205F4">
        <w:rPr>
          <w:rFonts w:ascii="Arial" w:hAnsi="Arial" w:cs="Arial"/>
        </w:rPr>
        <w:t xml:space="preserve">s, </w:t>
      </w:r>
      <w:r w:rsidR="0020004B">
        <w:rPr>
          <w:rFonts w:ascii="Arial" w:hAnsi="Arial" w:cs="Arial"/>
        </w:rPr>
        <w:t>les gestionnaires de bibliothèque</w:t>
      </w:r>
      <w:r w:rsidR="0020004B" w:rsidRPr="00C205F4">
        <w:rPr>
          <w:rFonts w:ascii="Arial" w:hAnsi="Arial" w:cs="Arial"/>
        </w:rPr>
        <w:t xml:space="preserve">, </w:t>
      </w:r>
      <w:r w:rsidR="0020004B">
        <w:rPr>
          <w:rFonts w:ascii="Arial" w:hAnsi="Arial" w:cs="Arial"/>
        </w:rPr>
        <w:t>le personnel des T</w:t>
      </w:r>
      <w:r w:rsidR="0020004B" w:rsidRPr="00C205F4">
        <w:rPr>
          <w:rFonts w:ascii="Arial" w:hAnsi="Arial" w:cs="Arial"/>
        </w:rPr>
        <w:t xml:space="preserve">I, </w:t>
      </w:r>
      <w:r w:rsidR="0020004B">
        <w:rPr>
          <w:rFonts w:ascii="Arial" w:hAnsi="Arial" w:cs="Arial"/>
        </w:rPr>
        <w:t xml:space="preserve">les experts en </w:t>
      </w:r>
      <w:r w:rsidR="0020004B" w:rsidRPr="00C205F4">
        <w:rPr>
          <w:rFonts w:ascii="Arial" w:hAnsi="Arial" w:cs="Arial"/>
        </w:rPr>
        <w:t>accessibilit</w:t>
      </w:r>
      <w:r w:rsidR="0020004B">
        <w:rPr>
          <w:rFonts w:ascii="Arial" w:hAnsi="Arial" w:cs="Arial"/>
        </w:rPr>
        <w:t>é</w:t>
      </w:r>
      <w:r w:rsidR="0020004B" w:rsidRPr="00C205F4">
        <w:rPr>
          <w:rFonts w:ascii="Arial" w:hAnsi="Arial" w:cs="Arial"/>
        </w:rPr>
        <w:t xml:space="preserve"> </w:t>
      </w:r>
      <w:r w:rsidR="0020004B">
        <w:rPr>
          <w:rFonts w:ascii="Arial" w:hAnsi="Arial" w:cs="Arial"/>
        </w:rPr>
        <w:t>et les employés d’une organisation qui soutient les bibliothèqu</w:t>
      </w:r>
      <w:r w:rsidR="0020004B" w:rsidRPr="00C205F4">
        <w:rPr>
          <w:rFonts w:ascii="Arial" w:hAnsi="Arial" w:cs="Arial"/>
        </w:rPr>
        <w:t>es</w:t>
      </w:r>
    </w:p>
    <w:p w14:paraId="23E12A65" w14:textId="2C70B56A" w:rsidR="005149C6" w:rsidRPr="00C205F4" w:rsidRDefault="00415DBE" w:rsidP="00934539">
      <w:pPr>
        <w:rPr>
          <w:rFonts w:ascii="Arial" w:hAnsi="Arial" w:cs="Arial"/>
        </w:rPr>
      </w:pPr>
      <w:r w:rsidRPr="00415DBE">
        <w:rPr>
          <w:rFonts w:ascii="Arial" w:hAnsi="Arial" w:cs="Arial"/>
        </w:rPr>
        <w:t>Le site Web de votre bibliothèque est-il accessible en vertu de la norme WCAG 2.0 A</w:t>
      </w:r>
      <w:r w:rsidR="005149C6" w:rsidRPr="00C205F4">
        <w:rPr>
          <w:rFonts w:ascii="Arial" w:hAnsi="Arial" w:cs="Arial"/>
        </w:rPr>
        <w:t>?</w:t>
      </w:r>
    </w:p>
    <w:p w14:paraId="10242FFF" w14:textId="4BC7F68A" w:rsidR="005149C6" w:rsidRPr="00C205F4" w:rsidRDefault="00FC693A" w:rsidP="00934539">
      <w:pPr>
        <w:rPr>
          <w:rFonts w:ascii="Arial" w:hAnsi="Arial" w:cs="Arial"/>
        </w:rPr>
      </w:pPr>
      <w:r w:rsidRPr="00FC693A">
        <w:rPr>
          <w:rFonts w:ascii="Arial" w:hAnsi="Arial" w:cs="Arial"/>
        </w:rPr>
        <w:t>Quelles sont les fonctionnalités d’accessibilité du site Web de votre bibliothèque</w:t>
      </w:r>
      <w:r w:rsidR="005149C6" w:rsidRPr="00C205F4">
        <w:rPr>
          <w:rFonts w:ascii="Arial" w:hAnsi="Arial" w:cs="Arial"/>
        </w:rPr>
        <w:t>?</w:t>
      </w:r>
    </w:p>
    <w:p w14:paraId="5752122B" w14:textId="55BE8B04" w:rsidR="005149C6" w:rsidRPr="00C205F4" w:rsidRDefault="00716306" w:rsidP="00934539">
      <w:pPr>
        <w:rPr>
          <w:rFonts w:ascii="Arial" w:hAnsi="Arial" w:cs="Arial"/>
        </w:rPr>
      </w:pPr>
      <w:r w:rsidRPr="00716306">
        <w:rPr>
          <w:rFonts w:ascii="Arial" w:hAnsi="Arial" w:cs="Arial"/>
        </w:rPr>
        <w:t>De quel soutien avez-vous besoin pour rendre votre site Web accessible</w:t>
      </w:r>
      <w:r w:rsidR="005149C6" w:rsidRPr="00C205F4">
        <w:rPr>
          <w:rFonts w:ascii="Arial" w:hAnsi="Arial" w:cs="Arial"/>
        </w:rPr>
        <w:t>?</w:t>
      </w:r>
    </w:p>
    <w:p w14:paraId="028FCEDF" w14:textId="1CB423EF" w:rsidR="005149C6" w:rsidRPr="00C205F4" w:rsidRDefault="00634DCC" w:rsidP="00934539">
      <w:pPr>
        <w:rPr>
          <w:rFonts w:ascii="Arial" w:hAnsi="Arial" w:cs="Arial"/>
        </w:rPr>
      </w:pPr>
      <w:r w:rsidRPr="00634DCC">
        <w:rPr>
          <w:rFonts w:ascii="Arial" w:hAnsi="Arial" w:cs="Arial"/>
        </w:rPr>
        <w:t>Si votre bibliothèque a une application, est-elle accessible en vertu de la norme WCAG 2.0 A</w:t>
      </w:r>
      <w:r w:rsidR="005149C6" w:rsidRPr="00C205F4">
        <w:rPr>
          <w:rFonts w:ascii="Arial" w:hAnsi="Arial" w:cs="Arial"/>
        </w:rPr>
        <w:t>?</w:t>
      </w:r>
    </w:p>
    <w:p w14:paraId="61FFECEB" w14:textId="6B3F57B8" w:rsidR="005149C6" w:rsidRPr="00C205F4" w:rsidRDefault="00F5283D" w:rsidP="00934539">
      <w:pPr>
        <w:rPr>
          <w:rFonts w:ascii="Arial" w:hAnsi="Arial" w:cs="Arial"/>
        </w:rPr>
      </w:pPr>
      <w:r w:rsidRPr="00F5283D">
        <w:rPr>
          <w:rFonts w:ascii="Arial" w:hAnsi="Arial" w:cs="Arial"/>
        </w:rPr>
        <w:t>Quelles sont les fonctionnalités d’accessibilité de l’application de votre bibliothèque</w:t>
      </w:r>
      <w:r w:rsidR="005149C6" w:rsidRPr="00C205F4">
        <w:rPr>
          <w:rFonts w:ascii="Arial" w:hAnsi="Arial" w:cs="Arial"/>
        </w:rPr>
        <w:t>?</w:t>
      </w:r>
    </w:p>
    <w:p w14:paraId="3230DE26" w14:textId="1BDB3B18" w:rsidR="005149C6" w:rsidRPr="00C205F4" w:rsidRDefault="00EE1B20" w:rsidP="00934539">
      <w:pPr>
        <w:rPr>
          <w:rFonts w:ascii="Arial" w:hAnsi="Arial" w:cs="Arial"/>
        </w:rPr>
      </w:pPr>
      <w:r w:rsidRPr="00EE1B20">
        <w:rPr>
          <w:rFonts w:ascii="Arial" w:hAnsi="Arial" w:cs="Arial"/>
        </w:rPr>
        <w:t>De quel soutien avez-vous besoin pour rendre votre application accessible</w:t>
      </w:r>
      <w:r w:rsidR="005149C6" w:rsidRPr="00C205F4">
        <w:rPr>
          <w:rFonts w:ascii="Arial" w:hAnsi="Arial" w:cs="Arial"/>
        </w:rPr>
        <w:t>?</w:t>
      </w:r>
    </w:p>
    <w:p w14:paraId="17C71C11" w14:textId="0B42826E" w:rsidR="005149C6" w:rsidRPr="00C205F4" w:rsidRDefault="00353E2D" w:rsidP="00934539">
      <w:pPr>
        <w:rPr>
          <w:rFonts w:ascii="Arial" w:hAnsi="Arial" w:cs="Arial"/>
        </w:rPr>
      </w:pPr>
      <w:r w:rsidRPr="00353E2D">
        <w:rPr>
          <w:rFonts w:ascii="Arial" w:hAnsi="Arial" w:cs="Arial"/>
        </w:rPr>
        <w:t>À mesure que vous ajoutez du contenu à votre application ou à votre site Web, l’évaluez-vous afin qu'il demeure accessible aux usagers</w:t>
      </w:r>
      <w:r w:rsidR="005149C6" w:rsidRPr="00C205F4">
        <w:rPr>
          <w:rFonts w:ascii="Arial" w:hAnsi="Arial" w:cs="Arial"/>
        </w:rPr>
        <w:t>?</w:t>
      </w:r>
    </w:p>
    <w:p w14:paraId="4C8C7DDC" w14:textId="2507B66F" w:rsidR="005149C6" w:rsidRPr="00C205F4" w:rsidRDefault="000B7CFC" w:rsidP="00934539">
      <w:pPr>
        <w:rPr>
          <w:rFonts w:ascii="Arial" w:hAnsi="Arial" w:cs="Arial"/>
        </w:rPr>
      </w:pPr>
      <w:r w:rsidRPr="000B7CFC">
        <w:rPr>
          <w:rFonts w:ascii="Arial" w:hAnsi="Arial" w:cs="Arial"/>
        </w:rPr>
        <w:t xml:space="preserve">Si vous avez sélectionné </w:t>
      </w:r>
      <w:r w:rsidR="00FC3D40">
        <w:rPr>
          <w:rFonts w:ascii="Arial" w:hAnsi="Arial" w:cs="Arial"/>
        </w:rPr>
        <w:t>« </w:t>
      </w:r>
      <w:r w:rsidRPr="000B7CFC">
        <w:rPr>
          <w:rFonts w:ascii="Arial" w:hAnsi="Arial" w:cs="Arial"/>
        </w:rPr>
        <w:t>Outils d’automatisation de sites Web</w:t>
      </w:r>
      <w:r w:rsidR="00FC3D40">
        <w:rPr>
          <w:rFonts w:ascii="Arial" w:hAnsi="Arial" w:cs="Arial"/>
        </w:rPr>
        <w:t> »</w:t>
      </w:r>
      <w:r w:rsidRPr="000B7CFC">
        <w:rPr>
          <w:rFonts w:ascii="Arial" w:hAnsi="Arial" w:cs="Arial"/>
        </w:rPr>
        <w:t>, lesquels utilisez-vous</w:t>
      </w:r>
      <w:r w:rsidR="005149C6" w:rsidRPr="00C205F4">
        <w:rPr>
          <w:rFonts w:ascii="Arial" w:hAnsi="Arial" w:cs="Arial"/>
        </w:rPr>
        <w:t>?</w:t>
      </w:r>
    </w:p>
    <w:p w14:paraId="44C537EA" w14:textId="0AB7D4DE" w:rsidR="005149C6" w:rsidRPr="00C205F4" w:rsidRDefault="00F233F5" w:rsidP="00934539">
      <w:pPr>
        <w:rPr>
          <w:rFonts w:ascii="Arial" w:hAnsi="Arial" w:cs="Arial"/>
        </w:rPr>
      </w:pPr>
      <w:r w:rsidRPr="00F233F5">
        <w:rPr>
          <w:rFonts w:ascii="Arial" w:hAnsi="Arial" w:cs="Arial"/>
        </w:rPr>
        <w:t>Quel système intégré de bibliothèque utilisez-vous</w:t>
      </w:r>
      <w:r w:rsidR="005149C6" w:rsidRPr="00C205F4">
        <w:rPr>
          <w:rFonts w:ascii="Arial" w:hAnsi="Arial" w:cs="Arial"/>
        </w:rPr>
        <w:t>?</w:t>
      </w:r>
    </w:p>
    <w:p w14:paraId="5CFEE16D" w14:textId="61080C2D" w:rsidR="005149C6" w:rsidRPr="00C205F4" w:rsidRDefault="006625CE" w:rsidP="00934539">
      <w:pPr>
        <w:rPr>
          <w:rFonts w:ascii="Arial" w:hAnsi="Arial" w:cs="Arial"/>
        </w:rPr>
      </w:pPr>
      <w:r w:rsidRPr="006625CE">
        <w:rPr>
          <w:rFonts w:ascii="Arial" w:hAnsi="Arial" w:cs="Arial"/>
        </w:rPr>
        <w:t>Votre bibliothèque est-elle en mesure de modifier son système intégré de bibliothèque ou son site Web pour en améliorer l’accessibilité</w:t>
      </w:r>
      <w:r w:rsidR="005149C6" w:rsidRPr="00C205F4">
        <w:rPr>
          <w:rFonts w:ascii="Arial" w:hAnsi="Arial" w:cs="Arial"/>
        </w:rPr>
        <w:t>?</w:t>
      </w:r>
    </w:p>
    <w:p w14:paraId="391AEF23" w14:textId="134109FC" w:rsidR="005149C6" w:rsidRPr="00C205F4" w:rsidRDefault="00F02C51" w:rsidP="00934539">
      <w:pPr>
        <w:rPr>
          <w:rFonts w:ascii="Arial" w:hAnsi="Arial" w:cs="Arial"/>
        </w:rPr>
      </w:pPr>
      <w:r w:rsidRPr="00F02C51">
        <w:rPr>
          <w:rFonts w:ascii="Arial" w:hAnsi="Arial" w:cs="Arial"/>
        </w:rPr>
        <w:lastRenderedPageBreak/>
        <w:t>Si vous êtes en mesure de modifier votre système intégré de bibliothèque ou votre site Web pour en améliorer l’accessibilité, avez-vous rencontré des obstacles qui vous empêchent de le rendre plus accessible</w:t>
      </w:r>
      <w:r w:rsidR="005149C6" w:rsidRPr="00C205F4">
        <w:rPr>
          <w:rFonts w:ascii="Arial" w:hAnsi="Arial" w:cs="Arial"/>
        </w:rPr>
        <w:t>? </w:t>
      </w:r>
    </w:p>
    <w:p w14:paraId="5954D1B4" w14:textId="49A87036" w:rsidR="005149C6" w:rsidRPr="00C205F4" w:rsidRDefault="00433634" w:rsidP="00934539">
      <w:pPr>
        <w:rPr>
          <w:rFonts w:ascii="Arial" w:hAnsi="Arial" w:cs="Arial"/>
        </w:rPr>
      </w:pPr>
      <w:r w:rsidRPr="00433634">
        <w:rPr>
          <w:rFonts w:ascii="Arial" w:hAnsi="Arial" w:cs="Arial"/>
        </w:rPr>
        <w:t>Dans quelle mesure le catalogue ou la recherche en bibliothèque sont-ils accessibles</w:t>
      </w:r>
      <w:r w:rsidR="005149C6" w:rsidRPr="00C205F4">
        <w:rPr>
          <w:rFonts w:ascii="Arial" w:hAnsi="Arial" w:cs="Arial"/>
        </w:rPr>
        <w:t>?</w:t>
      </w:r>
    </w:p>
    <w:p w14:paraId="25FDC4E1" w14:textId="4B62B919" w:rsidR="005149C6" w:rsidRPr="00C205F4" w:rsidRDefault="00E94BE3" w:rsidP="00934539">
      <w:pPr>
        <w:rPr>
          <w:rFonts w:ascii="Arial" w:hAnsi="Arial" w:cs="Arial"/>
        </w:rPr>
      </w:pPr>
      <w:r w:rsidRPr="00E94BE3">
        <w:rPr>
          <w:rFonts w:ascii="Arial" w:hAnsi="Arial" w:cs="Arial"/>
        </w:rPr>
        <w:t>De quel soutien avez-vous besoin pour rendre le catalogue ou la recherche en bibliothèque accessible</w:t>
      </w:r>
      <w:r w:rsidR="005149C6" w:rsidRPr="00C205F4">
        <w:rPr>
          <w:rFonts w:ascii="Arial" w:hAnsi="Arial" w:cs="Arial"/>
        </w:rPr>
        <w:t>?</w:t>
      </w:r>
    </w:p>
    <w:p w14:paraId="1376A117" w14:textId="128B715C" w:rsidR="005149C6" w:rsidRPr="00C205F4" w:rsidRDefault="00F355F1" w:rsidP="00934539">
      <w:pPr>
        <w:rPr>
          <w:rFonts w:ascii="Arial" w:hAnsi="Arial" w:cs="Arial"/>
        </w:rPr>
      </w:pPr>
      <w:r w:rsidRPr="00F355F1">
        <w:rPr>
          <w:rFonts w:ascii="Arial" w:hAnsi="Arial" w:cs="Arial"/>
        </w:rPr>
        <w:t>Comment vous assurez-vous que votre catalogue demeure accessible</w:t>
      </w:r>
      <w:r w:rsidR="005149C6" w:rsidRPr="00C205F4">
        <w:rPr>
          <w:rFonts w:ascii="Arial" w:hAnsi="Arial" w:cs="Arial"/>
        </w:rPr>
        <w:t>?</w:t>
      </w:r>
    </w:p>
    <w:p w14:paraId="536C8153" w14:textId="3341C42C" w:rsidR="005149C6" w:rsidRPr="00C205F4" w:rsidRDefault="00852F2B" w:rsidP="00934539">
      <w:pPr>
        <w:rPr>
          <w:rFonts w:ascii="Arial" w:hAnsi="Arial" w:cs="Arial"/>
        </w:rPr>
      </w:pPr>
      <w:r w:rsidRPr="00852F2B">
        <w:rPr>
          <w:rFonts w:ascii="Arial" w:hAnsi="Arial" w:cs="Arial"/>
        </w:rPr>
        <w:t>Quelles sont les ressources dont vous avez besoin pour vous aider à créer et à maintenir une application ou un site Web accessible</w:t>
      </w:r>
      <w:r w:rsidR="005149C6" w:rsidRPr="00C205F4">
        <w:rPr>
          <w:rFonts w:ascii="Arial" w:hAnsi="Arial" w:cs="Arial"/>
        </w:rPr>
        <w:t>?</w:t>
      </w:r>
    </w:p>
    <w:p w14:paraId="0E5073D4" w14:textId="4E0A9F67" w:rsidR="005149C6" w:rsidRPr="00C205F4" w:rsidRDefault="00701E7D" w:rsidP="00E71047">
      <w:pPr>
        <w:rPr>
          <w:rFonts w:ascii="Arial" w:hAnsi="Arial" w:cs="Arial"/>
        </w:rPr>
      </w:pPr>
      <w:r w:rsidRPr="00701E7D">
        <w:rPr>
          <w:rFonts w:ascii="Arial" w:hAnsi="Arial" w:cs="Arial"/>
          <w:b/>
          <w:bCs/>
        </w:rPr>
        <w:t>Accessibilité des métadonnées et du catalogage</w:t>
      </w:r>
      <w:r w:rsidR="005149C6" w:rsidRPr="00C205F4">
        <w:rPr>
          <w:rFonts w:ascii="Arial" w:hAnsi="Arial" w:cs="Arial"/>
        </w:rPr>
        <w:t xml:space="preserve"> </w:t>
      </w:r>
      <w:r w:rsidR="00CC027C">
        <w:rPr>
          <w:rFonts w:ascii="Arial" w:hAnsi="Arial" w:cs="Arial"/>
        </w:rPr>
        <w:t xml:space="preserve">– Pour </w:t>
      </w:r>
      <w:r w:rsidR="00FC38A5" w:rsidRPr="00C205F4">
        <w:rPr>
          <w:rFonts w:ascii="Arial" w:hAnsi="Arial" w:cs="Arial"/>
        </w:rPr>
        <w:t>l</w:t>
      </w:r>
      <w:r w:rsidR="00FC38A5">
        <w:rPr>
          <w:rFonts w:ascii="Arial" w:hAnsi="Arial" w:cs="Arial"/>
        </w:rPr>
        <w:t>es directeurs de bibliothèque</w:t>
      </w:r>
      <w:r w:rsidR="00FC38A5" w:rsidRPr="00C205F4">
        <w:rPr>
          <w:rFonts w:ascii="Arial" w:hAnsi="Arial" w:cs="Arial"/>
        </w:rPr>
        <w:t>, l</w:t>
      </w:r>
      <w:r w:rsidR="00FC38A5">
        <w:rPr>
          <w:rFonts w:ascii="Arial" w:hAnsi="Arial" w:cs="Arial"/>
        </w:rPr>
        <w:t>es bibliothécaire</w:t>
      </w:r>
      <w:r w:rsidR="00FC38A5" w:rsidRPr="00C205F4">
        <w:rPr>
          <w:rFonts w:ascii="Arial" w:hAnsi="Arial" w:cs="Arial"/>
        </w:rPr>
        <w:t xml:space="preserve">s, </w:t>
      </w:r>
      <w:r w:rsidR="00FC38A5">
        <w:rPr>
          <w:rFonts w:ascii="Arial" w:hAnsi="Arial" w:cs="Arial"/>
        </w:rPr>
        <w:t>les gestionnaires de bibliothèque</w:t>
      </w:r>
      <w:r w:rsidR="00FC38A5" w:rsidRPr="00C205F4">
        <w:rPr>
          <w:rFonts w:ascii="Arial" w:hAnsi="Arial" w:cs="Arial"/>
        </w:rPr>
        <w:t xml:space="preserve">, </w:t>
      </w:r>
      <w:r w:rsidR="00FC38A5">
        <w:rPr>
          <w:rFonts w:ascii="Arial" w:hAnsi="Arial" w:cs="Arial"/>
        </w:rPr>
        <w:t>le personnel des T</w:t>
      </w:r>
      <w:r w:rsidR="00FC38A5" w:rsidRPr="00C205F4">
        <w:rPr>
          <w:rFonts w:ascii="Arial" w:hAnsi="Arial" w:cs="Arial"/>
        </w:rPr>
        <w:t xml:space="preserve">I, </w:t>
      </w:r>
      <w:r w:rsidR="00FC38A5">
        <w:rPr>
          <w:rFonts w:ascii="Arial" w:hAnsi="Arial" w:cs="Arial"/>
        </w:rPr>
        <w:t xml:space="preserve">les experts en </w:t>
      </w:r>
      <w:r w:rsidR="00FC38A5" w:rsidRPr="00C205F4">
        <w:rPr>
          <w:rFonts w:ascii="Arial" w:hAnsi="Arial" w:cs="Arial"/>
        </w:rPr>
        <w:t>accessibilit</w:t>
      </w:r>
      <w:r w:rsidR="00FC38A5">
        <w:rPr>
          <w:rFonts w:ascii="Arial" w:hAnsi="Arial" w:cs="Arial"/>
        </w:rPr>
        <w:t>é</w:t>
      </w:r>
      <w:r w:rsidR="00FC38A5" w:rsidRPr="00C205F4">
        <w:rPr>
          <w:rFonts w:ascii="Arial" w:hAnsi="Arial" w:cs="Arial"/>
        </w:rPr>
        <w:t xml:space="preserve"> </w:t>
      </w:r>
      <w:r w:rsidR="00FC38A5">
        <w:rPr>
          <w:rFonts w:ascii="Arial" w:hAnsi="Arial" w:cs="Arial"/>
        </w:rPr>
        <w:t>et les employés d’une organisation qui soutient les bibliothèqu</w:t>
      </w:r>
      <w:r w:rsidR="00FC38A5" w:rsidRPr="00C205F4">
        <w:rPr>
          <w:rFonts w:ascii="Arial" w:hAnsi="Arial" w:cs="Arial"/>
        </w:rPr>
        <w:t>es</w:t>
      </w:r>
    </w:p>
    <w:p w14:paraId="3F784795" w14:textId="04D23FE2" w:rsidR="005149C6" w:rsidRPr="00C205F4" w:rsidRDefault="00241C6D" w:rsidP="00934539">
      <w:pPr>
        <w:rPr>
          <w:rFonts w:ascii="Arial" w:hAnsi="Arial" w:cs="Arial"/>
        </w:rPr>
      </w:pPr>
      <w:r w:rsidRPr="00241C6D">
        <w:rPr>
          <w:rFonts w:ascii="Arial" w:hAnsi="Arial" w:cs="Arial"/>
        </w:rPr>
        <w:t>Connaissez-vous les options et les champs de métadonnées d’accessibilité</w:t>
      </w:r>
      <w:r w:rsidR="005149C6" w:rsidRPr="00C205F4">
        <w:rPr>
          <w:rFonts w:ascii="Arial" w:hAnsi="Arial" w:cs="Arial"/>
        </w:rPr>
        <w:t>?</w:t>
      </w:r>
    </w:p>
    <w:p w14:paraId="045F087B" w14:textId="2D7F79B1" w:rsidR="005149C6" w:rsidRPr="00C205F4" w:rsidRDefault="00BB298B" w:rsidP="00934539">
      <w:pPr>
        <w:rPr>
          <w:rFonts w:ascii="Arial" w:hAnsi="Arial" w:cs="Arial"/>
        </w:rPr>
      </w:pPr>
      <w:r>
        <w:rPr>
          <w:rFonts w:ascii="Arial" w:hAnsi="Arial" w:cs="Arial"/>
        </w:rPr>
        <w:t xml:space="preserve">Connaissez-vous </w:t>
      </w:r>
      <w:r w:rsidR="004605EB">
        <w:rPr>
          <w:rFonts w:ascii="Arial" w:hAnsi="Arial" w:cs="Arial"/>
        </w:rPr>
        <w:t>les champs de métadonnées d’accessibilité suivants</w:t>
      </w:r>
      <w:r w:rsidR="005149C6" w:rsidRPr="00C205F4">
        <w:rPr>
          <w:rFonts w:ascii="Arial" w:hAnsi="Arial" w:cs="Arial"/>
        </w:rPr>
        <w:t>?</w:t>
      </w:r>
    </w:p>
    <w:p w14:paraId="4CD518FF" w14:textId="68FF45D6" w:rsidR="005149C6" w:rsidRPr="00C205F4" w:rsidRDefault="006C6D99" w:rsidP="00934539">
      <w:pPr>
        <w:rPr>
          <w:rFonts w:ascii="Arial" w:hAnsi="Arial" w:cs="Arial"/>
        </w:rPr>
      </w:pPr>
      <w:r w:rsidRPr="006C6D99">
        <w:rPr>
          <w:rFonts w:ascii="Arial" w:hAnsi="Arial" w:cs="Arial"/>
        </w:rPr>
        <w:t>Affichez-vous les métadonnées d’accessibilité pour vos usagers ou les rendez-vous disponibles</w:t>
      </w:r>
      <w:r w:rsidR="005149C6" w:rsidRPr="00C205F4">
        <w:rPr>
          <w:rFonts w:ascii="Arial" w:hAnsi="Arial" w:cs="Arial"/>
        </w:rPr>
        <w:t>?</w:t>
      </w:r>
    </w:p>
    <w:p w14:paraId="262CBEF6" w14:textId="45018943" w:rsidR="005149C6" w:rsidRPr="00C205F4" w:rsidRDefault="002E0FCE" w:rsidP="00934539">
      <w:pPr>
        <w:rPr>
          <w:rFonts w:ascii="Arial" w:hAnsi="Arial" w:cs="Arial"/>
        </w:rPr>
      </w:pPr>
      <w:r w:rsidRPr="002E0FCE">
        <w:rPr>
          <w:rFonts w:ascii="Arial" w:hAnsi="Arial" w:cs="Arial"/>
        </w:rPr>
        <w:t>Est-ce que les éditeurs et les fournisseurs de qui vous achetez du matériel fournissent des métadonnées d’accessibilité</w:t>
      </w:r>
      <w:r w:rsidR="005149C6" w:rsidRPr="00C205F4">
        <w:rPr>
          <w:rFonts w:ascii="Arial" w:hAnsi="Arial" w:cs="Arial"/>
        </w:rPr>
        <w:t>?</w:t>
      </w:r>
    </w:p>
    <w:p w14:paraId="1DA6B26B" w14:textId="6A2A1F5D" w:rsidR="005149C6" w:rsidRPr="00C205F4" w:rsidRDefault="0088603E" w:rsidP="00934539">
      <w:pPr>
        <w:rPr>
          <w:rFonts w:ascii="Arial" w:hAnsi="Arial" w:cs="Arial"/>
        </w:rPr>
      </w:pPr>
      <w:r w:rsidRPr="0088603E">
        <w:rPr>
          <w:rFonts w:ascii="Arial" w:hAnsi="Arial" w:cs="Arial"/>
        </w:rPr>
        <w:t>Si oui, utilisez-vous ces métadonnées d’accessibilité pour vos usagers</w:t>
      </w:r>
      <w:r w:rsidR="005149C6" w:rsidRPr="00C205F4">
        <w:rPr>
          <w:rFonts w:ascii="Arial" w:hAnsi="Arial" w:cs="Arial"/>
        </w:rPr>
        <w:t>?</w:t>
      </w:r>
    </w:p>
    <w:p w14:paraId="1F177E8D" w14:textId="715943F6" w:rsidR="005149C6" w:rsidRPr="00C205F4" w:rsidRDefault="00BD1D42" w:rsidP="00934539">
      <w:pPr>
        <w:rPr>
          <w:rFonts w:ascii="Arial" w:hAnsi="Arial" w:cs="Arial"/>
        </w:rPr>
      </w:pPr>
      <w:r w:rsidRPr="00BD1D42">
        <w:rPr>
          <w:rFonts w:ascii="Arial" w:hAnsi="Arial" w:cs="Arial"/>
        </w:rPr>
        <w:t>Revendiqueriez-vous plus de métadonnées d’accessibilité des éditeurs et des fournisseurs auprès de qui vous achetez du matériel</w:t>
      </w:r>
      <w:r w:rsidR="005149C6" w:rsidRPr="00C205F4">
        <w:rPr>
          <w:rFonts w:ascii="Arial" w:hAnsi="Arial" w:cs="Arial"/>
        </w:rPr>
        <w:t>?</w:t>
      </w:r>
    </w:p>
    <w:p w14:paraId="42023870" w14:textId="394BCA4A" w:rsidR="005149C6" w:rsidRPr="00C205F4" w:rsidRDefault="002E1D54" w:rsidP="00934539">
      <w:pPr>
        <w:rPr>
          <w:rFonts w:ascii="Arial" w:hAnsi="Arial" w:cs="Arial"/>
        </w:rPr>
      </w:pPr>
      <w:r w:rsidRPr="002E1D54">
        <w:rPr>
          <w:rFonts w:ascii="Arial" w:hAnsi="Arial" w:cs="Arial"/>
        </w:rPr>
        <w:t>Quelles ressources vous seraient utiles pour appuyer la création et l’utilisation des métadonnées d’accessibilité pour vos usagers</w:t>
      </w:r>
      <w:r w:rsidR="005149C6" w:rsidRPr="00C205F4">
        <w:rPr>
          <w:rFonts w:ascii="Arial" w:hAnsi="Arial" w:cs="Arial"/>
        </w:rPr>
        <w:t>?</w:t>
      </w:r>
    </w:p>
    <w:p w14:paraId="192C688C" w14:textId="51BB37C4" w:rsidR="005149C6" w:rsidRPr="00C205F4" w:rsidRDefault="000E42B8" w:rsidP="00E71047">
      <w:pPr>
        <w:rPr>
          <w:rFonts w:ascii="Arial" w:hAnsi="Arial" w:cs="Arial"/>
        </w:rPr>
      </w:pPr>
      <w:r w:rsidRPr="000E42B8">
        <w:rPr>
          <w:rFonts w:ascii="Arial" w:hAnsi="Arial" w:cs="Arial"/>
          <w:b/>
          <w:bCs/>
        </w:rPr>
        <w:t>Lignes directrices pour la sélection, l’acquisition et l’attribution de licences</w:t>
      </w:r>
      <w:r w:rsidR="005149C6" w:rsidRPr="00C205F4">
        <w:rPr>
          <w:rFonts w:ascii="Arial" w:hAnsi="Arial" w:cs="Arial"/>
        </w:rPr>
        <w:t xml:space="preserve"> </w:t>
      </w:r>
      <w:r w:rsidR="003A7AC0">
        <w:rPr>
          <w:rFonts w:ascii="Arial" w:hAnsi="Arial" w:cs="Arial"/>
        </w:rPr>
        <w:t xml:space="preserve">– Pour </w:t>
      </w:r>
      <w:r w:rsidR="003A7AC0" w:rsidRPr="00C205F4">
        <w:rPr>
          <w:rFonts w:ascii="Arial" w:hAnsi="Arial" w:cs="Arial"/>
        </w:rPr>
        <w:t>l</w:t>
      </w:r>
      <w:r w:rsidR="003A7AC0">
        <w:rPr>
          <w:rFonts w:ascii="Arial" w:hAnsi="Arial" w:cs="Arial"/>
        </w:rPr>
        <w:t>es directeurs de bibliothèque</w:t>
      </w:r>
      <w:r w:rsidR="003A7AC0" w:rsidRPr="00C205F4">
        <w:rPr>
          <w:rFonts w:ascii="Arial" w:hAnsi="Arial" w:cs="Arial"/>
        </w:rPr>
        <w:t>, l</w:t>
      </w:r>
      <w:r w:rsidR="003A7AC0">
        <w:rPr>
          <w:rFonts w:ascii="Arial" w:hAnsi="Arial" w:cs="Arial"/>
        </w:rPr>
        <w:t>es bibliothécaire</w:t>
      </w:r>
      <w:r w:rsidR="003A7AC0" w:rsidRPr="00C205F4">
        <w:rPr>
          <w:rFonts w:ascii="Arial" w:hAnsi="Arial" w:cs="Arial"/>
        </w:rPr>
        <w:t xml:space="preserve">s, </w:t>
      </w:r>
      <w:r w:rsidR="003A7AC0">
        <w:rPr>
          <w:rFonts w:ascii="Arial" w:hAnsi="Arial" w:cs="Arial"/>
        </w:rPr>
        <w:t>les gestionnaires de bibliothèque</w:t>
      </w:r>
      <w:r w:rsidR="003A7AC0" w:rsidRPr="00C205F4">
        <w:rPr>
          <w:rFonts w:ascii="Arial" w:hAnsi="Arial" w:cs="Arial"/>
        </w:rPr>
        <w:t xml:space="preserve">, </w:t>
      </w:r>
      <w:r w:rsidR="003A7AC0">
        <w:rPr>
          <w:rFonts w:ascii="Arial" w:hAnsi="Arial" w:cs="Arial"/>
        </w:rPr>
        <w:t xml:space="preserve">les experts en </w:t>
      </w:r>
      <w:r w:rsidR="003A7AC0" w:rsidRPr="00C205F4">
        <w:rPr>
          <w:rFonts w:ascii="Arial" w:hAnsi="Arial" w:cs="Arial"/>
        </w:rPr>
        <w:t>accessibilit</w:t>
      </w:r>
      <w:r w:rsidR="003A7AC0">
        <w:rPr>
          <w:rFonts w:ascii="Arial" w:hAnsi="Arial" w:cs="Arial"/>
        </w:rPr>
        <w:t>é</w:t>
      </w:r>
      <w:r w:rsidR="003A7AC0" w:rsidRPr="00C205F4">
        <w:rPr>
          <w:rFonts w:ascii="Arial" w:hAnsi="Arial" w:cs="Arial"/>
        </w:rPr>
        <w:t xml:space="preserve"> </w:t>
      </w:r>
      <w:r w:rsidR="003A7AC0">
        <w:rPr>
          <w:rFonts w:ascii="Arial" w:hAnsi="Arial" w:cs="Arial"/>
        </w:rPr>
        <w:t>et les employés d’une organisation qui soutient les bibliothèqu</w:t>
      </w:r>
      <w:r w:rsidR="003A7AC0" w:rsidRPr="00C205F4">
        <w:rPr>
          <w:rFonts w:ascii="Arial" w:hAnsi="Arial" w:cs="Arial"/>
        </w:rPr>
        <w:t>es</w:t>
      </w:r>
    </w:p>
    <w:p w14:paraId="57B37C2E" w14:textId="263C2C90" w:rsidR="005149C6" w:rsidRPr="00C205F4" w:rsidRDefault="009A2BAB" w:rsidP="00934539">
      <w:pPr>
        <w:rPr>
          <w:rFonts w:ascii="Arial" w:hAnsi="Arial" w:cs="Arial"/>
        </w:rPr>
      </w:pPr>
      <w:r w:rsidRPr="009A2BAB">
        <w:rPr>
          <w:rFonts w:ascii="Arial" w:hAnsi="Arial" w:cs="Arial"/>
        </w:rPr>
        <w:t>Comment sélectionnez-vous du matériel accessible pour votre bibliothèque publique</w:t>
      </w:r>
      <w:r w:rsidR="005149C6" w:rsidRPr="00C205F4">
        <w:rPr>
          <w:rFonts w:ascii="Arial" w:hAnsi="Arial" w:cs="Arial"/>
        </w:rPr>
        <w:t>?</w:t>
      </w:r>
    </w:p>
    <w:p w14:paraId="1BAFC8D4" w14:textId="4ADCDC18" w:rsidR="005149C6" w:rsidRPr="00C205F4" w:rsidRDefault="00976620" w:rsidP="00934539">
      <w:pPr>
        <w:rPr>
          <w:rFonts w:ascii="Arial" w:hAnsi="Arial" w:cs="Arial"/>
        </w:rPr>
      </w:pPr>
      <w:r w:rsidRPr="00976620">
        <w:rPr>
          <w:rFonts w:ascii="Arial" w:hAnsi="Arial" w:cs="Arial"/>
        </w:rPr>
        <w:t>Examinez-vous le matériel que vous sélectionnez ou achetez pour vous assurer qu’il est accessible</w:t>
      </w:r>
      <w:r w:rsidR="005149C6" w:rsidRPr="00C205F4">
        <w:rPr>
          <w:rFonts w:ascii="Arial" w:hAnsi="Arial" w:cs="Arial"/>
        </w:rPr>
        <w:t>?</w:t>
      </w:r>
    </w:p>
    <w:p w14:paraId="41B837DF" w14:textId="67924A02" w:rsidR="005149C6" w:rsidRPr="00C205F4" w:rsidRDefault="000E776B" w:rsidP="00934539">
      <w:pPr>
        <w:rPr>
          <w:rFonts w:ascii="Arial" w:hAnsi="Arial" w:cs="Arial"/>
        </w:rPr>
      </w:pPr>
      <w:r w:rsidRPr="000E776B">
        <w:rPr>
          <w:rFonts w:ascii="Arial" w:hAnsi="Arial" w:cs="Arial"/>
        </w:rPr>
        <w:t>Si oui, accepteriez-vous de partager les ressources ou les pratiques que vous utilisez lorsque vous examinez le matériel pour vous assurer qu’il est accessible</w:t>
      </w:r>
      <w:r w:rsidR="005149C6" w:rsidRPr="00C205F4">
        <w:rPr>
          <w:rFonts w:ascii="Arial" w:hAnsi="Arial" w:cs="Arial"/>
        </w:rPr>
        <w:t>?</w:t>
      </w:r>
    </w:p>
    <w:p w14:paraId="53442B18" w14:textId="0CBAB2D2" w:rsidR="005149C6" w:rsidRPr="00C205F4" w:rsidRDefault="00FB36FC" w:rsidP="00934539">
      <w:pPr>
        <w:rPr>
          <w:rFonts w:ascii="Arial" w:hAnsi="Arial" w:cs="Arial"/>
        </w:rPr>
      </w:pPr>
      <w:r w:rsidRPr="00FB36FC">
        <w:rPr>
          <w:rFonts w:ascii="Arial" w:hAnsi="Arial" w:cs="Arial"/>
        </w:rPr>
        <w:t>Les fournisseurs et éditeurs auprès de qui vous achetez du matériel créent-ils des livres ou des documents accessibles</w:t>
      </w:r>
      <w:r w:rsidR="005149C6" w:rsidRPr="00C205F4">
        <w:rPr>
          <w:rFonts w:ascii="Arial" w:hAnsi="Arial" w:cs="Arial"/>
        </w:rPr>
        <w:t>?</w:t>
      </w:r>
    </w:p>
    <w:p w14:paraId="0F8002B2" w14:textId="5D7836E5" w:rsidR="005149C6" w:rsidRPr="00C205F4" w:rsidRDefault="008B7FD2" w:rsidP="00934539">
      <w:pPr>
        <w:rPr>
          <w:rFonts w:ascii="Arial" w:hAnsi="Arial" w:cs="Arial"/>
        </w:rPr>
      </w:pPr>
      <w:r w:rsidRPr="008B7FD2">
        <w:rPr>
          <w:rFonts w:ascii="Arial" w:hAnsi="Arial" w:cs="Arial"/>
        </w:rPr>
        <w:t>Accepteriez-vous de revendiquer l’accessibilité auprès de vos fournisseurs et éditeurs</w:t>
      </w:r>
      <w:r w:rsidR="005149C6" w:rsidRPr="00C205F4">
        <w:rPr>
          <w:rFonts w:ascii="Arial" w:hAnsi="Arial" w:cs="Arial"/>
        </w:rPr>
        <w:t>?</w:t>
      </w:r>
    </w:p>
    <w:p w14:paraId="7BF4C4BD" w14:textId="4149979A" w:rsidR="005149C6" w:rsidRPr="00C205F4" w:rsidRDefault="005836B1" w:rsidP="00934539">
      <w:pPr>
        <w:rPr>
          <w:rFonts w:ascii="Arial" w:hAnsi="Arial" w:cs="Arial"/>
        </w:rPr>
      </w:pPr>
      <w:r w:rsidRPr="005836B1">
        <w:rPr>
          <w:rFonts w:ascii="Arial" w:hAnsi="Arial" w:cs="Arial"/>
        </w:rPr>
        <w:t>Quelles sont les ressources dont vous avez besoin pour vous assurer que tout le matériel que vous achetez est accessible à vos usagers</w:t>
      </w:r>
      <w:r w:rsidR="005149C6" w:rsidRPr="00C205F4">
        <w:rPr>
          <w:rFonts w:ascii="Arial" w:hAnsi="Arial" w:cs="Arial"/>
        </w:rPr>
        <w:t>?</w:t>
      </w:r>
    </w:p>
    <w:p w14:paraId="5D479496" w14:textId="7900FCDC" w:rsidR="005149C6" w:rsidRPr="00C205F4" w:rsidRDefault="00506E1D" w:rsidP="00E71047">
      <w:pPr>
        <w:rPr>
          <w:rFonts w:ascii="Arial" w:hAnsi="Arial" w:cs="Arial"/>
        </w:rPr>
      </w:pPr>
      <w:r>
        <w:rPr>
          <w:rFonts w:ascii="Arial" w:hAnsi="Arial" w:cs="Arial"/>
          <w:b/>
          <w:bCs/>
        </w:rPr>
        <w:lastRenderedPageBreak/>
        <w:t>Immeubles et espaces accessible</w:t>
      </w:r>
      <w:r w:rsidR="005149C6" w:rsidRPr="00C205F4">
        <w:rPr>
          <w:rFonts w:ascii="Arial" w:hAnsi="Arial" w:cs="Arial"/>
          <w:b/>
          <w:bCs/>
        </w:rPr>
        <w:t>s</w:t>
      </w:r>
      <w:r w:rsidR="005149C6" w:rsidRPr="00C205F4">
        <w:rPr>
          <w:rFonts w:ascii="Arial" w:hAnsi="Arial" w:cs="Arial"/>
        </w:rPr>
        <w:t xml:space="preserve"> </w:t>
      </w:r>
      <w:r w:rsidR="0049277F">
        <w:rPr>
          <w:rFonts w:ascii="Arial" w:hAnsi="Arial" w:cs="Arial"/>
        </w:rPr>
        <w:t xml:space="preserve">– Pour </w:t>
      </w:r>
      <w:r w:rsidR="0049277F" w:rsidRPr="00C205F4">
        <w:rPr>
          <w:rFonts w:ascii="Arial" w:hAnsi="Arial" w:cs="Arial"/>
        </w:rPr>
        <w:t>l</w:t>
      </w:r>
      <w:r w:rsidR="0049277F">
        <w:rPr>
          <w:rFonts w:ascii="Arial" w:hAnsi="Arial" w:cs="Arial"/>
        </w:rPr>
        <w:t>es directeurs de bibliothèque</w:t>
      </w:r>
      <w:r w:rsidR="0049277F" w:rsidRPr="00C205F4">
        <w:rPr>
          <w:rFonts w:ascii="Arial" w:hAnsi="Arial" w:cs="Arial"/>
        </w:rPr>
        <w:t>, l</w:t>
      </w:r>
      <w:r w:rsidR="0049277F">
        <w:rPr>
          <w:rFonts w:ascii="Arial" w:hAnsi="Arial" w:cs="Arial"/>
        </w:rPr>
        <w:t>es bibliothécaire</w:t>
      </w:r>
      <w:r w:rsidR="0049277F" w:rsidRPr="00C205F4">
        <w:rPr>
          <w:rFonts w:ascii="Arial" w:hAnsi="Arial" w:cs="Arial"/>
        </w:rPr>
        <w:t xml:space="preserve">s, </w:t>
      </w:r>
      <w:r w:rsidR="0049277F">
        <w:rPr>
          <w:rFonts w:ascii="Arial" w:hAnsi="Arial" w:cs="Arial"/>
        </w:rPr>
        <w:t>les gestionnaires de bibliothèque</w:t>
      </w:r>
      <w:r w:rsidR="0049277F" w:rsidRPr="00C205F4">
        <w:rPr>
          <w:rFonts w:ascii="Arial" w:hAnsi="Arial" w:cs="Arial"/>
        </w:rPr>
        <w:t xml:space="preserve">, </w:t>
      </w:r>
      <w:r w:rsidR="0049277F">
        <w:rPr>
          <w:rFonts w:ascii="Arial" w:hAnsi="Arial" w:cs="Arial"/>
        </w:rPr>
        <w:t xml:space="preserve">les experts en </w:t>
      </w:r>
      <w:r w:rsidR="0049277F" w:rsidRPr="00C205F4">
        <w:rPr>
          <w:rFonts w:ascii="Arial" w:hAnsi="Arial" w:cs="Arial"/>
        </w:rPr>
        <w:t>accessibilit</w:t>
      </w:r>
      <w:r w:rsidR="0049277F">
        <w:rPr>
          <w:rFonts w:ascii="Arial" w:hAnsi="Arial" w:cs="Arial"/>
        </w:rPr>
        <w:t>é</w:t>
      </w:r>
      <w:r w:rsidR="0049277F" w:rsidRPr="00C205F4">
        <w:rPr>
          <w:rFonts w:ascii="Arial" w:hAnsi="Arial" w:cs="Arial"/>
        </w:rPr>
        <w:t xml:space="preserve"> </w:t>
      </w:r>
      <w:r w:rsidR="0049277F">
        <w:rPr>
          <w:rFonts w:ascii="Arial" w:hAnsi="Arial" w:cs="Arial"/>
        </w:rPr>
        <w:t>et les employés d’une organisation qui soutient les bibliothèqu</w:t>
      </w:r>
      <w:r w:rsidR="0049277F" w:rsidRPr="00C205F4">
        <w:rPr>
          <w:rFonts w:ascii="Arial" w:hAnsi="Arial" w:cs="Arial"/>
        </w:rPr>
        <w:t>es</w:t>
      </w:r>
    </w:p>
    <w:p w14:paraId="1E1C369B" w14:textId="05420605" w:rsidR="005149C6" w:rsidRPr="00C205F4" w:rsidRDefault="00EF6BDA" w:rsidP="00934539">
      <w:pPr>
        <w:rPr>
          <w:rFonts w:ascii="Arial" w:hAnsi="Arial" w:cs="Arial"/>
        </w:rPr>
      </w:pPr>
      <w:r w:rsidRPr="00EF6BDA">
        <w:rPr>
          <w:rFonts w:ascii="Arial" w:hAnsi="Arial" w:cs="Arial"/>
        </w:rPr>
        <w:t>Les installations de votre bibliothèque publique sont-elles accessibles à tous vos usagers</w:t>
      </w:r>
      <w:r w:rsidR="005149C6" w:rsidRPr="00C205F4">
        <w:rPr>
          <w:rFonts w:ascii="Arial" w:hAnsi="Arial" w:cs="Arial"/>
        </w:rPr>
        <w:t>?</w:t>
      </w:r>
    </w:p>
    <w:p w14:paraId="3B67924E" w14:textId="71810F51" w:rsidR="005149C6" w:rsidRPr="00C205F4" w:rsidRDefault="00E42EAD" w:rsidP="00934539">
      <w:pPr>
        <w:rPr>
          <w:rFonts w:ascii="Arial" w:hAnsi="Arial" w:cs="Arial"/>
        </w:rPr>
      </w:pPr>
      <w:r w:rsidRPr="00E42EAD">
        <w:rPr>
          <w:rFonts w:ascii="Arial" w:hAnsi="Arial" w:cs="Arial"/>
        </w:rPr>
        <w:t>Quelles caractéristiques d’accessibilité comportent les installations et/ou les espaces de votre bibliothèque</w:t>
      </w:r>
      <w:r w:rsidR="005149C6" w:rsidRPr="00C205F4">
        <w:rPr>
          <w:rFonts w:ascii="Arial" w:hAnsi="Arial" w:cs="Arial"/>
        </w:rPr>
        <w:t>?</w:t>
      </w:r>
    </w:p>
    <w:p w14:paraId="0F648471" w14:textId="10DDBFB3" w:rsidR="005149C6" w:rsidRPr="00C205F4" w:rsidRDefault="00D74CD9" w:rsidP="00934539">
      <w:pPr>
        <w:rPr>
          <w:rFonts w:ascii="Arial" w:hAnsi="Arial" w:cs="Arial"/>
        </w:rPr>
      </w:pPr>
      <w:r w:rsidRPr="00D74CD9">
        <w:rPr>
          <w:rFonts w:ascii="Arial" w:hAnsi="Arial" w:cs="Arial"/>
        </w:rPr>
        <w:t>Vos enseignes sont-elles accessibles aux personnes ayant des difficultés à lire les imprimés</w:t>
      </w:r>
      <w:r w:rsidR="005149C6" w:rsidRPr="00C205F4">
        <w:rPr>
          <w:rFonts w:ascii="Arial" w:hAnsi="Arial" w:cs="Arial"/>
        </w:rPr>
        <w:t>?</w:t>
      </w:r>
    </w:p>
    <w:p w14:paraId="1E39AF2E" w14:textId="5DD22A2F" w:rsidR="005149C6" w:rsidRPr="00C205F4" w:rsidRDefault="000B0644" w:rsidP="00934539">
      <w:pPr>
        <w:rPr>
          <w:rFonts w:ascii="Arial" w:hAnsi="Arial" w:cs="Arial"/>
        </w:rPr>
      </w:pPr>
      <w:r w:rsidRPr="000B0644">
        <w:rPr>
          <w:rFonts w:ascii="Arial" w:hAnsi="Arial" w:cs="Arial"/>
        </w:rPr>
        <w:t>Si oui, de quelle manière les avez-vous rendues accessible</w:t>
      </w:r>
      <w:r w:rsidR="005149C6" w:rsidRPr="00C205F4">
        <w:rPr>
          <w:rFonts w:ascii="Arial" w:hAnsi="Arial" w:cs="Arial"/>
        </w:rPr>
        <w:t>?</w:t>
      </w:r>
    </w:p>
    <w:p w14:paraId="2602402B" w14:textId="3F93C43C" w:rsidR="005149C6" w:rsidRPr="00C205F4" w:rsidRDefault="00CB70F4" w:rsidP="00934539">
      <w:pPr>
        <w:rPr>
          <w:rFonts w:ascii="Arial" w:hAnsi="Arial" w:cs="Arial"/>
        </w:rPr>
      </w:pPr>
      <w:r w:rsidRPr="00CB70F4">
        <w:rPr>
          <w:rFonts w:ascii="Arial" w:hAnsi="Arial" w:cs="Arial"/>
        </w:rPr>
        <w:t>Selon vous, quelles caractéristiques d’accessibilité devraient être ajoutées aux installations et/ou aux espaces de votre bibliothèque</w:t>
      </w:r>
      <w:r w:rsidR="005149C6" w:rsidRPr="00C205F4">
        <w:rPr>
          <w:rFonts w:ascii="Arial" w:hAnsi="Arial" w:cs="Arial"/>
        </w:rPr>
        <w:t>?</w:t>
      </w:r>
    </w:p>
    <w:p w14:paraId="0D3EB6F3" w14:textId="35BB6E16" w:rsidR="005149C6" w:rsidRPr="00C205F4" w:rsidRDefault="00EA55C4" w:rsidP="00934539">
      <w:pPr>
        <w:rPr>
          <w:rFonts w:ascii="Arial" w:hAnsi="Arial" w:cs="Arial"/>
        </w:rPr>
      </w:pPr>
      <w:r w:rsidRPr="00EA55C4">
        <w:rPr>
          <w:rFonts w:ascii="Arial" w:hAnsi="Arial" w:cs="Arial"/>
        </w:rPr>
        <w:t>Quelles sont les ressources dont vous avez besoin afin de créer des installations et des espaces entièrement accessibles pour les usager et le personnel</w:t>
      </w:r>
      <w:r w:rsidR="005149C6" w:rsidRPr="00C205F4">
        <w:rPr>
          <w:rFonts w:ascii="Arial" w:hAnsi="Arial" w:cs="Arial"/>
        </w:rPr>
        <w:t>?</w:t>
      </w:r>
    </w:p>
    <w:p w14:paraId="45657034" w14:textId="65CA2647" w:rsidR="005149C6" w:rsidRPr="00C205F4" w:rsidRDefault="00607E1E" w:rsidP="00E71047">
      <w:pPr>
        <w:rPr>
          <w:rFonts w:ascii="Arial" w:hAnsi="Arial" w:cs="Arial"/>
        </w:rPr>
      </w:pPr>
      <w:r w:rsidRPr="00607E1E">
        <w:rPr>
          <w:rFonts w:ascii="Arial" w:hAnsi="Arial" w:cs="Arial"/>
          <w:b/>
          <w:bCs/>
        </w:rPr>
        <w:t>Législation et exigences en matière d’accessibilité</w:t>
      </w:r>
      <w:r w:rsidR="005149C6" w:rsidRPr="00C205F4">
        <w:rPr>
          <w:rFonts w:ascii="Arial" w:hAnsi="Arial" w:cs="Arial"/>
        </w:rPr>
        <w:t xml:space="preserve"> </w:t>
      </w:r>
      <w:r w:rsidR="008E6353">
        <w:rPr>
          <w:rFonts w:ascii="Arial" w:hAnsi="Arial" w:cs="Arial"/>
        </w:rPr>
        <w:t>–</w:t>
      </w:r>
      <w:r w:rsidR="005149C6" w:rsidRPr="00C205F4">
        <w:rPr>
          <w:rFonts w:ascii="Arial" w:hAnsi="Arial" w:cs="Arial"/>
        </w:rPr>
        <w:t xml:space="preserve"> </w:t>
      </w:r>
      <w:r w:rsidR="008E6353">
        <w:rPr>
          <w:rFonts w:ascii="Arial" w:hAnsi="Arial" w:cs="Arial"/>
        </w:rPr>
        <w:t>Pour les directeurs de bibliothèque</w:t>
      </w:r>
      <w:r w:rsidR="005149C6" w:rsidRPr="00C205F4">
        <w:rPr>
          <w:rFonts w:ascii="Arial" w:hAnsi="Arial" w:cs="Arial"/>
        </w:rPr>
        <w:t xml:space="preserve">, </w:t>
      </w:r>
      <w:r w:rsidR="008E6353">
        <w:rPr>
          <w:rFonts w:ascii="Arial" w:hAnsi="Arial" w:cs="Arial"/>
        </w:rPr>
        <w:t>les bibliothécaires en milieu rural</w:t>
      </w:r>
      <w:r w:rsidR="005149C6" w:rsidRPr="00C205F4">
        <w:rPr>
          <w:rFonts w:ascii="Arial" w:hAnsi="Arial" w:cs="Arial"/>
        </w:rPr>
        <w:t xml:space="preserve">, </w:t>
      </w:r>
      <w:r w:rsidR="007F41AB">
        <w:rPr>
          <w:rFonts w:ascii="Arial" w:hAnsi="Arial" w:cs="Arial"/>
        </w:rPr>
        <w:t xml:space="preserve">les </w:t>
      </w:r>
      <w:r w:rsidR="008A54DF">
        <w:rPr>
          <w:rFonts w:ascii="Arial" w:hAnsi="Arial" w:cs="Arial"/>
        </w:rPr>
        <w:t xml:space="preserve">gestionnaires de bibliothèque et </w:t>
      </w:r>
      <w:r w:rsidR="007F41AB">
        <w:rPr>
          <w:rFonts w:ascii="Arial" w:hAnsi="Arial" w:cs="Arial"/>
        </w:rPr>
        <w:t xml:space="preserve">les </w:t>
      </w:r>
      <w:r w:rsidR="008A54DF">
        <w:rPr>
          <w:rFonts w:ascii="Arial" w:hAnsi="Arial" w:cs="Arial"/>
        </w:rPr>
        <w:t>e</w:t>
      </w:r>
      <w:r w:rsidR="007F41AB">
        <w:rPr>
          <w:rFonts w:ascii="Arial" w:hAnsi="Arial" w:cs="Arial"/>
        </w:rPr>
        <w:t>x</w:t>
      </w:r>
      <w:r w:rsidR="008A54DF">
        <w:rPr>
          <w:rFonts w:ascii="Arial" w:hAnsi="Arial" w:cs="Arial"/>
        </w:rPr>
        <w:t>perts en a</w:t>
      </w:r>
      <w:r w:rsidR="005149C6" w:rsidRPr="00C205F4">
        <w:rPr>
          <w:rFonts w:ascii="Arial" w:hAnsi="Arial" w:cs="Arial"/>
        </w:rPr>
        <w:t>ccessibilit</w:t>
      </w:r>
      <w:r w:rsidR="007F41AB">
        <w:rPr>
          <w:rFonts w:ascii="Arial" w:hAnsi="Arial" w:cs="Arial"/>
        </w:rPr>
        <w:t>é</w:t>
      </w:r>
      <w:r w:rsidR="005149C6" w:rsidRPr="00C205F4">
        <w:rPr>
          <w:rFonts w:ascii="Arial" w:hAnsi="Arial" w:cs="Arial"/>
        </w:rPr>
        <w:t> </w:t>
      </w:r>
    </w:p>
    <w:p w14:paraId="5F8E5E3E" w14:textId="19CF8D49" w:rsidR="005149C6" w:rsidRPr="00C205F4" w:rsidRDefault="00801276" w:rsidP="00934539">
      <w:pPr>
        <w:rPr>
          <w:rFonts w:ascii="Arial" w:hAnsi="Arial" w:cs="Arial"/>
        </w:rPr>
      </w:pPr>
      <w:r w:rsidRPr="00801276">
        <w:rPr>
          <w:rFonts w:ascii="Arial" w:hAnsi="Arial" w:cs="Arial"/>
        </w:rPr>
        <w:t>Connaissez-vous les exigences actuelles ou futures des provinces et des territoires en matière d’accessibilité</w:t>
      </w:r>
      <w:r w:rsidR="005149C6" w:rsidRPr="00C205F4">
        <w:rPr>
          <w:rFonts w:ascii="Arial" w:hAnsi="Arial" w:cs="Arial"/>
        </w:rPr>
        <w:t>?</w:t>
      </w:r>
    </w:p>
    <w:p w14:paraId="73C26B2E" w14:textId="655459F2" w:rsidR="005149C6" w:rsidRPr="00C205F4" w:rsidRDefault="00535B8B" w:rsidP="00934539">
      <w:pPr>
        <w:rPr>
          <w:rFonts w:ascii="Arial" w:hAnsi="Arial" w:cs="Arial"/>
        </w:rPr>
      </w:pPr>
      <w:r w:rsidRPr="00535B8B">
        <w:rPr>
          <w:rFonts w:ascii="Arial" w:hAnsi="Arial" w:cs="Arial"/>
        </w:rPr>
        <w:t>De quelle manière avez-vous intégré ou commencé à intégrer les exigences en matière d'accessibilité des provinces et des territoires</w:t>
      </w:r>
      <w:r w:rsidR="005149C6" w:rsidRPr="00C205F4">
        <w:rPr>
          <w:rFonts w:ascii="Arial" w:hAnsi="Arial" w:cs="Arial"/>
        </w:rPr>
        <w:t>?</w:t>
      </w:r>
    </w:p>
    <w:p w14:paraId="2323C502" w14:textId="0932E130" w:rsidR="005149C6" w:rsidRPr="00C205F4" w:rsidRDefault="001E5A20" w:rsidP="00934539">
      <w:pPr>
        <w:rPr>
          <w:rFonts w:ascii="Arial" w:hAnsi="Arial" w:cs="Arial"/>
        </w:rPr>
      </w:pPr>
      <w:r w:rsidRPr="001E5A20">
        <w:rPr>
          <w:rFonts w:ascii="Arial" w:hAnsi="Arial" w:cs="Arial"/>
        </w:rPr>
        <w:t>Selon vous, quelles ressources devraient être offertes aux bibliothèques afin qu’elles se conforment aux exigences législatives en matière d’accessibilité</w:t>
      </w:r>
      <w:r w:rsidR="005149C6" w:rsidRPr="00C205F4">
        <w:rPr>
          <w:rFonts w:ascii="Arial" w:hAnsi="Arial" w:cs="Arial"/>
        </w:rPr>
        <w:t>?</w:t>
      </w:r>
    </w:p>
    <w:p w14:paraId="572EEB3E" w14:textId="4CA4B789" w:rsidR="005149C6" w:rsidRPr="00C205F4" w:rsidRDefault="00612491" w:rsidP="00E71047">
      <w:pPr>
        <w:rPr>
          <w:rFonts w:ascii="Arial" w:hAnsi="Arial" w:cs="Arial"/>
        </w:rPr>
      </w:pPr>
      <w:r>
        <w:rPr>
          <w:rFonts w:ascii="Arial" w:hAnsi="Arial" w:cs="Arial"/>
          <w:b/>
          <w:bCs/>
        </w:rPr>
        <w:t>Ressources hum</w:t>
      </w:r>
      <w:r w:rsidR="005149C6" w:rsidRPr="00C205F4">
        <w:rPr>
          <w:rFonts w:ascii="Arial" w:hAnsi="Arial" w:cs="Arial"/>
          <w:b/>
          <w:bCs/>
        </w:rPr>
        <w:t>a</w:t>
      </w:r>
      <w:r>
        <w:rPr>
          <w:rFonts w:ascii="Arial" w:hAnsi="Arial" w:cs="Arial"/>
          <w:b/>
          <w:bCs/>
        </w:rPr>
        <w:t>i</w:t>
      </w:r>
      <w:r w:rsidR="005149C6" w:rsidRPr="00C205F4">
        <w:rPr>
          <w:rFonts w:ascii="Arial" w:hAnsi="Arial" w:cs="Arial"/>
          <w:b/>
          <w:bCs/>
        </w:rPr>
        <w:t xml:space="preserve">nes </w:t>
      </w:r>
      <w:r w:rsidR="005E4E5A">
        <w:rPr>
          <w:rFonts w:ascii="Arial" w:hAnsi="Arial" w:cs="Arial"/>
        </w:rPr>
        <w:t>–</w:t>
      </w:r>
      <w:r w:rsidR="005149C6" w:rsidRPr="00C205F4">
        <w:rPr>
          <w:rFonts w:ascii="Arial" w:hAnsi="Arial" w:cs="Arial"/>
        </w:rPr>
        <w:t xml:space="preserve"> </w:t>
      </w:r>
      <w:r w:rsidR="005E4E5A">
        <w:rPr>
          <w:rFonts w:ascii="Arial" w:hAnsi="Arial" w:cs="Arial"/>
        </w:rPr>
        <w:t>Pour les directeurs de bibliothèque</w:t>
      </w:r>
      <w:r w:rsidR="005149C6" w:rsidRPr="00C205F4">
        <w:rPr>
          <w:rFonts w:ascii="Arial" w:hAnsi="Arial" w:cs="Arial"/>
        </w:rPr>
        <w:t xml:space="preserve">, </w:t>
      </w:r>
      <w:r w:rsidR="005E4E5A">
        <w:rPr>
          <w:rFonts w:ascii="Arial" w:hAnsi="Arial" w:cs="Arial"/>
        </w:rPr>
        <w:t>les bibliothécaires en milieu r</w:t>
      </w:r>
      <w:r w:rsidR="00385D52" w:rsidRPr="00C205F4">
        <w:rPr>
          <w:rFonts w:ascii="Arial" w:hAnsi="Arial" w:cs="Arial"/>
        </w:rPr>
        <w:t>ural</w:t>
      </w:r>
      <w:r w:rsidR="005149C6" w:rsidRPr="00C205F4">
        <w:rPr>
          <w:rFonts w:ascii="Arial" w:hAnsi="Arial" w:cs="Arial"/>
        </w:rPr>
        <w:t xml:space="preserve">, </w:t>
      </w:r>
      <w:r w:rsidR="002D624D">
        <w:rPr>
          <w:rFonts w:ascii="Arial" w:hAnsi="Arial" w:cs="Arial"/>
        </w:rPr>
        <w:t>les gestionnaires de bibliothèque</w:t>
      </w:r>
      <w:r w:rsidR="005149C6" w:rsidRPr="00C205F4">
        <w:rPr>
          <w:rFonts w:ascii="Arial" w:hAnsi="Arial" w:cs="Arial"/>
        </w:rPr>
        <w:t xml:space="preserve">, </w:t>
      </w:r>
      <w:r w:rsidR="002D624D">
        <w:rPr>
          <w:rFonts w:ascii="Arial" w:hAnsi="Arial" w:cs="Arial"/>
        </w:rPr>
        <w:t xml:space="preserve">le personnel des ressources </w:t>
      </w:r>
      <w:r w:rsidR="005149C6" w:rsidRPr="00C205F4">
        <w:rPr>
          <w:rFonts w:ascii="Arial" w:hAnsi="Arial" w:cs="Arial"/>
        </w:rPr>
        <w:t>huma</w:t>
      </w:r>
      <w:r w:rsidR="002D624D">
        <w:rPr>
          <w:rFonts w:ascii="Arial" w:hAnsi="Arial" w:cs="Arial"/>
        </w:rPr>
        <w:t>i</w:t>
      </w:r>
      <w:r w:rsidR="005149C6" w:rsidRPr="00C205F4">
        <w:rPr>
          <w:rFonts w:ascii="Arial" w:hAnsi="Arial" w:cs="Arial"/>
        </w:rPr>
        <w:t xml:space="preserve">nes </w:t>
      </w:r>
      <w:r w:rsidR="00E0159C">
        <w:rPr>
          <w:rFonts w:ascii="Arial" w:hAnsi="Arial" w:cs="Arial"/>
        </w:rPr>
        <w:t xml:space="preserve">et les experts en </w:t>
      </w:r>
      <w:r w:rsidR="005149C6" w:rsidRPr="00C205F4">
        <w:rPr>
          <w:rFonts w:ascii="Arial" w:hAnsi="Arial" w:cs="Arial"/>
        </w:rPr>
        <w:t>accessibilit</w:t>
      </w:r>
      <w:r w:rsidR="00E0159C">
        <w:rPr>
          <w:rFonts w:ascii="Arial" w:hAnsi="Arial" w:cs="Arial"/>
        </w:rPr>
        <w:t>é</w:t>
      </w:r>
      <w:r w:rsidR="005149C6" w:rsidRPr="00C205F4">
        <w:rPr>
          <w:rFonts w:ascii="Arial" w:hAnsi="Arial" w:cs="Arial"/>
        </w:rPr>
        <w:t> </w:t>
      </w:r>
    </w:p>
    <w:p w14:paraId="3E039220" w14:textId="25EA1958" w:rsidR="005149C6" w:rsidRPr="00C205F4" w:rsidRDefault="001B4ABC" w:rsidP="00934539">
      <w:pPr>
        <w:rPr>
          <w:rFonts w:ascii="Arial" w:hAnsi="Arial" w:cs="Arial"/>
        </w:rPr>
      </w:pPr>
      <w:r w:rsidRPr="001B4ABC">
        <w:rPr>
          <w:rFonts w:ascii="Arial" w:hAnsi="Arial" w:cs="Arial"/>
        </w:rPr>
        <w:t>Le lieu de travail de votre bibliothèque est-il accessible</w:t>
      </w:r>
      <w:r w:rsidR="005149C6" w:rsidRPr="00C205F4">
        <w:rPr>
          <w:rFonts w:ascii="Arial" w:hAnsi="Arial" w:cs="Arial"/>
        </w:rPr>
        <w:t>?</w:t>
      </w:r>
    </w:p>
    <w:p w14:paraId="2A099EFB" w14:textId="10845973" w:rsidR="005149C6" w:rsidRPr="00C205F4" w:rsidRDefault="002A2CB6" w:rsidP="00934539">
      <w:pPr>
        <w:rPr>
          <w:rFonts w:ascii="Arial" w:hAnsi="Arial" w:cs="Arial"/>
        </w:rPr>
      </w:pPr>
      <w:r w:rsidRPr="002A2CB6">
        <w:rPr>
          <w:rFonts w:ascii="Arial" w:hAnsi="Arial" w:cs="Arial"/>
        </w:rPr>
        <w:t>Si oui ou si certains espaces sont accessibles, comment vous êtes-vous assuré que le lieu de travail de votre bibliothèque</w:t>
      </w:r>
      <w:r w:rsidR="005149C6" w:rsidRPr="00C205F4">
        <w:rPr>
          <w:rFonts w:ascii="Arial" w:hAnsi="Arial" w:cs="Arial"/>
        </w:rPr>
        <w:t>?</w:t>
      </w:r>
    </w:p>
    <w:p w14:paraId="4E24D65A" w14:textId="59AE2C83" w:rsidR="005149C6" w:rsidRPr="00C205F4" w:rsidRDefault="00DA0780" w:rsidP="00934539">
      <w:pPr>
        <w:rPr>
          <w:rFonts w:ascii="Arial" w:hAnsi="Arial" w:cs="Arial"/>
        </w:rPr>
      </w:pPr>
      <w:r w:rsidRPr="00DA0780">
        <w:rPr>
          <w:rFonts w:ascii="Arial" w:hAnsi="Arial" w:cs="Arial"/>
        </w:rPr>
        <w:t>Quelles ressources pouvons-nous vous offrir pour vous aider à rendre le lieu de travail de votre bibliothèque accessible</w:t>
      </w:r>
      <w:r w:rsidR="005149C6" w:rsidRPr="00C205F4">
        <w:rPr>
          <w:rFonts w:ascii="Arial" w:hAnsi="Arial" w:cs="Arial"/>
        </w:rPr>
        <w:t>? </w:t>
      </w:r>
    </w:p>
    <w:p w14:paraId="76402C5C" w14:textId="0F52C40D" w:rsidR="005149C6" w:rsidRPr="00C205F4" w:rsidRDefault="0094039B" w:rsidP="00934539">
      <w:pPr>
        <w:rPr>
          <w:rFonts w:ascii="Arial" w:hAnsi="Arial" w:cs="Arial"/>
        </w:rPr>
      </w:pPr>
      <w:r w:rsidRPr="0094039B">
        <w:rPr>
          <w:rFonts w:ascii="Arial" w:hAnsi="Arial" w:cs="Arial"/>
        </w:rPr>
        <w:t>Les outils numériques utilisés par le personnel/les fournisseurs/les bénévoles sont-ils accessibles</w:t>
      </w:r>
      <w:r w:rsidR="005149C6" w:rsidRPr="00C205F4">
        <w:rPr>
          <w:rFonts w:ascii="Arial" w:hAnsi="Arial" w:cs="Arial"/>
        </w:rPr>
        <w:t>? </w:t>
      </w:r>
    </w:p>
    <w:p w14:paraId="16F2B452" w14:textId="15DDF818" w:rsidR="005149C6" w:rsidRPr="00C205F4" w:rsidRDefault="00EE3F2C" w:rsidP="00934539">
      <w:pPr>
        <w:rPr>
          <w:rFonts w:ascii="Arial" w:hAnsi="Arial" w:cs="Arial"/>
        </w:rPr>
      </w:pPr>
      <w:r w:rsidRPr="00EE3F2C">
        <w:rPr>
          <w:rFonts w:ascii="Arial" w:hAnsi="Arial" w:cs="Arial"/>
        </w:rPr>
        <w:t>Veuillez cochez tous les outils numériques qui sont accessibles ou qui le sont quelque peu.</w:t>
      </w:r>
    </w:p>
    <w:p w14:paraId="77FC5AAB" w14:textId="29012D1C" w:rsidR="005149C6" w:rsidRPr="00C205F4" w:rsidRDefault="00604A74" w:rsidP="00934539">
      <w:pPr>
        <w:rPr>
          <w:rFonts w:ascii="Arial" w:hAnsi="Arial" w:cs="Arial"/>
        </w:rPr>
      </w:pPr>
      <w:r w:rsidRPr="00604A74">
        <w:rPr>
          <w:rFonts w:ascii="Arial" w:hAnsi="Arial" w:cs="Arial"/>
        </w:rPr>
        <w:t>Comment vous êtes-vous assuré que ces outils numériques sont accessibles</w:t>
      </w:r>
      <w:r w:rsidR="005149C6" w:rsidRPr="00C205F4">
        <w:rPr>
          <w:rFonts w:ascii="Arial" w:hAnsi="Arial" w:cs="Arial"/>
        </w:rPr>
        <w:t>?</w:t>
      </w:r>
    </w:p>
    <w:p w14:paraId="272F4AC2" w14:textId="1A65C9C9" w:rsidR="005149C6" w:rsidRPr="00C205F4" w:rsidRDefault="00CD306C" w:rsidP="00934539">
      <w:pPr>
        <w:rPr>
          <w:rFonts w:ascii="Arial" w:hAnsi="Arial" w:cs="Arial"/>
        </w:rPr>
      </w:pPr>
      <w:r w:rsidRPr="00CD306C">
        <w:rPr>
          <w:rFonts w:ascii="Arial" w:hAnsi="Arial" w:cs="Arial"/>
        </w:rPr>
        <w:t>Quelles ressources vous seraient utiles pour vous aider à vous assurer que les outils numériques utilisés par les employés de la bibliothèque sont accessibles</w:t>
      </w:r>
      <w:r w:rsidR="005149C6" w:rsidRPr="00C205F4">
        <w:rPr>
          <w:rFonts w:ascii="Arial" w:hAnsi="Arial" w:cs="Arial"/>
        </w:rPr>
        <w:t>?</w:t>
      </w:r>
    </w:p>
    <w:p w14:paraId="5C53B909" w14:textId="0352BC73" w:rsidR="005149C6" w:rsidRPr="00C205F4" w:rsidRDefault="005A15D8" w:rsidP="00934539">
      <w:pPr>
        <w:rPr>
          <w:rFonts w:ascii="Arial" w:hAnsi="Arial" w:cs="Arial"/>
        </w:rPr>
      </w:pPr>
      <w:r w:rsidRPr="005A15D8">
        <w:rPr>
          <w:rFonts w:ascii="Arial" w:hAnsi="Arial" w:cs="Arial"/>
        </w:rPr>
        <w:t>Votre bibliothèque a-t-elle recours aux politiques d’embauche et/ou aux techniques de recrutement accessibles suivantes</w:t>
      </w:r>
      <w:r w:rsidR="005149C6" w:rsidRPr="00C205F4">
        <w:rPr>
          <w:rFonts w:ascii="Arial" w:hAnsi="Arial" w:cs="Arial"/>
        </w:rPr>
        <w:t>?</w:t>
      </w:r>
    </w:p>
    <w:p w14:paraId="12EE6FD4" w14:textId="4ABCA853" w:rsidR="005149C6" w:rsidRPr="00C205F4" w:rsidRDefault="00A43E37" w:rsidP="00934539">
      <w:pPr>
        <w:rPr>
          <w:rFonts w:ascii="Arial" w:hAnsi="Arial" w:cs="Arial"/>
        </w:rPr>
      </w:pPr>
      <w:r w:rsidRPr="00A43E37">
        <w:rPr>
          <w:rFonts w:ascii="Arial" w:hAnsi="Arial" w:cs="Arial"/>
        </w:rPr>
        <w:lastRenderedPageBreak/>
        <w:t>Sensibilisez-vous les employés au sujet de l’accessibilité en bibliothèque</w:t>
      </w:r>
      <w:r w:rsidR="005149C6" w:rsidRPr="00C205F4">
        <w:rPr>
          <w:rFonts w:ascii="Arial" w:hAnsi="Arial" w:cs="Arial"/>
        </w:rPr>
        <w:t>?</w:t>
      </w:r>
    </w:p>
    <w:p w14:paraId="6044DE86" w14:textId="26348722" w:rsidR="005149C6" w:rsidRPr="00C205F4" w:rsidRDefault="00823F89" w:rsidP="00934539">
      <w:pPr>
        <w:rPr>
          <w:rFonts w:ascii="Arial" w:hAnsi="Arial" w:cs="Arial"/>
        </w:rPr>
      </w:pPr>
      <w:r w:rsidRPr="00823F89">
        <w:rPr>
          <w:rFonts w:ascii="Arial" w:hAnsi="Arial" w:cs="Arial"/>
        </w:rPr>
        <w:t>Si oui, de quelle manière sensibilisez-vous les employés de bibliothèque au sujet de l’accessibilité</w:t>
      </w:r>
      <w:r w:rsidR="005149C6" w:rsidRPr="00C205F4">
        <w:rPr>
          <w:rFonts w:ascii="Arial" w:hAnsi="Arial" w:cs="Arial"/>
        </w:rPr>
        <w:t>? </w:t>
      </w:r>
    </w:p>
    <w:p w14:paraId="4D199199" w14:textId="2856334C" w:rsidR="005149C6" w:rsidRPr="00C205F4" w:rsidRDefault="007D0531" w:rsidP="00934539">
      <w:pPr>
        <w:rPr>
          <w:rFonts w:ascii="Arial" w:hAnsi="Arial" w:cs="Arial"/>
        </w:rPr>
      </w:pPr>
      <w:r w:rsidRPr="007D0531">
        <w:rPr>
          <w:rFonts w:ascii="Arial" w:hAnsi="Arial" w:cs="Arial"/>
        </w:rPr>
        <w:t>Seriez-vous à l’aise d’ajouter le matériel de formation de votre bibliothèque à un site Web de ressources collaboratives afin que d’autres puissent y avoir accès</w:t>
      </w:r>
      <w:r w:rsidR="005149C6" w:rsidRPr="00C205F4">
        <w:rPr>
          <w:rFonts w:ascii="Arial" w:hAnsi="Arial" w:cs="Arial"/>
        </w:rPr>
        <w:t>?</w:t>
      </w:r>
    </w:p>
    <w:p w14:paraId="5D113890" w14:textId="6C587D0F" w:rsidR="005149C6" w:rsidRPr="00C205F4" w:rsidRDefault="00AC2A72" w:rsidP="00934539">
      <w:pPr>
        <w:rPr>
          <w:rFonts w:ascii="Arial" w:hAnsi="Arial" w:cs="Arial"/>
        </w:rPr>
      </w:pPr>
      <w:r w:rsidRPr="00AC2A72">
        <w:rPr>
          <w:rFonts w:ascii="Arial" w:hAnsi="Arial" w:cs="Arial"/>
        </w:rPr>
        <w:t>Dans votre rôle au sein de la bibliothèque, quelles ressources vous seraient utiles pour rendre votre bibliothèque plus accessible</w:t>
      </w:r>
      <w:r w:rsidR="005149C6" w:rsidRPr="00C205F4">
        <w:rPr>
          <w:rFonts w:ascii="Arial" w:hAnsi="Arial" w:cs="Arial"/>
        </w:rPr>
        <w:t>? </w:t>
      </w:r>
    </w:p>
    <w:p w14:paraId="259742E4" w14:textId="680EC7E0" w:rsidR="005149C6" w:rsidRPr="00C205F4" w:rsidRDefault="005149C6" w:rsidP="00E71047">
      <w:pPr>
        <w:rPr>
          <w:rFonts w:ascii="Arial" w:hAnsi="Arial" w:cs="Arial"/>
        </w:rPr>
      </w:pPr>
      <w:r w:rsidRPr="00C205F4">
        <w:rPr>
          <w:rFonts w:ascii="Arial" w:hAnsi="Arial" w:cs="Arial"/>
          <w:b/>
          <w:bCs/>
        </w:rPr>
        <w:t>Communications</w:t>
      </w:r>
      <w:r w:rsidRPr="00C205F4">
        <w:rPr>
          <w:rFonts w:ascii="Arial" w:hAnsi="Arial" w:cs="Arial"/>
        </w:rPr>
        <w:t xml:space="preserve"> </w:t>
      </w:r>
      <w:r w:rsidR="007E7535">
        <w:rPr>
          <w:rFonts w:ascii="Arial" w:hAnsi="Arial" w:cs="Arial"/>
        </w:rPr>
        <w:t>–</w:t>
      </w:r>
      <w:r w:rsidRPr="00C205F4">
        <w:rPr>
          <w:rFonts w:ascii="Arial" w:hAnsi="Arial" w:cs="Arial"/>
        </w:rPr>
        <w:t xml:space="preserve"> </w:t>
      </w:r>
      <w:r w:rsidR="007E7535">
        <w:rPr>
          <w:rFonts w:ascii="Arial" w:hAnsi="Arial" w:cs="Arial"/>
        </w:rPr>
        <w:t>Pour les directeurs de biblioth</w:t>
      </w:r>
      <w:r w:rsidR="00E52F1B">
        <w:rPr>
          <w:rFonts w:ascii="Arial" w:hAnsi="Arial" w:cs="Arial"/>
        </w:rPr>
        <w:t>è</w:t>
      </w:r>
      <w:r w:rsidR="007E7535">
        <w:rPr>
          <w:rFonts w:ascii="Arial" w:hAnsi="Arial" w:cs="Arial"/>
        </w:rPr>
        <w:t>que</w:t>
      </w:r>
      <w:r w:rsidRPr="00C205F4">
        <w:rPr>
          <w:rFonts w:ascii="Arial" w:hAnsi="Arial" w:cs="Arial"/>
        </w:rPr>
        <w:t xml:space="preserve">, </w:t>
      </w:r>
      <w:r w:rsidR="00E52F1B">
        <w:rPr>
          <w:rFonts w:ascii="Arial" w:hAnsi="Arial" w:cs="Arial"/>
        </w:rPr>
        <w:t>les bibliothécaires en milieu r</w:t>
      </w:r>
      <w:r w:rsidR="00385D52" w:rsidRPr="00C205F4">
        <w:rPr>
          <w:rFonts w:ascii="Arial" w:hAnsi="Arial" w:cs="Arial"/>
        </w:rPr>
        <w:t>ural</w:t>
      </w:r>
      <w:r w:rsidRPr="00C205F4">
        <w:rPr>
          <w:rFonts w:ascii="Arial" w:hAnsi="Arial" w:cs="Arial"/>
        </w:rPr>
        <w:t>, l</w:t>
      </w:r>
      <w:r w:rsidR="00203BB0">
        <w:rPr>
          <w:rFonts w:ascii="Arial" w:hAnsi="Arial" w:cs="Arial"/>
        </w:rPr>
        <w:t>es gestionnaires de bibliothèque</w:t>
      </w:r>
      <w:r w:rsidRPr="00C205F4">
        <w:rPr>
          <w:rFonts w:ascii="Arial" w:hAnsi="Arial" w:cs="Arial"/>
        </w:rPr>
        <w:t xml:space="preserve">, </w:t>
      </w:r>
      <w:r w:rsidR="00203BB0">
        <w:rPr>
          <w:rFonts w:ascii="Arial" w:hAnsi="Arial" w:cs="Arial"/>
        </w:rPr>
        <w:t xml:space="preserve">le personnel des </w:t>
      </w:r>
      <w:r w:rsidRPr="00C205F4">
        <w:rPr>
          <w:rFonts w:ascii="Arial" w:hAnsi="Arial" w:cs="Arial"/>
        </w:rPr>
        <w:t xml:space="preserve">communications </w:t>
      </w:r>
      <w:r w:rsidR="003D12E7">
        <w:rPr>
          <w:rFonts w:ascii="Arial" w:hAnsi="Arial" w:cs="Arial"/>
        </w:rPr>
        <w:t xml:space="preserve">et les experts en </w:t>
      </w:r>
      <w:r w:rsidRPr="00C205F4">
        <w:rPr>
          <w:rFonts w:ascii="Arial" w:hAnsi="Arial" w:cs="Arial"/>
        </w:rPr>
        <w:t>accessibilit</w:t>
      </w:r>
      <w:r w:rsidR="003D12E7">
        <w:rPr>
          <w:rFonts w:ascii="Arial" w:hAnsi="Arial" w:cs="Arial"/>
        </w:rPr>
        <w:t>é</w:t>
      </w:r>
      <w:r w:rsidRPr="00C205F4">
        <w:rPr>
          <w:rFonts w:ascii="Arial" w:hAnsi="Arial" w:cs="Arial"/>
        </w:rPr>
        <w:t> </w:t>
      </w:r>
    </w:p>
    <w:p w14:paraId="36EDEEC9" w14:textId="2B9651CA" w:rsidR="005149C6" w:rsidRPr="00C205F4" w:rsidRDefault="00D320FB" w:rsidP="00934539">
      <w:pPr>
        <w:rPr>
          <w:rFonts w:ascii="Arial" w:hAnsi="Arial" w:cs="Arial"/>
        </w:rPr>
      </w:pPr>
      <w:r w:rsidRPr="00D320FB">
        <w:rPr>
          <w:rFonts w:ascii="Arial" w:hAnsi="Arial" w:cs="Arial"/>
        </w:rPr>
        <w:t>Lorsque vous publiez du contenu (médias sociaux, communiqués de presse, annonces, etc.), est-ce que vous veillez à ce qu’il soit accessible</w:t>
      </w:r>
      <w:r w:rsidR="005149C6" w:rsidRPr="00C205F4">
        <w:rPr>
          <w:rFonts w:ascii="Arial" w:hAnsi="Arial" w:cs="Arial"/>
        </w:rPr>
        <w:t>?</w:t>
      </w:r>
    </w:p>
    <w:p w14:paraId="31FB0F51" w14:textId="0351BC21" w:rsidR="005149C6" w:rsidRPr="00C205F4" w:rsidRDefault="000A3EC2" w:rsidP="00934539">
      <w:pPr>
        <w:rPr>
          <w:rFonts w:ascii="Arial" w:hAnsi="Arial" w:cs="Arial"/>
        </w:rPr>
      </w:pPr>
      <w:r w:rsidRPr="000A3EC2">
        <w:rPr>
          <w:rFonts w:ascii="Arial" w:hAnsi="Arial" w:cs="Arial"/>
        </w:rPr>
        <w:t>Si oui, quelles informations d’accessibilité incluez-vous dans vos statuts</w:t>
      </w:r>
      <w:r w:rsidR="005149C6" w:rsidRPr="00C205F4">
        <w:rPr>
          <w:rFonts w:ascii="Arial" w:hAnsi="Arial" w:cs="Arial"/>
        </w:rPr>
        <w:t>?</w:t>
      </w:r>
    </w:p>
    <w:p w14:paraId="078761F5" w14:textId="7825BDA8" w:rsidR="005149C6" w:rsidRPr="00C205F4" w:rsidRDefault="0022604E" w:rsidP="00934539">
      <w:pPr>
        <w:rPr>
          <w:rFonts w:ascii="Arial" w:hAnsi="Arial" w:cs="Arial"/>
        </w:rPr>
      </w:pPr>
      <w:r w:rsidRPr="0022604E">
        <w:rPr>
          <w:rFonts w:ascii="Arial" w:hAnsi="Arial" w:cs="Arial"/>
        </w:rPr>
        <w:t>Quelles sont les caractéristiques d’accessibilité pour lesquelles vous souhaitez obtenir plus de renseignements</w:t>
      </w:r>
      <w:r w:rsidR="005149C6" w:rsidRPr="00C205F4">
        <w:rPr>
          <w:rFonts w:ascii="Arial" w:hAnsi="Arial" w:cs="Arial"/>
        </w:rPr>
        <w:t>?</w:t>
      </w:r>
    </w:p>
    <w:p w14:paraId="0D40E527" w14:textId="170443F8" w:rsidR="005149C6" w:rsidRPr="00C205F4" w:rsidRDefault="00A13A8B" w:rsidP="00934539">
      <w:pPr>
        <w:rPr>
          <w:rFonts w:ascii="Arial" w:hAnsi="Arial" w:cs="Arial"/>
        </w:rPr>
      </w:pPr>
      <w:r w:rsidRPr="00A13A8B">
        <w:rPr>
          <w:rFonts w:ascii="Arial" w:hAnsi="Arial" w:cs="Arial"/>
        </w:rPr>
        <w:t>Dans votre rôle au sein de la bibliothèque, quelles ressources vous seraient utiles pour rendre votre contenu plus accessible</w:t>
      </w:r>
      <w:r w:rsidR="005149C6" w:rsidRPr="00C205F4">
        <w:rPr>
          <w:rFonts w:ascii="Arial" w:hAnsi="Arial" w:cs="Arial"/>
        </w:rPr>
        <w:t>?</w:t>
      </w:r>
    </w:p>
    <w:p w14:paraId="5C97627A" w14:textId="670561B7" w:rsidR="005149C6" w:rsidRPr="00C205F4" w:rsidRDefault="00803BBA" w:rsidP="00E71047">
      <w:pPr>
        <w:rPr>
          <w:rFonts w:ascii="Arial" w:hAnsi="Arial" w:cs="Arial"/>
        </w:rPr>
      </w:pPr>
      <w:r>
        <w:rPr>
          <w:rFonts w:ascii="Arial" w:hAnsi="Arial" w:cs="Arial"/>
          <w:b/>
          <w:bCs/>
        </w:rPr>
        <w:t xml:space="preserve">Questions </w:t>
      </w:r>
      <w:r w:rsidR="002F7DB1">
        <w:rPr>
          <w:rFonts w:ascii="Arial" w:hAnsi="Arial" w:cs="Arial"/>
          <w:b/>
          <w:bCs/>
        </w:rPr>
        <w:t>d’ac</w:t>
      </w:r>
      <w:r w:rsidR="005149C6" w:rsidRPr="00C205F4">
        <w:rPr>
          <w:rFonts w:ascii="Arial" w:hAnsi="Arial" w:cs="Arial"/>
          <w:b/>
          <w:bCs/>
        </w:rPr>
        <w:t>cessibilit</w:t>
      </w:r>
      <w:r w:rsidR="002F7DB1">
        <w:rPr>
          <w:rFonts w:ascii="Arial" w:hAnsi="Arial" w:cs="Arial"/>
          <w:b/>
          <w:bCs/>
        </w:rPr>
        <w:t>é</w:t>
      </w:r>
      <w:r w:rsidR="005149C6" w:rsidRPr="00C205F4">
        <w:rPr>
          <w:rFonts w:ascii="Arial" w:hAnsi="Arial" w:cs="Arial"/>
        </w:rPr>
        <w:t xml:space="preserve"> </w:t>
      </w:r>
      <w:r w:rsidR="0059468F">
        <w:rPr>
          <w:rFonts w:ascii="Arial" w:hAnsi="Arial" w:cs="Arial"/>
        </w:rPr>
        <w:t>–</w:t>
      </w:r>
      <w:r w:rsidR="005149C6" w:rsidRPr="00C205F4">
        <w:rPr>
          <w:rFonts w:ascii="Arial" w:hAnsi="Arial" w:cs="Arial"/>
        </w:rPr>
        <w:t xml:space="preserve"> </w:t>
      </w:r>
      <w:r w:rsidR="0059468F">
        <w:rPr>
          <w:rFonts w:ascii="Arial" w:hAnsi="Arial" w:cs="Arial"/>
        </w:rPr>
        <w:t>Pour les aides de bibliothèque</w:t>
      </w:r>
      <w:r w:rsidR="005149C6" w:rsidRPr="00C205F4">
        <w:rPr>
          <w:rFonts w:ascii="Arial" w:hAnsi="Arial" w:cs="Arial"/>
        </w:rPr>
        <w:t xml:space="preserve">, </w:t>
      </w:r>
      <w:r w:rsidR="0059468F">
        <w:rPr>
          <w:rFonts w:ascii="Arial" w:hAnsi="Arial" w:cs="Arial"/>
        </w:rPr>
        <w:t>les bénévoles</w:t>
      </w:r>
      <w:r w:rsidR="005149C6" w:rsidRPr="00C205F4">
        <w:rPr>
          <w:rFonts w:ascii="Arial" w:hAnsi="Arial" w:cs="Arial"/>
        </w:rPr>
        <w:t xml:space="preserve"> </w:t>
      </w:r>
      <w:r w:rsidR="00CC1F89">
        <w:rPr>
          <w:rFonts w:ascii="Arial" w:hAnsi="Arial" w:cs="Arial"/>
        </w:rPr>
        <w:t xml:space="preserve">et le personnel affecté à la </w:t>
      </w:r>
      <w:r w:rsidR="005149C6" w:rsidRPr="00C205F4">
        <w:rPr>
          <w:rFonts w:ascii="Arial" w:hAnsi="Arial" w:cs="Arial"/>
        </w:rPr>
        <w:t>circulation</w:t>
      </w:r>
    </w:p>
    <w:p w14:paraId="36A9BC9C" w14:textId="6876DFFD" w:rsidR="005149C6" w:rsidRPr="00C205F4" w:rsidRDefault="00ED4094" w:rsidP="00934539">
      <w:pPr>
        <w:rPr>
          <w:rFonts w:ascii="Arial" w:hAnsi="Arial" w:cs="Arial"/>
        </w:rPr>
      </w:pPr>
      <w:r w:rsidRPr="00ED4094">
        <w:rPr>
          <w:rFonts w:ascii="Arial" w:hAnsi="Arial" w:cs="Arial"/>
        </w:rPr>
        <w:t>Sur une échelle de 1 à 10, dans quelle mesure êtes-vous au courant de l’accessibilité</w:t>
      </w:r>
      <w:r w:rsidR="005149C6" w:rsidRPr="00C205F4">
        <w:rPr>
          <w:rFonts w:ascii="Arial" w:hAnsi="Arial" w:cs="Arial"/>
        </w:rPr>
        <w:t>?</w:t>
      </w:r>
    </w:p>
    <w:p w14:paraId="28B581CB" w14:textId="14207AF2" w:rsidR="005149C6" w:rsidRPr="00C205F4" w:rsidRDefault="00AF0CED" w:rsidP="00934539">
      <w:pPr>
        <w:rPr>
          <w:rFonts w:ascii="Arial" w:hAnsi="Arial" w:cs="Arial"/>
        </w:rPr>
      </w:pPr>
      <w:r w:rsidRPr="00AF0CED">
        <w:rPr>
          <w:rFonts w:ascii="Arial" w:hAnsi="Arial" w:cs="Arial"/>
        </w:rPr>
        <w:t>Connaissez-vous les caractéristiques d’accessibilité de votre bibliothèque</w:t>
      </w:r>
      <w:r w:rsidR="005149C6" w:rsidRPr="00C205F4">
        <w:rPr>
          <w:rFonts w:ascii="Arial" w:hAnsi="Arial" w:cs="Arial"/>
        </w:rPr>
        <w:t>?</w:t>
      </w:r>
    </w:p>
    <w:p w14:paraId="56410968" w14:textId="064C2161" w:rsidR="005149C6" w:rsidRPr="00C205F4" w:rsidRDefault="00AB7B30" w:rsidP="00934539">
      <w:pPr>
        <w:rPr>
          <w:rFonts w:ascii="Arial" w:hAnsi="Arial" w:cs="Arial"/>
        </w:rPr>
      </w:pPr>
      <w:r w:rsidRPr="00AB7B30">
        <w:rPr>
          <w:rFonts w:ascii="Arial" w:hAnsi="Arial" w:cs="Arial"/>
        </w:rPr>
        <w:t xml:space="preserve">Si vous avez répondu </w:t>
      </w:r>
      <w:r w:rsidR="00951D9C">
        <w:rPr>
          <w:rFonts w:ascii="Arial" w:hAnsi="Arial" w:cs="Arial"/>
        </w:rPr>
        <w:t>« </w:t>
      </w:r>
      <w:r w:rsidRPr="00AB7B30">
        <w:rPr>
          <w:rFonts w:ascii="Arial" w:hAnsi="Arial" w:cs="Arial"/>
        </w:rPr>
        <w:t>Oui</w:t>
      </w:r>
      <w:r w:rsidR="00951D9C">
        <w:rPr>
          <w:rFonts w:ascii="Arial" w:hAnsi="Arial" w:cs="Arial"/>
        </w:rPr>
        <w:t> »</w:t>
      </w:r>
      <w:r w:rsidRPr="00AB7B30">
        <w:rPr>
          <w:rFonts w:ascii="Arial" w:hAnsi="Arial" w:cs="Arial"/>
        </w:rPr>
        <w:t xml:space="preserve"> ou </w:t>
      </w:r>
      <w:r w:rsidR="00951D9C">
        <w:rPr>
          <w:rFonts w:ascii="Arial" w:hAnsi="Arial" w:cs="Arial"/>
        </w:rPr>
        <w:t>« </w:t>
      </w:r>
      <w:r w:rsidRPr="00AB7B30">
        <w:rPr>
          <w:rFonts w:ascii="Arial" w:hAnsi="Arial" w:cs="Arial"/>
        </w:rPr>
        <w:t>Quelque peu</w:t>
      </w:r>
      <w:r w:rsidR="00951D9C">
        <w:rPr>
          <w:rFonts w:ascii="Arial" w:hAnsi="Arial" w:cs="Arial"/>
        </w:rPr>
        <w:t> »</w:t>
      </w:r>
      <w:r w:rsidRPr="00AB7B30">
        <w:rPr>
          <w:rFonts w:ascii="Arial" w:hAnsi="Arial" w:cs="Arial"/>
        </w:rPr>
        <w:t>, quelles caractéristiques d’accessibilité votre bibliothèque offre-t-elle à ses usagers</w:t>
      </w:r>
      <w:r w:rsidR="005149C6" w:rsidRPr="00C205F4">
        <w:rPr>
          <w:rFonts w:ascii="Arial" w:hAnsi="Arial" w:cs="Arial"/>
        </w:rPr>
        <w:t>? </w:t>
      </w:r>
    </w:p>
    <w:p w14:paraId="1812D19F" w14:textId="5EFB8EC6" w:rsidR="005149C6" w:rsidRPr="00C205F4" w:rsidRDefault="00B13990" w:rsidP="00934539">
      <w:pPr>
        <w:rPr>
          <w:rFonts w:ascii="Arial" w:hAnsi="Arial" w:cs="Arial"/>
        </w:rPr>
      </w:pPr>
      <w:r w:rsidRPr="00B13990">
        <w:rPr>
          <w:rFonts w:ascii="Arial" w:hAnsi="Arial" w:cs="Arial"/>
        </w:rPr>
        <w:t>Quelles sont les caractéristiques d’accessibilité pour lesquelles vous souhaitez obtenir plus de renseignements</w:t>
      </w:r>
      <w:r w:rsidR="005149C6" w:rsidRPr="00C205F4">
        <w:rPr>
          <w:rFonts w:ascii="Arial" w:hAnsi="Arial" w:cs="Arial"/>
        </w:rPr>
        <w:t>?</w:t>
      </w:r>
    </w:p>
    <w:p w14:paraId="1DF0D467" w14:textId="3391CBF2" w:rsidR="005149C6" w:rsidRPr="00C205F4" w:rsidRDefault="00995C94" w:rsidP="00934539">
      <w:pPr>
        <w:rPr>
          <w:rFonts w:ascii="Arial" w:hAnsi="Arial" w:cs="Arial"/>
        </w:rPr>
      </w:pPr>
      <w:r w:rsidRPr="00995C94">
        <w:rPr>
          <w:rFonts w:ascii="Arial" w:hAnsi="Arial" w:cs="Arial"/>
        </w:rPr>
        <w:t>Est-ce que vous avez dû tenir compte de l’accessibilité dans votre rôle au sein de la bibliothèque</w:t>
      </w:r>
      <w:r w:rsidR="009B6D86">
        <w:rPr>
          <w:rFonts w:ascii="Arial" w:hAnsi="Arial" w:cs="Arial"/>
        </w:rPr>
        <w:t>?</w:t>
      </w:r>
      <w:r w:rsidR="005149C6" w:rsidRPr="00C205F4">
        <w:rPr>
          <w:rFonts w:ascii="Arial" w:hAnsi="Arial" w:cs="Arial"/>
        </w:rPr>
        <w:t xml:space="preserve"> </w:t>
      </w:r>
      <w:r w:rsidR="009B6D86" w:rsidRPr="009B6D86">
        <w:rPr>
          <w:rFonts w:ascii="Arial" w:hAnsi="Arial" w:cs="Arial"/>
        </w:rPr>
        <w:t>Si oui, comment</w:t>
      </w:r>
      <w:r w:rsidR="005149C6" w:rsidRPr="00C205F4">
        <w:rPr>
          <w:rFonts w:ascii="Arial" w:hAnsi="Arial" w:cs="Arial"/>
        </w:rPr>
        <w:t>? </w:t>
      </w:r>
    </w:p>
    <w:p w14:paraId="1ECB514F" w14:textId="3B468F0B" w:rsidR="005149C6" w:rsidRPr="00C205F4" w:rsidRDefault="004D521E" w:rsidP="00E71047">
      <w:pPr>
        <w:rPr>
          <w:rFonts w:ascii="Arial" w:hAnsi="Arial" w:cs="Arial"/>
        </w:rPr>
      </w:pPr>
      <w:r>
        <w:rPr>
          <w:rFonts w:ascii="Arial" w:hAnsi="Arial" w:cs="Arial"/>
          <w:b/>
          <w:bCs/>
        </w:rPr>
        <w:t>Bibliot</w:t>
      </w:r>
      <w:r w:rsidR="005149C6" w:rsidRPr="00C205F4">
        <w:rPr>
          <w:rFonts w:ascii="Arial" w:hAnsi="Arial" w:cs="Arial"/>
          <w:b/>
          <w:bCs/>
        </w:rPr>
        <w:t>echnici</w:t>
      </w:r>
      <w:r>
        <w:rPr>
          <w:rFonts w:ascii="Arial" w:hAnsi="Arial" w:cs="Arial"/>
          <w:b/>
          <w:bCs/>
        </w:rPr>
        <w:t>e</w:t>
      </w:r>
      <w:r w:rsidR="005149C6" w:rsidRPr="00C205F4">
        <w:rPr>
          <w:rFonts w:ascii="Arial" w:hAnsi="Arial" w:cs="Arial"/>
          <w:b/>
          <w:bCs/>
        </w:rPr>
        <w:t xml:space="preserve">ns </w:t>
      </w:r>
      <w:r>
        <w:rPr>
          <w:rFonts w:ascii="Arial" w:hAnsi="Arial" w:cs="Arial"/>
          <w:b/>
          <w:bCs/>
        </w:rPr>
        <w:t>et aides de bibliothèque</w:t>
      </w:r>
      <w:r w:rsidR="005149C6" w:rsidRPr="00C205F4">
        <w:rPr>
          <w:rFonts w:ascii="Arial" w:hAnsi="Arial" w:cs="Arial"/>
        </w:rPr>
        <w:t xml:space="preserve"> </w:t>
      </w:r>
      <w:r w:rsidR="008C365A">
        <w:rPr>
          <w:rFonts w:ascii="Arial" w:hAnsi="Arial" w:cs="Arial"/>
        </w:rPr>
        <w:t>–</w:t>
      </w:r>
      <w:r w:rsidR="005149C6" w:rsidRPr="00C205F4">
        <w:rPr>
          <w:rFonts w:ascii="Arial" w:hAnsi="Arial" w:cs="Arial"/>
        </w:rPr>
        <w:t xml:space="preserve"> </w:t>
      </w:r>
      <w:r w:rsidR="008C365A">
        <w:rPr>
          <w:rFonts w:ascii="Arial" w:hAnsi="Arial" w:cs="Arial"/>
        </w:rPr>
        <w:t xml:space="preserve">Pour </w:t>
      </w:r>
      <w:r w:rsidR="000D218D">
        <w:rPr>
          <w:rFonts w:ascii="Arial" w:hAnsi="Arial" w:cs="Arial"/>
        </w:rPr>
        <w:t>les bibliot</w:t>
      </w:r>
      <w:r w:rsidR="005149C6" w:rsidRPr="00C205F4">
        <w:rPr>
          <w:rFonts w:ascii="Arial" w:hAnsi="Arial" w:cs="Arial"/>
        </w:rPr>
        <w:t>echnici</w:t>
      </w:r>
      <w:r w:rsidR="00B17291">
        <w:rPr>
          <w:rFonts w:ascii="Arial" w:hAnsi="Arial" w:cs="Arial"/>
        </w:rPr>
        <w:t>e</w:t>
      </w:r>
      <w:r w:rsidR="005149C6" w:rsidRPr="00C205F4">
        <w:rPr>
          <w:rFonts w:ascii="Arial" w:hAnsi="Arial" w:cs="Arial"/>
        </w:rPr>
        <w:t xml:space="preserve">ns </w:t>
      </w:r>
      <w:r w:rsidR="00B17291">
        <w:rPr>
          <w:rFonts w:ascii="Arial" w:hAnsi="Arial" w:cs="Arial"/>
        </w:rPr>
        <w:t>et les aides de bibliothèque</w:t>
      </w:r>
    </w:p>
    <w:p w14:paraId="78FB14FE" w14:textId="134D8484" w:rsidR="005149C6" w:rsidRPr="00C205F4" w:rsidRDefault="008A30ED" w:rsidP="00934539">
      <w:pPr>
        <w:rPr>
          <w:rFonts w:ascii="Arial" w:hAnsi="Arial" w:cs="Arial"/>
        </w:rPr>
      </w:pPr>
      <w:r w:rsidRPr="00ED4094">
        <w:rPr>
          <w:rFonts w:ascii="Arial" w:hAnsi="Arial" w:cs="Arial"/>
        </w:rPr>
        <w:t>Sur une échelle de 1 à 10, dans quelle mesure êtes-vous au courant de l’accessibilité</w:t>
      </w:r>
      <w:r w:rsidR="005149C6" w:rsidRPr="00C205F4">
        <w:rPr>
          <w:rFonts w:ascii="Arial" w:hAnsi="Arial" w:cs="Arial"/>
        </w:rPr>
        <w:t>?</w:t>
      </w:r>
    </w:p>
    <w:p w14:paraId="5361578C" w14:textId="58718E7A" w:rsidR="005149C6" w:rsidRPr="00C205F4" w:rsidRDefault="00AE4A6A" w:rsidP="00934539">
      <w:pPr>
        <w:rPr>
          <w:rFonts w:ascii="Arial" w:hAnsi="Arial" w:cs="Arial"/>
        </w:rPr>
      </w:pPr>
      <w:r w:rsidRPr="00AF0CED">
        <w:rPr>
          <w:rFonts w:ascii="Arial" w:hAnsi="Arial" w:cs="Arial"/>
        </w:rPr>
        <w:t>Connaissez-vous les caractéristiques d’accessibilité de votre bibliothèque</w:t>
      </w:r>
      <w:r w:rsidR="005149C6" w:rsidRPr="00C205F4">
        <w:rPr>
          <w:rFonts w:ascii="Arial" w:hAnsi="Arial" w:cs="Arial"/>
        </w:rPr>
        <w:t>?</w:t>
      </w:r>
    </w:p>
    <w:p w14:paraId="586878B0" w14:textId="7B49E345" w:rsidR="005149C6" w:rsidRPr="00C205F4" w:rsidRDefault="00E15218" w:rsidP="00934539">
      <w:pPr>
        <w:rPr>
          <w:rFonts w:ascii="Arial" w:hAnsi="Arial" w:cs="Arial"/>
        </w:rPr>
      </w:pPr>
      <w:r w:rsidRPr="00AB7B30">
        <w:rPr>
          <w:rFonts w:ascii="Arial" w:hAnsi="Arial" w:cs="Arial"/>
        </w:rPr>
        <w:t xml:space="preserve">Si vous avez répondu </w:t>
      </w:r>
      <w:r>
        <w:rPr>
          <w:rFonts w:ascii="Arial" w:hAnsi="Arial" w:cs="Arial"/>
        </w:rPr>
        <w:t>« </w:t>
      </w:r>
      <w:r w:rsidRPr="00AB7B30">
        <w:rPr>
          <w:rFonts w:ascii="Arial" w:hAnsi="Arial" w:cs="Arial"/>
        </w:rPr>
        <w:t>Oui</w:t>
      </w:r>
      <w:r>
        <w:rPr>
          <w:rFonts w:ascii="Arial" w:hAnsi="Arial" w:cs="Arial"/>
        </w:rPr>
        <w:t> »</w:t>
      </w:r>
      <w:r w:rsidRPr="00AB7B30">
        <w:rPr>
          <w:rFonts w:ascii="Arial" w:hAnsi="Arial" w:cs="Arial"/>
        </w:rPr>
        <w:t xml:space="preserve"> ou </w:t>
      </w:r>
      <w:r>
        <w:rPr>
          <w:rFonts w:ascii="Arial" w:hAnsi="Arial" w:cs="Arial"/>
        </w:rPr>
        <w:t>« </w:t>
      </w:r>
      <w:r w:rsidRPr="00AB7B30">
        <w:rPr>
          <w:rFonts w:ascii="Arial" w:hAnsi="Arial" w:cs="Arial"/>
        </w:rPr>
        <w:t>Quelque peu</w:t>
      </w:r>
      <w:r>
        <w:rPr>
          <w:rFonts w:ascii="Arial" w:hAnsi="Arial" w:cs="Arial"/>
        </w:rPr>
        <w:t> »</w:t>
      </w:r>
      <w:r w:rsidRPr="00AB7B30">
        <w:rPr>
          <w:rFonts w:ascii="Arial" w:hAnsi="Arial" w:cs="Arial"/>
        </w:rPr>
        <w:t>, quelles caractéristiques d’accessibilité votre bibliothèque offre-t-elle à ses usagers</w:t>
      </w:r>
      <w:r w:rsidR="005149C6" w:rsidRPr="00C205F4">
        <w:rPr>
          <w:rFonts w:ascii="Arial" w:hAnsi="Arial" w:cs="Arial"/>
        </w:rPr>
        <w:t>? </w:t>
      </w:r>
    </w:p>
    <w:p w14:paraId="3AEAE82E" w14:textId="3D0EE133" w:rsidR="005149C6" w:rsidRPr="00C205F4" w:rsidRDefault="00863314" w:rsidP="00934539">
      <w:pPr>
        <w:rPr>
          <w:rFonts w:ascii="Arial" w:hAnsi="Arial" w:cs="Arial"/>
        </w:rPr>
      </w:pPr>
      <w:r w:rsidRPr="00995C94">
        <w:rPr>
          <w:rFonts w:ascii="Arial" w:hAnsi="Arial" w:cs="Arial"/>
        </w:rPr>
        <w:t>Est-ce que vous avez dû tenir compte de l’accessibilité dans votre rôle au sein de la bibliothèque</w:t>
      </w:r>
      <w:r>
        <w:rPr>
          <w:rFonts w:ascii="Arial" w:hAnsi="Arial" w:cs="Arial"/>
        </w:rPr>
        <w:t>?</w:t>
      </w:r>
      <w:r w:rsidRPr="00C205F4">
        <w:rPr>
          <w:rFonts w:ascii="Arial" w:hAnsi="Arial" w:cs="Arial"/>
        </w:rPr>
        <w:t xml:space="preserve"> </w:t>
      </w:r>
      <w:r w:rsidRPr="009B6D86">
        <w:rPr>
          <w:rFonts w:ascii="Arial" w:hAnsi="Arial" w:cs="Arial"/>
        </w:rPr>
        <w:t>Si oui, comment</w:t>
      </w:r>
      <w:r w:rsidR="005149C6" w:rsidRPr="00C205F4">
        <w:rPr>
          <w:rFonts w:ascii="Arial" w:hAnsi="Arial" w:cs="Arial"/>
        </w:rPr>
        <w:t>?</w:t>
      </w:r>
    </w:p>
    <w:p w14:paraId="60DA0A4B" w14:textId="41852673" w:rsidR="005149C6" w:rsidRPr="00C205F4" w:rsidRDefault="004F428D" w:rsidP="00934539">
      <w:pPr>
        <w:rPr>
          <w:rFonts w:ascii="Arial" w:hAnsi="Arial" w:cs="Arial"/>
        </w:rPr>
      </w:pPr>
      <w:r w:rsidRPr="004F428D">
        <w:rPr>
          <w:rFonts w:ascii="Arial" w:hAnsi="Arial" w:cs="Arial"/>
        </w:rPr>
        <w:t>Votre bibliothèque offre-t-elle du contenu accessible en imprimé ou en format numérique</w:t>
      </w:r>
      <w:r w:rsidR="005149C6" w:rsidRPr="00C205F4">
        <w:rPr>
          <w:rFonts w:ascii="Arial" w:hAnsi="Arial" w:cs="Arial"/>
        </w:rPr>
        <w:t>?</w:t>
      </w:r>
    </w:p>
    <w:p w14:paraId="27C9DA6E" w14:textId="6EF09D74" w:rsidR="005149C6" w:rsidRPr="00C205F4" w:rsidRDefault="004227C9" w:rsidP="00934539">
      <w:pPr>
        <w:rPr>
          <w:rFonts w:ascii="Arial" w:hAnsi="Arial" w:cs="Arial"/>
        </w:rPr>
      </w:pPr>
      <w:r w:rsidRPr="004227C9">
        <w:rPr>
          <w:rFonts w:ascii="Arial" w:hAnsi="Arial" w:cs="Arial"/>
        </w:rPr>
        <w:lastRenderedPageBreak/>
        <w:t>Aimeriez-vous en savoir plus sur les options et les formats de contenu accessible</w:t>
      </w:r>
      <w:r w:rsidR="005149C6" w:rsidRPr="00C205F4">
        <w:rPr>
          <w:rFonts w:ascii="Arial" w:hAnsi="Arial" w:cs="Arial"/>
        </w:rPr>
        <w:t>?</w:t>
      </w:r>
    </w:p>
    <w:p w14:paraId="05CD791E" w14:textId="5E3FF150" w:rsidR="005149C6" w:rsidRPr="00C205F4" w:rsidRDefault="0050745B" w:rsidP="00934539">
      <w:pPr>
        <w:rPr>
          <w:rFonts w:ascii="Arial" w:hAnsi="Arial" w:cs="Arial"/>
        </w:rPr>
      </w:pPr>
      <w:r w:rsidRPr="0050745B">
        <w:rPr>
          <w:rFonts w:ascii="Arial" w:hAnsi="Arial" w:cs="Arial"/>
        </w:rPr>
        <w:t xml:space="preserve">Si vous avez répondu </w:t>
      </w:r>
      <w:r>
        <w:rPr>
          <w:rFonts w:ascii="Arial" w:hAnsi="Arial" w:cs="Arial"/>
        </w:rPr>
        <w:t>« </w:t>
      </w:r>
      <w:r w:rsidRPr="0050745B">
        <w:rPr>
          <w:rFonts w:ascii="Arial" w:hAnsi="Arial" w:cs="Arial"/>
        </w:rPr>
        <w:t>Oui</w:t>
      </w:r>
      <w:r>
        <w:rPr>
          <w:rFonts w:ascii="Arial" w:hAnsi="Arial" w:cs="Arial"/>
        </w:rPr>
        <w:t> »</w:t>
      </w:r>
      <w:r w:rsidRPr="0050745B">
        <w:rPr>
          <w:rFonts w:ascii="Arial" w:hAnsi="Arial" w:cs="Arial"/>
        </w:rPr>
        <w:t xml:space="preserve"> ou </w:t>
      </w:r>
      <w:r>
        <w:rPr>
          <w:rFonts w:ascii="Arial" w:hAnsi="Arial" w:cs="Arial"/>
        </w:rPr>
        <w:t>« </w:t>
      </w:r>
      <w:r w:rsidRPr="0050745B">
        <w:rPr>
          <w:rFonts w:ascii="Arial" w:hAnsi="Arial" w:cs="Arial"/>
        </w:rPr>
        <w:t>Je ne sais pas</w:t>
      </w:r>
      <w:r>
        <w:rPr>
          <w:rFonts w:ascii="Arial" w:hAnsi="Arial" w:cs="Arial"/>
        </w:rPr>
        <w:t> »</w:t>
      </w:r>
      <w:r w:rsidRPr="0050745B">
        <w:rPr>
          <w:rFonts w:ascii="Arial" w:hAnsi="Arial" w:cs="Arial"/>
        </w:rPr>
        <w:t>, sur lequel des éléments suivants souhaiteriez-vous obtenir plus de renseignements</w:t>
      </w:r>
      <w:r w:rsidR="005149C6" w:rsidRPr="00C205F4">
        <w:rPr>
          <w:rFonts w:ascii="Arial" w:hAnsi="Arial" w:cs="Arial"/>
        </w:rPr>
        <w:t>?</w:t>
      </w:r>
    </w:p>
    <w:p w14:paraId="36AC2E7E" w14:textId="41EC81B4" w:rsidR="005149C6" w:rsidRPr="00C205F4" w:rsidRDefault="001765E1" w:rsidP="00934539">
      <w:pPr>
        <w:rPr>
          <w:rFonts w:ascii="Arial" w:hAnsi="Arial" w:cs="Arial"/>
        </w:rPr>
      </w:pPr>
      <w:r w:rsidRPr="001765E1">
        <w:rPr>
          <w:rFonts w:ascii="Arial" w:hAnsi="Arial" w:cs="Arial"/>
        </w:rPr>
        <w:t>En pensant à l’accessibilité des services offerts par votre bibliothèque, veuillez cocher tous les services qui, selon vous, doivent être rendus plus accessibles à vos usagers</w:t>
      </w:r>
      <w:r w:rsidR="005149C6" w:rsidRPr="00C205F4">
        <w:rPr>
          <w:rFonts w:ascii="Arial" w:hAnsi="Arial" w:cs="Arial"/>
        </w:rPr>
        <w:t>.</w:t>
      </w:r>
    </w:p>
    <w:p w14:paraId="06807344" w14:textId="31431DB5" w:rsidR="005149C6" w:rsidRPr="00C205F4" w:rsidRDefault="0038007C" w:rsidP="00934539">
      <w:pPr>
        <w:rPr>
          <w:rFonts w:ascii="Arial" w:hAnsi="Arial" w:cs="Arial"/>
        </w:rPr>
      </w:pPr>
      <w:r w:rsidRPr="0038007C">
        <w:rPr>
          <w:rFonts w:ascii="Arial" w:hAnsi="Arial" w:cs="Arial"/>
        </w:rPr>
        <w:t>Quelles formations en bibliothèque ou ressources de perfectionnement professionnel vous aideraient à rendre vos services plus accessibles</w:t>
      </w:r>
      <w:r w:rsidR="005149C6" w:rsidRPr="00C205F4">
        <w:rPr>
          <w:rFonts w:ascii="Arial" w:hAnsi="Arial" w:cs="Arial"/>
        </w:rPr>
        <w:t>?</w:t>
      </w:r>
    </w:p>
    <w:p w14:paraId="08D2A2DE" w14:textId="2B0C455D" w:rsidR="005149C6" w:rsidRPr="00C205F4" w:rsidRDefault="00023259" w:rsidP="00934539">
      <w:pPr>
        <w:rPr>
          <w:rFonts w:ascii="Arial" w:hAnsi="Arial" w:cs="Arial"/>
        </w:rPr>
      </w:pPr>
      <w:r w:rsidRPr="00023259">
        <w:rPr>
          <w:rFonts w:ascii="Arial" w:hAnsi="Arial" w:cs="Arial"/>
        </w:rPr>
        <w:t>Quel modèle de formation préféreriez-vous</w:t>
      </w:r>
      <w:r w:rsidR="005149C6" w:rsidRPr="00C205F4">
        <w:rPr>
          <w:rFonts w:ascii="Arial" w:hAnsi="Arial" w:cs="Arial"/>
        </w:rPr>
        <w:t>?</w:t>
      </w:r>
    </w:p>
    <w:p w14:paraId="13BEC3BE" w14:textId="4E30A974" w:rsidR="005149C6" w:rsidRPr="00C205F4" w:rsidRDefault="00280AD2" w:rsidP="00934539">
      <w:pPr>
        <w:rPr>
          <w:rFonts w:ascii="Arial" w:hAnsi="Arial" w:cs="Arial"/>
        </w:rPr>
      </w:pPr>
      <w:r w:rsidRPr="00280AD2">
        <w:rPr>
          <w:rFonts w:ascii="Arial" w:hAnsi="Arial" w:cs="Arial"/>
        </w:rPr>
        <w:t>Quels aspects de l’accessibilité souhaiteriez-vous connaître davantage dans les ressources de formation en bibliothèque</w:t>
      </w:r>
      <w:r w:rsidR="005149C6" w:rsidRPr="00C205F4">
        <w:rPr>
          <w:rFonts w:ascii="Arial" w:hAnsi="Arial" w:cs="Arial"/>
        </w:rPr>
        <w:t>?</w:t>
      </w:r>
    </w:p>
    <w:p w14:paraId="18680021" w14:textId="12A5AE91" w:rsidR="005149C6" w:rsidRPr="00C205F4" w:rsidRDefault="00AD0F88" w:rsidP="00934539">
      <w:pPr>
        <w:rPr>
          <w:rFonts w:ascii="Arial" w:hAnsi="Arial" w:cs="Arial"/>
        </w:rPr>
      </w:pPr>
      <w:r w:rsidRPr="00AD0F88">
        <w:rPr>
          <w:rFonts w:ascii="Arial" w:hAnsi="Arial" w:cs="Arial"/>
        </w:rPr>
        <w:t>Selon vous, quel type de formation le personnel des bibliothèques publiques devrait-il recevoir pour mieux servir les personnes en situation de handicap</w:t>
      </w:r>
      <w:r w:rsidR="005149C6" w:rsidRPr="00C205F4">
        <w:rPr>
          <w:rFonts w:ascii="Arial" w:hAnsi="Arial" w:cs="Arial"/>
        </w:rPr>
        <w:t>?</w:t>
      </w:r>
    </w:p>
    <w:p w14:paraId="68D9BCFD" w14:textId="6461B89B" w:rsidR="005149C6" w:rsidRPr="00C205F4" w:rsidRDefault="001542B4" w:rsidP="00934539">
      <w:pPr>
        <w:rPr>
          <w:rFonts w:ascii="Arial" w:hAnsi="Arial" w:cs="Arial"/>
        </w:rPr>
      </w:pPr>
      <w:r w:rsidRPr="001542B4">
        <w:rPr>
          <w:rFonts w:ascii="Arial" w:hAnsi="Arial" w:cs="Arial"/>
        </w:rPr>
        <w:t>Connaissez-vous les options et les champs de métadonnées d’accessibilité</w:t>
      </w:r>
      <w:r w:rsidR="005149C6" w:rsidRPr="00C205F4">
        <w:rPr>
          <w:rFonts w:ascii="Arial" w:hAnsi="Arial" w:cs="Arial"/>
        </w:rPr>
        <w:t>?</w:t>
      </w:r>
    </w:p>
    <w:p w14:paraId="04342F4C" w14:textId="78F3BA3D" w:rsidR="005149C6" w:rsidRPr="00C205F4" w:rsidRDefault="00615BAA" w:rsidP="00934539">
      <w:pPr>
        <w:rPr>
          <w:rFonts w:ascii="Arial" w:hAnsi="Arial" w:cs="Arial"/>
        </w:rPr>
      </w:pPr>
      <w:r>
        <w:rPr>
          <w:rFonts w:ascii="Arial" w:hAnsi="Arial" w:cs="Arial"/>
        </w:rPr>
        <w:t>Connaissez-vous les champs de métadonnées d’accessibilité suivants</w:t>
      </w:r>
      <w:r w:rsidR="005149C6" w:rsidRPr="00C205F4">
        <w:rPr>
          <w:rFonts w:ascii="Arial" w:hAnsi="Arial" w:cs="Arial"/>
        </w:rPr>
        <w:t>?</w:t>
      </w:r>
    </w:p>
    <w:p w14:paraId="610733F9" w14:textId="62A59C3D" w:rsidR="005149C6" w:rsidRPr="00C205F4" w:rsidRDefault="00165141" w:rsidP="00934539">
      <w:pPr>
        <w:rPr>
          <w:rFonts w:ascii="Arial" w:hAnsi="Arial" w:cs="Arial"/>
        </w:rPr>
      </w:pPr>
      <w:r w:rsidRPr="00165141">
        <w:rPr>
          <w:rFonts w:ascii="Arial" w:hAnsi="Arial" w:cs="Arial"/>
        </w:rPr>
        <w:t>Affichez-vous les métadonnées d’accessibilité pour vos usagers ou les rendez-vous disponibles</w:t>
      </w:r>
      <w:r w:rsidR="005149C6" w:rsidRPr="00C205F4">
        <w:rPr>
          <w:rFonts w:ascii="Arial" w:hAnsi="Arial" w:cs="Arial"/>
        </w:rPr>
        <w:t>?</w:t>
      </w:r>
    </w:p>
    <w:p w14:paraId="6C61CE97" w14:textId="5BAA451C" w:rsidR="005149C6" w:rsidRPr="00C205F4" w:rsidRDefault="00246DA8" w:rsidP="00934539">
      <w:pPr>
        <w:rPr>
          <w:rFonts w:ascii="Arial" w:hAnsi="Arial" w:cs="Arial"/>
        </w:rPr>
      </w:pPr>
      <w:r w:rsidRPr="00246DA8">
        <w:rPr>
          <w:rFonts w:ascii="Arial" w:hAnsi="Arial" w:cs="Arial"/>
        </w:rPr>
        <w:t>Est-ce que les éditeurs et les fournisseurs de qui vous achetez du matériel fournissent des métadonnées d’accessibilité</w:t>
      </w:r>
      <w:r w:rsidR="005149C6" w:rsidRPr="00C205F4">
        <w:rPr>
          <w:rFonts w:ascii="Arial" w:hAnsi="Arial" w:cs="Arial"/>
        </w:rPr>
        <w:t>?</w:t>
      </w:r>
    </w:p>
    <w:p w14:paraId="7F3F6FB6" w14:textId="43AE7E71" w:rsidR="005149C6" w:rsidRPr="00C205F4" w:rsidRDefault="00165FB7" w:rsidP="00934539">
      <w:pPr>
        <w:rPr>
          <w:rFonts w:ascii="Arial" w:hAnsi="Arial" w:cs="Arial"/>
        </w:rPr>
      </w:pPr>
      <w:r w:rsidRPr="00165FB7">
        <w:rPr>
          <w:rFonts w:ascii="Arial" w:hAnsi="Arial" w:cs="Arial"/>
        </w:rPr>
        <w:t>Si oui, utilisez-vous ces métadonnées d’accessibilité pour vos usagers</w:t>
      </w:r>
      <w:r w:rsidR="005149C6" w:rsidRPr="00C205F4">
        <w:rPr>
          <w:rFonts w:ascii="Arial" w:hAnsi="Arial" w:cs="Arial"/>
        </w:rPr>
        <w:t>?</w:t>
      </w:r>
    </w:p>
    <w:p w14:paraId="01CE7151" w14:textId="3E33A7D9" w:rsidR="005149C6" w:rsidRPr="00C205F4" w:rsidRDefault="00B10008" w:rsidP="00934539">
      <w:pPr>
        <w:rPr>
          <w:rFonts w:ascii="Arial" w:hAnsi="Arial" w:cs="Arial"/>
        </w:rPr>
      </w:pPr>
      <w:r w:rsidRPr="00B10008">
        <w:rPr>
          <w:rFonts w:ascii="Arial" w:hAnsi="Arial" w:cs="Arial"/>
        </w:rPr>
        <w:t>Quelles ressources vous seraient utiles pour appuyer la création et l’utilisation des métadonnées d’accessibilité pour vos usagers</w:t>
      </w:r>
      <w:r w:rsidR="005149C6" w:rsidRPr="00C205F4">
        <w:rPr>
          <w:rFonts w:ascii="Arial" w:hAnsi="Arial" w:cs="Arial"/>
        </w:rPr>
        <w:t>?</w:t>
      </w:r>
    </w:p>
    <w:p w14:paraId="456BD2E1" w14:textId="5480D1E5" w:rsidR="005149C6" w:rsidRPr="00C205F4" w:rsidRDefault="00421264" w:rsidP="00E71047">
      <w:pPr>
        <w:rPr>
          <w:rFonts w:ascii="Arial" w:hAnsi="Arial" w:cs="Arial"/>
        </w:rPr>
      </w:pPr>
      <w:r w:rsidRPr="00421264">
        <w:rPr>
          <w:rFonts w:ascii="Arial" w:hAnsi="Arial" w:cs="Arial"/>
          <w:b/>
          <w:bCs/>
        </w:rPr>
        <w:t>Commentaires finaux</w:t>
      </w:r>
      <w:r w:rsidR="005149C6" w:rsidRPr="00C205F4">
        <w:rPr>
          <w:rFonts w:ascii="Arial" w:hAnsi="Arial" w:cs="Arial"/>
        </w:rPr>
        <w:t xml:space="preserve"> </w:t>
      </w:r>
      <w:r w:rsidR="00DE2AAC">
        <w:rPr>
          <w:rFonts w:ascii="Arial" w:hAnsi="Arial" w:cs="Arial"/>
        </w:rPr>
        <w:t>–</w:t>
      </w:r>
      <w:r w:rsidR="005149C6" w:rsidRPr="00C205F4">
        <w:rPr>
          <w:rFonts w:ascii="Arial" w:hAnsi="Arial" w:cs="Arial"/>
        </w:rPr>
        <w:t xml:space="preserve"> </w:t>
      </w:r>
      <w:r w:rsidR="00DE2AAC">
        <w:rPr>
          <w:rFonts w:ascii="Arial" w:hAnsi="Arial" w:cs="Arial"/>
        </w:rPr>
        <w:t xml:space="preserve">Tous les </w:t>
      </w:r>
      <w:r w:rsidR="005149C6" w:rsidRPr="00C205F4">
        <w:rPr>
          <w:rFonts w:ascii="Arial" w:hAnsi="Arial" w:cs="Arial"/>
        </w:rPr>
        <w:t>r</w:t>
      </w:r>
      <w:r w:rsidR="00DE2AAC">
        <w:rPr>
          <w:rFonts w:ascii="Arial" w:hAnsi="Arial" w:cs="Arial"/>
        </w:rPr>
        <w:t>é</w:t>
      </w:r>
      <w:r w:rsidR="005149C6" w:rsidRPr="00C205F4">
        <w:rPr>
          <w:rFonts w:ascii="Arial" w:hAnsi="Arial" w:cs="Arial"/>
        </w:rPr>
        <w:t>pond</w:t>
      </w:r>
      <w:r w:rsidR="00DE2AAC">
        <w:rPr>
          <w:rFonts w:ascii="Arial" w:hAnsi="Arial" w:cs="Arial"/>
        </w:rPr>
        <w:t>a</w:t>
      </w:r>
      <w:r w:rsidR="005149C6" w:rsidRPr="00C205F4">
        <w:rPr>
          <w:rFonts w:ascii="Arial" w:hAnsi="Arial" w:cs="Arial"/>
        </w:rPr>
        <w:t>nts</w:t>
      </w:r>
    </w:p>
    <w:p w14:paraId="2D14DC26" w14:textId="54E5708C" w:rsidR="002960C1" w:rsidRPr="00C205F4" w:rsidRDefault="005149C6">
      <w:pPr>
        <w:rPr>
          <w:rFonts w:ascii="Arial" w:hAnsi="Arial" w:cs="Arial"/>
        </w:rPr>
      </w:pPr>
      <w:r w:rsidRPr="00C205F4">
        <w:rPr>
          <w:rFonts w:ascii="Arial" w:hAnsi="Arial" w:cs="Arial"/>
        </w:rPr>
        <w:t>Comment</w:t>
      </w:r>
      <w:r w:rsidR="000D218D">
        <w:rPr>
          <w:rFonts w:ascii="Arial" w:hAnsi="Arial" w:cs="Arial"/>
        </w:rPr>
        <w:t>aire</w:t>
      </w:r>
      <w:r w:rsidRPr="00C205F4">
        <w:rPr>
          <w:rFonts w:ascii="Arial" w:hAnsi="Arial" w:cs="Arial"/>
        </w:rPr>
        <w:t>s</w:t>
      </w:r>
    </w:p>
    <w:sectPr w:rsidR="002960C1" w:rsidRPr="00C205F4" w:rsidSect="005F4CA6">
      <w:footerReference w:type="even" r:id="rId24"/>
      <w:foot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3C48" w14:textId="77777777" w:rsidR="00FF3F46" w:rsidRDefault="00FF3F46" w:rsidP="005F4CA6">
      <w:pPr>
        <w:spacing w:after="0" w:line="240" w:lineRule="auto"/>
      </w:pPr>
      <w:r>
        <w:separator/>
      </w:r>
    </w:p>
  </w:endnote>
  <w:endnote w:type="continuationSeparator" w:id="0">
    <w:p w14:paraId="6C6F7635" w14:textId="77777777" w:rsidR="00FF3F46" w:rsidRDefault="00FF3F46" w:rsidP="005F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B930" w14:textId="77777777" w:rsidR="000D7581" w:rsidRDefault="000D7581" w:rsidP="0090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C3C14" w14:textId="77777777" w:rsidR="000D7581" w:rsidRDefault="000D7581" w:rsidP="005F4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838B" w14:textId="77777777" w:rsidR="000D7581" w:rsidRDefault="000D7581" w:rsidP="0090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DAD">
      <w:rPr>
        <w:rStyle w:val="PageNumber"/>
        <w:noProof/>
      </w:rPr>
      <w:t>2</w:t>
    </w:r>
    <w:r>
      <w:rPr>
        <w:rStyle w:val="PageNumber"/>
      </w:rPr>
      <w:fldChar w:fldCharType="end"/>
    </w:r>
  </w:p>
  <w:p w14:paraId="5897F8C5" w14:textId="77777777" w:rsidR="000D7581" w:rsidRDefault="000D7581" w:rsidP="005F4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F50E" w14:textId="77777777" w:rsidR="00FF3F46" w:rsidRDefault="00FF3F46" w:rsidP="005F4CA6">
      <w:pPr>
        <w:spacing w:after="0" w:line="240" w:lineRule="auto"/>
      </w:pPr>
      <w:r>
        <w:separator/>
      </w:r>
    </w:p>
  </w:footnote>
  <w:footnote w:type="continuationSeparator" w:id="0">
    <w:p w14:paraId="66A563C0" w14:textId="77777777" w:rsidR="00FF3F46" w:rsidRDefault="00FF3F46" w:rsidP="005F4CA6">
      <w:pPr>
        <w:spacing w:after="0" w:line="240" w:lineRule="auto"/>
      </w:pPr>
      <w:r>
        <w:continuationSeparator/>
      </w:r>
    </w:p>
  </w:footnote>
  <w:footnote w:id="1">
    <w:p w14:paraId="3E7DBC92" w14:textId="08844C40" w:rsidR="000D7581" w:rsidRPr="008D64CB" w:rsidRDefault="000D7581">
      <w:pPr>
        <w:pStyle w:val="FootnoteText"/>
        <w:rPr>
          <w:sz w:val="22"/>
          <w:szCs w:val="22"/>
          <w:lang w:val="en-US"/>
        </w:rPr>
      </w:pPr>
      <w:r w:rsidRPr="008D64CB">
        <w:rPr>
          <w:rStyle w:val="FootnoteReference"/>
          <w:sz w:val="22"/>
          <w:szCs w:val="22"/>
        </w:rPr>
        <w:footnoteRef/>
      </w:r>
      <w:r w:rsidRPr="008D64CB">
        <w:rPr>
          <w:sz w:val="22"/>
          <w:szCs w:val="22"/>
        </w:rPr>
        <w:t xml:space="preserve"> </w:t>
      </w:r>
      <w:r w:rsidR="0043237D" w:rsidRPr="00EF28F1">
        <w:rPr>
          <w:sz w:val="22"/>
          <w:szCs w:val="22"/>
        </w:rPr>
        <w:t>L</w:t>
      </w:r>
      <w:r w:rsidRPr="00EF28F1">
        <w:rPr>
          <w:sz w:val="22"/>
          <w:szCs w:val="22"/>
        </w:rPr>
        <w:t xml:space="preserve">e </w:t>
      </w:r>
      <w:r w:rsidR="0043237D" w:rsidRPr="00EF28F1">
        <w:rPr>
          <w:sz w:val="22"/>
          <w:szCs w:val="22"/>
        </w:rPr>
        <w:t>sondage du CRA</w:t>
      </w:r>
      <w:r w:rsidR="00DD192E" w:rsidRPr="00EF28F1">
        <w:rPr>
          <w:sz w:val="22"/>
          <w:szCs w:val="22"/>
        </w:rPr>
        <w:t>B</w:t>
      </w:r>
      <w:r w:rsidRPr="00EF28F1">
        <w:rPr>
          <w:sz w:val="22"/>
          <w:szCs w:val="22"/>
        </w:rPr>
        <w:t>P</w:t>
      </w:r>
      <w:r w:rsidR="001F167D" w:rsidRPr="00EF28F1">
        <w:rPr>
          <w:sz w:val="22"/>
          <w:szCs w:val="22"/>
        </w:rPr>
        <w:t xml:space="preserve"> constitue un volet important </w:t>
      </w:r>
      <w:r w:rsidR="004F04CF" w:rsidRPr="00EF28F1">
        <w:rPr>
          <w:sz w:val="22"/>
          <w:szCs w:val="22"/>
        </w:rPr>
        <w:t>de ce rap</w:t>
      </w:r>
      <w:r w:rsidRPr="00EF28F1">
        <w:rPr>
          <w:sz w:val="22"/>
          <w:szCs w:val="22"/>
        </w:rPr>
        <w:t xml:space="preserve">port </w:t>
      </w:r>
      <w:r w:rsidR="007F2865" w:rsidRPr="00EF28F1">
        <w:rPr>
          <w:sz w:val="22"/>
          <w:szCs w:val="22"/>
        </w:rPr>
        <w:t xml:space="preserve">et sera </w:t>
      </w:r>
      <w:r w:rsidRPr="00EF28F1">
        <w:rPr>
          <w:sz w:val="22"/>
          <w:szCs w:val="22"/>
        </w:rPr>
        <w:t>d</w:t>
      </w:r>
      <w:r w:rsidR="00672D9E" w:rsidRPr="00EF28F1">
        <w:rPr>
          <w:sz w:val="22"/>
          <w:szCs w:val="22"/>
        </w:rPr>
        <w:t>é</w:t>
      </w:r>
      <w:r w:rsidRPr="00EF28F1">
        <w:rPr>
          <w:sz w:val="22"/>
          <w:szCs w:val="22"/>
        </w:rPr>
        <w:t>cri</w:t>
      </w:r>
      <w:r w:rsidR="00672D9E" w:rsidRPr="00EF28F1">
        <w:rPr>
          <w:sz w:val="22"/>
          <w:szCs w:val="22"/>
        </w:rPr>
        <w:t>t</w:t>
      </w:r>
      <w:r w:rsidRPr="00EF28F1">
        <w:rPr>
          <w:sz w:val="22"/>
          <w:szCs w:val="22"/>
        </w:rPr>
        <w:t xml:space="preserve"> </w:t>
      </w:r>
      <w:r w:rsidR="003C42FA" w:rsidRPr="00EF28F1">
        <w:rPr>
          <w:sz w:val="22"/>
          <w:szCs w:val="22"/>
        </w:rPr>
        <w:t>p</w:t>
      </w:r>
      <w:r w:rsidR="00AB5735" w:rsidRPr="00EF28F1">
        <w:rPr>
          <w:sz w:val="22"/>
          <w:szCs w:val="22"/>
        </w:rPr>
        <w:t>lus en d</w:t>
      </w:r>
      <w:r w:rsidR="007131A6" w:rsidRPr="00EF28F1">
        <w:rPr>
          <w:sz w:val="22"/>
          <w:szCs w:val="22"/>
        </w:rPr>
        <w:t>é</w:t>
      </w:r>
      <w:r w:rsidR="00AB5735" w:rsidRPr="00EF28F1">
        <w:rPr>
          <w:sz w:val="22"/>
          <w:szCs w:val="22"/>
        </w:rPr>
        <w:t>tail ci-dessous</w:t>
      </w:r>
      <w:r w:rsidRPr="00EF28F1">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47"/>
    <w:multiLevelType w:val="hybridMultilevel"/>
    <w:tmpl w:val="885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77A"/>
    <w:multiLevelType w:val="hybridMultilevel"/>
    <w:tmpl w:val="E8C8E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D12"/>
    <w:multiLevelType w:val="hybridMultilevel"/>
    <w:tmpl w:val="FE3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1E1"/>
    <w:multiLevelType w:val="hybridMultilevel"/>
    <w:tmpl w:val="B9384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4849"/>
    <w:multiLevelType w:val="hybridMultilevel"/>
    <w:tmpl w:val="A65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630C3"/>
    <w:multiLevelType w:val="hybridMultilevel"/>
    <w:tmpl w:val="B1D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70E9"/>
    <w:multiLevelType w:val="hybridMultilevel"/>
    <w:tmpl w:val="C5D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3F62"/>
    <w:multiLevelType w:val="hybridMultilevel"/>
    <w:tmpl w:val="BF9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E4EAA"/>
    <w:multiLevelType w:val="hybridMultilevel"/>
    <w:tmpl w:val="3C92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4EE"/>
    <w:multiLevelType w:val="hybridMultilevel"/>
    <w:tmpl w:val="462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4943"/>
    <w:multiLevelType w:val="hybridMultilevel"/>
    <w:tmpl w:val="AEBA9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793207"/>
    <w:multiLevelType w:val="hybridMultilevel"/>
    <w:tmpl w:val="CDD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06F8"/>
    <w:multiLevelType w:val="hybridMultilevel"/>
    <w:tmpl w:val="368E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40C21"/>
    <w:multiLevelType w:val="hybridMultilevel"/>
    <w:tmpl w:val="FB22D464"/>
    <w:lvl w:ilvl="0" w:tplc="29A0574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F2994"/>
    <w:multiLevelType w:val="hybridMultilevel"/>
    <w:tmpl w:val="B50E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18FD"/>
    <w:multiLevelType w:val="hybridMultilevel"/>
    <w:tmpl w:val="B01C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2010"/>
    <w:multiLevelType w:val="hybridMultilevel"/>
    <w:tmpl w:val="A0BCD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51787"/>
    <w:multiLevelType w:val="hybridMultilevel"/>
    <w:tmpl w:val="AB28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855C6"/>
    <w:multiLevelType w:val="hybridMultilevel"/>
    <w:tmpl w:val="ABA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52A4E"/>
    <w:multiLevelType w:val="hybridMultilevel"/>
    <w:tmpl w:val="5B6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79"/>
    <w:multiLevelType w:val="hybridMultilevel"/>
    <w:tmpl w:val="4D226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B7DAA"/>
    <w:multiLevelType w:val="hybridMultilevel"/>
    <w:tmpl w:val="749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1257"/>
    <w:multiLevelType w:val="hybridMultilevel"/>
    <w:tmpl w:val="B042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84E74"/>
    <w:multiLevelType w:val="hybridMultilevel"/>
    <w:tmpl w:val="001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41677"/>
    <w:multiLevelType w:val="hybridMultilevel"/>
    <w:tmpl w:val="1168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6EB1"/>
    <w:multiLevelType w:val="hybridMultilevel"/>
    <w:tmpl w:val="AE8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F7D31"/>
    <w:multiLevelType w:val="hybridMultilevel"/>
    <w:tmpl w:val="425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F3133"/>
    <w:multiLevelType w:val="hybridMultilevel"/>
    <w:tmpl w:val="6D5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45757"/>
    <w:multiLevelType w:val="hybridMultilevel"/>
    <w:tmpl w:val="DDB62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2C216B"/>
    <w:multiLevelType w:val="hybridMultilevel"/>
    <w:tmpl w:val="6554C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8C6A13"/>
    <w:multiLevelType w:val="hybridMultilevel"/>
    <w:tmpl w:val="5B1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A72F8"/>
    <w:multiLevelType w:val="hybridMultilevel"/>
    <w:tmpl w:val="CEB6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BE7736"/>
    <w:multiLevelType w:val="hybridMultilevel"/>
    <w:tmpl w:val="3EC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764C2"/>
    <w:multiLevelType w:val="hybridMultilevel"/>
    <w:tmpl w:val="4AD65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554A3C"/>
    <w:multiLevelType w:val="hybridMultilevel"/>
    <w:tmpl w:val="33689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6051D0"/>
    <w:multiLevelType w:val="hybridMultilevel"/>
    <w:tmpl w:val="C5E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13EDF"/>
    <w:multiLevelType w:val="hybridMultilevel"/>
    <w:tmpl w:val="87B6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708A3"/>
    <w:multiLevelType w:val="hybridMultilevel"/>
    <w:tmpl w:val="01F0D4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84311"/>
    <w:multiLevelType w:val="hybridMultilevel"/>
    <w:tmpl w:val="39B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D7EF8"/>
    <w:multiLevelType w:val="hybridMultilevel"/>
    <w:tmpl w:val="985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6175F"/>
    <w:multiLevelType w:val="hybridMultilevel"/>
    <w:tmpl w:val="7DF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A3B81"/>
    <w:multiLevelType w:val="hybridMultilevel"/>
    <w:tmpl w:val="17AE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13393"/>
    <w:multiLevelType w:val="hybridMultilevel"/>
    <w:tmpl w:val="81C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37D3E"/>
    <w:multiLevelType w:val="hybridMultilevel"/>
    <w:tmpl w:val="0C3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C30AAC"/>
    <w:multiLevelType w:val="hybridMultilevel"/>
    <w:tmpl w:val="438C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44445"/>
    <w:multiLevelType w:val="hybridMultilevel"/>
    <w:tmpl w:val="B0C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765376"/>
    <w:multiLevelType w:val="hybridMultilevel"/>
    <w:tmpl w:val="3B88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60E43"/>
    <w:multiLevelType w:val="hybridMultilevel"/>
    <w:tmpl w:val="C08AF8F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8" w15:restartNumberingAfterBreak="0">
    <w:nsid w:val="6D6F7D54"/>
    <w:multiLevelType w:val="hybridMultilevel"/>
    <w:tmpl w:val="8AE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237E5"/>
    <w:multiLevelType w:val="hybridMultilevel"/>
    <w:tmpl w:val="20F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921530"/>
    <w:multiLevelType w:val="hybridMultilevel"/>
    <w:tmpl w:val="0208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245BF2"/>
    <w:multiLevelType w:val="hybridMultilevel"/>
    <w:tmpl w:val="50E4B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CB4D12"/>
    <w:multiLevelType w:val="hybridMultilevel"/>
    <w:tmpl w:val="DA1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89485F"/>
    <w:multiLevelType w:val="hybridMultilevel"/>
    <w:tmpl w:val="617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2E7FB5"/>
    <w:multiLevelType w:val="hybridMultilevel"/>
    <w:tmpl w:val="40B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9C6D77"/>
    <w:multiLevelType w:val="hybridMultilevel"/>
    <w:tmpl w:val="9B326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8DA158D"/>
    <w:multiLevelType w:val="hybridMultilevel"/>
    <w:tmpl w:val="CA0E0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632526"/>
    <w:multiLevelType w:val="hybridMultilevel"/>
    <w:tmpl w:val="DC2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53"/>
  </w:num>
  <w:num w:numId="4">
    <w:abstractNumId w:val="48"/>
  </w:num>
  <w:num w:numId="5">
    <w:abstractNumId w:val="5"/>
  </w:num>
  <w:num w:numId="6">
    <w:abstractNumId w:val="6"/>
  </w:num>
  <w:num w:numId="7">
    <w:abstractNumId w:val="25"/>
  </w:num>
  <w:num w:numId="8">
    <w:abstractNumId w:val="12"/>
  </w:num>
  <w:num w:numId="9">
    <w:abstractNumId w:val="3"/>
  </w:num>
  <w:num w:numId="10">
    <w:abstractNumId w:val="26"/>
  </w:num>
  <w:num w:numId="11">
    <w:abstractNumId w:val="37"/>
  </w:num>
  <w:num w:numId="12">
    <w:abstractNumId w:val="22"/>
  </w:num>
  <w:num w:numId="13">
    <w:abstractNumId w:val="24"/>
  </w:num>
  <w:num w:numId="14">
    <w:abstractNumId w:val="1"/>
  </w:num>
  <w:num w:numId="15">
    <w:abstractNumId w:val="44"/>
  </w:num>
  <w:num w:numId="16">
    <w:abstractNumId w:val="49"/>
  </w:num>
  <w:num w:numId="17">
    <w:abstractNumId w:val="56"/>
  </w:num>
  <w:num w:numId="18">
    <w:abstractNumId w:val="23"/>
  </w:num>
  <w:num w:numId="19">
    <w:abstractNumId w:val="45"/>
  </w:num>
  <w:num w:numId="20">
    <w:abstractNumId w:val="11"/>
  </w:num>
  <w:num w:numId="21">
    <w:abstractNumId w:val="35"/>
  </w:num>
  <w:num w:numId="22">
    <w:abstractNumId w:val="2"/>
  </w:num>
  <w:num w:numId="23">
    <w:abstractNumId w:val="39"/>
  </w:num>
  <w:num w:numId="24">
    <w:abstractNumId w:val="57"/>
  </w:num>
  <w:num w:numId="25">
    <w:abstractNumId w:val="17"/>
  </w:num>
  <w:num w:numId="26">
    <w:abstractNumId w:val="51"/>
  </w:num>
  <w:num w:numId="27">
    <w:abstractNumId w:val="9"/>
  </w:num>
  <w:num w:numId="28">
    <w:abstractNumId w:val="15"/>
  </w:num>
  <w:num w:numId="29">
    <w:abstractNumId w:val="7"/>
  </w:num>
  <w:num w:numId="30">
    <w:abstractNumId w:val="52"/>
  </w:num>
  <w:num w:numId="31">
    <w:abstractNumId w:val="14"/>
  </w:num>
  <w:num w:numId="32">
    <w:abstractNumId w:val="29"/>
  </w:num>
  <w:num w:numId="33">
    <w:abstractNumId w:val="20"/>
  </w:num>
  <w:num w:numId="34">
    <w:abstractNumId w:val="32"/>
  </w:num>
  <w:num w:numId="35">
    <w:abstractNumId w:val="0"/>
  </w:num>
  <w:num w:numId="36">
    <w:abstractNumId w:val="30"/>
  </w:num>
  <w:num w:numId="37">
    <w:abstractNumId w:val="40"/>
  </w:num>
  <w:num w:numId="38">
    <w:abstractNumId w:val="43"/>
  </w:num>
  <w:num w:numId="39">
    <w:abstractNumId w:val="50"/>
  </w:num>
  <w:num w:numId="40">
    <w:abstractNumId w:val="36"/>
  </w:num>
  <w:num w:numId="41">
    <w:abstractNumId w:val="27"/>
  </w:num>
  <w:num w:numId="42">
    <w:abstractNumId w:val="41"/>
  </w:num>
  <w:num w:numId="43">
    <w:abstractNumId w:val="8"/>
  </w:num>
  <w:num w:numId="44">
    <w:abstractNumId w:val="54"/>
  </w:num>
  <w:num w:numId="45">
    <w:abstractNumId w:val="19"/>
  </w:num>
  <w:num w:numId="46">
    <w:abstractNumId w:val="46"/>
  </w:num>
  <w:num w:numId="47">
    <w:abstractNumId w:val="18"/>
  </w:num>
  <w:num w:numId="48">
    <w:abstractNumId w:val="21"/>
  </w:num>
  <w:num w:numId="49">
    <w:abstractNumId w:val="55"/>
  </w:num>
  <w:num w:numId="50">
    <w:abstractNumId w:val="16"/>
  </w:num>
  <w:num w:numId="51">
    <w:abstractNumId w:val="47"/>
  </w:num>
  <w:num w:numId="52">
    <w:abstractNumId w:val="31"/>
  </w:num>
  <w:num w:numId="53">
    <w:abstractNumId w:val="28"/>
  </w:num>
  <w:num w:numId="54">
    <w:abstractNumId w:val="34"/>
  </w:num>
  <w:num w:numId="55">
    <w:abstractNumId w:val="13"/>
  </w:num>
  <w:num w:numId="56">
    <w:abstractNumId w:val="33"/>
  </w:num>
  <w:num w:numId="57">
    <w:abstractNumId w:val="10"/>
  </w:num>
  <w:num w:numId="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fr-CA" w:vendorID="64" w:dllVersion="0" w:nlCheck="1" w:checkStyle="0"/>
  <w:activeWritingStyle w:appName="MSWord" w:lang="en-CA" w:vendorID="2" w:dllVersion="6"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sjA0MTE3NTQ0NDFT0lEKTi0uzszPAykwqQUA0YvG7iwAAAA="/>
  </w:docVars>
  <w:rsids>
    <w:rsidRoot w:val="0081452B"/>
    <w:rsid w:val="00000041"/>
    <w:rsid w:val="000001DC"/>
    <w:rsid w:val="00000273"/>
    <w:rsid w:val="00000509"/>
    <w:rsid w:val="00000ACA"/>
    <w:rsid w:val="000010E7"/>
    <w:rsid w:val="00001192"/>
    <w:rsid w:val="00001547"/>
    <w:rsid w:val="00001573"/>
    <w:rsid w:val="000016D2"/>
    <w:rsid w:val="00001DF7"/>
    <w:rsid w:val="0000279C"/>
    <w:rsid w:val="000031D4"/>
    <w:rsid w:val="00003502"/>
    <w:rsid w:val="00003A0B"/>
    <w:rsid w:val="00003B24"/>
    <w:rsid w:val="00004053"/>
    <w:rsid w:val="000043D7"/>
    <w:rsid w:val="00004C63"/>
    <w:rsid w:val="00005338"/>
    <w:rsid w:val="0000534F"/>
    <w:rsid w:val="000053DA"/>
    <w:rsid w:val="00005712"/>
    <w:rsid w:val="00005B4D"/>
    <w:rsid w:val="00006261"/>
    <w:rsid w:val="0000667A"/>
    <w:rsid w:val="000068AB"/>
    <w:rsid w:val="00006E6C"/>
    <w:rsid w:val="000075C1"/>
    <w:rsid w:val="00007A7C"/>
    <w:rsid w:val="00007C5D"/>
    <w:rsid w:val="00010038"/>
    <w:rsid w:val="0001071C"/>
    <w:rsid w:val="00010E47"/>
    <w:rsid w:val="00011346"/>
    <w:rsid w:val="000114CB"/>
    <w:rsid w:val="000118AC"/>
    <w:rsid w:val="00011974"/>
    <w:rsid w:val="000119D6"/>
    <w:rsid w:val="00011E90"/>
    <w:rsid w:val="00011EED"/>
    <w:rsid w:val="000122A8"/>
    <w:rsid w:val="00012494"/>
    <w:rsid w:val="000124B4"/>
    <w:rsid w:val="0001290F"/>
    <w:rsid w:val="000138DC"/>
    <w:rsid w:val="0001399D"/>
    <w:rsid w:val="000142C0"/>
    <w:rsid w:val="00014B99"/>
    <w:rsid w:val="00014CF3"/>
    <w:rsid w:val="00014F7E"/>
    <w:rsid w:val="000151A3"/>
    <w:rsid w:val="00015EC1"/>
    <w:rsid w:val="00016B47"/>
    <w:rsid w:val="00017314"/>
    <w:rsid w:val="000173D0"/>
    <w:rsid w:val="00020261"/>
    <w:rsid w:val="000203BE"/>
    <w:rsid w:val="00020B76"/>
    <w:rsid w:val="00020E69"/>
    <w:rsid w:val="00020EAB"/>
    <w:rsid w:val="00021D33"/>
    <w:rsid w:val="00022208"/>
    <w:rsid w:val="000227EC"/>
    <w:rsid w:val="000229FD"/>
    <w:rsid w:val="00022B9E"/>
    <w:rsid w:val="00023067"/>
    <w:rsid w:val="00023259"/>
    <w:rsid w:val="000238F9"/>
    <w:rsid w:val="00024104"/>
    <w:rsid w:val="00024269"/>
    <w:rsid w:val="000243FE"/>
    <w:rsid w:val="0002453E"/>
    <w:rsid w:val="00024689"/>
    <w:rsid w:val="00024824"/>
    <w:rsid w:val="00024DD6"/>
    <w:rsid w:val="00024E4C"/>
    <w:rsid w:val="00024E9A"/>
    <w:rsid w:val="000253D4"/>
    <w:rsid w:val="0002550E"/>
    <w:rsid w:val="00025A6E"/>
    <w:rsid w:val="00025BF1"/>
    <w:rsid w:val="00025C0E"/>
    <w:rsid w:val="00025E88"/>
    <w:rsid w:val="00026C47"/>
    <w:rsid w:val="00026E92"/>
    <w:rsid w:val="00027235"/>
    <w:rsid w:val="00027C7F"/>
    <w:rsid w:val="00027D1E"/>
    <w:rsid w:val="000301AE"/>
    <w:rsid w:val="0003044D"/>
    <w:rsid w:val="000304B9"/>
    <w:rsid w:val="00030754"/>
    <w:rsid w:val="00030C31"/>
    <w:rsid w:val="00031328"/>
    <w:rsid w:val="00031341"/>
    <w:rsid w:val="0003162E"/>
    <w:rsid w:val="00031BD9"/>
    <w:rsid w:val="00031E73"/>
    <w:rsid w:val="0003288F"/>
    <w:rsid w:val="00032A92"/>
    <w:rsid w:val="00032E5F"/>
    <w:rsid w:val="000333B2"/>
    <w:rsid w:val="000336C8"/>
    <w:rsid w:val="000338CA"/>
    <w:rsid w:val="00033C76"/>
    <w:rsid w:val="00034128"/>
    <w:rsid w:val="0003436A"/>
    <w:rsid w:val="00034724"/>
    <w:rsid w:val="00034A8D"/>
    <w:rsid w:val="0003506C"/>
    <w:rsid w:val="00035293"/>
    <w:rsid w:val="00035407"/>
    <w:rsid w:val="0003574E"/>
    <w:rsid w:val="00035A24"/>
    <w:rsid w:val="00035DB9"/>
    <w:rsid w:val="00035DD9"/>
    <w:rsid w:val="0003628F"/>
    <w:rsid w:val="00037E30"/>
    <w:rsid w:val="00037FFD"/>
    <w:rsid w:val="00040320"/>
    <w:rsid w:val="00040C02"/>
    <w:rsid w:val="0004127F"/>
    <w:rsid w:val="000412DD"/>
    <w:rsid w:val="000414F0"/>
    <w:rsid w:val="0004179A"/>
    <w:rsid w:val="00042B59"/>
    <w:rsid w:val="00042DC2"/>
    <w:rsid w:val="00042E30"/>
    <w:rsid w:val="000435E2"/>
    <w:rsid w:val="00043B13"/>
    <w:rsid w:val="00043BC8"/>
    <w:rsid w:val="00043E3B"/>
    <w:rsid w:val="0004437A"/>
    <w:rsid w:val="000444AE"/>
    <w:rsid w:val="00044978"/>
    <w:rsid w:val="00044EF7"/>
    <w:rsid w:val="00045C27"/>
    <w:rsid w:val="00046066"/>
    <w:rsid w:val="000462B4"/>
    <w:rsid w:val="00046570"/>
    <w:rsid w:val="00046633"/>
    <w:rsid w:val="000467B1"/>
    <w:rsid w:val="0004697C"/>
    <w:rsid w:val="00046B2F"/>
    <w:rsid w:val="0004791A"/>
    <w:rsid w:val="0005012F"/>
    <w:rsid w:val="000503EB"/>
    <w:rsid w:val="00050861"/>
    <w:rsid w:val="000509D8"/>
    <w:rsid w:val="00050CC5"/>
    <w:rsid w:val="00051EAA"/>
    <w:rsid w:val="0005248D"/>
    <w:rsid w:val="00052543"/>
    <w:rsid w:val="000526EA"/>
    <w:rsid w:val="000527E1"/>
    <w:rsid w:val="00052903"/>
    <w:rsid w:val="00052FEB"/>
    <w:rsid w:val="00053268"/>
    <w:rsid w:val="00053A19"/>
    <w:rsid w:val="00053BE8"/>
    <w:rsid w:val="00053D74"/>
    <w:rsid w:val="00053F5C"/>
    <w:rsid w:val="00054019"/>
    <w:rsid w:val="000541CE"/>
    <w:rsid w:val="000548C9"/>
    <w:rsid w:val="00054964"/>
    <w:rsid w:val="00054AC2"/>
    <w:rsid w:val="0005537F"/>
    <w:rsid w:val="000553A5"/>
    <w:rsid w:val="0005573E"/>
    <w:rsid w:val="00055C54"/>
    <w:rsid w:val="00055D28"/>
    <w:rsid w:val="00056FC7"/>
    <w:rsid w:val="000573CB"/>
    <w:rsid w:val="00057737"/>
    <w:rsid w:val="00057E95"/>
    <w:rsid w:val="00057ED6"/>
    <w:rsid w:val="00057EEE"/>
    <w:rsid w:val="00057F00"/>
    <w:rsid w:val="0006071C"/>
    <w:rsid w:val="000608B3"/>
    <w:rsid w:val="00060929"/>
    <w:rsid w:val="00060EE3"/>
    <w:rsid w:val="000610E8"/>
    <w:rsid w:val="000611EB"/>
    <w:rsid w:val="000614A4"/>
    <w:rsid w:val="00061548"/>
    <w:rsid w:val="0006168C"/>
    <w:rsid w:val="0006179C"/>
    <w:rsid w:val="0006195A"/>
    <w:rsid w:val="00061A3F"/>
    <w:rsid w:val="00061D79"/>
    <w:rsid w:val="000623F8"/>
    <w:rsid w:val="00063087"/>
    <w:rsid w:val="000634E5"/>
    <w:rsid w:val="00063969"/>
    <w:rsid w:val="00063AF2"/>
    <w:rsid w:val="00064048"/>
    <w:rsid w:val="00064C43"/>
    <w:rsid w:val="00064E6A"/>
    <w:rsid w:val="00065203"/>
    <w:rsid w:val="00065B86"/>
    <w:rsid w:val="000662D1"/>
    <w:rsid w:val="000662D2"/>
    <w:rsid w:val="00066646"/>
    <w:rsid w:val="00066670"/>
    <w:rsid w:val="00066754"/>
    <w:rsid w:val="00066BD9"/>
    <w:rsid w:val="00066C03"/>
    <w:rsid w:val="00067094"/>
    <w:rsid w:val="00067201"/>
    <w:rsid w:val="00067245"/>
    <w:rsid w:val="000672B4"/>
    <w:rsid w:val="000672C6"/>
    <w:rsid w:val="00067570"/>
    <w:rsid w:val="000675AC"/>
    <w:rsid w:val="00067815"/>
    <w:rsid w:val="00067917"/>
    <w:rsid w:val="00067B1C"/>
    <w:rsid w:val="00067CB7"/>
    <w:rsid w:val="000700DC"/>
    <w:rsid w:val="00070642"/>
    <w:rsid w:val="000708EA"/>
    <w:rsid w:val="00070A49"/>
    <w:rsid w:val="00070BBB"/>
    <w:rsid w:val="00070CB7"/>
    <w:rsid w:val="0007100E"/>
    <w:rsid w:val="000710E8"/>
    <w:rsid w:val="000715AF"/>
    <w:rsid w:val="00071916"/>
    <w:rsid w:val="00071E69"/>
    <w:rsid w:val="00071F84"/>
    <w:rsid w:val="000720B5"/>
    <w:rsid w:val="00072BBC"/>
    <w:rsid w:val="00072FB3"/>
    <w:rsid w:val="00073078"/>
    <w:rsid w:val="00073177"/>
    <w:rsid w:val="00073579"/>
    <w:rsid w:val="000736EE"/>
    <w:rsid w:val="0007376B"/>
    <w:rsid w:val="00073986"/>
    <w:rsid w:val="00073EB1"/>
    <w:rsid w:val="00073EBC"/>
    <w:rsid w:val="00074118"/>
    <w:rsid w:val="00074A4C"/>
    <w:rsid w:val="00074B99"/>
    <w:rsid w:val="00074C9C"/>
    <w:rsid w:val="00074EC5"/>
    <w:rsid w:val="00075221"/>
    <w:rsid w:val="00075A94"/>
    <w:rsid w:val="00075D0B"/>
    <w:rsid w:val="00075F7E"/>
    <w:rsid w:val="00076408"/>
    <w:rsid w:val="0007666D"/>
    <w:rsid w:val="0007674B"/>
    <w:rsid w:val="000769D0"/>
    <w:rsid w:val="000775A0"/>
    <w:rsid w:val="00077A55"/>
    <w:rsid w:val="00077BBB"/>
    <w:rsid w:val="00077DFE"/>
    <w:rsid w:val="000802B1"/>
    <w:rsid w:val="000803EE"/>
    <w:rsid w:val="000804A8"/>
    <w:rsid w:val="000805D0"/>
    <w:rsid w:val="00080A80"/>
    <w:rsid w:val="00080DB4"/>
    <w:rsid w:val="000811D9"/>
    <w:rsid w:val="0008135D"/>
    <w:rsid w:val="00081542"/>
    <w:rsid w:val="000819F8"/>
    <w:rsid w:val="0008208A"/>
    <w:rsid w:val="000820BF"/>
    <w:rsid w:val="000824CD"/>
    <w:rsid w:val="00082613"/>
    <w:rsid w:val="000828BE"/>
    <w:rsid w:val="00082C4C"/>
    <w:rsid w:val="00083023"/>
    <w:rsid w:val="0008360B"/>
    <w:rsid w:val="00083DBE"/>
    <w:rsid w:val="00083DF6"/>
    <w:rsid w:val="000841C7"/>
    <w:rsid w:val="0008454E"/>
    <w:rsid w:val="00084820"/>
    <w:rsid w:val="00084D39"/>
    <w:rsid w:val="0008569E"/>
    <w:rsid w:val="0008602F"/>
    <w:rsid w:val="00086167"/>
    <w:rsid w:val="00086202"/>
    <w:rsid w:val="0008642A"/>
    <w:rsid w:val="00086877"/>
    <w:rsid w:val="00086D85"/>
    <w:rsid w:val="00087149"/>
    <w:rsid w:val="00087801"/>
    <w:rsid w:val="00087864"/>
    <w:rsid w:val="00087BBF"/>
    <w:rsid w:val="00087EF7"/>
    <w:rsid w:val="000903A1"/>
    <w:rsid w:val="000907BA"/>
    <w:rsid w:val="00090877"/>
    <w:rsid w:val="00090C1C"/>
    <w:rsid w:val="00090CF7"/>
    <w:rsid w:val="00090E96"/>
    <w:rsid w:val="00091E12"/>
    <w:rsid w:val="00091F09"/>
    <w:rsid w:val="0009247B"/>
    <w:rsid w:val="00092524"/>
    <w:rsid w:val="00092A61"/>
    <w:rsid w:val="00092CB3"/>
    <w:rsid w:val="00093A11"/>
    <w:rsid w:val="00094196"/>
    <w:rsid w:val="0009430E"/>
    <w:rsid w:val="0009433D"/>
    <w:rsid w:val="00094408"/>
    <w:rsid w:val="00094704"/>
    <w:rsid w:val="00094B56"/>
    <w:rsid w:val="00095511"/>
    <w:rsid w:val="000959C1"/>
    <w:rsid w:val="0009601A"/>
    <w:rsid w:val="000964F1"/>
    <w:rsid w:val="000972AA"/>
    <w:rsid w:val="0009780B"/>
    <w:rsid w:val="000A01EB"/>
    <w:rsid w:val="000A0228"/>
    <w:rsid w:val="000A0799"/>
    <w:rsid w:val="000A0983"/>
    <w:rsid w:val="000A1053"/>
    <w:rsid w:val="000A11CA"/>
    <w:rsid w:val="000A129B"/>
    <w:rsid w:val="000A1799"/>
    <w:rsid w:val="000A1BBF"/>
    <w:rsid w:val="000A2269"/>
    <w:rsid w:val="000A26EF"/>
    <w:rsid w:val="000A2A8D"/>
    <w:rsid w:val="000A3000"/>
    <w:rsid w:val="000A39CE"/>
    <w:rsid w:val="000A39D6"/>
    <w:rsid w:val="000A3EC2"/>
    <w:rsid w:val="000A4CF6"/>
    <w:rsid w:val="000A4FC5"/>
    <w:rsid w:val="000A51EB"/>
    <w:rsid w:val="000A5505"/>
    <w:rsid w:val="000A55F5"/>
    <w:rsid w:val="000A5F80"/>
    <w:rsid w:val="000A6A11"/>
    <w:rsid w:val="000A6B1C"/>
    <w:rsid w:val="000A6B68"/>
    <w:rsid w:val="000A713C"/>
    <w:rsid w:val="000A72F4"/>
    <w:rsid w:val="000A7393"/>
    <w:rsid w:val="000A7467"/>
    <w:rsid w:val="000A759A"/>
    <w:rsid w:val="000A7899"/>
    <w:rsid w:val="000A7C5A"/>
    <w:rsid w:val="000B0011"/>
    <w:rsid w:val="000B02F0"/>
    <w:rsid w:val="000B05C2"/>
    <w:rsid w:val="000B0644"/>
    <w:rsid w:val="000B0FD8"/>
    <w:rsid w:val="000B1BCD"/>
    <w:rsid w:val="000B1C05"/>
    <w:rsid w:val="000B245F"/>
    <w:rsid w:val="000B24AD"/>
    <w:rsid w:val="000B28B6"/>
    <w:rsid w:val="000B291F"/>
    <w:rsid w:val="000B296E"/>
    <w:rsid w:val="000B2B6F"/>
    <w:rsid w:val="000B2C65"/>
    <w:rsid w:val="000B320C"/>
    <w:rsid w:val="000B35B9"/>
    <w:rsid w:val="000B3618"/>
    <w:rsid w:val="000B3956"/>
    <w:rsid w:val="000B3B14"/>
    <w:rsid w:val="000B468C"/>
    <w:rsid w:val="000B49CE"/>
    <w:rsid w:val="000B4AE9"/>
    <w:rsid w:val="000B4EA7"/>
    <w:rsid w:val="000B5173"/>
    <w:rsid w:val="000B65D2"/>
    <w:rsid w:val="000B66A6"/>
    <w:rsid w:val="000B67BA"/>
    <w:rsid w:val="000B6A92"/>
    <w:rsid w:val="000B7C4A"/>
    <w:rsid w:val="000B7CFC"/>
    <w:rsid w:val="000C0582"/>
    <w:rsid w:val="000C071C"/>
    <w:rsid w:val="000C0AC9"/>
    <w:rsid w:val="000C0DFE"/>
    <w:rsid w:val="000C0F09"/>
    <w:rsid w:val="000C12F9"/>
    <w:rsid w:val="000C14D5"/>
    <w:rsid w:val="000C1BF4"/>
    <w:rsid w:val="000C1E1A"/>
    <w:rsid w:val="000C29EB"/>
    <w:rsid w:val="000C3BCC"/>
    <w:rsid w:val="000C3D8C"/>
    <w:rsid w:val="000C3F32"/>
    <w:rsid w:val="000C3F73"/>
    <w:rsid w:val="000C3F82"/>
    <w:rsid w:val="000C40BD"/>
    <w:rsid w:val="000C456F"/>
    <w:rsid w:val="000C45D9"/>
    <w:rsid w:val="000C46FC"/>
    <w:rsid w:val="000C47DE"/>
    <w:rsid w:val="000C4BBB"/>
    <w:rsid w:val="000C511C"/>
    <w:rsid w:val="000C58EF"/>
    <w:rsid w:val="000C5A83"/>
    <w:rsid w:val="000C5C65"/>
    <w:rsid w:val="000C5E39"/>
    <w:rsid w:val="000C5E3A"/>
    <w:rsid w:val="000C5FED"/>
    <w:rsid w:val="000C643D"/>
    <w:rsid w:val="000C657F"/>
    <w:rsid w:val="000C6657"/>
    <w:rsid w:val="000C6719"/>
    <w:rsid w:val="000C6B4A"/>
    <w:rsid w:val="000C72AD"/>
    <w:rsid w:val="000C7738"/>
    <w:rsid w:val="000C77C8"/>
    <w:rsid w:val="000C7D58"/>
    <w:rsid w:val="000D0330"/>
    <w:rsid w:val="000D04BE"/>
    <w:rsid w:val="000D0561"/>
    <w:rsid w:val="000D060D"/>
    <w:rsid w:val="000D07C1"/>
    <w:rsid w:val="000D09D6"/>
    <w:rsid w:val="000D0E2E"/>
    <w:rsid w:val="000D0F65"/>
    <w:rsid w:val="000D10A6"/>
    <w:rsid w:val="000D136D"/>
    <w:rsid w:val="000D1B95"/>
    <w:rsid w:val="000D1C61"/>
    <w:rsid w:val="000D1D2B"/>
    <w:rsid w:val="000D1F26"/>
    <w:rsid w:val="000D207D"/>
    <w:rsid w:val="000D20B1"/>
    <w:rsid w:val="000D212E"/>
    <w:rsid w:val="000D218D"/>
    <w:rsid w:val="000D224E"/>
    <w:rsid w:val="000D2294"/>
    <w:rsid w:val="000D29CF"/>
    <w:rsid w:val="000D2D3A"/>
    <w:rsid w:val="000D2EB2"/>
    <w:rsid w:val="000D317E"/>
    <w:rsid w:val="000D3EF1"/>
    <w:rsid w:val="000D4035"/>
    <w:rsid w:val="000D44A2"/>
    <w:rsid w:val="000D4DC7"/>
    <w:rsid w:val="000D5688"/>
    <w:rsid w:val="000D5D07"/>
    <w:rsid w:val="000D5FDE"/>
    <w:rsid w:val="000D6278"/>
    <w:rsid w:val="000D62F3"/>
    <w:rsid w:val="000D67E6"/>
    <w:rsid w:val="000D6A66"/>
    <w:rsid w:val="000D6F01"/>
    <w:rsid w:val="000D6F3E"/>
    <w:rsid w:val="000D6FC2"/>
    <w:rsid w:val="000D73EF"/>
    <w:rsid w:val="000D7581"/>
    <w:rsid w:val="000D77E4"/>
    <w:rsid w:val="000D7A01"/>
    <w:rsid w:val="000D7D1E"/>
    <w:rsid w:val="000E0105"/>
    <w:rsid w:val="000E0163"/>
    <w:rsid w:val="000E0453"/>
    <w:rsid w:val="000E04C6"/>
    <w:rsid w:val="000E0D2B"/>
    <w:rsid w:val="000E0F6C"/>
    <w:rsid w:val="000E125A"/>
    <w:rsid w:val="000E13F8"/>
    <w:rsid w:val="000E1608"/>
    <w:rsid w:val="000E1860"/>
    <w:rsid w:val="000E21D9"/>
    <w:rsid w:val="000E22E4"/>
    <w:rsid w:val="000E2500"/>
    <w:rsid w:val="000E291E"/>
    <w:rsid w:val="000E2E8D"/>
    <w:rsid w:val="000E3573"/>
    <w:rsid w:val="000E3785"/>
    <w:rsid w:val="000E378C"/>
    <w:rsid w:val="000E387E"/>
    <w:rsid w:val="000E3B44"/>
    <w:rsid w:val="000E3D4A"/>
    <w:rsid w:val="000E42B8"/>
    <w:rsid w:val="000E42F5"/>
    <w:rsid w:val="000E4490"/>
    <w:rsid w:val="000E4996"/>
    <w:rsid w:val="000E4D05"/>
    <w:rsid w:val="000E51A5"/>
    <w:rsid w:val="000E5518"/>
    <w:rsid w:val="000E59D1"/>
    <w:rsid w:val="000E5E20"/>
    <w:rsid w:val="000E5FA7"/>
    <w:rsid w:val="000E61B4"/>
    <w:rsid w:val="000E6AD1"/>
    <w:rsid w:val="000E6ED1"/>
    <w:rsid w:val="000E776B"/>
    <w:rsid w:val="000E7CF7"/>
    <w:rsid w:val="000E7EC6"/>
    <w:rsid w:val="000F0F55"/>
    <w:rsid w:val="000F111C"/>
    <w:rsid w:val="000F12C0"/>
    <w:rsid w:val="000F12C2"/>
    <w:rsid w:val="000F1422"/>
    <w:rsid w:val="000F18E2"/>
    <w:rsid w:val="000F1C8D"/>
    <w:rsid w:val="000F2045"/>
    <w:rsid w:val="000F2263"/>
    <w:rsid w:val="000F23CF"/>
    <w:rsid w:val="000F2989"/>
    <w:rsid w:val="000F3889"/>
    <w:rsid w:val="000F3AF5"/>
    <w:rsid w:val="000F4688"/>
    <w:rsid w:val="000F590A"/>
    <w:rsid w:val="000F5B50"/>
    <w:rsid w:val="000F6109"/>
    <w:rsid w:val="000F6324"/>
    <w:rsid w:val="000F65CE"/>
    <w:rsid w:val="000F68D2"/>
    <w:rsid w:val="000F7103"/>
    <w:rsid w:val="000F74E2"/>
    <w:rsid w:val="000F755C"/>
    <w:rsid w:val="000F7E72"/>
    <w:rsid w:val="000F7E99"/>
    <w:rsid w:val="000F7F28"/>
    <w:rsid w:val="0010089D"/>
    <w:rsid w:val="001008DF"/>
    <w:rsid w:val="001009AB"/>
    <w:rsid w:val="00100C31"/>
    <w:rsid w:val="00100D6F"/>
    <w:rsid w:val="00100E79"/>
    <w:rsid w:val="00100F87"/>
    <w:rsid w:val="00101329"/>
    <w:rsid w:val="001013AB"/>
    <w:rsid w:val="00101A58"/>
    <w:rsid w:val="00101A8D"/>
    <w:rsid w:val="0010217B"/>
    <w:rsid w:val="00103043"/>
    <w:rsid w:val="00103646"/>
    <w:rsid w:val="0010382E"/>
    <w:rsid w:val="00103A00"/>
    <w:rsid w:val="00103AA6"/>
    <w:rsid w:val="00103B43"/>
    <w:rsid w:val="00103F63"/>
    <w:rsid w:val="0010405B"/>
    <w:rsid w:val="001046FA"/>
    <w:rsid w:val="0010481F"/>
    <w:rsid w:val="0010492E"/>
    <w:rsid w:val="00104A34"/>
    <w:rsid w:val="00104B31"/>
    <w:rsid w:val="00104FA0"/>
    <w:rsid w:val="0010505E"/>
    <w:rsid w:val="00105142"/>
    <w:rsid w:val="0010549D"/>
    <w:rsid w:val="00106051"/>
    <w:rsid w:val="0010627A"/>
    <w:rsid w:val="00106364"/>
    <w:rsid w:val="001063A2"/>
    <w:rsid w:val="00106410"/>
    <w:rsid w:val="00106959"/>
    <w:rsid w:val="00107074"/>
    <w:rsid w:val="001073B3"/>
    <w:rsid w:val="001079CA"/>
    <w:rsid w:val="00107D57"/>
    <w:rsid w:val="00107E62"/>
    <w:rsid w:val="0011012F"/>
    <w:rsid w:val="00110215"/>
    <w:rsid w:val="00110428"/>
    <w:rsid w:val="00110455"/>
    <w:rsid w:val="0011062D"/>
    <w:rsid w:val="00110EE2"/>
    <w:rsid w:val="001114A7"/>
    <w:rsid w:val="00111716"/>
    <w:rsid w:val="0011194B"/>
    <w:rsid w:val="001119DD"/>
    <w:rsid w:val="00111D2D"/>
    <w:rsid w:val="00112114"/>
    <w:rsid w:val="00112370"/>
    <w:rsid w:val="00112B64"/>
    <w:rsid w:val="00112DFE"/>
    <w:rsid w:val="00112E11"/>
    <w:rsid w:val="00112E3C"/>
    <w:rsid w:val="0011351C"/>
    <w:rsid w:val="00113679"/>
    <w:rsid w:val="001136C5"/>
    <w:rsid w:val="00113ADD"/>
    <w:rsid w:val="001140F3"/>
    <w:rsid w:val="0011476B"/>
    <w:rsid w:val="00114953"/>
    <w:rsid w:val="00114A7C"/>
    <w:rsid w:val="00114C23"/>
    <w:rsid w:val="00114CC8"/>
    <w:rsid w:val="00115530"/>
    <w:rsid w:val="001155F7"/>
    <w:rsid w:val="001157F5"/>
    <w:rsid w:val="00115C1A"/>
    <w:rsid w:val="001163A8"/>
    <w:rsid w:val="001163F2"/>
    <w:rsid w:val="00116A19"/>
    <w:rsid w:val="00116CC2"/>
    <w:rsid w:val="00116E3D"/>
    <w:rsid w:val="00117031"/>
    <w:rsid w:val="001172D3"/>
    <w:rsid w:val="001175EA"/>
    <w:rsid w:val="00120069"/>
    <w:rsid w:val="00120443"/>
    <w:rsid w:val="00120503"/>
    <w:rsid w:val="00120834"/>
    <w:rsid w:val="00120A9D"/>
    <w:rsid w:val="00120BE3"/>
    <w:rsid w:val="00120DE1"/>
    <w:rsid w:val="00121111"/>
    <w:rsid w:val="001214CF"/>
    <w:rsid w:val="001216C1"/>
    <w:rsid w:val="00122001"/>
    <w:rsid w:val="00122658"/>
    <w:rsid w:val="00123548"/>
    <w:rsid w:val="001235A6"/>
    <w:rsid w:val="00123D84"/>
    <w:rsid w:val="00124093"/>
    <w:rsid w:val="001240C7"/>
    <w:rsid w:val="001241E5"/>
    <w:rsid w:val="0012420D"/>
    <w:rsid w:val="001243B2"/>
    <w:rsid w:val="0012440B"/>
    <w:rsid w:val="00124FC0"/>
    <w:rsid w:val="0012559C"/>
    <w:rsid w:val="001256F6"/>
    <w:rsid w:val="00125713"/>
    <w:rsid w:val="00125929"/>
    <w:rsid w:val="001259AF"/>
    <w:rsid w:val="00125D02"/>
    <w:rsid w:val="00126418"/>
    <w:rsid w:val="00126706"/>
    <w:rsid w:val="001270EC"/>
    <w:rsid w:val="001275CF"/>
    <w:rsid w:val="00127616"/>
    <w:rsid w:val="00127907"/>
    <w:rsid w:val="001279F3"/>
    <w:rsid w:val="001301FA"/>
    <w:rsid w:val="001302AA"/>
    <w:rsid w:val="00130F4C"/>
    <w:rsid w:val="001313EC"/>
    <w:rsid w:val="001314E1"/>
    <w:rsid w:val="0013187B"/>
    <w:rsid w:val="00131A46"/>
    <w:rsid w:val="00131FA0"/>
    <w:rsid w:val="001325DC"/>
    <w:rsid w:val="001328C1"/>
    <w:rsid w:val="001329D9"/>
    <w:rsid w:val="00132A14"/>
    <w:rsid w:val="00132D2C"/>
    <w:rsid w:val="00132FE7"/>
    <w:rsid w:val="0013340C"/>
    <w:rsid w:val="00133702"/>
    <w:rsid w:val="00133B30"/>
    <w:rsid w:val="00133BFC"/>
    <w:rsid w:val="00133C3D"/>
    <w:rsid w:val="00134AED"/>
    <w:rsid w:val="00134CD7"/>
    <w:rsid w:val="001351B3"/>
    <w:rsid w:val="00135412"/>
    <w:rsid w:val="0013655C"/>
    <w:rsid w:val="00136613"/>
    <w:rsid w:val="00136A93"/>
    <w:rsid w:val="001374E9"/>
    <w:rsid w:val="00137722"/>
    <w:rsid w:val="00137771"/>
    <w:rsid w:val="00137772"/>
    <w:rsid w:val="001378D7"/>
    <w:rsid w:val="0014027F"/>
    <w:rsid w:val="001404CD"/>
    <w:rsid w:val="00140993"/>
    <w:rsid w:val="00140DA4"/>
    <w:rsid w:val="0014124E"/>
    <w:rsid w:val="00141492"/>
    <w:rsid w:val="00141881"/>
    <w:rsid w:val="001423B8"/>
    <w:rsid w:val="001423EC"/>
    <w:rsid w:val="00142A85"/>
    <w:rsid w:val="0014305A"/>
    <w:rsid w:val="00143191"/>
    <w:rsid w:val="001432ED"/>
    <w:rsid w:val="00143559"/>
    <w:rsid w:val="001436A0"/>
    <w:rsid w:val="001436AD"/>
    <w:rsid w:val="001439EA"/>
    <w:rsid w:val="00143B02"/>
    <w:rsid w:val="00143C1F"/>
    <w:rsid w:val="00143F44"/>
    <w:rsid w:val="00144E38"/>
    <w:rsid w:val="00145307"/>
    <w:rsid w:val="001453B0"/>
    <w:rsid w:val="00145726"/>
    <w:rsid w:val="00145CF7"/>
    <w:rsid w:val="00145DB7"/>
    <w:rsid w:val="00145DF4"/>
    <w:rsid w:val="00146530"/>
    <w:rsid w:val="00146898"/>
    <w:rsid w:val="00147104"/>
    <w:rsid w:val="0014738D"/>
    <w:rsid w:val="00147793"/>
    <w:rsid w:val="001505E0"/>
    <w:rsid w:val="001507F9"/>
    <w:rsid w:val="001511AB"/>
    <w:rsid w:val="001516C8"/>
    <w:rsid w:val="00151A45"/>
    <w:rsid w:val="00151D02"/>
    <w:rsid w:val="00151F8F"/>
    <w:rsid w:val="00152126"/>
    <w:rsid w:val="001521A8"/>
    <w:rsid w:val="0015246A"/>
    <w:rsid w:val="00152512"/>
    <w:rsid w:val="00152527"/>
    <w:rsid w:val="00152589"/>
    <w:rsid w:val="0015319B"/>
    <w:rsid w:val="001534B4"/>
    <w:rsid w:val="00153E7F"/>
    <w:rsid w:val="001542B4"/>
    <w:rsid w:val="0015460C"/>
    <w:rsid w:val="00154669"/>
    <w:rsid w:val="001546B2"/>
    <w:rsid w:val="00154828"/>
    <w:rsid w:val="0015487F"/>
    <w:rsid w:val="00154ECD"/>
    <w:rsid w:val="0015537D"/>
    <w:rsid w:val="0015548C"/>
    <w:rsid w:val="00155769"/>
    <w:rsid w:val="00155838"/>
    <w:rsid w:val="001559FD"/>
    <w:rsid w:val="00155A5C"/>
    <w:rsid w:val="0015604E"/>
    <w:rsid w:val="0015629A"/>
    <w:rsid w:val="00156490"/>
    <w:rsid w:val="00156C2A"/>
    <w:rsid w:val="00156F6B"/>
    <w:rsid w:val="00156FE9"/>
    <w:rsid w:val="00157208"/>
    <w:rsid w:val="001575F5"/>
    <w:rsid w:val="00157839"/>
    <w:rsid w:val="00157A25"/>
    <w:rsid w:val="00157CBE"/>
    <w:rsid w:val="00157D5E"/>
    <w:rsid w:val="00160515"/>
    <w:rsid w:val="001606D4"/>
    <w:rsid w:val="0016073E"/>
    <w:rsid w:val="00160D45"/>
    <w:rsid w:val="00160E5B"/>
    <w:rsid w:val="00160FD4"/>
    <w:rsid w:val="00161275"/>
    <w:rsid w:val="0016172F"/>
    <w:rsid w:val="00161CBD"/>
    <w:rsid w:val="00161CCD"/>
    <w:rsid w:val="00162BC8"/>
    <w:rsid w:val="00162C92"/>
    <w:rsid w:val="00162E39"/>
    <w:rsid w:val="00163309"/>
    <w:rsid w:val="00163B27"/>
    <w:rsid w:val="00163D00"/>
    <w:rsid w:val="00163DFF"/>
    <w:rsid w:val="00163E97"/>
    <w:rsid w:val="00163F18"/>
    <w:rsid w:val="00163FBF"/>
    <w:rsid w:val="00164072"/>
    <w:rsid w:val="0016470E"/>
    <w:rsid w:val="00164943"/>
    <w:rsid w:val="00164CA4"/>
    <w:rsid w:val="00165025"/>
    <w:rsid w:val="001650E8"/>
    <w:rsid w:val="00165141"/>
    <w:rsid w:val="00165B8A"/>
    <w:rsid w:val="00165D94"/>
    <w:rsid w:val="00165DE4"/>
    <w:rsid w:val="00165FB7"/>
    <w:rsid w:val="0016641C"/>
    <w:rsid w:val="0016647B"/>
    <w:rsid w:val="0016718B"/>
    <w:rsid w:val="001673FE"/>
    <w:rsid w:val="001678F0"/>
    <w:rsid w:val="0016790D"/>
    <w:rsid w:val="00167F9F"/>
    <w:rsid w:val="0017035A"/>
    <w:rsid w:val="00170385"/>
    <w:rsid w:val="00170737"/>
    <w:rsid w:val="00170B52"/>
    <w:rsid w:val="00170EC1"/>
    <w:rsid w:val="001711C0"/>
    <w:rsid w:val="001715C3"/>
    <w:rsid w:val="0017199E"/>
    <w:rsid w:val="0017203E"/>
    <w:rsid w:val="0017216F"/>
    <w:rsid w:val="00173163"/>
    <w:rsid w:val="00173C2D"/>
    <w:rsid w:val="00173C42"/>
    <w:rsid w:val="00173C62"/>
    <w:rsid w:val="0017400E"/>
    <w:rsid w:val="00174243"/>
    <w:rsid w:val="0017431B"/>
    <w:rsid w:val="00174447"/>
    <w:rsid w:val="00174492"/>
    <w:rsid w:val="0017469D"/>
    <w:rsid w:val="00174909"/>
    <w:rsid w:val="00174B7B"/>
    <w:rsid w:val="00174ECA"/>
    <w:rsid w:val="00175058"/>
    <w:rsid w:val="00175074"/>
    <w:rsid w:val="0017535D"/>
    <w:rsid w:val="00175395"/>
    <w:rsid w:val="00175469"/>
    <w:rsid w:val="00175781"/>
    <w:rsid w:val="00175D6D"/>
    <w:rsid w:val="00175F06"/>
    <w:rsid w:val="001762EF"/>
    <w:rsid w:val="0017630E"/>
    <w:rsid w:val="00176315"/>
    <w:rsid w:val="001765E1"/>
    <w:rsid w:val="00176843"/>
    <w:rsid w:val="00176B78"/>
    <w:rsid w:val="00176F38"/>
    <w:rsid w:val="00176FC5"/>
    <w:rsid w:val="001771D9"/>
    <w:rsid w:val="0017742B"/>
    <w:rsid w:val="00177592"/>
    <w:rsid w:val="00177620"/>
    <w:rsid w:val="001776C5"/>
    <w:rsid w:val="001777C1"/>
    <w:rsid w:val="00177991"/>
    <w:rsid w:val="00177A55"/>
    <w:rsid w:val="00177A98"/>
    <w:rsid w:val="00177FF4"/>
    <w:rsid w:val="00180363"/>
    <w:rsid w:val="00180475"/>
    <w:rsid w:val="001807D2"/>
    <w:rsid w:val="00180BF4"/>
    <w:rsid w:val="00180C08"/>
    <w:rsid w:val="00180D1C"/>
    <w:rsid w:val="00180DBD"/>
    <w:rsid w:val="00181152"/>
    <w:rsid w:val="001818A5"/>
    <w:rsid w:val="00181D4B"/>
    <w:rsid w:val="00182126"/>
    <w:rsid w:val="001821BB"/>
    <w:rsid w:val="00182606"/>
    <w:rsid w:val="00182FFC"/>
    <w:rsid w:val="0018316D"/>
    <w:rsid w:val="001832C9"/>
    <w:rsid w:val="001833FB"/>
    <w:rsid w:val="001834AF"/>
    <w:rsid w:val="001839BA"/>
    <w:rsid w:val="00184025"/>
    <w:rsid w:val="00184154"/>
    <w:rsid w:val="001842FC"/>
    <w:rsid w:val="001845F5"/>
    <w:rsid w:val="001867AE"/>
    <w:rsid w:val="00186DBF"/>
    <w:rsid w:val="00187120"/>
    <w:rsid w:val="001874D1"/>
    <w:rsid w:val="00187888"/>
    <w:rsid w:val="00187D7F"/>
    <w:rsid w:val="00187D86"/>
    <w:rsid w:val="00187F6E"/>
    <w:rsid w:val="00190211"/>
    <w:rsid w:val="00190795"/>
    <w:rsid w:val="00190939"/>
    <w:rsid w:val="001915CC"/>
    <w:rsid w:val="00191644"/>
    <w:rsid w:val="00191750"/>
    <w:rsid w:val="0019199F"/>
    <w:rsid w:val="001923D1"/>
    <w:rsid w:val="00192725"/>
    <w:rsid w:val="0019278A"/>
    <w:rsid w:val="0019288C"/>
    <w:rsid w:val="00192915"/>
    <w:rsid w:val="001929C0"/>
    <w:rsid w:val="00192CDB"/>
    <w:rsid w:val="00192FD4"/>
    <w:rsid w:val="001934C8"/>
    <w:rsid w:val="00193545"/>
    <w:rsid w:val="0019391E"/>
    <w:rsid w:val="00193BA1"/>
    <w:rsid w:val="00193D47"/>
    <w:rsid w:val="0019449C"/>
    <w:rsid w:val="00194552"/>
    <w:rsid w:val="001947DA"/>
    <w:rsid w:val="00195BD5"/>
    <w:rsid w:val="00196CFB"/>
    <w:rsid w:val="00196E2E"/>
    <w:rsid w:val="00196E8F"/>
    <w:rsid w:val="001976EE"/>
    <w:rsid w:val="00197911"/>
    <w:rsid w:val="00197CFC"/>
    <w:rsid w:val="00197E10"/>
    <w:rsid w:val="001A0123"/>
    <w:rsid w:val="001A06FC"/>
    <w:rsid w:val="001A0D37"/>
    <w:rsid w:val="001A0DCC"/>
    <w:rsid w:val="001A112D"/>
    <w:rsid w:val="001A15B7"/>
    <w:rsid w:val="001A15D5"/>
    <w:rsid w:val="001A2072"/>
    <w:rsid w:val="001A2117"/>
    <w:rsid w:val="001A251D"/>
    <w:rsid w:val="001A303A"/>
    <w:rsid w:val="001A3112"/>
    <w:rsid w:val="001A31D6"/>
    <w:rsid w:val="001A36F4"/>
    <w:rsid w:val="001A3AB4"/>
    <w:rsid w:val="001A3C9F"/>
    <w:rsid w:val="001A3EA1"/>
    <w:rsid w:val="001A3EE3"/>
    <w:rsid w:val="001A40FA"/>
    <w:rsid w:val="001A51BB"/>
    <w:rsid w:val="001A533B"/>
    <w:rsid w:val="001A5509"/>
    <w:rsid w:val="001A568B"/>
    <w:rsid w:val="001A599A"/>
    <w:rsid w:val="001A5F4B"/>
    <w:rsid w:val="001A66C9"/>
    <w:rsid w:val="001A66D1"/>
    <w:rsid w:val="001A6725"/>
    <w:rsid w:val="001A6868"/>
    <w:rsid w:val="001A6BE3"/>
    <w:rsid w:val="001A6D9A"/>
    <w:rsid w:val="001A6F1E"/>
    <w:rsid w:val="001A7072"/>
    <w:rsid w:val="001A71FE"/>
    <w:rsid w:val="001A74F9"/>
    <w:rsid w:val="001A78CF"/>
    <w:rsid w:val="001A790B"/>
    <w:rsid w:val="001B025E"/>
    <w:rsid w:val="001B081C"/>
    <w:rsid w:val="001B0967"/>
    <w:rsid w:val="001B0EA4"/>
    <w:rsid w:val="001B14FA"/>
    <w:rsid w:val="001B15CC"/>
    <w:rsid w:val="001B1A2F"/>
    <w:rsid w:val="001B1A7A"/>
    <w:rsid w:val="001B1DE0"/>
    <w:rsid w:val="001B1DED"/>
    <w:rsid w:val="001B1FD2"/>
    <w:rsid w:val="001B2C1C"/>
    <w:rsid w:val="001B2FB4"/>
    <w:rsid w:val="001B37FC"/>
    <w:rsid w:val="001B3893"/>
    <w:rsid w:val="001B39C3"/>
    <w:rsid w:val="001B3FD4"/>
    <w:rsid w:val="001B41B3"/>
    <w:rsid w:val="001B427B"/>
    <w:rsid w:val="001B4452"/>
    <w:rsid w:val="001B4584"/>
    <w:rsid w:val="001B4A2B"/>
    <w:rsid w:val="001B4ABC"/>
    <w:rsid w:val="001B4B3C"/>
    <w:rsid w:val="001B4BF4"/>
    <w:rsid w:val="001B4CBE"/>
    <w:rsid w:val="001B51B9"/>
    <w:rsid w:val="001B51C4"/>
    <w:rsid w:val="001B5DD3"/>
    <w:rsid w:val="001B5E5A"/>
    <w:rsid w:val="001B5E83"/>
    <w:rsid w:val="001B5FB3"/>
    <w:rsid w:val="001B6DCD"/>
    <w:rsid w:val="001B70DD"/>
    <w:rsid w:val="001B7648"/>
    <w:rsid w:val="001B7913"/>
    <w:rsid w:val="001B7E56"/>
    <w:rsid w:val="001B7FA9"/>
    <w:rsid w:val="001C0EAD"/>
    <w:rsid w:val="001C118A"/>
    <w:rsid w:val="001C139A"/>
    <w:rsid w:val="001C14CA"/>
    <w:rsid w:val="001C19A7"/>
    <w:rsid w:val="001C1B06"/>
    <w:rsid w:val="001C2181"/>
    <w:rsid w:val="001C25DC"/>
    <w:rsid w:val="001C2E13"/>
    <w:rsid w:val="001C2F82"/>
    <w:rsid w:val="001C30E0"/>
    <w:rsid w:val="001C3810"/>
    <w:rsid w:val="001C3B42"/>
    <w:rsid w:val="001C3C16"/>
    <w:rsid w:val="001C3EF0"/>
    <w:rsid w:val="001C3F9E"/>
    <w:rsid w:val="001C44E4"/>
    <w:rsid w:val="001C4625"/>
    <w:rsid w:val="001C4A36"/>
    <w:rsid w:val="001C4F16"/>
    <w:rsid w:val="001C591B"/>
    <w:rsid w:val="001C6067"/>
    <w:rsid w:val="001C6071"/>
    <w:rsid w:val="001C62E2"/>
    <w:rsid w:val="001C6853"/>
    <w:rsid w:val="001C6FF9"/>
    <w:rsid w:val="001C7551"/>
    <w:rsid w:val="001C79ED"/>
    <w:rsid w:val="001D004E"/>
    <w:rsid w:val="001D07C3"/>
    <w:rsid w:val="001D07F0"/>
    <w:rsid w:val="001D0B1D"/>
    <w:rsid w:val="001D0F7A"/>
    <w:rsid w:val="001D0FED"/>
    <w:rsid w:val="001D15C6"/>
    <w:rsid w:val="001D17D7"/>
    <w:rsid w:val="001D1B0E"/>
    <w:rsid w:val="001D2578"/>
    <w:rsid w:val="001D2642"/>
    <w:rsid w:val="001D2678"/>
    <w:rsid w:val="001D2B5C"/>
    <w:rsid w:val="001D2D2F"/>
    <w:rsid w:val="001D37D4"/>
    <w:rsid w:val="001D3824"/>
    <w:rsid w:val="001D508C"/>
    <w:rsid w:val="001D5933"/>
    <w:rsid w:val="001D5994"/>
    <w:rsid w:val="001D5B2D"/>
    <w:rsid w:val="001D5EF4"/>
    <w:rsid w:val="001D6332"/>
    <w:rsid w:val="001D6E09"/>
    <w:rsid w:val="001D7027"/>
    <w:rsid w:val="001D7A8B"/>
    <w:rsid w:val="001D7AC0"/>
    <w:rsid w:val="001E019C"/>
    <w:rsid w:val="001E01B2"/>
    <w:rsid w:val="001E0535"/>
    <w:rsid w:val="001E0A24"/>
    <w:rsid w:val="001E0FA4"/>
    <w:rsid w:val="001E1618"/>
    <w:rsid w:val="001E16E7"/>
    <w:rsid w:val="001E19CC"/>
    <w:rsid w:val="001E1B44"/>
    <w:rsid w:val="001E1C0D"/>
    <w:rsid w:val="001E1D57"/>
    <w:rsid w:val="001E21C0"/>
    <w:rsid w:val="001E21C1"/>
    <w:rsid w:val="001E21FC"/>
    <w:rsid w:val="001E2354"/>
    <w:rsid w:val="001E2C45"/>
    <w:rsid w:val="001E2F7A"/>
    <w:rsid w:val="001E3004"/>
    <w:rsid w:val="001E346D"/>
    <w:rsid w:val="001E3811"/>
    <w:rsid w:val="001E3A8D"/>
    <w:rsid w:val="001E3C43"/>
    <w:rsid w:val="001E3D9E"/>
    <w:rsid w:val="001E3FBE"/>
    <w:rsid w:val="001E41A4"/>
    <w:rsid w:val="001E42C6"/>
    <w:rsid w:val="001E4D4D"/>
    <w:rsid w:val="001E5501"/>
    <w:rsid w:val="001E56AD"/>
    <w:rsid w:val="001E5A20"/>
    <w:rsid w:val="001E6174"/>
    <w:rsid w:val="001E6514"/>
    <w:rsid w:val="001E6822"/>
    <w:rsid w:val="001E6CAD"/>
    <w:rsid w:val="001E7252"/>
    <w:rsid w:val="001E7499"/>
    <w:rsid w:val="001E74D1"/>
    <w:rsid w:val="001E755E"/>
    <w:rsid w:val="001E795B"/>
    <w:rsid w:val="001E7B38"/>
    <w:rsid w:val="001F009C"/>
    <w:rsid w:val="001F011E"/>
    <w:rsid w:val="001F033F"/>
    <w:rsid w:val="001F0552"/>
    <w:rsid w:val="001F05BC"/>
    <w:rsid w:val="001F065B"/>
    <w:rsid w:val="001F0E33"/>
    <w:rsid w:val="001F159C"/>
    <w:rsid w:val="001F162F"/>
    <w:rsid w:val="001F167D"/>
    <w:rsid w:val="001F16FD"/>
    <w:rsid w:val="001F1751"/>
    <w:rsid w:val="001F20FA"/>
    <w:rsid w:val="001F266E"/>
    <w:rsid w:val="001F28F3"/>
    <w:rsid w:val="001F2CC9"/>
    <w:rsid w:val="001F3F69"/>
    <w:rsid w:val="001F4331"/>
    <w:rsid w:val="001F45F3"/>
    <w:rsid w:val="001F45FD"/>
    <w:rsid w:val="001F549B"/>
    <w:rsid w:val="001F59FD"/>
    <w:rsid w:val="001F5C03"/>
    <w:rsid w:val="001F5E40"/>
    <w:rsid w:val="001F62EF"/>
    <w:rsid w:val="001F6303"/>
    <w:rsid w:val="001F6A54"/>
    <w:rsid w:val="001F6A7F"/>
    <w:rsid w:val="001F6C4D"/>
    <w:rsid w:val="001F6D3E"/>
    <w:rsid w:val="001F77FA"/>
    <w:rsid w:val="0020004B"/>
    <w:rsid w:val="002001DA"/>
    <w:rsid w:val="002002E0"/>
    <w:rsid w:val="0020044D"/>
    <w:rsid w:val="00200C5A"/>
    <w:rsid w:val="002011AD"/>
    <w:rsid w:val="00201A1F"/>
    <w:rsid w:val="00201BAE"/>
    <w:rsid w:val="00201EAD"/>
    <w:rsid w:val="00202D1E"/>
    <w:rsid w:val="00202E45"/>
    <w:rsid w:val="00202FF9"/>
    <w:rsid w:val="00203064"/>
    <w:rsid w:val="0020342A"/>
    <w:rsid w:val="00203439"/>
    <w:rsid w:val="0020359F"/>
    <w:rsid w:val="00203639"/>
    <w:rsid w:val="002037C2"/>
    <w:rsid w:val="0020389E"/>
    <w:rsid w:val="00203BB0"/>
    <w:rsid w:val="002042C0"/>
    <w:rsid w:val="00204352"/>
    <w:rsid w:val="00204710"/>
    <w:rsid w:val="002049D5"/>
    <w:rsid w:val="00204C57"/>
    <w:rsid w:val="00205507"/>
    <w:rsid w:val="00205C9F"/>
    <w:rsid w:val="00205DF5"/>
    <w:rsid w:val="00206096"/>
    <w:rsid w:val="002061E2"/>
    <w:rsid w:val="00206F66"/>
    <w:rsid w:val="0020707E"/>
    <w:rsid w:val="0020719D"/>
    <w:rsid w:val="00207421"/>
    <w:rsid w:val="002074E4"/>
    <w:rsid w:val="00207713"/>
    <w:rsid w:val="00207DB8"/>
    <w:rsid w:val="00207DFA"/>
    <w:rsid w:val="00210945"/>
    <w:rsid w:val="002109D3"/>
    <w:rsid w:val="00210A23"/>
    <w:rsid w:val="00210E3D"/>
    <w:rsid w:val="00211085"/>
    <w:rsid w:val="0021134D"/>
    <w:rsid w:val="002116A0"/>
    <w:rsid w:val="00211A5E"/>
    <w:rsid w:val="00211CBF"/>
    <w:rsid w:val="00212C79"/>
    <w:rsid w:val="00212F47"/>
    <w:rsid w:val="00213006"/>
    <w:rsid w:val="002131B3"/>
    <w:rsid w:val="002134F8"/>
    <w:rsid w:val="00213852"/>
    <w:rsid w:val="00213DFB"/>
    <w:rsid w:val="00214171"/>
    <w:rsid w:val="0021418E"/>
    <w:rsid w:val="00214356"/>
    <w:rsid w:val="002147FB"/>
    <w:rsid w:val="002148DD"/>
    <w:rsid w:val="00215125"/>
    <w:rsid w:val="002156C2"/>
    <w:rsid w:val="002157AF"/>
    <w:rsid w:val="00215861"/>
    <w:rsid w:val="0021643C"/>
    <w:rsid w:val="002168E2"/>
    <w:rsid w:val="002173B3"/>
    <w:rsid w:val="002177BF"/>
    <w:rsid w:val="00217AEB"/>
    <w:rsid w:val="0022005E"/>
    <w:rsid w:val="0022009D"/>
    <w:rsid w:val="0022014D"/>
    <w:rsid w:val="002208E9"/>
    <w:rsid w:val="00220DC1"/>
    <w:rsid w:val="00221165"/>
    <w:rsid w:val="0022145A"/>
    <w:rsid w:val="002214B9"/>
    <w:rsid w:val="0022184E"/>
    <w:rsid w:val="00221919"/>
    <w:rsid w:val="00221B2E"/>
    <w:rsid w:val="00221DC9"/>
    <w:rsid w:val="002221C6"/>
    <w:rsid w:val="0022256C"/>
    <w:rsid w:val="00222609"/>
    <w:rsid w:val="00222BF5"/>
    <w:rsid w:val="00222E1C"/>
    <w:rsid w:val="002238CE"/>
    <w:rsid w:val="00223928"/>
    <w:rsid w:val="00223F50"/>
    <w:rsid w:val="00224454"/>
    <w:rsid w:val="00224725"/>
    <w:rsid w:val="002247F3"/>
    <w:rsid w:val="00224815"/>
    <w:rsid w:val="0022489B"/>
    <w:rsid w:val="002249B9"/>
    <w:rsid w:val="002249C4"/>
    <w:rsid w:val="00224C7D"/>
    <w:rsid w:val="00225020"/>
    <w:rsid w:val="002253E7"/>
    <w:rsid w:val="002255B0"/>
    <w:rsid w:val="00225797"/>
    <w:rsid w:val="00225A34"/>
    <w:rsid w:val="00225B48"/>
    <w:rsid w:val="0022604E"/>
    <w:rsid w:val="00226250"/>
    <w:rsid w:val="00226301"/>
    <w:rsid w:val="002265DB"/>
    <w:rsid w:val="00226B20"/>
    <w:rsid w:val="00226CA9"/>
    <w:rsid w:val="00227196"/>
    <w:rsid w:val="002274AE"/>
    <w:rsid w:val="00227929"/>
    <w:rsid w:val="00227971"/>
    <w:rsid w:val="00227F0C"/>
    <w:rsid w:val="00230194"/>
    <w:rsid w:val="00230B2A"/>
    <w:rsid w:val="00231F30"/>
    <w:rsid w:val="0023250A"/>
    <w:rsid w:val="00232C6B"/>
    <w:rsid w:val="002331A6"/>
    <w:rsid w:val="00233FC2"/>
    <w:rsid w:val="00234025"/>
    <w:rsid w:val="002349A2"/>
    <w:rsid w:val="0023503E"/>
    <w:rsid w:val="0023509E"/>
    <w:rsid w:val="00235127"/>
    <w:rsid w:val="00235132"/>
    <w:rsid w:val="0023513E"/>
    <w:rsid w:val="00235ED9"/>
    <w:rsid w:val="002366A7"/>
    <w:rsid w:val="00236786"/>
    <w:rsid w:val="002367B0"/>
    <w:rsid w:val="00236D5F"/>
    <w:rsid w:val="00237057"/>
    <w:rsid w:val="002371EF"/>
    <w:rsid w:val="002376A2"/>
    <w:rsid w:val="0023795C"/>
    <w:rsid w:val="00240CE3"/>
    <w:rsid w:val="00240F5D"/>
    <w:rsid w:val="002417A2"/>
    <w:rsid w:val="00241C6D"/>
    <w:rsid w:val="002422F9"/>
    <w:rsid w:val="0024234E"/>
    <w:rsid w:val="0024244F"/>
    <w:rsid w:val="0024359F"/>
    <w:rsid w:val="00243A53"/>
    <w:rsid w:val="00243F9C"/>
    <w:rsid w:val="00244249"/>
    <w:rsid w:val="002448C0"/>
    <w:rsid w:val="00244D76"/>
    <w:rsid w:val="00244E96"/>
    <w:rsid w:val="00245AB2"/>
    <w:rsid w:val="00245D5E"/>
    <w:rsid w:val="00245DA9"/>
    <w:rsid w:val="00245EC4"/>
    <w:rsid w:val="00246174"/>
    <w:rsid w:val="0024631A"/>
    <w:rsid w:val="00246456"/>
    <w:rsid w:val="002464F8"/>
    <w:rsid w:val="002466EB"/>
    <w:rsid w:val="00246B99"/>
    <w:rsid w:val="00246BF0"/>
    <w:rsid w:val="00246DA8"/>
    <w:rsid w:val="00247115"/>
    <w:rsid w:val="00247301"/>
    <w:rsid w:val="00247C9F"/>
    <w:rsid w:val="0025009B"/>
    <w:rsid w:val="002501CF"/>
    <w:rsid w:val="00250888"/>
    <w:rsid w:val="00250A0B"/>
    <w:rsid w:val="00250F68"/>
    <w:rsid w:val="00251230"/>
    <w:rsid w:val="0025141D"/>
    <w:rsid w:val="00251433"/>
    <w:rsid w:val="002516DE"/>
    <w:rsid w:val="00251D53"/>
    <w:rsid w:val="00251E73"/>
    <w:rsid w:val="002529CD"/>
    <w:rsid w:val="00252A8B"/>
    <w:rsid w:val="002535B9"/>
    <w:rsid w:val="002539D5"/>
    <w:rsid w:val="002542B9"/>
    <w:rsid w:val="00254C4B"/>
    <w:rsid w:val="00254ED3"/>
    <w:rsid w:val="00255649"/>
    <w:rsid w:val="0025568A"/>
    <w:rsid w:val="002556C1"/>
    <w:rsid w:val="00255B0E"/>
    <w:rsid w:val="0025604A"/>
    <w:rsid w:val="0025652A"/>
    <w:rsid w:val="0025697E"/>
    <w:rsid w:val="00256B13"/>
    <w:rsid w:val="00256DF0"/>
    <w:rsid w:val="00256F7F"/>
    <w:rsid w:val="00257208"/>
    <w:rsid w:val="002577F9"/>
    <w:rsid w:val="002578AA"/>
    <w:rsid w:val="00257DC2"/>
    <w:rsid w:val="00257E66"/>
    <w:rsid w:val="00257F97"/>
    <w:rsid w:val="002600D0"/>
    <w:rsid w:val="002602E0"/>
    <w:rsid w:val="00260CF6"/>
    <w:rsid w:val="0026113A"/>
    <w:rsid w:val="0026171A"/>
    <w:rsid w:val="00261C3E"/>
    <w:rsid w:val="00261E06"/>
    <w:rsid w:val="002621D2"/>
    <w:rsid w:val="0026227F"/>
    <w:rsid w:val="002622B2"/>
    <w:rsid w:val="0026271E"/>
    <w:rsid w:val="002627DA"/>
    <w:rsid w:val="0026285B"/>
    <w:rsid w:val="00262E7B"/>
    <w:rsid w:val="0026309B"/>
    <w:rsid w:val="002632E6"/>
    <w:rsid w:val="0026374A"/>
    <w:rsid w:val="00263944"/>
    <w:rsid w:val="00263E83"/>
    <w:rsid w:val="002648BE"/>
    <w:rsid w:val="00265326"/>
    <w:rsid w:val="0026545A"/>
    <w:rsid w:val="002654FD"/>
    <w:rsid w:val="00265659"/>
    <w:rsid w:val="002658DC"/>
    <w:rsid w:val="002659FC"/>
    <w:rsid w:val="00265B78"/>
    <w:rsid w:val="00265CC9"/>
    <w:rsid w:val="00265FE7"/>
    <w:rsid w:val="002660B3"/>
    <w:rsid w:val="00266545"/>
    <w:rsid w:val="0026665A"/>
    <w:rsid w:val="002666C5"/>
    <w:rsid w:val="0026697B"/>
    <w:rsid w:val="00267306"/>
    <w:rsid w:val="0026731A"/>
    <w:rsid w:val="002676BA"/>
    <w:rsid w:val="0026771E"/>
    <w:rsid w:val="00267D49"/>
    <w:rsid w:val="00270007"/>
    <w:rsid w:val="00270279"/>
    <w:rsid w:val="002703FB"/>
    <w:rsid w:val="00270F73"/>
    <w:rsid w:val="00270F92"/>
    <w:rsid w:val="00270FF2"/>
    <w:rsid w:val="002716D6"/>
    <w:rsid w:val="002717CA"/>
    <w:rsid w:val="00271A05"/>
    <w:rsid w:val="00272842"/>
    <w:rsid w:val="0027298B"/>
    <w:rsid w:val="00272EC9"/>
    <w:rsid w:val="00272F39"/>
    <w:rsid w:val="002738BF"/>
    <w:rsid w:val="002738E3"/>
    <w:rsid w:val="00273B66"/>
    <w:rsid w:val="00274B42"/>
    <w:rsid w:val="00274C58"/>
    <w:rsid w:val="00274FE3"/>
    <w:rsid w:val="002751B9"/>
    <w:rsid w:val="00275462"/>
    <w:rsid w:val="002757FC"/>
    <w:rsid w:val="00275952"/>
    <w:rsid w:val="002759D2"/>
    <w:rsid w:val="00275B61"/>
    <w:rsid w:val="00275E6A"/>
    <w:rsid w:val="00275EF6"/>
    <w:rsid w:val="00276082"/>
    <w:rsid w:val="00277148"/>
    <w:rsid w:val="002772FE"/>
    <w:rsid w:val="0027752F"/>
    <w:rsid w:val="00277E4C"/>
    <w:rsid w:val="002800F8"/>
    <w:rsid w:val="002802F1"/>
    <w:rsid w:val="002806C8"/>
    <w:rsid w:val="00280AD2"/>
    <w:rsid w:val="00280E70"/>
    <w:rsid w:val="00280EB1"/>
    <w:rsid w:val="00280EB3"/>
    <w:rsid w:val="002814D8"/>
    <w:rsid w:val="00281867"/>
    <w:rsid w:val="00282051"/>
    <w:rsid w:val="00282458"/>
    <w:rsid w:val="00282790"/>
    <w:rsid w:val="00282C37"/>
    <w:rsid w:val="00282D70"/>
    <w:rsid w:val="00282E34"/>
    <w:rsid w:val="00282E6E"/>
    <w:rsid w:val="0028303D"/>
    <w:rsid w:val="002834C1"/>
    <w:rsid w:val="002834C9"/>
    <w:rsid w:val="00283600"/>
    <w:rsid w:val="00283682"/>
    <w:rsid w:val="00283721"/>
    <w:rsid w:val="00283765"/>
    <w:rsid w:val="00283794"/>
    <w:rsid w:val="00283B9B"/>
    <w:rsid w:val="0028437E"/>
    <w:rsid w:val="002844E4"/>
    <w:rsid w:val="002845EB"/>
    <w:rsid w:val="00284613"/>
    <w:rsid w:val="00285784"/>
    <w:rsid w:val="002857C9"/>
    <w:rsid w:val="00285DB1"/>
    <w:rsid w:val="00285DBD"/>
    <w:rsid w:val="00285DF0"/>
    <w:rsid w:val="0028609A"/>
    <w:rsid w:val="0028609B"/>
    <w:rsid w:val="0028654D"/>
    <w:rsid w:val="00286724"/>
    <w:rsid w:val="00286847"/>
    <w:rsid w:val="002869EE"/>
    <w:rsid w:val="00287D05"/>
    <w:rsid w:val="002902E0"/>
    <w:rsid w:val="00290468"/>
    <w:rsid w:val="0029053A"/>
    <w:rsid w:val="0029064E"/>
    <w:rsid w:val="00290CE8"/>
    <w:rsid w:val="00290E89"/>
    <w:rsid w:val="00291E40"/>
    <w:rsid w:val="00291F23"/>
    <w:rsid w:val="002927EA"/>
    <w:rsid w:val="00292A8B"/>
    <w:rsid w:val="00292C6F"/>
    <w:rsid w:val="00293885"/>
    <w:rsid w:val="002939A0"/>
    <w:rsid w:val="00293D0D"/>
    <w:rsid w:val="00293EAB"/>
    <w:rsid w:val="00293EEB"/>
    <w:rsid w:val="00294036"/>
    <w:rsid w:val="00294357"/>
    <w:rsid w:val="00294A50"/>
    <w:rsid w:val="00294D9E"/>
    <w:rsid w:val="002951B5"/>
    <w:rsid w:val="002956FD"/>
    <w:rsid w:val="0029574C"/>
    <w:rsid w:val="00295849"/>
    <w:rsid w:val="00295B1F"/>
    <w:rsid w:val="00295B30"/>
    <w:rsid w:val="002960C1"/>
    <w:rsid w:val="0029636E"/>
    <w:rsid w:val="002964B0"/>
    <w:rsid w:val="0029670B"/>
    <w:rsid w:val="00296817"/>
    <w:rsid w:val="00296ACF"/>
    <w:rsid w:val="00296FB6"/>
    <w:rsid w:val="00297863"/>
    <w:rsid w:val="00297CB7"/>
    <w:rsid w:val="00297EB9"/>
    <w:rsid w:val="002A032A"/>
    <w:rsid w:val="002A09A1"/>
    <w:rsid w:val="002A0C61"/>
    <w:rsid w:val="002A14A0"/>
    <w:rsid w:val="002A1825"/>
    <w:rsid w:val="002A1929"/>
    <w:rsid w:val="002A1CBD"/>
    <w:rsid w:val="002A1D7B"/>
    <w:rsid w:val="002A2276"/>
    <w:rsid w:val="002A279D"/>
    <w:rsid w:val="002A2CB6"/>
    <w:rsid w:val="002A2CC3"/>
    <w:rsid w:val="002A2E32"/>
    <w:rsid w:val="002A338E"/>
    <w:rsid w:val="002A3736"/>
    <w:rsid w:val="002A38B6"/>
    <w:rsid w:val="002A3F09"/>
    <w:rsid w:val="002A4049"/>
    <w:rsid w:val="002A4077"/>
    <w:rsid w:val="002A4D41"/>
    <w:rsid w:val="002A4D80"/>
    <w:rsid w:val="002A569E"/>
    <w:rsid w:val="002A56AC"/>
    <w:rsid w:val="002A5BFA"/>
    <w:rsid w:val="002A5D91"/>
    <w:rsid w:val="002A5E00"/>
    <w:rsid w:val="002A62C1"/>
    <w:rsid w:val="002A6900"/>
    <w:rsid w:val="002A6A1A"/>
    <w:rsid w:val="002A6B60"/>
    <w:rsid w:val="002A6D59"/>
    <w:rsid w:val="002A70E6"/>
    <w:rsid w:val="002A7384"/>
    <w:rsid w:val="002A79F5"/>
    <w:rsid w:val="002A7BEC"/>
    <w:rsid w:val="002B01C4"/>
    <w:rsid w:val="002B05B9"/>
    <w:rsid w:val="002B060B"/>
    <w:rsid w:val="002B06D7"/>
    <w:rsid w:val="002B0704"/>
    <w:rsid w:val="002B0BB6"/>
    <w:rsid w:val="002B0FFC"/>
    <w:rsid w:val="002B1611"/>
    <w:rsid w:val="002B1C29"/>
    <w:rsid w:val="002B1FBB"/>
    <w:rsid w:val="002B2230"/>
    <w:rsid w:val="002B243F"/>
    <w:rsid w:val="002B24EC"/>
    <w:rsid w:val="002B2882"/>
    <w:rsid w:val="002B2C1B"/>
    <w:rsid w:val="002B2F69"/>
    <w:rsid w:val="002B3398"/>
    <w:rsid w:val="002B37E9"/>
    <w:rsid w:val="002B3E18"/>
    <w:rsid w:val="002B40B6"/>
    <w:rsid w:val="002B417A"/>
    <w:rsid w:val="002B43E8"/>
    <w:rsid w:val="002B446E"/>
    <w:rsid w:val="002B467F"/>
    <w:rsid w:val="002B4DAD"/>
    <w:rsid w:val="002B5318"/>
    <w:rsid w:val="002B5B57"/>
    <w:rsid w:val="002B62B6"/>
    <w:rsid w:val="002B6730"/>
    <w:rsid w:val="002B7737"/>
    <w:rsid w:val="002C018F"/>
    <w:rsid w:val="002C03E4"/>
    <w:rsid w:val="002C0656"/>
    <w:rsid w:val="002C08F5"/>
    <w:rsid w:val="002C0EC8"/>
    <w:rsid w:val="002C1608"/>
    <w:rsid w:val="002C20ED"/>
    <w:rsid w:val="002C21A2"/>
    <w:rsid w:val="002C2221"/>
    <w:rsid w:val="002C24A8"/>
    <w:rsid w:val="002C2AA3"/>
    <w:rsid w:val="002C2CAB"/>
    <w:rsid w:val="002C2D52"/>
    <w:rsid w:val="002C33BF"/>
    <w:rsid w:val="002C38A1"/>
    <w:rsid w:val="002C3A89"/>
    <w:rsid w:val="002C3AF3"/>
    <w:rsid w:val="002C3CA9"/>
    <w:rsid w:val="002C3EAE"/>
    <w:rsid w:val="002C4071"/>
    <w:rsid w:val="002C4260"/>
    <w:rsid w:val="002C4352"/>
    <w:rsid w:val="002C4732"/>
    <w:rsid w:val="002C4C44"/>
    <w:rsid w:val="002C4D85"/>
    <w:rsid w:val="002C5198"/>
    <w:rsid w:val="002C5690"/>
    <w:rsid w:val="002C5A47"/>
    <w:rsid w:val="002C5B07"/>
    <w:rsid w:val="002C5B7B"/>
    <w:rsid w:val="002C5B99"/>
    <w:rsid w:val="002C5C07"/>
    <w:rsid w:val="002C5C45"/>
    <w:rsid w:val="002C5D98"/>
    <w:rsid w:val="002C62C6"/>
    <w:rsid w:val="002C6336"/>
    <w:rsid w:val="002C6507"/>
    <w:rsid w:val="002C73AF"/>
    <w:rsid w:val="002C75D7"/>
    <w:rsid w:val="002C75F5"/>
    <w:rsid w:val="002C7A88"/>
    <w:rsid w:val="002C7E08"/>
    <w:rsid w:val="002D007F"/>
    <w:rsid w:val="002D057C"/>
    <w:rsid w:val="002D05B1"/>
    <w:rsid w:val="002D0627"/>
    <w:rsid w:val="002D06E8"/>
    <w:rsid w:val="002D0B1D"/>
    <w:rsid w:val="002D106C"/>
    <w:rsid w:val="002D132E"/>
    <w:rsid w:val="002D1EDA"/>
    <w:rsid w:val="002D226B"/>
    <w:rsid w:val="002D2AA7"/>
    <w:rsid w:val="002D2BE3"/>
    <w:rsid w:val="002D3593"/>
    <w:rsid w:val="002D370E"/>
    <w:rsid w:val="002D3867"/>
    <w:rsid w:val="002D3C43"/>
    <w:rsid w:val="002D47B0"/>
    <w:rsid w:val="002D508E"/>
    <w:rsid w:val="002D514F"/>
    <w:rsid w:val="002D55FC"/>
    <w:rsid w:val="002D57F6"/>
    <w:rsid w:val="002D58CA"/>
    <w:rsid w:val="002D5A78"/>
    <w:rsid w:val="002D5AD7"/>
    <w:rsid w:val="002D5D92"/>
    <w:rsid w:val="002D5DB3"/>
    <w:rsid w:val="002D6077"/>
    <w:rsid w:val="002D624D"/>
    <w:rsid w:val="002D6443"/>
    <w:rsid w:val="002D6783"/>
    <w:rsid w:val="002D6B6B"/>
    <w:rsid w:val="002D6C51"/>
    <w:rsid w:val="002D6CCC"/>
    <w:rsid w:val="002D6E5D"/>
    <w:rsid w:val="002D70B9"/>
    <w:rsid w:val="002D7EAB"/>
    <w:rsid w:val="002E0003"/>
    <w:rsid w:val="002E025C"/>
    <w:rsid w:val="002E02EF"/>
    <w:rsid w:val="002E0FCE"/>
    <w:rsid w:val="002E1D54"/>
    <w:rsid w:val="002E25C7"/>
    <w:rsid w:val="002E2CDB"/>
    <w:rsid w:val="002E2CF7"/>
    <w:rsid w:val="002E2E19"/>
    <w:rsid w:val="002E2E85"/>
    <w:rsid w:val="002E2EE6"/>
    <w:rsid w:val="002E3202"/>
    <w:rsid w:val="002E370C"/>
    <w:rsid w:val="002E39B5"/>
    <w:rsid w:val="002E3D88"/>
    <w:rsid w:val="002E4151"/>
    <w:rsid w:val="002E4410"/>
    <w:rsid w:val="002E45A6"/>
    <w:rsid w:val="002E4770"/>
    <w:rsid w:val="002E4F6A"/>
    <w:rsid w:val="002E50E7"/>
    <w:rsid w:val="002E5B4E"/>
    <w:rsid w:val="002E5FC5"/>
    <w:rsid w:val="002E6092"/>
    <w:rsid w:val="002E656E"/>
    <w:rsid w:val="002E689E"/>
    <w:rsid w:val="002E6A5D"/>
    <w:rsid w:val="002E6CC7"/>
    <w:rsid w:val="002E76E2"/>
    <w:rsid w:val="002E76F2"/>
    <w:rsid w:val="002E7F7B"/>
    <w:rsid w:val="002F0125"/>
    <w:rsid w:val="002F0138"/>
    <w:rsid w:val="002F0D43"/>
    <w:rsid w:val="002F1340"/>
    <w:rsid w:val="002F14F8"/>
    <w:rsid w:val="002F1544"/>
    <w:rsid w:val="002F1717"/>
    <w:rsid w:val="002F1EC9"/>
    <w:rsid w:val="002F2257"/>
    <w:rsid w:val="002F226E"/>
    <w:rsid w:val="002F33E9"/>
    <w:rsid w:val="002F39F3"/>
    <w:rsid w:val="002F3E0F"/>
    <w:rsid w:val="002F3F08"/>
    <w:rsid w:val="002F434D"/>
    <w:rsid w:val="002F448A"/>
    <w:rsid w:val="002F455B"/>
    <w:rsid w:val="002F488A"/>
    <w:rsid w:val="002F53B0"/>
    <w:rsid w:val="002F5488"/>
    <w:rsid w:val="002F5A3D"/>
    <w:rsid w:val="002F5C75"/>
    <w:rsid w:val="002F5C79"/>
    <w:rsid w:val="002F5E6E"/>
    <w:rsid w:val="002F65A6"/>
    <w:rsid w:val="002F6644"/>
    <w:rsid w:val="002F66C8"/>
    <w:rsid w:val="002F67E6"/>
    <w:rsid w:val="002F69FA"/>
    <w:rsid w:val="002F6B2A"/>
    <w:rsid w:val="002F6FE0"/>
    <w:rsid w:val="002F7076"/>
    <w:rsid w:val="002F71CE"/>
    <w:rsid w:val="002F7501"/>
    <w:rsid w:val="002F75D3"/>
    <w:rsid w:val="002F780B"/>
    <w:rsid w:val="002F7B67"/>
    <w:rsid w:val="002F7DB1"/>
    <w:rsid w:val="003005E7"/>
    <w:rsid w:val="003011C9"/>
    <w:rsid w:val="003012F5"/>
    <w:rsid w:val="00301538"/>
    <w:rsid w:val="003017FB"/>
    <w:rsid w:val="0030183B"/>
    <w:rsid w:val="00301AEA"/>
    <w:rsid w:val="00302129"/>
    <w:rsid w:val="0030224E"/>
    <w:rsid w:val="003025C6"/>
    <w:rsid w:val="00302F2C"/>
    <w:rsid w:val="003030AA"/>
    <w:rsid w:val="00303724"/>
    <w:rsid w:val="003038B9"/>
    <w:rsid w:val="00303C0E"/>
    <w:rsid w:val="003042D1"/>
    <w:rsid w:val="003043BF"/>
    <w:rsid w:val="003043C4"/>
    <w:rsid w:val="00304405"/>
    <w:rsid w:val="00304711"/>
    <w:rsid w:val="003047A4"/>
    <w:rsid w:val="00305428"/>
    <w:rsid w:val="003059BA"/>
    <w:rsid w:val="00305B44"/>
    <w:rsid w:val="00305C78"/>
    <w:rsid w:val="0030609E"/>
    <w:rsid w:val="00306125"/>
    <w:rsid w:val="00306498"/>
    <w:rsid w:val="003064BA"/>
    <w:rsid w:val="00306596"/>
    <w:rsid w:val="0030664A"/>
    <w:rsid w:val="00306E98"/>
    <w:rsid w:val="00306F86"/>
    <w:rsid w:val="00307BAE"/>
    <w:rsid w:val="00307E1A"/>
    <w:rsid w:val="003102DF"/>
    <w:rsid w:val="00310D20"/>
    <w:rsid w:val="003115C1"/>
    <w:rsid w:val="00311715"/>
    <w:rsid w:val="0031184B"/>
    <w:rsid w:val="00311A19"/>
    <w:rsid w:val="00311A45"/>
    <w:rsid w:val="00311E43"/>
    <w:rsid w:val="00311ECE"/>
    <w:rsid w:val="0031230E"/>
    <w:rsid w:val="003129A6"/>
    <w:rsid w:val="00312A94"/>
    <w:rsid w:val="00312ACF"/>
    <w:rsid w:val="00312C16"/>
    <w:rsid w:val="00312D61"/>
    <w:rsid w:val="0031376D"/>
    <w:rsid w:val="00313D72"/>
    <w:rsid w:val="00313F5D"/>
    <w:rsid w:val="00314204"/>
    <w:rsid w:val="003143DA"/>
    <w:rsid w:val="00314E54"/>
    <w:rsid w:val="00315009"/>
    <w:rsid w:val="00315174"/>
    <w:rsid w:val="0031523C"/>
    <w:rsid w:val="003156AC"/>
    <w:rsid w:val="00315C51"/>
    <w:rsid w:val="00316253"/>
    <w:rsid w:val="003166EF"/>
    <w:rsid w:val="003169FD"/>
    <w:rsid w:val="00316B3B"/>
    <w:rsid w:val="003172CD"/>
    <w:rsid w:val="00317404"/>
    <w:rsid w:val="00317C72"/>
    <w:rsid w:val="00317D3D"/>
    <w:rsid w:val="0032003D"/>
    <w:rsid w:val="0032031A"/>
    <w:rsid w:val="00320CDD"/>
    <w:rsid w:val="003211D7"/>
    <w:rsid w:val="0032184E"/>
    <w:rsid w:val="00321853"/>
    <w:rsid w:val="00321981"/>
    <w:rsid w:val="00321C61"/>
    <w:rsid w:val="003220A9"/>
    <w:rsid w:val="00322120"/>
    <w:rsid w:val="00322314"/>
    <w:rsid w:val="003223E0"/>
    <w:rsid w:val="00322616"/>
    <w:rsid w:val="00322927"/>
    <w:rsid w:val="00322C5C"/>
    <w:rsid w:val="00322FEE"/>
    <w:rsid w:val="0032332D"/>
    <w:rsid w:val="00323535"/>
    <w:rsid w:val="00323FCE"/>
    <w:rsid w:val="00324109"/>
    <w:rsid w:val="003243D5"/>
    <w:rsid w:val="00324468"/>
    <w:rsid w:val="00325B18"/>
    <w:rsid w:val="00325C97"/>
    <w:rsid w:val="00325E02"/>
    <w:rsid w:val="00325EEF"/>
    <w:rsid w:val="00325FB3"/>
    <w:rsid w:val="0032623F"/>
    <w:rsid w:val="00326475"/>
    <w:rsid w:val="00326583"/>
    <w:rsid w:val="00326A28"/>
    <w:rsid w:val="00326C2C"/>
    <w:rsid w:val="003270A9"/>
    <w:rsid w:val="003272CB"/>
    <w:rsid w:val="003275D9"/>
    <w:rsid w:val="00327ADC"/>
    <w:rsid w:val="00327C5F"/>
    <w:rsid w:val="00327D33"/>
    <w:rsid w:val="00327F24"/>
    <w:rsid w:val="00330ADF"/>
    <w:rsid w:val="00330B74"/>
    <w:rsid w:val="003312A4"/>
    <w:rsid w:val="00331341"/>
    <w:rsid w:val="00331342"/>
    <w:rsid w:val="003319E2"/>
    <w:rsid w:val="00332AAE"/>
    <w:rsid w:val="00332DB2"/>
    <w:rsid w:val="00333143"/>
    <w:rsid w:val="00333524"/>
    <w:rsid w:val="003335A0"/>
    <w:rsid w:val="003335C7"/>
    <w:rsid w:val="00333636"/>
    <w:rsid w:val="003338BC"/>
    <w:rsid w:val="00334B39"/>
    <w:rsid w:val="00334FB8"/>
    <w:rsid w:val="00334FC1"/>
    <w:rsid w:val="0033588C"/>
    <w:rsid w:val="0033591C"/>
    <w:rsid w:val="00335A26"/>
    <w:rsid w:val="00336495"/>
    <w:rsid w:val="00336527"/>
    <w:rsid w:val="003365B0"/>
    <w:rsid w:val="00336898"/>
    <w:rsid w:val="003368D8"/>
    <w:rsid w:val="00336C54"/>
    <w:rsid w:val="00336CBA"/>
    <w:rsid w:val="003378D1"/>
    <w:rsid w:val="00337F26"/>
    <w:rsid w:val="0034001D"/>
    <w:rsid w:val="003400A5"/>
    <w:rsid w:val="003407DE"/>
    <w:rsid w:val="0034103F"/>
    <w:rsid w:val="003410CD"/>
    <w:rsid w:val="003411C9"/>
    <w:rsid w:val="003417F5"/>
    <w:rsid w:val="00341908"/>
    <w:rsid w:val="00341E74"/>
    <w:rsid w:val="00341EA9"/>
    <w:rsid w:val="00342094"/>
    <w:rsid w:val="003420FC"/>
    <w:rsid w:val="00342126"/>
    <w:rsid w:val="00342594"/>
    <w:rsid w:val="003428D0"/>
    <w:rsid w:val="00342B53"/>
    <w:rsid w:val="00342E7D"/>
    <w:rsid w:val="00343AE3"/>
    <w:rsid w:val="00343C3C"/>
    <w:rsid w:val="00343DAA"/>
    <w:rsid w:val="00344301"/>
    <w:rsid w:val="003446A7"/>
    <w:rsid w:val="00344DC8"/>
    <w:rsid w:val="003451F7"/>
    <w:rsid w:val="003457E2"/>
    <w:rsid w:val="003459F3"/>
    <w:rsid w:val="00345D3A"/>
    <w:rsid w:val="00345D7C"/>
    <w:rsid w:val="00345E04"/>
    <w:rsid w:val="0034677A"/>
    <w:rsid w:val="00346895"/>
    <w:rsid w:val="00346F33"/>
    <w:rsid w:val="00347668"/>
    <w:rsid w:val="0034787F"/>
    <w:rsid w:val="00347B21"/>
    <w:rsid w:val="00350075"/>
    <w:rsid w:val="00350109"/>
    <w:rsid w:val="003501C9"/>
    <w:rsid w:val="003501F2"/>
    <w:rsid w:val="003504AF"/>
    <w:rsid w:val="00350733"/>
    <w:rsid w:val="00350837"/>
    <w:rsid w:val="00350867"/>
    <w:rsid w:val="00350B6F"/>
    <w:rsid w:val="00350D40"/>
    <w:rsid w:val="003511C4"/>
    <w:rsid w:val="0035128B"/>
    <w:rsid w:val="0035185E"/>
    <w:rsid w:val="003518D2"/>
    <w:rsid w:val="0035196D"/>
    <w:rsid w:val="003519B0"/>
    <w:rsid w:val="003520E0"/>
    <w:rsid w:val="00352C4F"/>
    <w:rsid w:val="00352DD1"/>
    <w:rsid w:val="00352E4E"/>
    <w:rsid w:val="0035315F"/>
    <w:rsid w:val="003532DB"/>
    <w:rsid w:val="00353404"/>
    <w:rsid w:val="00353527"/>
    <w:rsid w:val="00353E2D"/>
    <w:rsid w:val="00354CEF"/>
    <w:rsid w:val="0035531C"/>
    <w:rsid w:val="00355647"/>
    <w:rsid w:val="003567FC"/>
    <w:rsid w:val="00356803"/>
    <w:rsid w:val="00356D1F"/>
    <w:rsid w:val="003574B1"/>
    <w:rsid w:val="00357768"/>
    <w:rsid w:val="00357802"/>
    <w:rsid w:val="00360011"/>
    <w:rsid w:val="00360125"/>
    <w:rsid w:val="003601DA"/>
    <w:rsid w:val="00360232"/>
    <w:rsid w:val="003602BA"/>
    <w:rsid w:val="00360A9A"/>
    <w:rsid w:val="00360B37"/>
    <w:rsid w:val="00360DD7"/>
    <w:rsid w:val="00361389"/>
    <w:rsid w:val="003616B8"/>
    <w:rsid w:val="003622AB"/>
    <w:rsid w:val="00362E18"/>
    <w:rsid w:val="003632E2"/>
    <w:rsid w:val="00363673"/>
    <w:rsid w:val="00363C80"/>
    <w:rsid w:val="003642A7"/>
    <w:rsid w:val="003645FB"/>
    <w:rsid w:val="00364F41"/>
    <w:rsid w:val="00365D1C"/>
    <w:rsid w:val="003668D0"/>
    <w:rsid w:val="00366AC0"/>
    <w:rsid w:val="00366D75"/>
    <w:rsid w:val="00366F6E"/>
    <w:rsid w:val="003671B2"/>
    <w:rsid w:val="003672F5"/>
    <w:rsid w:val="003674C4"/>
    <w:rsid w:val="00367ABA"/>
    <w:rsid w:val="0037018E"/>
    <w:rsid w:val="00370204"/>
    <w:rsid w:val="0037031B"/>
    <w:rsid w:val="003704A5"/>
    <w:rsid w:val="003708F3"/>
    <w:rsid w:val="00370A2D"/>
    <w:rsid w:val="00370EE8"/>
    <w:rsid w:val="003710B8"/>
    <w:rsid w:val="00371716"/>
    <w:rsid w:val="0037191D"/>
    <w:rsid w:val="00371A7D"/>
    <w:rsid w:val="00371DDE"/>
    <w:rsid w:val="00372091"/>
    <w:rsid w:val="003722E7"/>
    <w:rsid w:val="00372530"/>
    <w:rsid w:val="00372A24"/>
    <w:rsid w:val="00372C17"/>
    <w:rsid w:val="00372C30"/>
    <w:rsid w:val="00373151"/>
    <w:rsid w:val="003732EF"/>
    <w:rsid w:val="00373761"/>
    <w:rsid w:val="003739EE"/>
    <w:rsid w:val="00373CCA"/>
    <w:rsid w:val="00373E16"/>
    <w:rsid w:val="0037407F"/>
    <w:rsid w:val="00374409"/>
    <w:rsid w:val="00374468"/>
    <w:rsid w:val="00374546"/>
    <w:rsid w:val="00374595"/>
    <w:rsid w:val="003746C4"/>
    <w:rsid w:val="00374777"/>
    <w:rsid w:val="00375073"/>
    <w:rsid w:val="00375316"/>
    <w:rsid w:val="0037595B"/>
    <w:rsid w:val="00375D24"/>
    <w:rsid w:val="0037614D"/>
    <w:rsid w:val="003761B7"/>
    <w:rsid w:val="00376600"/>
    <w:rsid w:val="00376A0D"/>
    <w:rsid w:val="00376A21"/>
    <w:rsid w:val="00376B33"/>
    <w:rsid w:val="00376E71"/>
    <w:rsid w:val="00377340"/>
    <w:rsid w:val="00377CD4"/>
    <w:rsid w:val="0038007C"/>
    <w:rsid w:val="00380878"/>
    <w:rsid w:val="003809B0"/>
    <w:rsid w:val="00381654"/>
    <w:rsid w:val="00381C57"/>
    <w:rsid w:val="00381E2D"/>
    <w:rsid w:val="0038245F"/>
    <w:rsid w:val="00382471"/>
    <w:rsid w:val="0038256F"/>
    <w:rsid w:val="00382B18"/>
    <w:rsid w:val="00382B71"/>
    <w:rsid w:val="00382FFD"/>
    <w:rsid w:val="003839C6"/>
    <w:rsid w:val="00383EFD"/>
    <w:rsid w:val="00383F11"/>
    <w:rsid w:val="003841D0"/>
    <w:rsid w:val="0038435F"/>
    <w:rsid w:val="003843DA"/>
    <w:rsid w:val="003843EC"/>
    <w:rsid w:val="0038460E"/>
    <w:rsid w:val="00384D4C"/>
    <w:rsid w:val="003854A2"/>
    <w:rsid w:val="003856D0"/>
    <w:rsid w:val="00385C5F"/>
    <w:rsid w:val="00385D52"/>
    <w:rsid w:val="00385DC3"/>
    <w:rsid w:val="0038644D"/>
    <w:rsid w:val="00386946"/>
    <w:rsid w:val="0038697F"/>
    <w:rsid w:val="00386B4B"/>
    <w:rsid w:val="0038730C"/>
    <w:rsid w:val="00387452"/>
    <w:rsid w:val="0038768D"/>
    <w:rsid w:val="00387886"/>
    <w:rsid w:val="00387A19"/>
    <w:rsid w:val="00387AE4"/>
    <w:rsid w:val="003900EC"/>
    <w:rsid w:val="003901CD"/>
    <w:rsid w:val="003906CC"/>
    <w:rsid w:val="003906D4"/>
    <w:rsid w:val="00391104"/>
    <w:rsid w:val="003915BA"/>
    <w:rsid w:val="003919FB"/>
    <w:rsid w:val="00391CF4"/>
    <w:rsid w:val="00391D4C"/>
    <w:rsid w:val="00391E5D"/>
    <w:rsid w:val="00393339"/>
    <w:rsid w:val="003936DF"/>
    <w:rsid w:val="00393D56"/>
    <w:rsid w:val="00393F86"/>
    <w:rsid w:val="003944A8"/>
    <w:rsid w:val="003947BE"/>
    <w:rsid w:val="003947EA"/>
    <w:rsid w:val="00394C14"/>
    <w:rsid w:val="00394F1E"/>
    <w:rsid w:val="003959C0"/>
    <w:rsid w:val="003962F3"/>
    <w:rsid w:val="003963FF"/>
    <w:rsid w:val="003964C1"/>
    <w:rsid w:val="003967A9"/>
    <w:rsid w:val="003973A6"/>
    <w:rsid w:val="003973F8"/>
    <w:rsid w:val="00397804"/>
    <w:rsid w:val="0039782C"/>
    <w:rsid w:val="00397F6D"/>
    <w:rsid w:val="003A03BF"/>
    <w:rsid w:val="003A0908"/>
    <w:rsid w:val="003A15FA"/>
    <w:rsid w:val="003A1837"/>
    <w:rsid w:val="003A1D39"/>
    <w:rsid w:val="003A1E31"/>
    <w:rsid w:val="003A2389"/>
    <w:rsid w:val="003A242D"/>
    <w:rsid w:val="003A28C9"/>
    <w:rsid w:val="003A2F85"/>
    <w:rsid w:val="003A31A0"/>
    <w:rsid w:val="003A3364"/>
    <w:rsid w:val="003A3370"/>
    <w:rsid w:val="003A352B"/>
    <w:rsid w:val="003A44DB"/>
    <w:rsid w:val="003A49E6"/>
    <w:rsid w:val="003A4C25"/>
    <w:rsid w:val="003A5284"/>
    <w:rsid w:val="003A585E"/>
    <w:rsid w:val="003A5902"/>
    <w:rsid w:val="003A5EDA"/>
    <w:rsid w:val="003A6900"/>
    <w:rsid w:val="003A69E1"/>
    <w:rsid w:val="003A6DBB"/>
    <w:rsid w:val="003A6EA2"/>
    <w:rsid w:val="003A71C6"/>
    <w:rsid w:val="003A7363"/>
    <w:rsid w:val="003A775E"/>
    <w:rsid w:val="003A7AC0"/>
    <w:rsid w:val="003A7D47"/>
    <w:rsid w:val="003A7DC9"/>
    <w:rsid w:val="003B0E24"/>
    <w:rsid w:val="003B1144"/>
    <w:rsid w:val="003B132B"/>
    <w:rsid w:val="003B18B6"/>
    <w:rsid w:val="003B222F"/>
    <w:rsid w:val="003B25BB"/>
    <w:rsid w:val="003B26A7"/>
    <w:rsid w:val="003B2737"/>
    <w:rsid w:val="003B2905"/>
    <w:rsid w:val="003B29FA"/>
    <w:rsid w:val="003B2AD8"/>
    <w:rsid w:val="003B2EF7"/>
    <w:rsid w:val="003B2FC7"/>
    <w:rsid w:val="003B32EE"/>
    <w:rsid w:val="003B339A"/>
    <w:rsid w:val="003B33E5"/>
    <w:rsid w:val="003B341F"/>
    <w:rsid w:val="003B3620"/>
    <w:rsid w:val="003B3D35"/>
    <w:rsid w:val="003B4839"/>
    <w:rsid w:val="003B4953"/>
    <w:rsid w:val="003B54FB"/>
    <w:rsid w:val="003B5A49"/>
    <w:rsid w:val="003B605E"/>
    <w:rsid w:val="003B6136"/>
    <w:rsid w:val="003B61A6"/>
    <w:rsid w:val="003B634A"/>
    <w:rsid w:val="003B6749"/>
    <w:rsid w:val="003B6C64"/>
    <w:rsid w:val="003B77D5"/>
    <w:rsid w:val="003B79B4"/>
    <w:rsid w:val="003B7BB3"/>
    <w:rsid w:val="003B7D3C"/>
    <w:rsid w:val="003C042B"/>
    <w:rsid w:val="003C04FE"/>
    <w:rsid w:val="003C0565"/>
    <w:rsid w:val="003C0E33"/>
    <w:rsid w:val="003C194A"/>
    <w:rsid w:val="003C1A41"/>
    <w:rsid w:val="003C1AF6"/>
    <w:rsid w:val="003C1BDF"/>
    <w:rsid w:val="003C1CC5"/>
    <w:rsid w:val="003C1F24"/>
    <w:rsid w:val="003C2290"/>
    <w:rsid w:val="003C2470"/>
    <w:rsid w:val="003C2D21"/>
    <w:rsid w:val="003C363A"/>
    <w:rsid w:val="003C365A"/>
    <w:rsid w:val="003C374F"/>
    <w:rsid w:val="003C42C9"/>
    <w:rsid w:val="003C42FA"/>
    <w:rsid w:val="003C444D"/>
    <w:rsid w:val="003C46DB"/>
    <w:rsid w:val="003C489E"/>
    <w:rsid w:val="003C49FC"/>
    <w:rsid w:val="003C4EE3"/>
    <w:rsid w:val="003C4F2F"/>
    <w:rsid w:val="003C4F52"/>
    <w:rsid w:val="003C53B0"/>
    <w:rsid w:val="003C54F9"/>
    <w:rsid w:val="003C5555"/>
    <w:rsid w:val="003C5594"/>
    <w:rsid w:val="003C5730"/>
    <w:rsid w:val="003C586B"/>
    <w:rsid w:val="003C5A3E"/>
    <w:rsid w:val="003C5A69"/>
    <w:rsid w:val="003C645E"/>
    <w:rsid w:val="003C65DF"/>
    <w:rsid w:val="003C6C6D"/>
    <w:rsid w:val="003C6D40"/>
    <w:rsid w:val="003C7271"/>
    <w:rsid w:val="003C7461"/>
    <w:rsid w:val="003C75A4"/>
    <w:rsid w:val="003C7B3B"/>
    <w:rsid w:val="003C7F48"/>
    <w:rsid w:val="003D00E4"/>
    <w:rsid w:val="003D0395"/>
    <w:rsid w:val="003D0B37"/>
    <w:rsid w:val="003D12E7"/>
    <w:rsid w:val="003D13A9"/>
    <w:rsid w:val="003D1698"/>
    <w:rsid w:val="003D1736"/>
    <w:rsid w:val="003D174D"/>
    <w:rsid w:val="003D2638"/>
    <w:rsid w:val="003D287B"/>
    <w:rsid w:val="003D2B6B"/>
    <w:rsid w:val="003D3369"/>
    <w:rsid w:val="003D37CA"/>
    <w:rsid w:val="003D3932"/>
    <w:rsid w:val="003D3985"/>
    <w:rsid w:val="003D3F09"/>
    <w:rsid w:val="003D4073"/>
    <w:rsid w:val="003D40C9"/>
    <w:rsid w:val="003D42D9"/>
    <w:rsid w:val="003D45EF"/>
    <w:rsid w:val="003D491A"/>
    <w:rsid w:val="003D4B19"/>
    <w:rsid w:val="003D4ECB"/>
    <w:rsid w:val="003D503B"/>
    <w:rsid w:val="003D515E"/>
    <w:rsid w:val="003D519C"/>
    <w:rsid w:val="003D51F8"/>
    <w:rsid w:val="003D5AFE"/>
    <w:rsid w:val="003D5BC2"/>
    <w:rsid w:val="003D5C20"/>
    <w:rsid w:val="003D5CBB"/>
    <w:rsid w:val="003D6780"/>
    <w:rsid w:val="003D7624"/>
    <w:rsid w:val="003D7700"/>
    <w:rsid w:val="003E13AF"/>
    <w:rsid w:val="003E1A98"/>
    <w:rsid w:val="003E1DDC"/>
    <w:rsid w:val="003E2152"/>
    <w:rsid w:val="003E24BD"/>
    <w:rsid w:val="003E2E08"/>
    <w:rsid w:val="003E312C"/>
    <w:rsid w:val="003E318A"/>
    <w:rsid w:val="003E3A03"/>
    <w:rsid w:val="003E3B6A"/>
    <w:rsid w:val="003E3CE5"/>
    <w:rsid w:val="003E40B2"/>
    <w:rsid w:val="003E41F9"/>
    <w:rsid w:val="003E4484"/>
    <w:rsid w:val="003E4627"/>
    <w:rsid w:val="003E4711"/>
    <w:rsid w:val="003E490A"/>
    <w:rsid w:val="003E49CE"/>
    <w:rsid w:val="003E510B"/>
    <w:rsid w:val="003E5DE3"/>
    <w:rsid w:val="003E6187"/>
    <w:rsid w:val="003E64D2"/>
    <w:rsid w:val="003E6693"/>
    <w:rsid w:val="003E6BA3"/>
    <w:rsid w:val="003E7094"/>
    <w:rsid w:val="003E73BC"/>
    <w:rsid w:val="003E78C8"/>
    <w:rsid w:val="003E7B62"/>
    <w:rsid w:val="003E7E3B"/>
    <w:rsid w:val="003E7F6D"/>
    <w:rsid w:val="003E7FD4"/>
    <w:rsid w:val="003F003D"/>
    <w:rsid w:val="003F03C2"/>
    <w:rsid w:val="003F03E1"/>
    <w:rsid w:val="003F08A1"/>
    <w:rsid w:val="003F08AE"/>
    <w:rsid w:val="003F0B89"/>
    <w:rsid w:val="003F1582"/>
    <w:rsid w:val="003F15FC"/>
    <w:rsid w:val="003F1809"/>
    <w:rsid w:val="003F18D1"/>
    <w:rsid w:val="003F191B"/>
    <w:rsid w:val="003F21F1"/>
    <w:rsid w:val="003F234A"/>
    <w:rsid w:val="003F23EB"/>
    <w:rsid w:val="003F24A8"/>
    <w:rsid w:val="003F2A98"/>
    <w:rsid w:val="003F2BBA"/>
    <w:rsid w:val="003F34CE"/>
    <w:rsid w:val="003F350C"/>
    <w:rsid w:val="003F35E7"/>
    <w:rsid w:val="003F3669"/>
    <w:rsid w:val="003F3A7E"/>
    <w:rsid w:val="003F3DE6"/>
    <w:rsid w:val="003F3E3C"/>
    <w:rsid w:val="003F441A"/>
    <w:rsid w:val="003F50DB"/>
    <w:rsid w:val="003F51DC"/>
    <w:rsid w:val="003F54EF"/>
    <w:rsid w:val="003F58F9"/>
    <w:rsid w:val="003F5AF3"/>
    <w:rsid w:val="003F5C1A"/>
    <w:rsid w:val="003F5CFD"/>
    <w:rsid w:val="003F5D01"/>
    <w:rsid w:val="003F5D29"/>
    <w:rsid w:val="003F636B"/>
    <w:rsid w:val="003F653E"/>
    <w:rsid w:val="003F6997"/>
    <w:rsid w:val="003F70A2"/>
    <w:rsid w:val="003F73C1"/>
    <w:rsid w:val="003F7429"/>
    <w:rsid w:val="003F747D"/>
    <w:rsid w:val="003F76E2"/>
    <w:rsid w:val="003F7876"/>
    <w:rsid w:val="003F7E2E"/>
    <w:rsid w:val="00400D4C"/>
    <w:rsid w:val="00400F55"/>
    <w:rsid w:val="00401F02"/>
    <w:rsid w:val="004026EC"/>
    <w:rsid w:val="00402A4B"/>
    <w:rsid w:val="0040302D"/>
    <w:rsid w:val="004036EC"/>
    <w:rsid w:val="00403C2F"/>
    <w:rsid w:val="004042AF"/>
    <w:rsid w:val="00404307"/>
    <w:rsid w:val="00404994"/>
    <w:rsid w:val="00404A6C"/>
    <w:rsid w:val="00404E81"/>
    <w:rsid w:val="00404FD8"/>
    <w:rsid w:val="00405377"/>
    <w:rsid w:val="00405555"/>
    <w:rsid w:val="00405E2F"/>
    <w:rsid w:val="004060A9"/>
    <w:rsid w:val="004068E4"/>
    <w:rsid w:val="00406C7A"/>
    <w:rsid w:val="00407256"/>
    <w:rsid w:val="00407CE6"/>
    <w:rsid w:val="0041023D"/>
    <w:rsid w:val="004104B1"/>
    <w:rsid w:val="004107C4"/>
    <w:rsid w:val="00410993"/>
    <w:rsid w:val="00410FD6"/>
    <w:rsid w:val="00411682"/>
    <w:rsid w:val="00411862"/>
    <w:rsid w:val="00411BA2"/>
    <w:rsid w:val="004124EB"/>
    <w:rsid w:val="00412600"/>
    <w:rsid w:val="0041276B"/>
    <w:rsid w:val="00412867"/>
    <w:rsid w:val="004129A2"/>
    <w:rsid w:val="00412A6F"/>
    <w:rsid w:val="004134DD"/>
    <w:rsid w:val="004134F9"/>
    <w:rsid w:val="00413DB4"/>
    <w:rsid w:val="00414345"/>
    <w:rsid w:val="0041479D"/>
    <w:rsid w:val="004148C2"/>
    <w:rsid w:val="00414A25"/>
    <w:rsid w:val="00414FD5"/>
    <w:rsid w:val="0041520B"/>
    <w:rsid w:val="00415532"/>
    <w:rsid w:val="004157BC"/>
    <w:rsid w:val="00415DBE"/>
    <w:rsid w:val="004160D2"/>
    <w:rsid w:val="004161E7"/>
    <w:rsid w:val="004161FC"/>
    <w:rsid w:val="004167C0"/>
    <w:rsid w:val="00416822"/>
    <w:rsid w:val="00416D86"/>
    <w:rsid w:val="00416DA2"/>
    <w:rsid w:val="00416F71"/>
    <w:rsid w:val="00417475"/>
    <w:rsid w:val="00417927"/>
    <w:rsid w:val="00417B94"/>
    <w:rsid w:val="00417DB5"/>
    <w:rsid w:val="004201E2"/>
    <w:rsid w:val="00420366"/>
    <w:rsid w:val="004207B0"/>
    <w:rsid w:val="00420B7C"/>
    <w:rsid w:val="00420E00"/>
    <w:rsid w:val="00421264"/>
    <w:rsid w:val="00421988"/>
    <w:rsid w:val="0042219E"/>
    <w:rsid w:val="004227C9"/>
    <w:rsid w:val="00422AF7"/>
    <w:rsid w:val="004236BB"/>
    <w:rsid w:val="00423A8E"/>
    <w:rsid w:val="00423B2F"/>
    <w:rsid w:val="00423E1F"/>
    <w:rsid w:val="00423FAB"/>
    <w:rsid w:val="0042442D"/>
    <w:rsid w:val="004245BD"/>
    <w:rsid w:val="00424B2D"/>
    <w:rsid w:val="004254FA"/>
    <w:rsid w:val="00425A00"/>
    <w:rsid w:val="00426C02"/>
    <w:rsid w:val="00426DC7"/>
    <w:rsid w:val="00426F14"/>
    <w:rsid w:val="004273F9"/>
    <w:rsid w:val="00427505"/>
    <w:rsid w:val="00427579"/>
    <w:rsid w:val="004276F2"/>
    <w:rsid w:val="00427959"/>
    <w:rsid w:val="00427F61"/>
    <w:rsid w:val="004304E1"/>
    <w:rsid w:val="00430553"/>
    <w:rsid w:val="00430BA5"/>
    <w:rsid w:val="00430CC6"/>
    <w:rsid w:val="00430E0E"/>
    <w:rsid w:val="00430F78"/>
    <w:rsid w:val="00431032"/>
    <w:rsid w:val="0043138B"/>
    <w:rsid w:val="0043179C"/>
    <w:rsid w:val="00431F30"/>
    <w:rsid w:val="00432084"/>
    <w:rsid w:val="0043237D"/>
    <w:rsid w:val="0043298D"/>
    <w:rsid w:val="00432A59"/>
    <w:rsid w:val="00432E30"/>
    <w:rsid w:val="00433251"/>
    <w:rsid w:val="004334CA"/>
    <w:rsid w:val="00433634"/>
    <w:rsid w:val="00433671"/>
    <w:rsid w:val="0043367D"/>
    <w:rsid w:val="00433F77"/>
    <w:rsid w:val="004346A6"/>
    <w:rsid w:val="00434889"/>
    <w:rsid w:val="00434BCF"/>
    <w:rsid w:val="00434F87"/>
    <w:rsid w:val="004355AA"/>
    <w:rsid w:val="004355BE"/>
    <w:rsid w:val="00435A19"/>
    <w:rsid w:val="00435CEB"/>
    <w:rsid w:val="00436323"/>
    <w:rsid w:val="0043691F"/>
    <w:rsid w:val="00436C0E"/>
    <w:rsid w:val="004372FD"/>
    <w:rsid w:val="00437351"/>
    <w:rsid w:val="004378F1"/>
    <w:rsid w:val="00437BA2"/>
    <w:rsid w:val="00437CAB"/>
    <w:rsid w:val="00437D6A"/>
    <w:rsid w:val="00437E23"/>
    <w:rsid w:val="00437F75"/>
    <w:rsid w:val="00437FA6"/>
    <w:rsid w:val="004401D7"/>
    <w:rsid w:val="004405B7"/>
    <w:rsid w:val="00440842"/>
    <w:rsid w:val="00440E36"/>
    <w:rsid w:val="0044102F"/>
    <w:rsid w:val="00441623"/>
    <w:rsid w:val="004417B6"/>
    <w:rsid w:val="004421AB"/>
    <w:rsid w:val="00442202"/>
    <w:rsid w:val="0044264B"/>
    <w:rsid w:val="00443086"/>
    <w:rsid w:val="00443268"/>
    <w:rsid w:val="0044330F"/>
    <w:rsid w:val="00443373"/>
    <w:rsid w:val="0044365F"/>
    <w:rsid w:val="0044398A"/>
    <w:rsid w:val="00444404"/>
    <w:rsid w:val="004447A7"/>
    <w:rsid w:val="00445257"/>
    <w:rsid w:val="004452C3"/>
    <w:rsid w:val="00445378"/>
    <w:rsid w:val="00445615"/>
    <w:rsid w:val="00445772"/>
    <w:rsid w:val="00445DEC"/>
    <w:rsid w:val="004462E5"/>
    <w:rsid w:val="0044655A"/>
    <w:rsid w:val="00447036"/>
    <w:rsid w:val="004470C2"/>
    <w:rsid w:val="0044710E"/>
    <w:rsid w:val="0044715D"/>
    <w:rsid w:val="00447AED"/>
    <w:rsid w:val="00447C95"/>
    <w:rsid w:val="00450025"/>
    <w:rsid w:val="0045091C"/>
    <w:rsid w:val="00450EE9"/>
    <w:rsid w:val="00451222"/>
    <w:rsid w:val="00451500"/>
    <w:rsid w:val="0045176B"/>
    <w:rsid w:val="00451797"/>
    <w:rsid w:val="0045188A"/>
    <w:rsid w:val="00452031"/>
    <w:rsid w:val="004528C7"/>
    <w:rsid w:val="0045301A"/>
    <w:rsid w:val="0045331F"/>
    <w:rsid w:val="00453380"/>
    <w:rsid w:val="00453607"/>
    <w:rsid w:val="0045402E"/>
    <w:rsid w:val="00454880"/>
    <w:rsid w:val="00454BA9"/>
    <w:rsid w:val="00454D69"/>
    <w:rsid w:val="0045520F"/>
    <w:rsid w:val="00455244"/>
    <w:rsid w:val="004554A8"/>
    <w:rsid w:val="00455728"/>
    <w:rsid w:val="004563DA"/>
    <w:rsid w:val="004567BE"/>
    <w:rsid w:val="0045705C"/>
    <w:rsid w:val="00460479"/>
    <w:rsid w:val="00460580"/>
    <w:rsid w:val="004605EB"/>
    <w:rsid w:val="004608D5"/>
    <w:rsid w:val="00460BAC"/>
    <w:rsid w:val="00460D4B"/>
    <w:rsid w:val="0046104A"/>
    <w:rsid w:val="004610A1"/>
    <w:rsid w:val="00461342"/>
    <w:rsid w:val="00461BC4"/>
    <w:rsid w:val="00462271"/>
    <w:rsid w:val="004628C1"/>
    <w:rsid w:val="00462A62"/>
    <w:rsid w:val="00462D88"/>
    <w:rsid w:val="004630C6"/>
    <w:rsid w:val="004631EF"/>
    <w:rsid w:val="00463A01"/>
    <w:rsid w:val="00463F11"/>
    <w:rsid w:val="00464C9E"/>
    <w:rsid w:val="004651B8"/>
    <w:rsid w:val="00465293"/>
    <w:rsid w:val="0046572D"/>
    <w:rsid w:val="00465D8D"/>
    <w:rsid w:val="0046626B"/>
    <w:rsid w:val="0046675E"/>
    <w:rsid w:val="0046695F"/>
    <w:rsid w:val="0046696B"/>
    <w:rsid w:val="0046726B"/>
    <w:rsid w:val="004705D5"/>
    <w:rsid w:val="004708FD"/>
    <w:rsid w:val="00470913"/>
    <w:rsid w:val="00470951"/>
    <w:rsid w:val="004709C1"/>
    <w:rsid w:val="00470CE4"/>
    <w:rsid w:val="00470D74"/>
    <w:rsid w:val="00471277"/>
    <w:rsid w:val="004716A7"/>
    <w:rsid w:val="00472398"/>
    <w:rsid w:val="004724F2"/>
    <w:rsid w:val="00472B03"/>
    <w:rsid w:val="00473362"/>
    <w:rsid w:val="0047348E"/>
    <w:rsid w:val="0047353B"/>
    <w:rsid w:val="004736B5"/>
    <w:rsid w:val="004743FE"/>
    <w:rsid w:val="00474768"/>
    <w:rsid w:val="00474E90"/>
    <w:rsid w:val="0047521F"/>
    <w:rsid w:val="00475582"/>
    <w:rsid w:val="0047575B"/>
    <w:rsid w:val="004759F7"/>
    <w:rsid w:val="00475BAB"/>
    <w:rsid w:val="00475E8A"/>
    <w:rsid w:val="0047609C"/>
    <w:rsid w:val="004768EE"/>
    <w:rsid w:val="0047727B"/>
    <w:rsid w:val="00477765"/>
    <w:rsid w:val="00480AD4"/>
    <w:rsid w:val="0048177A"/>
    <w:rsid w:val="00481A72"/>
    <w:rsid w:val="00482807"/>
    <w:rsid w:val="00482815"/>
    <w:rsid w:val="004828FB"/>
    <w:rsid w:val="00482D24"/>
    <w:rsid w:val="00483295"/>
    <w:rsid w:val="00483733"/>
    <w:rsid w:val="00483823"/>
    <w:rsid w:val="00483EB3"/>
    <w:rsid w:val="00484327"/>
    <w:rsid w:val="004848E8"/>
    <w:rsid w:val="00484C59"/>
    <w:rsid w:val="0048547E"/>
    <w:rsid w:val="00485531"/>
    <w:rsid w:val="004855D1"/>
    <w:rsid w:val="004856D8"/>
    <w:rsid w:val="004858C7"/>
    <w:rsid w:val="00485B8C"/>
    <w:rsid w:val="00485D6C"/>
    <w:rsid w:val="00485FD9"/>
    <w:rsid w:val="00486217"/>
    <w:rsid w:val="00486578"/>
    <w:rsid w:val="004865CF"/>
    <w:rsid w:val="00486964"/>
    <w:rsid w:val="00486DF8"/>
    <w:rsid w:val="00487583"/>
    <w:rsid w:val="00487677"/>
    <w:rsid w:val="00487BE2"/>
    <w:rsid w:val="00487E61"/>
    <w:rsid w:val="00490104"/>
    <w:rsid w:val="0049036F"/>
    <w:rsid w:val="004904D4"/>
    <w:rsid w:val="004908BC"/>
    <w:rsid w:val="00490C86"/>
    <w:rsid w:val="00490F73"/>
    <w:rsid w:val="004911C3"/>
    <w:rsid w:val="004911E4"/>
    <w:rsid w:val="004912C2"/>
    <w:rsid w:val="00491AAC"/>
    <w:rsid w:val="00491E0D"/>
    <w:rsid w:val="00492098"/>
    <w:rsid w:val="00492224"/>
    <w:rsid w:val="004925B8"/>
    <w:rsid w:val="0049265C"/>
    <w:rsid w:val="0049277F"/>
    <w:rsid w:val="004929CC"/>
    <w:rsid w:val="00492E01"/>
    <w:rsid w:val="004935A7"/>
    <w:rsid w:val="004936EB"/>
    <w:rsid w:val="00493C2C"/>
    <w:rsid w:val="00494BBB"/>
    <w:rsid w:val="00495175"/>
    <w:rsid w:val="00495204"/>
    <w:rsid w:val="00495292"/>
    <w:rsid w:val="004953E4"/>
    <w:rsid w:val="00495409"/>
    <w:rsid w:val="004957EA"/>
    <w:rsid w:val="00495B2B"/>
    <w:rsid w:val="00495B89"/>
    <w:rsid w:val="0049603A"/>
    <w:rsid w:val="00496721"/>
    <w:rsid w:val="00496DE4"/>
    <w:rsid w:val="00497152"/>
    <w:rsid w:val="00497217"/>
    <w:rsid w:val="00497713"/>
    <w:rsid w:val="004978E9"/>
    <w:rsid w:val="00497C75"/>
    <w:rsid w:val="004A03F3"/>
    <w:rsid w:val="004A0854"/>
    <w:rsid w:val="004A0FBD"/>
    <w:rsid w:val="004A102B"/>
    <w:rsid w:val="004A126A"/>
    <w:rsid w:val="004A1A27"/>
    <w:rsid w:val="004A201A"/>
    <w:rsid w:val="004A20CC"/>
    <w:rsid w:val="004A2392"/>
    <w:rsid w:val="004A2579"/>
    <w:rsid w:val="004A278F"/>
    <w:rsid w:val="004A2D90"/>
    <w:rsid w:val="004A31C3"/>
    <w:rsid w:val="004A33F9"/>
    <w:rsid w:val="004A37DB"/>
    <w:rsid w:val="004A388A"/>
    <w:rsid w:val="004A3A4A"/>
    <w:rsid w:val="004A3B1E"/>
    <w:rsid w:val="004A3F23"/>
    <w:rsid w:val="004A436D"/>
    <w:rsid w:val="004A4D53"/>
    <w:rsid w:val="004A524C"/>
    <w:rsid w:val="004A5809"/>
    <w:rsid w:val="004A59ED"/>
    <w:rsid w:val="004A5B94"/>
    <w:rsid w:val="004A5D37"/>
    <w:rsid w:val="004A5F86"/>
    <w:rsid w:val="004A64FD"/>
    <w:rsid w:val="004A69F8"/>
    <w:rsid w:val="004A6A88"/>
    <w:rsid w:val="004A6AA2"/>
    <w:rsid w:val="004A6C1B"/>
    <w:rsid w:val="004A6C3A"/>
    <w:rsid w:val="004A6FDE"/>
    <w:rsid w:val="004A7042"/>
    <w:rsid w:val="004B05B9"/>
    <w:rsid w:val="004B0820"/>
    <w:rsid w:val="004B084C"/>
    <w:rsid w:val="004B10B2"/>
    <w:rsid w:val="004B13F1"/>
    <w:rsid w:val="004B164D"/>
    <w:rsid w:val="004B19EE"/>
    <w:rsid w:val="004B1CBB"/>
    <w:rsid w:val="004B2519"/>
    <w:rsid w:val="004B2646"/>
    <w:rsid w:val="004B281C"/>
    <w:rsid w:val="004B2B76"/>
    <w:rsid w:val="004B2C1F"/>
    <w:rsid w:val="004B32CC"/>
    <w:rsid w:val="004B3361"/>
    <w:rsid w:val="004B3607"/>
    <w:rsid w:val="004B3654"/>
    <w:rsid w:val="004B36E2"/>
    <w:rsid w:val="004B3E5F"/>
    <w:rsid w:val="004B3EAE"/>
    <w:rsid w:val="004B3FFC"/>
    <w:rsid w:val="004B41B5"/>
    <w:rsid w:val="004B460D"/>
    <w:rsid w:val="004B4A62"/>
    <w:rsid w:val="004B4CEC"/>
    <w:rsid w:val="004B567F"/>
    <w:rsid w:val="004B5915"/>
    <w:rsid w:val="004B5A4A"/>
    <w:rsid w:val="004B620C"/>
    <w:rsid w:val="004B62B1"/>
    <w:rsid w:val="004B635D"/>
    <w:rsid w:val="004B6736"/>
    <w:rsid w:val="004B72C2"/>
    <w:rsid w:val="004B76D1"/>
    <w:rsid w:val="004C029A"/>
    <w:rsid w:val="004C0548"/>
    <w:rsid w:val="004C0550"/>
    <w:rsid w:val="004C08DC"/>
    <w:rsid w:val="004C0C5F"/>
    <w:rsid w:val="004C10C8"/>
    <w:rsid w:val="004C11BF"/>
    <w:rsid w:val="004C12DE"/>
    <w:rsid w:val="004C1636"/>
    <w:rsid w:val="004C1659"/>
    <w:rsid w:val="004C1AAB"/>
    <w:rsid w:val="004C1DC6"/>
    <w:rsid w:val="004C2453"/>
    <w:rsid w:val="004C280F"/>
    <w:rsid w:val="004C3789"/>
    <w:rsid w:val="004C3795"/>
    <w:rsid w:val="004C3B2B"/>
    <w:rsid w:val="004C3CEE"/>
    <w:rsid w:val="004C4605"/>
    <w:rsid w:val="004C4977"/>
    <w:rsid w:val="004C49F7"/>
    <w:rsid w:val="004C4F1A"/>
    <w:rsid w:val="004C4F4A"/>
    <w:rsid w:val="004C572E"/>
    <w:rsid w:val="004C58CC"/>
    <w:rsid w:val="004C5923"/>
    <w:rsid w:val="004C5D02"/>
    <w:rsid w:val="004C6064"/>
    <w:rsid w:val="004C62D6"/>
    <w:rsid w:val="004C6318"/>
    <w:rsid w:val="004C6A28"/>
    <w:rsid w:val="004C6B04"/>
    <w:rsid w:val="004C6F07"/>
    <w:rsid w:val="004C6F0C"/>
    <w:rsid w:val="004C7193"/>
    <w:rsid w:val="004C770A"/>
    <w:rsid w:val="004C7761"/>
    <w:rsid w:val="004C7B0F"/>
    <w:rsid w:val="004C7CF7"/>
    <w:rsid w:val="004D0C45"/>
    <w:rsid w:val="004D0C8D"/>
    <w:rsid w:val="004D0EF1"/>
    <w:rsid w:val="004D1238"/>
    <w:rsid w:val="004D1570"/>
    <w:rsid w:val="004D1F1C"/>
    <w:rsid w:val="004D23CA"/>
    <w:rsid w:val="004D3524"/>
    <w:rsid w:val="004D38D1"/>
    <w:rsid w:val="004D3E68"/>
    <w:rsid w:val="004D3F59"/>
    <w:rsid w:val="004D403D"/>
    <w:rsid w:val="004D4BC8"/>
    <w:rsid w:val="004D4F51"/>
    <w:rsid w:val="004D521E"/>
    <w:rsid w:val="004D56E7"/>
    <w:rsid w:val="004D5A04"/>
    <w:rsid w:val="004D5A23"/>
    <w:rsid w:val="004D5E7E"/>
    <w:rsid w:val="004D6098"/>
    <w:rsid w:val="004D63D7"/>
    <w:rsid w:val="004D641B"/>
    <w:rsid w:val="004D6DFF"/>
    <w:rsid w:val="004D73EB"/>
    <w:rsid w:val="004D748D"/>
    <w:rsid w:val="004D752E"/>
    <w:rsid w:val="004D768D"/>
    <w:rsid w:val="004D76E5"/>
    <w:rsid w:val="004D7B11"/>
    <w:rsid w:val="004E02B7"/>
    <w:rsid w:val="004E0850"/>
    <w:rsid w:val="004E09C8"/>
    <w:rsid w:val="004E0BC1"/>
    <w:rsid w:val="004E0BD7"/>
    <w:rsid w:val="004E0F4B"/>
    <w:rsid w:val="004E135F"/>
    <w:rsid w:val="004E187B"/>
    <w:rsid w:val="004E1DF3"/>
    <w:rsid w:val="004E212E"/>
    <w:rsid w:val="004E23A5"/>
    <w:rsid w:val="004E2440"/>
    <w:rsid w:val="004E2E64"/>
    <w:rsid w:val="004E33C5"/>
    <w:rsid w:val="004E3522"/>
    <w:rsid w:val="004E3A8D"/>
    <w:rsid w:val="004E3B6D"/>
    <w:rsid w:val="004E4B60"/>
    <w:rsid w:val="004E51B7"/>
    <w:rsid w:val="004E5578"/>
    <w:rsid w:val="004E5F29"/>
    <w:rsid w:val="004E5F6E"/>
    <w:rsid w:val="004E5FAC"/>
    <w:rsid w:val="004E64ED"/>
    <w:rsid w:val="004E6D79"/>
    <w:rsid w:val="004E6DEF"/>
    <w:rsid w:val="004E72F7"/>
    <w:rsid w:val="004E7647"/>
    <w:rsid w:val="004F003C"/>
    <w:rsid w:val="004F04CF"/>
    <w:rsid w:val="004F0E33"/>
    <w:rsid w:val="004F1050"/>
    <w:rsid w:val="004F1343"/>
    <w:rsid w:val="004F169F"/>
    <w:rsid w:val="004F1A96"/>
    <w:rsid w:val="004F223E"/>
    <w:rsid w:val="004F2454"/>
    <w:rsid w:val="004F2B9F"/>
    <w:rsid w:val="004F3388"/>
    <w:rsid w:val="004F36E3"/>
    <w:rsid w:val="004F3E60"/>
    <w:rsid w:val="004F428D"/>
    <w:rsid w:val="004F44CB"/>
    <w:rsid w:val="004F46FF"/>
    <w:rsid w:val="004F486A"/>
    <w:rsid w:val="004F494B"/>
    <w:rsid w:val="004F4A0A"/>
    <w:rsid w:val="004F4B73"/>
    <w:rsid w:val="004F51D5"/>
    <w:rsid w:val="004F5D14"/>
    <w:rsid w:val="004F5DCE"/>
    <w:rsid w:val="004F66D9"/>
    <w:rsid w:val="004F6938"/>
    <w:rsid w:val="004F6FDE"/>
    <w:rsid w:val="004F7295"/>
    <w:rsid w:val="004F77F3"/>
    <w:rsid w:val="00500AE5"/>
    <w:rsid w:val="00501053"/>
    <w:rsid w:val="00501256"/>
    <w:rsid w:val="005013A5"/>
    <w:rsid w:val="00501654"/>
    <w:rsid w:val="00501BB0"/>
    <w:rsid w:val="00501D0F"/>
    <w:rsid w:val="00501FFC"/>
    <w:rsid w:val="0050202F"/>
    <w:rsid w:val="00502095"/>
    <w:rsid w:val="00502237"/>
    <w:rsid w:val="00502462"/>
    <w:rsid w:val="00502605"/>
    <w:rsid w:val="00502825"/>
    <w:rsid w:val="00503783"/>
    <w:rsid w:val="00503B90"/>
    <w:rsid w:val="00504040"/>
    <w:rsid w:val="00504142"/>
    <w:rsid w:val="0050463F"/>
    <w:rsid w:val="00504E3F"/>
    <w:rsid w:val="00504E6F"/>
    <w:rsid w:val="00504F87"/>
    <w:rsid w:val="0050512C"/>
    <w:rsid w:val="00505685"/>
    <w:rsid w:val="005059CA"/>
    <w:rsid w:val="005059D4"/>
    <w:rsid w:val="00505BFE"/>
    <w:rsid w:val="00505C98"/>
    <w:rsid w:val="00505DF1"/>
    <w:rsid w:val="0050625C"/>
    <w:rsid w:val="005069AE"/>
    <w:rsid w:val="00506E1D"/>
    <w:rsid w:val="00507025"/>
    <w:rsid w:val="0050745B"/>
    <w:rsid w:val="0050758D"/>
    <w:rsid w:val="00507EBF"/>
    <w:rsid w:val="00510397"/>
    <w:rsid w:val="0051039A"/>
    <w:rsid w:val="00510E7B"/>
    <w:rsid w:val="00510F9F"/>
    <w:rsid w:val="00511477"/>
    <w:rsid w:val="00511B0A"/>
    <w:rsid w:val="00512065"/>
    <w:rsid w:val="005120D2"/>
    <w:rsid w:val="00512122"/>
    <w:rsid w:val="00512128"/>
    <w:rsid w:val="00512760"/>
    <w:rsid w:val="00512AFD"/>
    <w:rsid w:val="005131A4"/>
    <w:rsid w:val="005136AE"/>
    <w:rsid w:val="00513EB0"/>
    <w:rsid w:val="00513FFB"/>
    <w:rsid w:val="00514277"/>
    <w:rsid w:val="00514536"/>
    <w:rsid w:val="0051476C"/>
    <w:rsid w:val="005149C6"/>
    <w:rsid w:val="00514DAF"/>
    <w:rsid w:val="00514E8D"/>
    <w:rsid w:val="005150E2"/>
    <w:rsid w:val="00515C4C"/>
    <w:rsid w:val="00515C9D"/>
    <w:rsid w:val="00515DCF"/>
    <w:rsid w:val="00516582"/>
    <w:rsid w:val="00516589"/>
    <w:rsid w:val="0051664D"/>
    <w:rsid w:val="00516823"/>
    <w:rsid w:val="00516861"/>
    <w:rsid w:val="00516D82"/>
    <w:rsid w:val="00516F2B"/>
    <w:rsid w:val="005171B8"/>
    <w:rsid w:val="00517262"/>
    <w:rsid w:val="00517333"/>
    <w:rsid w:val="00517395"/>
    <w:rsid w:val="00517445"/>
    <w:rsid w:val="00517829"/>
    <w:rsid w:val="00517844"/>
    <w:rsid w:val="00517E9C"/>
    <w:rsid w:val="005200A6"/>
    <w:rsid w:val="005200C3"/>
    <w:rsid w:val="00520455"/>
    <w:rsid w:val="00520553"/>
    <w:rsid w:val="005207F7"/>
    <w:rsid w:val="00520A48"/>
    <w:rsid w:val="00520AB7"/>
    <w:rsid w:val="00520AB8"/>
    <w:rsid w:val="00520C94"/>
    <w:rsid w:val="00520CC6"/>
    <w:rsid w:val="00521288"/>
    <w:rsid w:val="00521293"/>
    <w:rsid w:val="005212FA"/>
    <w:rsid w:val="005213C5"/>
    <w:rsid w:val="00521766"/>
    <w:rsid w:val="005224FF"/>
    <w:rsid w:val="005234C6"/>
    <w:rsid w:val="005236D1"/>
    <w:rsid w:val="00523929"/>
    <w:rsid w:val="00523F82"/>
    <w:rsid w:val="00523FA2"/>
    <w:rsid w:val="005246BE"/>
    <w:rsid w:val="00524CE1"/>
    <w:rsid w:val="00524D6B"/>
    <w:rsid w:val="00524E26"/>
    <w:rsid w:val="005250FE"/>
    <w:rsid w:val="00525277"/>
    <w:rsid w:val="005253CD"/>
    <w:rsid w:val="00525719"/>
    <w:rsid w:val="00525A74"/>
    <w:rsid w:val="00525D63"/>
    <w:rsid w:val="00525DC8"/>
    <w:rsid w:val="005261A7"/>
    <w:rsid w:val="005268B4"/>
    <w:rsid w:val="00527137"/>
    <w:rsid w:val="0052726F"/>
    <w:rsid w:val="00527357"/>
    <w:rsid w:val="0052746D"/>
    <w:rsid w:val="00527D7C"/>
    <w:rsid w:val="00527D8E"/>
    <w:rsid w:val="00527E7A"/>
    <w:rsid w:val="00527F29"/>
    <w:rsid w:val="0053156D"/>
    <w:rsid w:val="00531985"/>
    <w:rsid w:val="00531C3E"/>
    <w:rsid w:val="00531D95"/>
    <w:rsid w:val="00531E47"/>
    <w:rsid w:val="005321EF"/>
    <w:rsid w:val="005323F8"/>
    <w:rsid w:val="00532591"/>
    <w:rsid w:val="00532AD4"/>
    <w:rsid w:val="00533247"/>
    <w:rsid w:val="0053384B"/>
    <w:rsid w:val="005339BF"/>
    <w:rsid w:val="00533A86"/>
    <w:rsid w:val="00533E9A"/>
    <w:rsid w:val="00534060"/>
    <w:rsid w:val="0053438F"/>
    <w:rsid w:val="00534685"/>
    <w:rsid w:val="005346A5"/>
    <w:rsid w:val="0053482B"/>
    <w:rsid w:val="00534F8D"/>
    <w:rsid w:val="0053531F"/>
    <w:rsid w:val="005356E4"/>
    <w:rsid w:val="005358E7"/>
    <w:rsid w:val="00535B8B"/>
    <w:rsid w:val="00535B93"/>
    <w:rsid w:val="00535E31"/>
    <w:rsid w:val="00536968"/>
    <w:rsid w:val="00536990"/>
    <w:rsid w:val="00536997"/>
    <w:rsid w:val="005369FC"/>
    <w:rsid w:val="00537385"/>
    <w:rsid w:val="005374AE"/>
    <w:rsid w:val="005377B7"/>
    <w:rsid w:val="00537A56"/>
    <w:rsid w:val="00537C6B"/>
    <w:rsid w:val="00537DC3"/>
    <w:rsid w:val="00537EF9"/>
    <w:rsid w:val="00537F15"/>
    <w:rsid w:val="00537F25"/>
    <w:rsid w:val="00537FE4"/>
    <w:rsid w:val="005401D6"/>
    <w:rsid w:val="0054049E"/>
    <w:rsid w:val="005404DD"/>
    <w:rsid w:val="005405CB"/>
    <w:rsid w:val="0054092A"/>
    <w:rsid w:val="005415CD"/>
    <w:rsid w:val="00541E5E"/>
    <w:rsid w:val="005422A1"/>
    <w:rsid w:val="005426C0"/>
    <w:rsid w:val="005426C5"/>
    <w:rsid w:val="00542B49"/>
    <w:rsid w:val="00542C23"/>
    <w:rsid w:val="005431CF"/>
    <w:rsid w:val="005437EE"/>
    <w:rsid w:val="005442D2"/>
    <w:rsid w:val="005442E7"/>
    <w:rsid w:val="0054445C"/>
    <w:rsid w:val="0054449B"/>
    <w:rsid w:val="00544716"/>
    <w:rsid w:val="005449CF"/>
    <w:rsid w:val="00544F6D"/>
    <w:rsid w:val="00545432"/>
    <w:rsid w:val="005454F3"/>
    <w:rsid w:val="00545596"/>
    <w:rsid w:val="0054596D"/>
    <w:rsid w:val="00545C08"/>
    <w:rsid w:val="00545C72"/>
    <w:rsid w:val="00545C86"/>
    <w:rsid w:val="00545E81"/>
    <w:rsid w:val="00545EE1"/>
    <w:rsid w:val="00546130"/>
    <w:rsid w:val="00546138"/>
    <w:rsid w:val="00546785"/>
    <w:rsid w:val="0054679C"/>
    <w:rsid w:val="0054776F"/>
    <w:rsid w:val="00547913"/>
    <w:rsid w:val="0055028C"/>
    <w:rsid w:val="00550350"/>
    <w:rsid w:val="00550384"/>
    <w:rsid w:val="00550508"/>
    <w:rsid w:val="00550A76"/>
    <w:rsid w:val="00550CEC"/>
    <w:rsid w:val="00550EA6"/>
    <w:rsid w:val="00550EED"/>
    <w:rsid w:val="00551359"/>
    <w:rsid w:val="005515AF"/>
    <w:rsid w:val="00551650"/>
    <w:rsid w:val="00552069"/>
    <w:rsid w:val="0055261B"/>
    <w:rsid w:val="0055285C"/>
    <w:rsid w:val="005539A8"/>
    <w:rsid w:val="00553B64"/>
    <w:rsid w:val="00553B88"/>
    <w:rsid w:val="00553BD6"/>
    <w:rsid w:val="00553C00"/>
    <w:rsid w:val="00553C51"/>
    <w:rsid w:val="00553F10"/>
    <w:rsid w:val="0055439E"/>
    <w:rsid w:val="0055449C"/>
    <w:rsid w:val="00554C21"/>
    <w:rsid w:val="0055501C"/>
    <w:rsid w:val="005551C6"/>
    <w:rsid w:val="00555344"/>
    <w:rsid w:val="0055538F"/>
    <w:rsid w:val="005554F4"/>
    <w:rsid w:val="00555591"/>
    <w:rsid w:val="0055586C"/>
    <w:rsid w:val="00555905"/>
    <w:rsid w:val="0055642F"/>
    <w:rsid w:val="0055666F"/>
    <w:rsid w:val="0055676B"/>
    <w:rsid w:val="00556953"/>
    <w:rsid w:val="00556A51"/>
    <w:rsid w:val="00556ADC"/>
    <w:rsid w:val="00556F8A"/>
    <w:rsid w:val="0055755F"/>
    <w:rsid w:val="0055768F"/>
    <w:rsid w:val="00557CF6"/>
    <w:rsid w:val="00557DBA"/>
    <w:rsid w:val="00560B0C"/>
    <w:rsid w:val="00560BA2"/>
    <w:rsid w:val="00560EAF"/>
    <w:rsid w:val="00561451"/>
    <w:rsid w:val="005616EF"/>
    <w:rsid w:val="0056180D"/>
    <w:rsid w:val="00561EF8"/>
    <w:rsid w:val="005627AE"/>
    <w:rsid w:val="00562DFB"/>
    <w:rsid w:val="00563145"/>
    <w:rsid w:val="00563195"/>
    <w:rsid w:val="0056325D"/>
    <w:rsid w:val="0056344A"/>
    <w:rsid w:val="005635B9"/>
    <w:rsid w:val="00563AEF"/>
    <w:rsid w:val="00564386"/>
    <w:rsid w:val="005643B9"/>
    <w:rsid w:val="0056446F"/>
    <w:rsid w:val="0056468B"/>
    <w:rsid w:val="005647DB"/>
    <w:rsid w:val="00564842"/>
    <w:rsid w:val="00564BFE"/>
    <w:rsid w:val="005654EE"/>
    <w:rsid w:val="00565770"/>
    <w:rsid w:val="0056580A"/>
    <w:rsid w:val="005663F6"/>
    <w:rsid w:val="005666EB"/>
    <w:rsid w:val="00566C52"/>
    <w:rsid w:val="0056735F"/>
    <w:rsid w:val="005679DD"/>
    <w:rsid w:val="00567F6A"/>
    <w:rsid w:val="005701DB"/>
    <w:rsid w:val="005703AB"/>
    <w:rsid w:val="005704E5"/>
    <w:rsid w:val="00570919"/>
    <w:rsid w:val="00570B12"/>
    <w:rsid w:val="0057140A"/>
    <w:rsid w:val="0057160C"/>
    <w:rsid w:val="00571999"/>
    <w:rsid w:val="005719E5"/>
    <w:rsid w:val="00571E51"/>
    <w:rsid w:val="00571F5C"/>
    <w:rsid w:val="00571F7B"/>
    <w:rsid w:val="00572298"/>
    <w:rsid w:val="00572929"/>
    <w:rsid w:val="00572F84"/>
    <w:rsid w:val="00573D5E"/>
    <w:rsid w:val="00573E35"/>
    <w:rsid w:val="00574481"/>
    <w:rsid w:val="00574750"/>
    <w:rsid w:val="00575272"/>
    <w:rsid w:val="00575844"/>
    <w:rsid w:val="00575B4E"/>
    <w:rsid w:val="00575F21"/>
    <w:rsid w:val="005762F1"/>
    <w:rsid w:val="00576D17"/>
    <w:rsid w:val="00577212"/>
    <w:rsid w:val="005775ED"/>
    <w:rsid w:val="00577E8F"/>
    <w:rsid w:val="00580183"/>
    <w:rsid w:val="005805BE"/>
    <w:rsid w:val="00580E39"/>
    <w:rsid w:val="005812B0"/>
    <w:rsid w:val="005812BA"/>
    <w:rsid w:val="00581703"/>
    <w:rsid w:val="00581CF7"/>
    <w:rsid w:val="00581F37"/>
    <w:rsid w:val="005821B7"/>
    <w:rsid w:val="00583092"/>
    <w:rsid w:val="005832B1"/>
    <w:rsid w:val="00583419"/>
    <w:rsid w:val="005836B1"/>
    <w:rsid w:val="00583CED"/>
    <w:rsid w:val="0058415F"/>
    <w:rsid w:val="005845D3"/>
    <w:rsid w:val="00585699"/>
    <w:rsid w:val="005859A0"/>
    <w:rsid w:val="00585CB9"/>
    <w:rsid w:val="0058617A"/>
    <w:rsid w:val="005863BF"/>
    <w:rsid w:val="0058666E"/>
    <w:rsid w:val="0058694C"/>
    <w:rsid w:val="00586A95"/>
    <w:rsid w:val="00586CB2"/>
    <w:rsid w:val="00587776"/>
    <w:rsid w:val="00587B6A"/>
    <w:rsid w:val="005900A8"/>
    <w:rsid w:val="005902A5"/>
    <w:rsid w:val="00590356"/>
    <w:rsid w:val="00590ACA"/>
    <w:rsid w:val="00590EFB"/>
    <w:rsid w:val="005915BD"/>
    <w:rsid w:val="0059190C"/>
    <w:rsid w:val="0059299D"/>
    <w:rsid w:val="00592A08"/>
    <w:rsid w:val="00592B0C"/>
    <w:rsid w:val="00592EBA"/>
    <w:rsid w:val="00593591"/>
    <w:rsid w:val="00593687"/>
    <w:rsid w:val="00593780"/>
    <w:rsid w:val="00593868"/>
    <w:rsid w:val="005942CB"/>
    <w:rsid w:val="0059442A"/>
    <w:rsid w:val="0059468F"/>
    <w:rsid w:val="005947ED"/>
    <w:rsid w:val="00594856"/>
    <w:rsid w:val="00594ABB"/>
    <w:rsid w:val="00594BE7"/>
    <w:rsid w:val="00594CCE"/>
    <w:rsid w:val="00594F08"/>
    <w:rsid w:val="005952F5"/>
    <w:rsid w:val="005953B5"/>
    <w:rsid w:val="00595E9F"/>
    <w:rsid w:val="005967AD"/>
    <w:rsid w:val="00596CB8"/>
    <w:rsid w:val="005974D7"/>
    <w:rsid w:val="00597857"/>
    <w:rsid w:val="005A0271"/>
    <w:rsid w:val="005A03E8"/>
    <w:rsid w:val="005A0522"/>
    <w:rsid w:val="005A0D4A"/>
    <w:rsid w:val="005A0EC3"/>
    <w:rsid w:val="005A0F6A"/>
    <w:rsid w:val="005A1165"/>
    <w:rsid w:val="005A11CF"/>
    <w:rsid w:val="005A13B4"/>
    <w:rsid w:val="005A14BA"/>
    <w:rsid w:val="005A15D8"/>
    <w:rsid w:val="005A167D"/>
    <w:rsid w:val="005A1D6B"/>
    <w:rsid w:val="005A1EE2"/>
    <w:rsid w:val="005A2458"/>
    <w:rsid w:val="005A2470"/>
    <w:rsid w:val="005A27D6"/>
    <w:rsid w:val="005A2850"/>
    <w:rsid w:val="005A2AFF"/>
    <w:rsid w:val="005A3253"/>
    <w:rsid w:val="005A3504"/>
    <w:rsid w:val="005A3D2E"/>
    <w:rsid w:val="005A3D6E"/>
    <w:rsid w:val="005A4068"/>
    <w:rsid w:val="005A4166"/>
    <w:rsid w:val="005A424E"/>
    <w:rsid w:val="005A4359"/>
    <w:rsid w:val="005A4542"/>
    <w:rsid w:val="005A4859"/>
    <w:rsid w:val="005A4A41"/>
    <w:rsid w:val="005A4BCE"/>
    <w:rsid w:val="005A4CBC"/>
    <w:rsid w:val="005A4E75"/>
    <w:rsid w:val="005A5119"/>
    <w:rsid w:val="005A5435"/>
    <w:rsid w:val="005A559A"/>
    <w:rsid w:val="005A55C4"/>
    <w:rsid w:val="005A56F3"/>
    <w:rsid w:val="005A5C75"/>
    <w:rsid w:val="005A5F28"/>
    <w:rsid w:val="005A62CE"/>
    <w:rsid w:val="005A632C"/>
    <w:rsid w:val="005A6CA1"/>
    <w:rsid w:val="005A6E83"/>
    <w:rsid w:val="005A6F2A"/>
    <w:rsid w:val="005A727B"/>
    <w:rsid w:val="005A7371"/>
    <w:rsid w:val="005A77C4"/>
    <w:rsid w:val="005A788F"/>
    <w:rsid w:val="005B000F"/>
    <w:rsid w:val="005B07B7"/>
    <w:rsid w:val="005B0847"/>
    <w:rsid w:val="005B10F7"/>
    <w:rsid w:val="005B13D1"/>
    <w:rsid w:val="005B13EE"/>
    <w:rsid w:val="005B1A4C"/>
    <w:rsid w:val="005B1AA4"/>
    <w:rsid w:val="005B21D6"/>
    <w:rsid w:val="005B23BF"/>
    <w:rsid w:val="005B25C2"/>
    <w:rsid w:val="005B3308"/>
    <w:rsid w:val="005B3842"/>
    <w:rsid w:val="005B38D7"/>
    <w:rsid w:val="005B391D"/>
    <w:rsid w:val="005B3B03"/>
    <w:rsid w:val="005B3B44"/>
    <w:rsid w:val="005B4542"/>
    <w:rsid w:val="005B46BE"/>
    <w:rsid w:val="005B4781"/>
    <w:rsid w:val="005B4DE7"/>
    <w:rsid w:val="005B4E0F"/>
    <w:rsid w:val="005B4E60"/>
    <w:rsid w:val="005B4ED5"/>
    <w:rsid w:val="005B4F0C"/>
    <w:rsid w:val="005B52CD"/>
    <w:rsid w:val="005B5740"/>
    <w:rsid w:val="005B5DDD"/>
    <w:rsid w:val="005B5F72"/>
    <w:rsid w:val="005B5FAF"/>
    <w:rsid w:val="005B6011"/>
    <w:rsid w:val="005B71DC"/>
    <w:rsid w:val="005B7202"/>
    <w:rsid w:val="005B737A"/>
    <w:rsid w:val="005B75AD"/>
    <w:rsid w:val="005B7D79"/>
    <w:rsid w:val="005B7E0A"/>
    <w:rsid w:val="005B7F7F"/>
    <w:rsid w:val="005C0050"/>
    <w:rsid w:val="005C02ED"/>
    <w:rsid w:val="005C0624"/>
    <w:rsid w:val="005C0743"/>
    <w:rsid w:val="005C08D1"/>
    <w:rsid w:val="005C156C"/>
    <w:rsid w:val="005C15B0"/>
    <w:rsid w:val="005C1BF0"/>
    <w:rsid w:val="005C1CAD"/>
    <w:rsid w:val="005C1DCA"/>
    <w:rsid w:val="005C1F28"/>
    <w:rsid w:val="005C221F"/>
    <w:rsid w:val="005C231F"/>
    <w:rsid w:val="005C2348"/>
    <w:rsid w:val="005C2DC6"/>
    <w:rsid w:val="005C4075"/>
    <w:rsid w:val="005C46D4"/>
    <w:rsid w:val="005C478E"/>
    <w:rsid w:val="005C4928"/>
    <w:rsid w:val="005C4E27"/>
    <w:rsid w:val="005C50A2"/>
    <w:rsid w:val="005C593E"/>
    <w:rsid w:val="005C5B65"/>
    <w:rsid w:val="005C5E36"/>
    <w:rsid w:val="005C6C25"/>
    <w:rsid w:val="005C6EC0"/>
    <w:rsid w:val="005C701B"/>
    <w:rsid w:val="005C726E"/>
    <w:rsid w:val="005C74D1"/>
    <w:rsid w:val="005C7AD8"/>
    <w:rsid w:val="005C7C66"/>
    <w:rsid w:val="005D04DE"/>
    <w:rsid w:val="005D0A65"/>
    <w:rsid w:val="005D0C75"/>
    <w:rsid w:val="005D114F"/>
    <w:rsid w:val="005D133B"/>
    <w:rsid w:val="005D13CE"/>
    <w:rsid w:val="005D1549"/>
    <w:rsid w:val="005D1C21"/>
    <w:rsid w:val="005D1C69"/>
    <w:rsid w:val="005D1EC2"/>
    <w:rsid w:val="005D2263"/>
    <w:rsid w:val="005D23AA"/>
    <w:rsid w:val="005D2B1B"/>
    <w:rsid w:val="005D2C94"/>
    <w:rsid w:val="005D2F23"/>
    <w:rsid w:val="005D30C7"/>
    <w:rsid w:val="005D3396"/>
    <w:rsid w:val="005D3FAA"/>
    <w:rsid w:val="005D42F1"/>
    <w:rsid w:val="005D4AA9"/>
    <w:rsid w:val="005D4D22"/>
    <w:rsid w:val="005D50E1"/>
    <w:rsid w:val="005D54E4"/>
    <w:rsid w:val="005D58EF"/>
    <w:rsid w:val="005D594F"/>
    <w:rsid w:val="005D5C74"/>
    <w:rsid w:val="005D61BA"/>
    <w:rsid w:val="005D65A0"/>
    <w:rsid w:val="005D669A"/>
    <w:rsid w:val="005D6AB6"/>
    <w:rsid w:val="005D6D59"/>
    <w:rsid w:val="005D736A"/>
    <w:rsid w:val="005D750E"/>
    <w:rsid w:val="005D760D"/>
    <w:rsid w:val="005D7611"/>
    <w:rsid w:val="005D7A80"/>
    <w:rsid w:val="005D7B28"/>
    <w:rsid w:val="005D7D0A"/>
    <w:rsid w:val="005D7D24"/>
    <w:rsid w:val="005D7FEF"/>
    <w:rsid w:val="005E0235"/>
    <w:rsid w:val="005E02CB"/>
    <w:rsid w:val="005E06F7"/>
    <w:rsid w:val="005E0B77"/>
    <w:rsid w:val="005E0E34"/>
    <w:rsid w:val="005E0E8F"/>
    <w:rsid w:val="005E112F"/>
    <w:rsid w:val="005E1154"/>
    <w:rsid w:val="005E116B"/>
    <w:rsid w:val="005E1A04"/>
    <w:rsid w:val="005E1C82"/>
    <w:rsid w:val="005E1E14"/>
    <w:rsid w:val="005E2697"/>
    <w:rsid w:val="005E2A10"/>
    <w:rsid w:val="005E2E47"/>
    <w:rsid w:val="005E3519"/>
    <w:rsid w:val="005E3C45"/>
    <w:rsid w:val="005E3C57"/>
    <w:rsid w:val="005E44D8"/>
    <w:rsid w:val="005E4933"/>
    <w:rsid w:val="005E4D10"/>
    <w:rsid w:val="005E4E3A"/>
    <w:rsid w:val="005E4E5A"/>
    <w:rsid w:val="005E5353"/>
    <w:rsid w:val="005E55A0"/>
    <w:rsid w:val="005E56CC"/>
    <w:rsid w:val="005E5B4A"/>
    <w:rsid w:val="005E602B"/>
    <w:rsid w:val="005E676E"/>
    <w:rsid w:val="005E6D5B"/>
    <w:rsid w:val="005E70CC"/>
    <w:rsid w:val="005E7315"/>
    <w:rsid w:val="005E7320"/>
    <w:rsid w:val="005E782A"/>
    <w:rsid w:val="005E7FC6"/>
    <w:rsid w:val="005F069B"/>
    <w:rsid w:val="005F06FC"/>
    <w:rsid w:val="005F0B40"/>
    <w:rsid w:val="005F0BE7"/>
    <w:rsid w:val="005F0D11"/>
    <w:rsid w:val="005F1BC9"/>
    <w:rsid w:val="005F1DBA"/>
    <w:rsid w:val="005F2507"/>
    <w:rsid w:val="005F2C0A"/>
    <w:rsid w:val="005F2E5C"/>
    <w:rsid w:val="005F2FFF"/>
    <w:rsid w:val="005F326C"/>
    <w:rsid w:val="005F3336"/>
    <w:rsid w:val="005F3A62"/>
    <w:rsid w:val="005F3B32"/>
    <w:rsid w:val="005F3D79"/>
    <w:rsid w:val="005F4018"/>
    <w:rsid w:val="005F446D"/>
    <w:rsid w:val="005F471A"/>
    <w:rsid w:val="005F4CA6"/>
    <w:rsid w:val="005F4E75"/>
    <w:rsid w:val="005F5331"/>
    <w:rsid w:val="005F53A9"/>
    <w:rsid w:val="005F5884"/>
    <w:rsid w:val="005F59B3"/>
    <w:rsid w:val="005F5B2D"/>
    <w:rsid w:val="005F66C6"/>
    <w:rsid w:val="005F6DE1"/>
    <w:rsid w:val="005F702C"/>
    <w:rsid w:val="005F7746"/>
    <w:rsid w:val="005F7AD4"/>
    <w:rsid w:val="005F7CA8"/>
    <w:rsid w:val="005F7E89"/>
    <w:rsid w:val="005F7E8F"/>
    <w:rsid w:val="006003B4"/>
    <w:rsid w:val="006006A7"/>
    <w:rsid w:val="00600DAC"/>
    <w:rsid w:val="00600E0C"/>
    <w:rsid w:val="00601475"/>
    <w:rsid w:val="0060156F"/>
    <w:rsid w:val="006016D7"/>
    <w:rsid w:val="0060216C"/>
    <w:rsid w:val="00602E46"/>
    <w:rsid w:val="00603401"/>
    <w:rsid w:val="00603663"/>
    <w:rsid w:val="00603F21"/>
    <w:rsid w:val="006042DB"/>
    <w:rsid w:val="00604A74"/>
    <w:rsid w:val="00604E9B"/>
    <w:rsid w:val="00604EE7"/>
    <w:rsid w:val="00605578"/>
    <w:rsid w:val="00605744"/>
    <w:rsid w:val="00605BE0"/>
    <w:rsid w:val="006061BC"/>
    <w:rsid w:val="006062B3"/>
    <w:rsid w:val="00607571"/>
    <w:rsid w:val="0060760E"/>
    <w:rsid w:val="00607CFB"/>
    <w:rsid w:val="00607DBC"/>
    <w:rsid w:val="00607E1E"/>
    <w:rsid w:val="006103F0"/>
    <w:rsid w:val="00610E7C"/>
    <w:rsid w:val="00611585"/>
    <w:rsid w:val="00611ED7"/>
    <w:rsid w:val="00612491"/>
    <w:rsid w:val="00612526"/>
    <w:rsid w:val="006126E3"/>
    <w:rsid w:val="00612812"/>
    <w:rsid w:val="00612829"/>
    <w:rsid w:val="00612CB0"/>
    <w:rsid w:val="006136F7"/>
    <w:rsid w:val="00613999"/>
    <w:rsid w:val="00613A15"/>
    <w:rsid w:val="00613C6E"/>
    <w:rsid w:val="00614292"/>
    <w:rsid w:val="006147FB"/>
    <w:rsid w:val="00614A9C"/>
    <w:rsid w:val="00614B01"/>
    <w:rsid w:val="00614FF3"/>
    <w:rsid w:val="00615675"/>
    <w:rsid w:val="00615BAA"/>
    <w:rsid w:val="00615C3F"/>
    <w:rsid w:val="006163C9"/>
    <w:rsid w:val="0061648D"/>
    <w:rsid w:val="006167EA"/>
    <w:rsid w:val="006168F9"/>
    <w:rsid w:val="00616AA8"/>
    <w:rsid w:val="00617270"/>
    <w:rsid w:val="00617303"/>
    <w:rsid w:val="00617672"/>
    <w:rsid w:val="00617695"/>
    <w:rsid w:val="006176CC"/>
    <w:rsid w:val="00617BD4"/>
    <w:rsid w:val="0062027F"/>
    <w:rsid w:val="00620836"/>
    <w:rsid w:val="00622418"/>
    <w:rsid w:val="00622766"/>
    <w:rsid w:val="00622800"/>
    <w:rsid w:val="00622B1D"/>
    <w:rsid w:val="00622D58"/>
    <w:rsid w:val="006242F9"/>
    <w:rsid w:val="00624357"/>
    <w:rsid w:val="00625267"/>
    <w:rsid w:val="00625487"/>
    <w:rsid w:val="006255A8"/>
    <w:rsid w:val="006258DE"/>
    <w:rsid w:val="00625985"/>
    <w:rsid w:val="00625CC1"/>
    <w:rsid w:val="00625EC7"/>
    <w:rsid w:val="00626CEC"/>
    <w:rsid w:val="006270C1"/>
    <w:rsid w:val="0062762A"/>
    <w:rsid w:val="00627AE3"/>
    <w:rsid w:val="00630064"/>
    <w:rsid w:val="00630259"/>
    <w:rsid w:val="006305E9"/>
    <w:rsid w:val="006309C9"/>
    <w:rsid w:val="00630AFE"/>
    <w:rsid w:val="00630ECF"/>
    <w:rsid w:val="006310EC"/>
    <w:rsid w:val="006312BA"/>
    <w:rsid w:val="00631392"/>
    <w:rsid w:val="006313E2"/>
    <w:rsid w:val="006315EB"/>
    <w:rsid w:val="00631724"/>
    <w:rsid w:val="00631B78"/>
    <w:rsid w:val="00631F3D"/>
    <w:rsid w:val="00632215"/>
    <w:rsid w:val="00632225"/>
    <w:rsid w:val="00633F28"/>
    <w:rsid w:val="00634486"/>
    <w:rsid w:val="00634872"/>
    <w:rsid w:val="00634DCC"/>
    <w:rsid w:val="00634E00"/>
    <w:rsid w:val="006351EC"/>
    <w:rsid w:val="006353B5"/>
    <w:rsid w:val="0063542E"/>
    <w:rsid w:val="00635674"/>
    <w:rsid w:val="006356D8"/>
    <w:rsid w:val="00635A28"/>
    <w:rsid w:val="00635CB1"/>
    <w:rsid w:val="00636389"/>
    <w:rsid w:val="00636533"/>
    <w:rsid w:val="006379BD"/>
    <w:rsid w:val="00637B4C"/>
    <w:rsid w:val="00640066"/>
    <w:rsid w:val="00640696"/>
    <w:rsid w:val="006407E3"/>
    <w:rsid w:val="0064193B"/>
    <w:rsid w:val="00641ECA"/>
    <w:rsid w:val="00641EDA"/>
    <w:rsid w:val="006424E1"/>
    <w:rsid w:val="00642872"/>
    <w:rsid w:val="00642C9C"/>
    <w:rsid w:val="00642F58"/>
    <w:rsid w:val="006432CB"/>
    <w:rsid w:val="006437AD"/>
    <w:rsid w:val="006437D8"/>
    <w:rsid w:val="00643CD1"/>
    <w:rsid w:val="00643EC0"/>
    <w:rsid w:val="006444BB"/>
    <w:rsid w:val="00644802"/>
    <w:rsid w:val="00644BB5"/>
    <w:rsid w:val="00644CE5"/>
    <w:rsid w:val="00644FC5"/>
    <w:rsid w:val="0064547B"/>
    <w:rsid w:val="006454A1"/>
    <w:rsid w:val="00645BC5"/>
    <w:rsid w:val="00645D7B"/>
    <w:rsid w:val="00646784"/>
    <w:rsid w:val="00646BBD"/>
    <w:rsid w:val="00646DBB"/>
    <w:rsid w:val="00647619"/>
    <w:rsid w:val="006478F5"/>
    <w:rsid w:val="00647A98"/>
    <w:rsid w:val="006507F2"/>
    <w:rsid w:val="00650C6D"/>
    <w:rsid w:val="00650EAA"/>
    <w:rsid w:val="00651737"/>
    <w:rsid w:val="00651AD0"/>
    <w:rsid w:val="00651FA5"/>
    <w:rsid w:val="00652671"/>
    <w:rsid w:val="00652943"/>
    <w:rsid w:val="00652D99"/>
    <w:rsid w:val="00653042"/>
    <w:rsid w:val="00653156"/>
    <w:rsid w:val="00653469"/>
    <w:rsid w:val="006537AA"/>
    <w:rsid w:val="00653F06"/>
    <w:rsid w:val="00654190"/>
    <w:rsid w:val="006543BA"/>
    <w:rsid w:val="00654519"/>
    <w:rsid w:val="00654641"/>
    <w:rsid w:val="006548BD"/>
    <w:rsid w:val="00654986"/>
    <w:rsid w:val="00654DF8"/>
    <w:rsid w:val="00654E87"/>
    <w:rsid w:val="00654EEE"/>
    <w:rsid w:val="006550F0"/>
    <w:rsid w:val="006551D6"/>
    <w:rsid w:val="00655803"/>
    <w:rsid w:val="0065604C"/>
    <w:rsid w:val="00656266"/>
    <w:rsid w:val="00656A94"/>
    <w:rsid w:val="00656D17"/>
    <w:rsid w:val="00656D4E"/>
    <w:rsid w:val="0065712C"/>
    <w:rsid w:val="0065718F"/>
    <w:rsid w:val="00657266"/>
    <w:rsid w:val="0065755B"/>
    <w:rsid w:val="00657705"/>
    <w:rsid w:val="00657FDA"/>
    <w:rsid w:val="00657FF5"/>
    <w:rsid w:val="0066056D"/>
    <w:rsid w:val="0066069F"/>
    <w:rsid w:val="0066087E"/>
    <w:rsid w:val="006608F5"/>
    <w:rsid w:val="00660CE5"/>
    <w:rsid w:val="0066167D"/>
    <w:rsid w:val="006625CE"/>
    <w:rsid w:val="00662947"/>
    <w:rsid w:val="006629C7"/>
    <w:rsid w:val="006631CA"/>
    <w:rsid w:val="00663419"/>
    <w:rsid w:val="006634CE"/>
    <w:rsid w:val="006634DD"/>
    <w:rsid w:val="00663A2A"/>
    <w:rsid w:val="00663E9D"/>
    <w:rsid w:val="00664193"/>
    <w:rsid w:val="00664C07"/>
    <w:rsid w:val="00664CF7"/>
    <w:rsid w:val="00664D37"/>
    <w:rsid w:val="00664D95"/>
    <w:rsid w:val="00664FAB"/>
    <w:rsid w:val="0066520A"/>
    <w:rsid w:val="00665387"/>
    <w:rsid w:val="006656B5"/>
    <w:rsid w:val="006657AE"/>
    <w:rsid w:val="006658D6"/>
    <w:rsid w:val="0066592F"/>
    <w:rsid w:val="00665F35"/>
    <w:rsid w:val="00666503"/>
    <w:rsid w:val="00666823"/>
    <w:rsid w:val="00666C3E"/>
    <w:rsid w:val="00666F38"/>
    <w:rsid w:val="00667591"/>
    <w:rsid w:val="0066794D"/>
    <w:rsid w:val="00667C6C"/>
    <w:rsid w:val="00670161"/>
    <w:rsid w:val="006705CC"/>
    <w:rsid w:val="00670657"/>
    <w:rsid w:val="00670695"/>
    <w:rsid w:val="00670C3D"/>
    <w:rsid w:val="00670CA7"/>
    <w:rsid w:val="00670E73"/>
    <w:rsid w:val="00670EF1"/>
    <w:rsid w:val="00671546"/>
    <w:rsid w:val="00671BD5"/>
    <w:rsid w:val="00671CB2"/>
    <w:rsid w:val="00671EB2"/>
    <w:rsid w:val="00672A51"/>
    <w:rsid w:val="00672D9E"/>
    <w:rsid w:val="0067359D"/>
    <w:rsid w:val="006738D1"/>
    <w:rsid w:val="00673A09"/>
    <w:rsid w:val="00673CB1"/>
    <w:rsid w:val="0067479E"/>
    <w:rsid w:val="006747B7"/>
    <w:rsid w:val="00674858"/>
    <w:rsid w:val="00674C9C"/>
    <w:rsid w:val="00674F7F"/>
    <w:rsid w:val="006750E4"/>
    <w:rsid w:val="006751EE"/>
    <w:rsid w:val="0067541C"/>
    <w:rsid w:val="006755FA"/>
    <w:rsid w:val="0067594F"/>
    <w:rsid w:val="00675A0A"/>
    <w:rsid w:val="00675A4C"/>
    <w:rsid w:val="00675F24"/>
    <w:rsid w:val="00675F54"/>
    <w:rsid w:val="00675F6A"/>
    <w:rsid w:val="0067626F"/>
    <w:rsid w:val="0067681A"/>
    <w:rsid w:val="00676C6A"/>
    <w:rsid w:val="00676DA5"/>
    <w:rsid w:val="00676F2A"/>
    <w:rsid w:val="00676FD3"/>
    <w:rsid w:val="00676FD7"/>
    <w:rsid w:val="006772CF"/>
    <w:rsid w:val="00677C81"/>
    <w:rsid w:val="006800BA"/>
    <w:rsid w:val="0068025B"/>
    <w:rsid w:val="00680746"/>
    <w:rsid w:val="00680F2B"/>
    <w:rsid w:val="00681034"/>
    <w:rsid w:val="0068139C"/>
    <w:rsid w:val="00681447"/>
    <w:rsid w:val="0068168C"/>
    <w:rsid w:val="00681701"/>
    <w:rsid w:val="006817DB"/>
    <w:rsid w:val="00681D52"/>
    <w:rsid w:val="00682492"/>
    <w:rsid w:val="00682887"/>
    <w:rsid w:val="00683151"/>
    <w:rsid w:val="0068322E"/>
    <w:rsid w:val="006832D9"/>
    <w:rsid w:val="00683427"/>
    <w:rsid w:val="00683738"/>
    <w:rsid w:val="00683906"/>
    <w:rsid w:val="00683967"/>
    <w:rsid w:val="006846AC"/>
    <w:rsid w:val="00684760"/>
    <w:rsid w:val="00684E2B"/>
    <w:rsid w:val="00684E53"/>
    <w:rsid w:val="006852EF"/>
    <w:rsid w:val="00685413"/>
    <w:rsid w:val="00685419"/>
    <w:rsid w:val="00685C1A"/>
    <w:rsid w:val="00686537"/>
    <w:rsid w:val="006865E5"/>
    <w:rsid w:val="006867CD"/>
    <w:rsid w:val="00686D39"/>
    <w:rsid w:val="00686D48"/>
    <w:rsid w:val="00686DE5"/>
    <w:rsid w:val="00686F59"/>
    <w:rsid w:val="00687191"/>
    <w:rsid w:val="006871CC"/>
    <w:rsid w:val="00687D4F"/>
    <w:rsid w:val="00687E0D"/>
    <w:rsid w:val="0069043F"/>
    <w:rsid w:val="00690B66"/>
    <w:rsid w:val="00690B7E"/>
    <w:rsid w:val="0069175A"/>
    <w:rsid w:val="00691E17"/>
    <w:rsid w:val="00692030"/>
    <w:rsid w:val="006925EE"/>
    <w:rsid w:val="00692929"/>
    <w:rsid w:val="00692CCB"/>
    <w:rsid w:val="0069308D"/>
    <w:rsid w:val="006930D5"/>
    <w:rsid w:val="00693221"/>
    <w:rsid w:val="006932EB"/>
    <w:rsid w:val="00693849"/>
    <w:rsid w:val="00693AF3"/>
    <w:rsid w:val="0069489B"/>
    <w:rsid w:val="006949A6"/>
    <w:rsid w:val="00694D45"/>
    <w:rsid w:val="00694D6C"/>
    <w:rsid w:val="006957D5"/>
    <w:rsid w:val="0069586D"/>
    <w:rsid w:val="00696308"/>
    <w:rsid w:val="00696505"/>
    <w:rsid w:val="00696550"/>
    <w:rsid w:val="00696673"/>
    <w:rsid w:val="00696ABC"/>
    <w:rsid w:val="00696EB6"/>
    <w:rsid w:val="00696FAD"/>
    <w:rsid w:val="00696FD9"/>
    <w:rsid w:val="00697245"/>
    <w:rsid w:val="00697405"/>
    <w:rsid w:val="00697473"/>
    <w:rsid w:val="00697A74"/>
    <w:rsid w:val="006A003C"/>
    <w:rsid w:val="006A008D"/>
    <w:rsid w:val="006A01A4"/>
    <w:rsid w:val="006A029B"/>
    <w:rsid w:val="006A04D4"/>
    <w:rsid w:val="006A0683"/>
    <w:rsid w:val="006A06FD"/>
    <w:rsid w:val="006A077A"/>
    <w:rsid w:val="006A1074"/>
    <w:rsid w:val="006A109F"/>
    <w:rsid w:val="006A1CB0"/>
    <w:rsid w:val="006A1D47"/>
    <w:rsid w:val="006A1E52"/>
    <w:rsid w:val="006A25BA"/>
    <w:rsid w:val="006A361F"/>
    <w:rsid w:val="006A37D7"/>
    <w:rsid w:val="006A37F4"/>
    <w:rsid w:val="006A385B"/>
    <w:rsid w:val="006A3C52"/>
    <w:rsid w:val="006A3DA9"/>
    <w:rsid w:val="006A3DE4"/>
    <w:rsid w:val="006A4E08"/>
    <w:rsid w:val="006A4EB8"/>
    <w:rsid w:val="006A4FE7"/>
    <w:rsid w:val="006A52EA"/>
    <w:rsid w:val="006A54A2"/>
    <w:rsid w:val="006A54ED"/>
    <w:rsid w:val="006A5817"/>
    <w:rsid w:val="006A5D80"/>
    <w:rsid w:val="006A66A6"/>
    <w:rsid w:val="006A66BE"/>
    <w:rsid w:val="006A6B01"/>
    <w:rsid w:val="006A75C2"/>
    <w:rsid w:val="006A7850"/>
    <w:rsid w:val="006A7B27"/>
    <w:rsid w:val="006B00E2"/>
    <w:rsid w:val="006B01EC"/>
    <w:rsid w:val="006B0634"/>
    <w:rsid w:val="006B16DE"/>
    <w:rsid w:val="006B20BF"/>
    <w:rsid w:val="006B2213"/>
    <w:rsid w:val="006B271D"/>
    <w:rsid w:val="006B28BA"/>
    <w:rsid w:val="006B291E"/>
    <w:rsid w:val="006B3606"/>
    <w:rsid w:val="006B37E8"/>
    <w:rsid w:val="006B38B8"/>
    <w:rsid w:val="006B3A8E"/>
    <w:rsid w:val="006B3BD5"/>
    <w:rsid w:val="006B4192"/>
    <w:rsid w:val="006B4289"/>
    <w:rsid w:val="006B4505"/>
    <w:rsid w:val="006B51B4"/>
    <w:rsid w:val="006B64AD"/>
    <w:rsid w:val="006B64C3"/>
    <w:rsid w:val="006B6F18"/>
    <w:rsid w:val="006B6FED"/>
    <w:rsid w:val="006B740B"/>
    <w:rsid w:val="006B746E"/>
    <w:rsid w:val="006B79AD"/>
    <w:rsid w:val="006C0025"/>
    <w:rsid w:val="006C00CA"/>
    <w:rsid w:val="006C0DA7"/>
    <w:rsid w:val="006C0E4F"/>
    <w:rsid w:val="006C0EC0"/>
    <w:rsid w:val="006C0F51"/>
    <w:rsid w:val="006C11D3"/>
    <w:rsid w:val="006C180C"/>
    <w:rsid w:val="006C18FF"/>
    <w:rsid w:val="006C1F35"/>
    <w:rsid w:val="006C2279"/>
    <w:rsid w:val="006C27B6"/>
    <w:rsid w:val="006C27B8"/>
    <w:rsid w:val="006C2A8E"/>
    <w:rsid w:val="006C2FB6"/>
    <w:rsid w:val="006C3055"/>
    <w:rsid w:val="006C31AA"/>
    <w:rsid w:val="006C3A3A"/>
    <w:rsid w:val="006C4190"/>
    <w:rsid w:val="006C48A3"/>
    <w:rsid w:val="006C49B9"/>
    <w:rsid w:val="006C4D08"/>
    <w:rsid w:val="006C57D3"/>
    <w:rsid w:val="006C5A4A"/>
    <w:rsid w:val="006C5CAC"/>
    <w:rsid w:val="006C5E88"/>
    <w:rsid w:val="006C6951"/>
    <w:rsid w:val="006C6A8C"/>
    <w:rsid w:val="006C6BD7"/>
    <w:rsid w:val="006C6D99"/>
    <w:rsid w:val="006C6F91"/>
    <w:rsid w:val="006C7B7E"/>
    <w:rsid w:val="006D00A1"/>
    <w:rsid w:val="006D028B"/>
    <w:rsid w:val="006D054D"/>
    <w:rsid w:val="006D0B45"/>
    <w:rsid w:val="006D0C66"/>
    <w:rsid w:val="006D1184"/>
    <w:rsid w:val="006D1356"/>
    <w:rsid w:val="006D176D"/>
    <w:rsid w:val="006D18AE"/>
    <w:rsid w:val="006D260D"/>
    <w:rsid w:val="006D2685"/>
    <w:rsid w:val="006D2C22"/>
    <w:rsid w:val="006D2D2C"/>
    <w:rsid w:val="006D2F00"/>
    <w:rsid w:val="006D34BE"/>
    <w:rsid w:val="006D353B"/>
    <w:rsid w:val="006D38E7"/>
    <w:rsid w:val="006D3BDC"/>
    <w:rsid w:val="006D3C07"/>
    <w:rsid w:val="006D40C7"/>
    <w:rsid w:val="006D4537"/>
    <w:rsid w:val="006D4D88"/>
    <w:rsid w:val="006D5058"/>
    <w:rsid w:val="006D5417"/>
    <w:rsid w:val="006D5BC0"/>
    <w:rsid w:val="006D6158"/>
    <w:rsid w:val="006D61B7"/>
    <w:rsid w:val="006D641D"/>
    <w:rsid w:val="006D6EE1"/>
    <w:rsid w:val="006D72E6"/>
    <w:rsid w:val="006D7B78"/>
    <w:rsid w:val="006D7C5E"/>
    <w:rsid w:val="006D7F51"/>
    <w:rsid w:val="006E0C4B"/>
    <w:rsid w:val="006E0EF2"/>
    <w:rsid w:val="006E100A"/>
    <w:rsid w:val="006E12E4"/>
    <w:rsid w:val="006E1833"/>
    <w:rsid w:val="006E1A54"/>
    <w:rsid w:val="006E1B3B"/>
    <w:rsid w:val="006E1B3D"/>
    <w:rsid w:val="006E2307"/>
    <w:rsid w:val="006E2386"/>
    <w:rsid w:val="006E2A21"/>
    <w:rsid w:val="006E2AD7"/>
    <w:rsid w:val="006E2DD5"/>
    <w:rsid w:val="006E2E07"/>
    <w:rsid w:val="006E2E4D"/>
    <w:rsid w:val="006E302B"/>
    <w:rsid w:val="006E310E"/>
    <w:rsid w:val="006E381C"/>
    <w:rsid w:val="006E383D"/>
    <w:rsid w:val="006E3921"/>
    <w:rsid w:val="006E3C25"/>
    <w:rsid w:val="006E3D18"/>
    <w:rsid w:val="006E3FD4"/>
    <w:rsid w:val="006E42AE"/>
    <w:rsid w:val="006E43B3"/>
    <w:rsid w:val="006E4D60"/>
    <w:rsid w:val="006E4D74"/>
    <w:rsid w:val="006E519C"/>
    <w:rsid w:val="006E5673"/>
    <w:rsid w:val="006E58C5"/>
    <w:rsid w:val="006E6379"/>
    <w:rsid w:val="006E63A0"/>
    <w:rsid w:val="006E6F46"/>
    <w:rsid w:val="006E7587"/>
    <w:rsid w:val="006E7AB6"/>
    <w:rsid w:val="006E7F9B"/>
    <w:rsid w:val="006F026E"/>
    <w:rsid w:val="006F0464"/>
    <w:rsid w:val="006F0A72"/>
    <w:rsid w:val="006F1674"/>
    <w:rsid w:val="006F17B2"/>
    <w:rsid w:val="006F1963"/>
    <w:rsid w:val="006F2478"/>
    <w:rsid w:val="006F2AC8"/>
    <w:rsid w:val="006F2DA5"/>
    <w:rsid w:val="006F2F60"/>
    <w:rsid w:val="006F3617"/>
    <w:rsid w:val="006F391C"/>
    <w:rsid w:val="006F3A9B"/>
    <w:rsid w:val="006F3C20"/>
    <w:rsid w:val="006F3F40"/>
    <w:rsid w:val="006F41BE"/>
    <w:rsid w:val="006F47FB"/>
    <w:rsid w:val="006F4E5D"/>
    <w:rsid w:val="006F52E7"/>
    <w:rsid w:val="006F5702"/>
    <w:rsid w:val="006F5D5C"/>
    <w:rsid w:val="006F5DE3"/>
    <w:rsid w:val="006F67A8"/>
    <w:rsid w:val="006F6CBC"/>
    <w:rsid w:val="006F731A"/>
    <w:rsid w:val="006F768C"/>
    <w:rsid w:val="006F76BC"/>
    <w:rsid w:val="006F77C6"/>
    <w:rsid w:val="006F7823"/>
    <w:rsid w:val="006F791B"/>
    <w:rsid w:val="006F7D6E"/>
    <w:rsid w:val="006F7F55"/>
    <w:rsid w:val="007001E0"/>
    <w:rsid w:val="007003DB"/>
    <w:rsid w:val="007006C2"/>
    <w:rsid w:val="00700C26"/>
    <w:rsid w:val="00700F72"/>
    <w:rsid w:val="007010DD"/>
    <w:rsid w:val="0070132A"/>
    <w:rsid w:val="00701CF9"/>
    <w:rsid w:val="00701E7D"/>
    <w:rsid w:val="00702212"/>
    <w:rsid w:val="0070246E"/>
    <w:rsid w:val="00702963"/>
    <w:rsid w:val="00702A16"/>
    <w:rsid w:val="00702DB8"/>
    <w:rsid w:val="0070391A"/>
    <w:rsid w:val="00703BB8"/>
    <w:rsid w:val="00703C8B"/>
    <w:rsid w:val="00703CDD"/>
    <w:rsid w:val="00703CF7"/>
    <w:rsid w:val="00704053"/>
    <w:rsid w:val="0070437A"/>
    <w:rsid w:val="0070468F"/>
    <w:rsid w:val="00704E87"/>
    <w:rsid w:val="00704E9B"/>
    <w:rsid w:val="0070514C"/>
    <w:rsid w:val="007051E1"/>
    <w:rsid w:val="007052D4"/>
    <w:rsid w:val="0070567B"/>
    <w:rsid w:val="007056BB"/>
    <w:rsid w:val="007059CB"/>
    <w:rsid w:val="00705B2B"/>
    <w:rsid w:val="00705C0C"/>
    <w:rsid w:val="00705C16"/>
    <w:rsid w:val="00705D70"/>
    <w:rsid w:val="00705F75"/>
    <w:rsid w:val="00705FA7"/>
    <w:rsid w:val="007060C6"/>
    <w:rsid w:val="00706B62"/>
    <w:rsid w:val="00706BCE"/>
    <w:rsid w:val="0070723E"/>
    <w:rsid w:val="0070724D"/>
    <w:rsid w:val="007072B7"/>
    <w:rsid w:val="00707833"/>
    <w:rsid w:val="007078B0"/>
    <w:rsid w:val="007079D5"/>
    <w:rsid w:val="00707F56"/>
    <w:rsid w:val="007101A0"/>
    <w:rsid w:val="007101B9"/>
    <w:rsid w:val="007101E7"/>
    <w:rsid w:val="007105C3"/>
    <w:rsid w:val="0071060E"/>
    <w:rsid w:val="00710B11"/>
    <w:rsid w:val="00710B41"/>
    <w:rsid w:val="00710E01"/>
    <w:rsid w:val="007111C7"/>
    <w:rsid w:val="007112AF"/>
    <w:rsid w:val="007113C7"/>
    <w:rsid w:val="00711997"/>
    <w:rsid w:val="007119A2"/>
    <w:rsid w:val="00711A4B"/>
    <w:rsid w:val="00711B9D"/>
    <w:rsid w:val="007121BA"/>
    <w:rsid w:val="00712907"/>
    <w:rsid w:val="007131A6"/>
    <w:rsid w:val="00713442"/>
    <w:rsid w:val="00713B70"/>
    <w:rsid w:val="007140AE"/>
    <w:rsid w:val="007145FA"/>
    <w:rsid w:val="0071470D"/>
    <w:rsid w:val="00714E5E"/>
    <w:rsid w:val="00715090"/>
    <w:rsid w:val="007150EC"/>
    <w:rsid w:val="00715ADB"/>
    <w:rsid w:val="00715BE1"/>
    <w:rsid w:val="00715F02"/>
    <w:rsid w:val="00715FC1"/>
    <w:rsid w:val="00716306"/>
    <w:rsid w:val="00716917"/>
    <w:rsid w:val="00716C8A"/>
    <w:rsid w:val="00717237"/>
    <w:rsid w:val="00717C41"/>
    <w:rsid w:val="0072004E"/>
    <w:rsid w:val="00720228"/>
    <w:rsid w:val="00720321"/>
    <w:rsid w:val="00720329"/>
    <w:rsid w:val="00720353"/>
    <w:rsid w:val="00720773"/>
    <w:rsid w:val="00720821"/>
    <w:rsid w:val="007208B8"/>
    <w:rsid w:val="0072126E"/>
    <w:rsid w:val="007216E3"/>
    <w:rsid w:val="00721B29"/>
    <w:rsid w:val="00721CC6"/>
    <w:rsid w:val="007220E7"/>
    <w:rsid w:val="00722127"/>
    <w:rsid w:val="0072222D"/>
    <w:rsid w:val="00722703"/>
    <w:rsid w:val="00723403"/>
    <w:rsid w:val="00723C9E"/>
    <w:rsid w:val="00724A7D"/>
    <w:rsid w:val="00724C2B"/>
    <w:rsid w:val="00725371"/>
    <w:rsid w:val="007254BA"/>
    <w:rsid w:val="007254DD"/>
    <w:rsid w:val="0072565A"/>
    <w:rsid w:val="007258C8"/>
    <w:rsid w:val="00725CAC"/>
    <w:rsid w:val="00726A85"/>
    <w:rsid w:val="0072709C"/>
    <w:rsid w:val="00727203"/>
    <w:rsid w:val="00727961"/>
    <w:rsid w:val="00727AF7"/>
    <w:rsid w:val="00727BC3"/>
    <w:rsid w:val="00727BEB"/>
    <w:rsid w:val="00730337"/>
    <w:rsid w:val="00730B45"/>
    <w:rsid w:val="00730DC5"/>
    <w:rsid w:val="00730E3D"/>
    <w:rsid w:val="0073128F"/>
    <w:rsid w:val="0073174C"/>
    <w:rsid w:val="00731FA3"/>
    <w:rsid w:val="0073232F"/>
    <w:rsid w:val="007328D7"/>
    <w:rsid w:val="007329DF"/>
    <w:rsid w:val="00732DD7"/>
    <w:rsid w:val="00732EB0"/>
    <w:rsid w:val="00732EF2"/>
    <w:rsid w:val="007335AE"/>
    <w:rsid w:val="00733C59"/>
    <w:rsid w:val="007341E2"/>
    <w:rsid w:val="007343C8"/>
    <w:rsid w:val="007346D4"/>
    <w:rsid w:val="00735066"/>
    <w:rsid w:val="00735083"/>
    <w:rsid w:val="0073583F"/>
    <w:rsid w:val="00735B6F"/>
    <w:rsid w:val="007361BC"/>
    <w:rsid w:val="007366F0"/>
    <w:rsid w:val="00736B59"/>
    <w:rsid w:val="00736BBB"/>
    <w:rsid w:val="00736BD7"/>
    <w:rsid w:val="00736D7B"/>
    <w:rsid w:val="00736DA3"/>
    <w:rsid w:val="00737440"/>
    <w:rsid w:val="00737469"/>
    <w:rsid w:val="00737984"/>
    <w:rsid w:val="007400F1"/>
    <w:rsid w:val="007402BB"/>
    <w:rsid w:val="007403E4"/>
    <w:rsid w:val="0074099E"/>
    <w:rsid w:val="0074176B"/>
    <w:rsid w:val="00741932"/>
    <w:rsid w:val="00741ECF"/>
    <w:rsid w:val="0074224F"/>
    <w:rsid w:val="007422E7"/>
    <w:rsid w:val="007428E0"/>
    <w:rsid w:val="00742976"/>
    <w:rsid w:val="007429B5"/>
    <w:rsid w:val="00742AB9"/>
    <w:rsid w:val="00742B73"/>
    <w:rsid w:val="00742E21"/>
    <w:rsid w:val="0074308F"/>
    <w:rsid w:val="00743373"/>
    <w:rsid w:val="00744011"/>
    <w:rsid w:val="00744272"/>
    <w:rsid w:val="00744A6F"/>
    <w:rsid w:val="00744B95"/>
    <w:rsid w:val="00744BA8"/>
    <w:rsid w:val="007453DC"/>
    <w:rsid w:val="007456F8"/>
    <w:rsid w:val="00746772"/>
    <w:rsid w:val="00746ED5"/>
    <w:rsid w:val="007472DA"/>
    <w:rsid w:val="00747367"/>
    <w:rsid w:val="00747614"/>
    <w:rsid w:val="007477C0"/>
    <w:rsid w:val="00747D1E"/>
    <w:rsid w:val="00747D4F"/>
    <w:rsid w:val="00750475"/>
    <w:rsid w:val="007504EC"/>
    <w:rsid w:val="0075093A"/>
    <w:rsid w:val="00750DD1"/>
    <w:rsid w:val="00751120"/>
    <w:rsid w:val="00751576"/>
    <w:rsid w:val="00751593"/>
    <w:rsid w:val="007515DD"/>
    <w:rsid w:val="00751A8B"/>
    <w:rsid w:val="00752FD8"/>
    <w:rsid w:val="007530AA"/>
    <w:rsid w:val="0075318A"/>
    <w:rsid w:val="0075319C"/>
    <w:rsid w:val="00753307"/>
    <w:rsid w:val="007537F2"/>
    <w:rsid w:val="00753A50"/>
    <w:rsid w:val="00754954"/>
    <w:rsid w:val="00754B65"/>
    <w:rsid w:val="007550F1"/>
    <w:rsid w:val="007552EB"/>
    <w:rsid w:val="00755748"/>
    <w:rsid w:val="007557DE"/>
    <w:rsid w:val="007559B1"/>
    <w:rsid w:val="0075602F"/>
    <w:rsid w:val="00756381"/>
    <w:rsid w:val="00756471"/>
    <w:rsid w:val="00756B62"/>
    <w:rsid w:val="00756CA1"/>
    <w:rsid w:val="00756FCD"/>
    <w:rsid w:val="0075701B"/>
    <w:rsid w:val="00757451"/>
    <w:rsid w:val="00757B11"/>
    <w:rsid w:val="00757D10"/>
    <w:rsid w:val="0076032E"/>
    <w:rsid w:val="0076040F"/>
    <w:rsid w:val="00760A87"/>
    <w:rsid w:val="007610E6"/>
    <w:rsid w:val="007616AE"/>
    <w:rsid w:val="007619B2"/>
    <w:rsid w:val="00761A5A"/>
    <w:rsid w:val="00761B9E"/>
    <w:rsid w:val="00761E53"/>
    <w:rsid w:val="007622B2"/>
    <w:rsid w:val="00762F1E"/>
    <w:rsid w:val="00763467"/>
    <w:rsid w:val="007635A8"/>
    <w:rsid w:val="0076361A"/>
    <w:rsid w:val="0076363A"/>
    <w:rsid w:val="0076384F"/>
    <w:rsid w:val="00763CD5"/>
    <w:rsid w:val="0076443C"/>
    <w:rsid w:val="00764D71"/>
    <w:rsid w:val="007650A0"/>
    <w:rsid w:val="00765936"/>
    <w:rsid w:val="00765B34"/>
    <w:rsid w:val="00765B78"/>
    <w:rsid w:val="00765CAD"/>
    <w:rsid w:val="00765D4D"/>
    <w:rsid w:val="00765EDA"/>
    <w:rsid w:val="007661DE"/>
    <w:rsid w:val="007662E5"/>
    <w:rsid w:val="007665D5"/>
    <w:rsid w:val="00766679"/>
    <w:rsid w:val="007669F0"/>
    <w:rsid w:val="007673B8"/>
    <w:rsid w:val="0076782F"/>
    <w:rsid w:val="00767953"/>
    <w:rsid w:val="00767BFE"/>
    <w:rsid w:val="00767ECA"/>
    <w:rsid w:val="00767F19"/>
    <w:rsid w:val="0077003E"/>
    <w:rsid w:val="007700F1"/>
    <w:rsid w:val="00770148"/>
    <w:rsid w:val="00770154"/>
    <w:rsid w:val="00770185"/>
    <w:rsid w:val="00770B75"/>
    <w:rsid w:val="00770C0A"/>
    <w:rsid w:val="00770C7D"/>
    <w:rsid w:val="00771302"/>
    <w:rsid w:val="00771646"/>
    <w:rsid w:val="00771AC9"/>
    <w:rsid w:val="00771BCA"/>
    <w:rsid w:val="00771CDE"/>
    <w:rsid w:val="00771D20"/>
    <w:rsid w:val="007728E0"/>
    <w:rsid w:val="00773361"/>
    <w:rsid w:val="00773F47"/>
    <w:rsid w:val="00774574"/>
    <w:rsid w:val="0077516D"/>
    <w:rsid w:val="007752C3"/>
    <w:rsid w:val="007758B4"/>
    <w:rsid w:val="00775B54"/>
    <w:rsid w:val="00775CD8"/>
    <w:rsid w:val="00775F69"/>
    <w:rsid w:val="00776059"/>
    <w:rsid w:val="00776762"/>
    <w:rsid w:val="00776C3B"/>
    <w:rsid w:val="007772BE"/>
    <w:rsid w:val="007774B4"/>
    <w:rsid w:val="007775C4"/>
    <w:rsid w:val="00777943"/>
    <w:rsid w:val="00777B01"/>
    <w:rsid w:val="007803D7"/>
    <w:rsid w:val="0078068E"/>
    <w:rsid w:val="0078086A"/>
    <w:rsid w:val="00780958"/>
    <w:rsid w:val="00780A94"/>
    <w:rsid w:val="007811E4"/>
    <w:rsid w:val="007813C7"/>
    <w:rsid w:val="00781459"/>
    <w:rsid w:val="007814EB"/>
    <w:rsid w:val="007818A5"/>
    <w:rsid w:val="00781ACE"/>
    <w:rsid w:val="00781BD0"/>
    <w:rsid w:val="00781DE0"/>
    <w:rsid w:val="00781E7F"/>
    <w:rsid w:val="00781F27"/>
    <w:rsid w:val="0078242E"/>
    <w:rsid w:val="0078281D"/>
    <w:rsid w:val="00782AFB"/>
    <w:rsid w:val="00782CD1"/>
    <w:rsid w:val="007830C3"/>
    <w:rsid w:val="00783241"/>
    <w:rsid w:val="00783F4B"/>
    <w:rsid w:val="00784522"/>
    <w:rsid w:val="00784A4C"/>
    <w:rsid w:val="00784D47"/>
    <w:rsid w:val="00785656"/>
    <w:rsid w:val="00785B4C"/>
    <w:rsid w:val="00786125"/>
    <w:rsid w:val="007869E4"/>
    <w:rsid w:val="00786B11"/>
    <w:rsid w:val="00786CB0"/>
    <w:rsid w:val="00786CFE"/>
    <w:rsid w:val="00790113"/>
    <w:rsid w:val="00790415"/>
    <w:rsid w:val="00790CA7"/>
    <w:rsid w:val="00790F5A"/>
    <w:rsid w:val="00791C41"/>
    <w:rsid w:val="00792175"/>
    <w:rsid w:val="0079255F"/>
    <w:rsid w:val="00792DF1"/>
    <w:rsid w:val="00792F82"/>
    <w:rsid w:val="00792FAE"/>
    <w:rsid w:val="00792FFA"/>
    <w:rsid w:val="0079360E"/>
    <w:rsid w:val="00793921"/>
    <w:rsid w:val="007939FC"/>
    <w:rsid w:val="00793F6C"/>
    <w:rsid w:val="00793F96"/>
    <w:rsid w:val="0079404D"/>
    <w:rsid w:val="00794075"/>
    <w:rsid w:val="007942E2"/>
    <w:rsid w:val="00794CB5"/>
    <w:rsid w:val="00794F68"/>
    <w:rsid w:val="00795464"/>
    <w:rsid w:val="00795575"/>
    <w:rsid w:val="0079582A"/>
    <w:rsid w:val="00795940"/>
    <w:rsid w:val="00796122"/>
    <w:rsid w:val="007962AE"/>
    <w:rsid w:val="007964B2"/>
    <w:rsid w:val="00796BB3"/>
    <w:rsid w:val="00796D81"/>
    <w:rsid w:val="00796DA5"/>
    <w:rsid w:val="0079718A"/>
    <w:rsid w:val="00797318"/>
    <w:rsid w:val="007979EE"/>
    <w:rsid w:val="00797BCC"/>
    <w:rsid w:val="00797F9B"/>
    <w:rsid w:val="007A001A"/>
    <w:rsid w:val="007A0422"/>
    <w:rsid w:val="007A10EE"/>
    <w:rsid w:val="007A14A3"/>
    <w:rsid w:val="007A1C93"/>
    <w:rsid w:val="007A2BEA"/>
    <w:rsid w:val="007A2C46"/>
    <w:rsid w:val="007A3529"/>
    <w:rsid w:val="007A35ED"/>
    <w:rsid w:val="007A36A5"/>
    <w:rsid w:val="007A3812"/>
    <w:rsid w:val="007A4CE5"/>
    <w:rsid w:val="007A4F3D"/>
    <w:rsid w:val="007A50E1"/>
    <w:rsid w:val="007A54C0"/>
    <w:rsid w:val="007A65F3"/>
    <w:rsid w:val="007A66C5"/>
    <w:rsid w:val="007A6926"/>
    <w:rsid w:val="007A6A0F"/>
    <w:rsid w:val="007A6C3A"/>
    <w:rsid w:val="007A6D50"/>
    <w:rsid w:val="007A73D3"/>
    <w:rsid w:val="007A7657"/>
    <w:rsid w:val="007A78F9"/>
    <w:rsid w:val="007B064E"/>
    <w:rsid w:val="007B07A9"/>
    <w:rsid w:val="007B1158"/>
    <w:rsid w:val="007B12D1"/>
    <w:rsid w:val="007B164C"/>
    <w:rsid w:val="007B18C0"/>
    <w:rsid w:val="007B19FC"/>
    <w:rsid w:val="007B1A0B"/>
    <w:rsid w:val="007B1B85"/>
    <w:rsid w:val="007B1E75"/>
    <w:rsid w:val="007B2456"/>
    <w:rsid w:val="007B27E0"/>
    <w:rsid w:val="007B2CAA"/>
    <w:rsid w:val="007B2F03"/>
    <w:rsid w:val="007B3735"/>
    <w:rsid w:val="007B3BE0"/>
    <w:rsid w:val="007B4F5D"/>
    <w:rsid w:val="007B581D"/>
    <w:rsid w:val="007B6000"/>
    <w:rsid w:val="007B6143"/>
    <w:rsid w:val="007B671E"/>
    <w:rsid w:val="007B6F31"/>
    <w:rsid w:val="007B71A5"/>
    <w:rsid w:val="007B7237"/>
    <w:rsid w:val="007B75D2"/>
    <w:rsid w:val="007C020A"/>
    <w:rsid w:val="007C0B24"/>
    <w:rsid w:val="007C0BAD"/>
    <w:rsid w:val="007C121C"/>
    <w:rsid w:val="007C17D0"/>
    <w:rsid w:val="007C18EC"/>
    <w:rsid w:val="007C19CA"/>
    <w:rsid w:val="007C1D09"/>
    <w:rsid w:val="007C2551"/>
    <w:rsid w:val="007C2577"/>
    <w:rsid w:val="007C2822"/>
    <w:rsid w:val="007C2BF2"/>
    <w:rsid w:val="007C2DF8"/>
    <w:rsid w:val="007C2E1B"/>
    <w:rsid w:val="007C2F3A"/>
    <w:rsid w:val="007C30D9"/>
    <w:rsid w:val="007C313E"/>
    <w:rsid w:val="007C338C"/>
    <w:rsid w:val="007C37F4"/>
    <w:rsid w:val="007C38F6"/>
    <w:rsid w:val="007C3A94"/>
    <w:rsid w:val="007C3CE6"/>
    <w:rsid w:val="007C3ED1"/>
    <w:rsid w:val="007C41B6"/>
    <w:rsid w:val="007C446F"/>
    <w:rsid w:val="007C4748"/>
    <w:rsid w:val="007C4E44"/>
    <w:rsid w:val="007C4E76"/>
    <w:rsid w:val="007C5252"/>
    <w:rsid w:val="007C5358"/>
    <w:rsid w:val="007C64EC"/>
    <w:rsid w:val="007C792A"/>
    <w:rsid w:val="007C79CD"/>
    <w:rsid w:val="007C7A54"/>
    <w:rsid w:val="007C7A6E"/>
    <w:rsid w:val="007C7CC1"/>
    <w:rsid w:val="007D008C"/>
    <w:rsid w:val="007D043F"/>
    <w:rsid w:val="007D0531"/>
    <w:rsid w:val="007D0896"/>
    <w:rsid w:val="007D0D16"/>
    <w:rsid w:val="007D0E40"/>
    <w:rsid w:val="007D0EC3"/>
    <w:rsid w:val="007D0EDC"/>
    <w:rsid w:val="007D10D3"/>
    <w:rsid w:val="007D12A5"/>
    <w:rsid w:val="007D13E8"/>
    <w:rsid w:val="007D13F7"/>
    <w:rsid w:val="007D13FF"/>
    <w:rsid w:val="007D1401"/>
    <w:rsid w:val="007D1743"/>
    <w:rsid w:val="007D1A0C"/>
    <w:rsid w:val="007D1A6E"/>
    <w:rsid w:val="007D1C4C"/>
    <w:rsid w:val="007D1C7E"/>
    <w:rsid w:val="007D1C9E"/>
    <w:rsid w:val="007D2475"/>
    <w:rsid w:val="007D25AE"/>
    <w:rsid w:val="007D2636"/>
    <w:rsid w:val="007D2E2B"/>
    <w:rsid w:val="007D3199"/>
    <w:rsid w:val="007D3A9E"/>
    <w:rsid w:val="007D3C14"/>
    <w:rsid w:val="007D4546"/>
    <w:rsid w:val="007D4DBE"/>
    <w:rsid w:val="007D4FF7"/>
    <w:rsid w:val="007D50A6"/>
    <w:rsid w:val="007D5253"/>
    <w:rsid w:val="007D5427"/>
    <w:rsid w:val="007D5546"/>
    <w:rsid w:val="007D5939"/>
    <w:rsid w:val="007D5A1A"/>
    <w:rsid w:val="007D6631"/>
    <w:rsid w:val="007D677F"/>
    <w:rsid w:val="007D70DD"/>
    <w:rsid w:val="007D74FA"/>
    <w:rsid w:val="007D7533"/>
    <w:rsid w:val="007D75BE"/>
    <w:rsid w:val="007D7A77"/>
    <w:rsid w:val="007D7B3B"/>
    <w:rsid w:val="007D7D22"/>
    <w:rsid w:val="007D7E84"/>
    <w:rsid w:val="007D7FEF"/>
    <w:rsid w:val="007E0700"/>
    <w:rsid w:val="007E0C52"/>
    <w:rsid w:val="007E1482"/>
    <w:rsid w:val="007E17E6"/>
    <w:rsid w:val="007E1A5A"/>
    <w:rsid w:val="007E1D3D"/>
    <w:rsid w:val="007E2357"/>
    <w:rsid w:val="007E27C2"/>
    <w:rsid w:val="007E28FF"/>
    <w:rsid w:val="007E3636"/>
    <w:rsid w:val="007E3B17"/>
    <w:rsid w:val="007E3D4E"/>
    <w:rsid w:val="007E41D9"/>
    <w:rsid w:val="007E45B4"/>
    <w:rsid w:val="007E4671"/>
    <w:rsid w:val="007E4BF5"/>
    <w:rsid w:val="007E4F7E"/>
    <w:rsid w:val="007E5766"/>
    <w:rsid w:val="007E5CD9"/>
    <w:rsid w:val="007E5E7D"/>
    <w:rsid w:val="007E5F5D"/>
    <w:rsid w:val="007E66F5"/>
    <w:rsid w:val="007E6DAF"/>
    <w:rsid w:val="007E6FE0"/>
    <w:rsid w:val="007E70A0"/>
    <w:rsid w:val="007E7128"/>
    <w:rsid w:val="007E7297"/>
    <w:rsid w:val="007E74FB"/>
    <w:rsid w:val="007E7535"/>
    <w:rsid w:val="007E759B"/>
    <w:rsid w:val="007E787C"/>
    <w:rsid w:val="007E7B6E"/>
    <w:rsid w:val="007E7B85"/>
    <w:rsid w:val="007F0250"/>
    <w:rsid w:val="007F081A"/>
    <w:rsid w:val="007F08D1"/>
    <w:rsid w:val="007F0EA3"/>
    <w:rsid w:val="007F0EF7"/>
    <w:rsid w:val="007F1175"/>
    <w:rsid w:val="007F14E1"/>
    <w:rsid w:val="007F164F"/>
    <w:rsid w:val="007F17DB"/>
    <w:rsid w:val="007F1B57"/>
    <w:rsid w:val="007F1C23"/>
    <w:rsid w:val="007F22F8"/>
    <w:rsid w:val="007F2865"/>
    <w:rsid w:val="007F2CF3"/>
    <w:rsid w:val="007F3C9B"/>
    <w:rsid w:val="007F3EE8"/>
    <w:rsid w:val="007F41AB"/>
    <w:rsid w:val="007F4333"/>
    <w:rsid w:val="007F460A"/>
    <w:rsid w:val="007F47E7"/>
    <w:rsid w:val="007F4C29"/>
    <w:rsid w:val="007F5519"/>
    <w:rsid w:val="007F56EA"/>
    <w:rsid w:val="007F5DF1"/>
    <w:rsid w:val="007F60E8"/>
    <w:rsid w:val="007F634A"/>
    <w:rsid w:val="007F643A"/>
    <w:rsid w:val="007F6C1D"/>
    <w:rsid w:val="007F6F1A"/>
    <w:rsid w:val="007F71E7"/>
    <w:rsid w:val="007F74D6"/>
    <w:rsid w:val="007F760A"/>
    <w:rsid w:val="007F77D8"/>
    <w:rsid w:val="007F796D"/>
    <w:rsid w:val="007F7B5C"/>
    <w:rsid w:val="00800091"/>
    <w:rsid w:val="00800A49"/>
    <w:rsid w:val="00800C4D"/>
    <w:rsid w:val="00800C81"/>
    <w:rsid w:val="00801086"/>
    <w:rsid w:val="00801147"/>
    <w:rsid w:val="00801276"/>
    <w:rsid w:val="008017C7"/>
    <w:rsid w:val="00801E00"/>
    <w:rsid w:val="00802045"/>
    <w:rsid w:val="008021EE"/>
    <w:rsid w:val="00802573"/>
    <w:rsid w:val="0080273E"/>
    <w:rsid w:val="00802927"/>
    <w:rsid w:val="00802DBB"/>
    <w:rsid w:val="008033B7"/>
    <w:rsid w:val="00803650"/>
    <w:rsid w:val="00803B3B"/>
    <w:rsid w:val="00803B78"/>
    <w:rsid w:val="00803BBA"/>
    <w:rsid w:val="00803E6C"/>
    <w:rsid w:val="00803F89"/>
    <w:rsid w:val="00804071"/>
    <w:rsid w:val="008042BC"/>
    <w:rsid w:val="00804478"/>
    <w:rsid w:val="008049D8"/>
    <w:rsid w:val="008055AA"/>
    <w:rsid w:val="00805A08"/>
    <w:rsid w:val="008062BF"/>
    <w:rsid w:val="008065BD"/>
    <w:rsid w:val="00806E46"/>
    <w:rsid w:val="0080723B"/>
    <w:rsid w:val="00807737"/>
    <w:rsid w:val="0080790E"/>
    <w:rsid w:val="00807963"/>
    <w:rsid w:val="00810074"/>
    <w:rsid w:val="00810788"/>
    <w:rsid w:val="00810A9E"/>
    <w:rsid w:val="008110FA"/>
    <w:rsid w:val="00811DE3"/>
    <w:rsid w:val="00812231"/>
    <w:rsid w:val="008123F8"/>
    <w:rsid w:val="00813627"/>
    <w:rsid w:val="008138D5"/>
    <w:rsid w:val="008139C9"/>
    <w:rsid w:val="00813EEE"/>
    <w:rsid w:val="008141B5"/>
    <w:rsid w:val="00814447"/>
    <w:rsid w:val="008144EC"/>
    <w:rsid w:val="008144F4"/>
    <w:rsid w:val="0081452B"/>
    <w:rsid w:val="0081480E"/>
    <w:rsid w:val="008154C6"/>
    <w:rsid w:val="008155FE"/>
    <w:rsid w:val="00815B5B"/>
    <w:rsid w:val="00815FA6"/>
    <w:rsid w:val="00816294"/>
    <w:rsid w:val="008168F2"/>
    <w:rsid w:val="00816A78"/>
    <w:rsid w:val="00816D4B"/>
    <w:rsid w:val="00816DD9"/>
    <w:rsid w:val="00816FCB"/>
    <w:rsid w:val="008172B4"/>
    <w:rsid w:val="00817581"/>
    <w:rsid w:val="008176A2"/>
    <w:rsid w:val="0081779B"/>
    <w:rsid w:val="00817C71"/>
    <w:rsid w:val="00817D57"/>
    <w:rsid w:val="00817E7E"/>
    <w:rsid w:val="0082077C"/>
    <w:rsid w:val="00820AB4"/>
    <w:rsid w:val="00820B45"/>
    <w:rsid w:val="00820C4E"/>
    <w:rsid w:val="00821616"/>
    <w:rsid w:val="00821F3A"/>
    <w:rsid w:val="0082202E"/>
    <w:rsid w:val="00822206"/>
    <w:rsid w:val="0082224F"/>
    <w:rsid w:val="008222F3"/>
    <w:rsid w:val="008222FF"/>
    <w:rsid w:val="008223D8"/>
    <w:rsid w:val="008225BF"/>
    <w:rsid w:val="008226BB"/>
    <w:rsid w:val="008229B1"/>
    <w:rsid w:val="008232A7"/>
    <w:rsid w:val="0082346D"/>
    <w:rsid w:val="0082391C"/>
    <w:rsid w:val="008239BD"/>
    <w:rsid w:val="008239E2"/>
    <w:rsid w:val="00823F89"/>
    <w:rsid w:val="00824426"/>
    <w:rsid w:val="008248C3"/>
    <w:rsid w:val="0082504B"/>
    <w:rsid w:val="00825453"/>
    <w:rsid w:val="00825B63"/>
    <w:rsid w:val="008260FC"/>
    <w:rsid w:val="00826260"/>
    <w:rsid w:val="00826568"/>
    <w:rsid w:val="008265CB"/>
    <w:rsid w:val="008266C9"/>
    <w:rsid w:val="00826828"/>
    <w:rsid w:val="0082692F"/>
    <w:rsid w:val="00826C02"/>
    <w:rsid w:val="00826C4A"/>
    <w:rsid w:val="00827742"/>
    <w:rsid w:val="00827778"/>
    <w:rsid w:val="00827A79"/>
    <w:rsid w:val="00827B75"/>
    <w:rsid w:val="00827CFE"/>
    <w:rsid w:val="00827F3E"/>
    <w:rsid w:val="0083007D"/>
    <w:rsid w:val="008302DE"/>
    <w:rsid w:val="00830712"/>
    <w:rsid w:val="00830753"/>
    <w:rsid w:val="00830DE6"/>
    <w:rsid w:val="00830EBF"/>
    <w:rsid w:val="0083146A"/>
    <w:rsid w:val="00831499"/>
    <w:rsid w:val="00831A15"/>
    <w:rsid w:val="00831E46"/>
    <w:rsid w:val="00831EE4"/>
    <w:rsid w:val="008320DA"/>
    <w:rsid w:val="00832287"/>
    <w:rsid w:val="008322D7"/>
    <w:rsid w:val="00832518"/>
    <w:rsid w:val="00832677"/>
    <w:rsid w:val="00832A50"/>
    <w:rsid w:val="00832B5D"/>
    <w:rsid w:val="00833642"/>
    <w:rsid w:val="00833A6A"/>
    <w:rsid w:val="00833AE7"/>
    <w:rsid w:val="00833D42"/>
    <w:rsid w:val="00833E4E"/>
    <w:rsid w:val="0083405E"/>
    <w:rsid w:val="0083431C"/>
    <w:rsid w:val="00834645"/>
    <w:rsid w:val="008346A2"/>
    <w:rsid w:val="00834A03"/>
    <w:rsid w:val="00834D0D"/>
    <w:rsid w:val="00835489"/>
    <w:rsid w:val="008355E0"/>
    <w:rsid w:val="00835AAD"/>
    <w:rsid w:val="00835D4D"/>
    <w:rsid w:val="00835E02"/>
    <w:rsid w:val="0083634F"/>
    <w:rsid w:val="0083667E"/>
    <w:rsid w:val="008366C3"/>
    <w:rsid w:val="008368AE"/>
    <w:rsid w:val="008378EF"/>
    <w:rsid w:val="008379A0"/>
    <w:rsid w:val="00837AC0"/>
    <w:rsid w:val="00837F89"/>
    <w:rsid w:val="00840276"/>
    <w:rsid w:val="00840ADF"/>
    <w:rsid w:val="0084154A"/>
    <w:rsid w:val="0084163E"/>
    <w:rsid w:val="00841F36"/>
    <w:rsid w:val="008424F7"/>
    <w:rsid w:val="008426AF"/>
    <w:rsid w:val="008426F4"/>
    <w:rsid w:val="0084277E"/>
    <w:rsid w:val="008431F8"/>
    <w:rsid w:val="008434F6"/>
    <w:rsid w:val="008439EF"/>
    <w:rsid w:val="00843E52"/>
    <w:rsid w:val="00843EB8"/>
    <w:rsid w:val="00843EC7"/>
    <w:rsid w:val="00844042"/>
    <w:rsid w:val="008440F8"/>
    <w:rsid w:val="008445A3"/>
    <w:rsid w:val="008445A8"/>
    <w:rsid w:val="00844E42"/>
    <w:rsid w:val="00845AAE"/>
    <w:rsid w:val="00845BD8"/>
    <w:rsid w:val="00845DFE"/>
    <w:rsid w:val="00846F9D"/>
    <w:rsid w:val="0084719B"/>
    <w:rsid w:val="00847A85"/>
    <w:rsid w:val="00847FCF"/>
    <w:rsid w:val="00850374"/>
    <w:rsid w:val="008505DB"/>
    <w:rsid w:val="0085094F"/>
    <w:rsid w:val="00850E45"/>
    <w:rsid w:val="00850F2C"/>
    <w:rsid w:val="00851192"/>
    <w:rsid w:val="008511E7"/>
    <w:rsid w:val="00851880"/>
    <w:rsid w:val="0085194B"/>
    <w:rsid w:val="0085199F"/>
    <w:rsid w:val="00851AC9"/>
    <w:rsid w:val="00851CC3"/>
    <w:rsid w:val="00851DB9"/>
    <w:rsid w:val="00851E7F"/>
    <w:rsid w:val="00852585"/>
    <w:rsid w:val="0085274E"/>
    <w:rsid w:val="00852750"/>
    <w:rsid w:val="00852F2B"/>
    <w:rsid w:val="00853663"/>
    <w:rsid w:val="00853A63"/>
    <w:rsid w:val="00853A8E"/>
    <w:rsid w:val="00853FE0"/>
    <w:rsid w:val="0085405D"/>
    <w:rsid w:val="00854132"/>
    <w:rsid w:val="00854135"/>
    <w:rsid w:val="008546C0"/>
    <w:rsid w:val="008548C5"/>
    <w:rsid w:val="00854D07"/>
    <w:rsid w:val="00855008"/>
    <w:rsid w:val="00855094"/>
    <w:rsid w:val="008552A1"/>
    <w:rsid w:val="00855978"/>
    <w:rsid w:val="008559A2"/>
    <w:rsid w:val="00855BE7"/>
    <w:rsid w:val="00856342"/>
    <w:rsid w:val="008566D2"/>
    <w:rsid w:val="008573DA"/>
    <w:rsid w:val="00857478"/>
    <w:rsid w:val="008578A8"/>
    <w:rsid w:val="00857E78"/>
    <w:rsid w:val="00860143"/>
    <w:rsid w:val="0086028B"/>
    <w:rsid w:val="00860419"/>
    <w:rsid w:val="0086085E"/>
    <w:rsid w:val="008608FA"/>
    <w:rsid w:val="0086103B"/>
    <w:rsid w:val="00861092"/>
    <w:rsid w:val="008611A4"/>
    <w:rsid w:val="00861A57"/>
    <w:rsid w:val="00861C63"/>
    <w:rsid w:val="00861F2C"/>
    <w:rsid w:val="00861F9B"/>
    <w:rsid w:val="00862167"/>
    <w:rsid w:val="00862382"/>
    <w:rsid w:val="00862678"/>
    <w:rsid w:val="008626F4"/>
    <w:rsid w:val="00862926"/>
    <w:rsid w:val="00862E4B"/>
    <w:rsid w:val="00862F29"/>
    <w:rsid w:val="00863314"/>
    <w:rsid w:val="00863B1D"/>
    <w:rsid w:val="00863ECB"/>
    <w:rsid w:val="008645B2"/>
    <w:rsid w:val="0086494F"/>
    <w:rsid w:val="0086498D"/>
    <w:rsid w:val="00864B26"/>
    <w:rsid w:val="00864E5B"/>
    <w:rsid w:val="00865120"/>
    <w:rsid w:val="0086525B"/>
    <w:rsid w:val="00865A31"/>
    <w:rsid w:val="00866306"/>
    <w:rsid w:val="008664B0"/>
    <w:rsid w:val="008664C6"/>
    <w:rsid w:val="0086694F"/>
    <w:rsid w:val="00866CDB"/>
    <w:rsid w:val="00866F3F"/>
    <w:rsid w:val="00866F9C"/>
    <w:rsid w:val="008679F1"/>
    <w:rsid w:val="00867A85"/>
    <w:rsid w:val="00870046"/>
    <w:rsid w:val="0087082E"/>
    <w:rsid w:val="00870CAA"/>
    <w:rsid w:val="00870F86"/>
    <w:rsid w:val="0087153D"/>
    <w:rsid w:val="00871664"/>
    <w:rsid w:val="00871FF3"/>
    <w:rsid w:val="008720B0"/>
    <w:rsid w:val="00872213"/>
    <w:rsid w:val="008724B4"/>
    <w:rsid w:val="00872A12"/>
    <w:rsid w:val="0087372E"/>
    <w:rsid w:val="008738AB"/>
    <w:rsid w:val="00873A6A"/>
    <w:rsid w:val="008742EA"/>
    <w:rsid w:val="00874408"/>
    <w:rsid w:val="00874698"/>
    <w:rsid w:val="0087587D"/>
    <w:rsid w:val="00876374"/>
    <w:rsid w:val="008764E3"/>
    <w:rsid w:val="00876552"/>
    <w:rsid w:val="008769B3"/>
    <w:rsid w:val="00876D8B"/>
    <w:rsid w:val="0087790D"/>
    <w:rsid w:val="00877A60"/>
    <w:rsid w:val="00877FFC"/>
    <w:rsid w:val="008807C3"/>
    <w:rsid w:val="008808E0"/>
    <w:rsid w:val="008809C0"/>
    <w:rsid w:val="00880B07"/>
    <w:rsid w:val="00880ED1"/>
    <w:rsid w:val="00880EEA"/>
    <w:rsid w:val="00881405"/>
    <w:rsid w:val="0088171D"/>
    <w:rsid w:val="00881B92"/>
    <w:rsid w:val="00881FC5"/>
    <w:rsid w:val="00882125"/>
    <w:rsid w:val="008824C9"/>
    <w:rsid w:val="00882737"/>
    <w:rsid w:val="00882900"/>
    <w:rsid w:val="00882930"/>
    <w:rsid w:val="008831D8"/>
    <w:rsid w:val="00883335"/>
    <w:rsid w:val="00883A5F"/>
    <w:rsid w:val="00883C02"/>
    <w:rsid w:val="008845E1"/>
    <w:rsid w:val="0088493F"/>
    <w:rsid w:val="00884D81"/>
    <w:rsid w:val="00884EC9"/>
    <w:rsid w:val="0088564D"/>
    <w:rsid w:val="00885CD7"/>
    <w:rsid w:val="00885D19"/>
    <w:rsid w:val="00885FCC"/>
    <w:rsid w:val="0088603E"/>
    <w:rsid w:val="008866DF"/>
    <w:rsid w:val="0088678F"/>
    <w:rsid w:val="00886793"/>
    <w:rsid w:val="00886DB9"/>
    <w:rsid w:val="00886F10"/>
    <w:rsid w:val="0088727F"/>
    <w:rsid w:val="00887386"/>
    <w:rsid w:val="00887AE5"/>
    <w:rsid w:val="00887C39"/>
    <w:rsid w:val="00890B46"/>
    <w:rsid w:val="00890B8B"/>
    <w:rsid w:val="00891039"/>
    <w:rsid w:val="00891391"/>
    <w:rsid w:val="008918F7"/>
    <w:rsid w:val="00891ED3"/>
    <w:rsid w:val="00891F86"/>
    <w:rsid w:val="00892014"/>
    <w:rsid w:val="008921DF"/>
    <w:rsid w:val="0089238D"/>
    <w:rsid w:val="00892957"/>
    <w:rsid w:val="00892A0B"/>
    <w:rsid w:val="00892ED5"/>
    <w:rsid w:val="008930C1"/>
    <w:rsid w:val="00893230"/>
    <w:rsid w:val="008938EC"/>
    <w:rsid w:val="008939EF"/>
    <w:rsid w:val="00893DF5"/>
    <w:rsid w:val="00893E32"/>
    <w:rsid w:val="00893FB5"/>
    <w:rsid w:val="00894896"/>
    <w:rsid w:val="00894A44"/>
    <w:rsid w:val="00894EEA"/>
    <w:rsid w:val="00895857"/>
    <w:rsid w:val="008962BC"/>
    <w:rsid w:val="0089665B"/>
    <w:rsid w:val="008966D8"/>
    <w:rsid w:val="00896D0D"/>
    <w:rsid w:val="0089700A"/>
    <w:rsid w:val="008976A3"/>
    <w:rsid w:val="00897DD6"/>
    <w:rsid w:val="00897F22"/>
    <w:rsid w:val="00897FE1"/>
    <w:rsid w:val="008A079A"/>
    <w:rsid w:val="008A0B85"/>
    <w:rsid w:val="008A1157"/>
    <w:rsid w:val="008A17FA"/>
    <w:rsid w:val="008A192A"/>
    <w:rsid w:val="008A1B96"/>
    <w:rsid w:val="008A29FC"/>
    <w:rsid w:val="008A3080"/>
    <w:rsid w:val="008A30ED"/>
    <w:rsid w:val="008A337B"/>
    <w:rsid w:val="008A3471"/>
    <w:rsid w:val="008A3577"/>
    <w:rsid w:val="008A35EE"/>
    <w:rsid w:val="008A3C6F"/>
    <w:rsid w:val="008A4187"/>
    <w:rsid w:val="008A440E"/>
    <w:rsid w:val="008A45AE"/>
    <w:rsid w:val="008A491C"/>
    <w:rsid w:val="008A4DC6"/>
    <w:rsid w:val="008A52DF"/>
    <w:rsid w:val="008A54DF"/>
    <w:rsid w:val="008A5550"/>
    <w:rsid w:val="008A5608"/>
    <w:rsid w:val="008A5918"/>
    <w:rsid w:val="008A5AB0"/>
    <w:rsid w:val="008A602D"/>
    <w:rsid w:val="008A64DC"/>
    <w:rsid w:val="008A6DB6"/>
    <w:rsid w:val="008A6E78"/>
    <w:rsid w:val="008A75F5"/>
    <w:rsid w:val="008A777A"/>
    <w:rsid w:val="008A784B"/>
    <w:rsid w:val="008A7A2E"/>
    <w:rsid w:val="008B023F"/>
    <w:rsid w:val="008B038A"/>
    <w:rsid w:val="008B04BF"/>
    <w:rsid w:val="008B09A6"/>
    <w:rsid w:val="008B0C27"/>
    <w:rsid w:val="008B126C"/>
    <w:rsid w:val="008B131F"/>
    <w:rsid w:val="008B16E7"/>
    <w:rsid w:val="008B1782"/>
    <w:rsid w:val="008B1DA9"/>
    <w:rsid w:val="008B2FCA"/>
    <w:rsid w:val="008B31E5"/>
    <w:rsid w:val="008B34F0"/>
    <w:rsid w:val="008B355B"/>
    <w:rsid w:val="008B3644"/>
    <w:rsid w:val="008B3A39"/>
    <w:rsid w:val="008B3CEA"/>
    <w:rsid w:val="008B40D8"/>
    <w:rsid w:val="008B4165"/>
    <w:rsid w:val="008B4372"/>
    <w:rsid w:val="008B4696"/>
    <w:rsid w:val="008B46C4"/>
    <w:rsid w:val="008B4A81"/>
    <w:rsid w:val="008B4DCB"/>
    <w:rsid w:val="008B58F5"/>
    <w:rsid w:val="008B5961"/>
    <w:rsid w:val="008B5AED"/>
    <w:rsid w:val="008B5EA3"/>
    <w:rsid w:val="008B5F4F"/>
    <w:rsid w:val="008B65AB"/>
    <w:rsid w:val="008B68AB"/>
    <w:rsid w:val="008B7A6E"/>
    <w:rsid w:val="008B7B11"/>
    <w:rsid w:val="008B7F85"/>
    <w:rsid w:val="008B7FD2"/>
    <w:rsid w:val="008C01D7"/>
    <w:rsid w:val="008C09EE"/>
    <w:rsid w:val="008C0AFB"/>
    <w:rsid w:val="008C0BB5"/>
    <w:rsid w:val="008C0DB9"/>
    <w:rsid w:val="008C176E"/>
    <w:rsid w:val="008C1894"/>
    <w:rsid w:val="008C1910"/>
    <w:rsid w:val="008C1A90"/>
    <w:rsid w:val="008C1D25"/>
    <w:rsid w:val="008C1E13"/>
    <w:rsid w:val="008C1EC9"/>
    <w:rsid w:val="008C2143"/>
    <w:rsid w:val="008C22A9"/>
    <w:rsid w:val="008C25EE"/>
    <w:rsid w:val="008C291F"/>
    <w:rsid w:val="008C295A"/>
    <w:rsid w:val="008C2D3B"/>
    <w:rsid w:val="008C365A"/>
    <w:rsid w:val="008C3AB9"/>
    <w:rsid w:val="008C3DD5"/>
    <w:rsid w:val="008C4014"/>
    <w:rsid w:val="008C4877"/>
    <w:rsid w:val="008C48BF"/>
    <w:rsid w:val="008C49F6"/>
    <w:rsid w:val="008C5576"/>
    <w:rsid w:val="008C563D"/>
    <w:rsid w:val="008C56BC"/>
    <w:rsid w:val="008C5D39"/>
    <w:rsid w:val="008C5D58"/>
    <w:rsid w:val="008C658A"/>
    <w:rsid w:val="008C6C07"/>
    <w:rsid w:val="008C6D74"/>
    <w:rsid w:val="008D0190"/>
    <w:rsid w:val="008D01E4"/>
    <w:rsid w:val="008D06D3"/>
    <w:rsid w:val="008D0AB2"/>
    <w:rsid w:val="008D0B2D"/>
    <w:rsid w:val="008D0D34"/>
    <w:rsid w:val="008D0EB3"/>
    <w:rsid w:val="008D109E"/>
    <w:rsid w:val="008D111E"/>
    <w:rsid w:val="008D1121"/>
    <w:rsid w:val="008D117E"/>
    <w:rsid w:val="008D157B"/>
    <w:rsid w:val="008D191C"/>
    <w:rsid w:val="008D2285"/>
    <w:rsid w:val="008D2B0E"/>
    <w:rsid w:val="008D2C18"/>
    <w:rsid w:val="008D2F26"/>
    <w:rsid w:val="008D32AC"/>
    <w:rsid w:val="008D3494"/>
    <w:rsid w:val="008D35F9"/>
    <w:rsid w:val="008D3F89"/>
    <w:rsid w:val="008D455A"/>
    <w:rsid w:val="008D47DE"/>
    <w:rsid w:val="008D4C08"/>
    <w:rsid w:val="008D5189"/>
    <w:rsid w:val="008D5B05"/>
    <w:rsid w:val="008D60D6"/>
    <w:rsid w:val="008D6213"/>
    <w:rsid w:val="008D64CB"/>
    <w:rsid w:val="008D6780"/>
    <w:rsid w:val="008D6794"/>
    <w:rsid w:val="008D698A"/>
    <w:rsid w:val="008D6BAE"/>
    <w:rsid w:val="008D6DC0"/>
    <w:rsid w:val="008D70E3"/>
    <w:rsid w:val="008D718B"/>
    <w:rsid w:val="008D71C4"/>
    <w:rsid w:val="008D7790"/>
    <w:rsid w:val="008D7EF6"/>
    <w:rsid w:val="008E0779"/>
    <w:rsid w:val="008E0946"/>
    <w:rsid w:val="008E0B82"/>
    <w:rsid w:val="008E0F68"/>
    <w:rsid w:val="008E1360"/>
    <w:rsid w:val="008E1AD8"/>
    <w:rsid w:val="008E1E3B"/>
    <w:rsid w:val="008E21D8"/>
    <w:rsid w:val="008E23F5"/>
    <w:rsid w:val="008E2403"/>
    <w:rsid w:val="008E292E"/>
    <w:rsid w:val="008E2979"/>
    <w:rsid w:val="008E2F0D"/>
    <w:rsid w:val="008E34AE"/>
    <w:rsid w:val="008E3DC4"/>
    <w:rsid w:val="008E408B"/>
    <w:rsid w:val="008E41B6"/>
    <w:rsid w:val="008E4573"/>
    <w:rsid w:val="008E46AE"/>
    <w:rsid w:val="008E554E"/>
    <w:rsid w:val="008E5BEE"/>
    <w:rsid w:val="008E632C"/>
    <w:rsid w:val="008E6353"/>
    <w:rsid w:val="008E6711"/>
    <w:rsid w:val="008E69DC"/>
    <w:rsid w:val="008E6CE4"/>
    <w:rsid w:val="008E6E15"/>
    <w:rsid w:val="008E6E7F"/>
    <w:rsid w:val="008E713E"/>
    <w:rsid w:val="008E78FB"/>
    <w:rsid w:val="008E7CC4"/>
    <w:rsid w:val="008F0513"/>
    <w:rsid w:val="008F0523"/>
    <w:rsid w:val="008F07F1"/>
    <w:rsid w:val="008F084C"/>
    <w:rsid w:val="008F0E94"/>
    <w:rsid w:val="008F0FD7"/>
    <w:rsid w:val="008F174B"/>
    <w:rsid w:val="008F1811"/>
    <w:rsid w:val="008F181E"/>
    <w:rsid w:val="008F185B"/>
    <w:rsid w:val="008F1A73"/>
    <w:rsid w:val="008F1AD0"/>
    <w:rsid w:val="008F1BA1"/>
    <w:rsid w:val="008F1F5F"/>
    <w:rsid w:val="008F2360"/>
    <w:rsid w:val="008F2EF8"/>
    <w:rsid w:val="008F355F"/>
    <w:rsid w:val="008F36DA"/>
    <w:rsid w:val="008F416E"/>
    <w:rsid w:val="008F4459"/>
    <w:rsid w:val="008F489A"/>
    <w:rsid w:val="008F5071"/>
    <w:rsid w:val="008F54FD"/>
    <w:rsid w:val="008F5694"/>
    <w:rsid w:val="008F5739"/>
    <w:rsid w:val="008F5759"/>
    <w:rsid w:val="008F59EB"/>
    <w:rsid w:val="008F5D37"/>
    <w:rsid w:val="008F5E30"/>
    <w:rsid w:val="008F5EE8"/>
    <w:rsid w:val="008F5F74"/>
    <w:rsid w:val="008F5F78"/>
    <w:rsid w:val="008F62BF"/>
    <w:rsid w:val="008F632B"/>
    <w:rsid w:val="008F6592"/>
    <w:rsid w:val="008F6719"/>
    <w:rsid w:val="008F6E65"/>
    <w:rsid w:val="008F76E3"/>
    <w:rsid w:val="008F7817"/>
    <w:rsid w:val="008F7A9D"/>
    <w:rsid w:val="008F7C21"/>
    <w:rsid w:val="008F7D99"/>
    <w:rsid w:val="008F7F86"/>
    <w:rsid w:val="00900161"/>
    <w:rsid w:val="009001A9"/>
    <w:rsid w:val="0090043C"/>
    <w:rsid w:val="0090051D"/>
    <w:rsid w:val="00900A10"/>
    <w:rsid w:val="00900ABE"/>
    <w:rsid w:val="009017FE"/>
    <w:rsid w:val="00901879"/>
    <w:rsid w:val="00901A09"/>
    <w:rsid w:val="00901B84"/>
    <w:rsid w:val="00901D4F"/>
    <w:rsid w:val="00902186"/>
    <w:rsid w:val="009024FC"/>
    <w:rsid w:val="009026DC"/>
    <w:rsid w:val="009027F2"/>
    <w:rsid w:val="00902CEA"/>
    <w:rsid w:val="00902F55"/>
    <w:rsid w:val="00903280"/>
    <w:rsid w:val="0090367D"/>
    <w:rsid w:val="00903C56"/>
    <w:rsid w:val="00903FC2"/>
    <w:rsid w:val="009041BC"/>
    <w:rsid w:val="00904481"/>
    <w:rsid w:val="0090451F"/>
    <w:rsid w:val="00904CBD"/>
    <w:rsid w:val="00904EA7"/>
    <w:rsid w:val="00904FEB"/>
    <w:rsid w:val="009051E2"/>
    <w:rsid w:val="00905229"/>
    <w:rsid w:val="00905B79"/>
    <w:rsid w:val="00905F62"/>
    <w:rsid w:val="009060CD"/>
    <w:rsid w:val="0090652B"/>
    <w:rsid w:val="00906610"/>
    <w:rsid w:val="00906741"/>
    <w:rsid w:val="00906E40"/>
    <w:rsid w:val="00907903"/>
    <w:rsid w:val="00907C0D"/>
    <w:rsid w:val="00907DB3"/>
    <w:rsid w:val="009102E2"/>
    <w:rsid w:val="009107F8"/>
    <w:rsid w:val="00910FF4"/>
    <w:rsid w:val="009111E3"/>
    <w:rsid w:val="00911276"/>
    <w:rsid w:val="0091155C"/>
    <w:rsid w:val="00911D79"/>
    <w:rsid w:val="00911DE6"/>
    <w:rsid w:val="009122F8"/>
    <w:rsid w:val="00912998"/>
    <w:rsid w:val="009131B1"/>
    <w:rsid w:val="009134B4"/>
    <w:rsid w:val="009134C4"/>
    <w:rsid w:val="009135CB"/>
    <w:rsid w:val="009139B8"/>
    <w:rsid w:val="00913AE6"/>
    <w:rsid w:val="00913AFD"/>
    <w:rsid w:val="00913B54"/>
    <w:rsid w:val="009149CD"/>
    <w:rsid w:val="00914DE5"/>
    <w:rsid w:val="00914F63"/>
    <w:rsid w:val="009152FE"/>
    <w:rsid w:val="009154CD"/>
    <w:rsid w:val="00915CF4"/>
    <w:rsid w:val="00915F7D"/>
    <w:rsid w:val="009161F6"/>
    <w:rsid w:val="0091673D"/>
    <w:rsid w:val="00916D3D"/>
    <w:rsid w:val="0091712F"/>
    <w:rsid w:val="00917260"/>
    <w:rsid w:val="0091757C"/>
    <w:rsid w:val="0091797E"/>
    <w:rsid w:val="00917B10"/>
    <w:rsid w:val="00917D24"/>
    <w:rsid w:val="00917EF4"/>
    <w:rsid w:val="00920376"/>
    <w:rsid w:val="00920553"/>
    <w:rsid w:val="0092124E"/>
    <w:rsid w:val="00921731"/>
    <w:rsid w:val="00921BE7"/>
    <w:rsid w:val="00921CC0"/>
    <w:rsid w:val="009220F6"/>
    <w:rsid w:val="009222EC"/>
    <w:rsid w:val="0092247C"/>
    <w:rsid w:val="00922516"/>
    <w:rsid w:val="0092286F"/>
    <w:rsid w:val="009228A3"/>
    <w:rsid w:val="00922BEB"/>
    <w:rsid w:val="00922D01"/>
    <w:rsid w:val="00922F93"/>
    <w:rsid w:val="0092380D"/>
    <w:rsid w:val="00923D36"/>
    <w:rsid w:val="00923D4C"/>
    <w:rsid w:val="009240EF"/>
    <w:rsid w:val="00925022"/>
    <w:rsid w:val="00925028"/>
    <w:rsid w:val="0092546F"/>
    <w:rsid w:val="00925724"/>
    <w:rsid w:val="009257A8"/>
    <w:rsid w:val="009258BA"/>
    <w:rsid w:val="00925A79"/>
    <w:rsid w:val="00925C78"/>
    <w:rsid w:val="009262A1"/>
    <w:rsid w:val="009262DC"/>
    <w:rsid w:val="009265F2"/>
    <w:rsid w:val="009268A4"/>
    <w:rsid w:val="00926DB2"/>
    <w:rsid w:val="00926F8A"/>
    <w:rsid w:val="00927131"/>
    <w:rsid w:val="00930259"/>
    <w:rsid w:val="009303BB"/>
    <w:rsid w:val="009303D8"/>
    <w:rsid w:val="00930A9B"/>
    <w:rsid w:val="00930C11"/>
    <w:rsid w:val="00930D2A"/>
    <w:rsid w:val="00930D47"/>
    <w:rsid w:val="00932740"/>
    <w:rsid w:val="0093306F"/>
    <w:rsid w:val="00933135"/>
    <w:rsid w:val="0093317D"/>
    <w:rsid w:val="009332BD"/>
    <w:rsid w:val="00933B02"/>
    <w:rsid w:val="00934386"/>
    <w:rsid w:val="00934539"/>
    <w:rsid w:val="009346E2"/>
    <w:rsid w:val="00934BB7"/>
    <w:rsid w:val="009351F9"/>
    <w:rsid w:val="0093527F"/>
    <w:rsid w:val="0093537E"/>
    <w:rsid w:val="009355EF"/>
    <w:rsid w:val="009355FA"/>
    <w:rsid w:val="00935A4E"/>
    <w:rsid w:val="00935B0C"/>
    <w:rsid w:val="00935D78"/>
    <w:rsid w:val="00936689"/>
    <w:rsid w:val="00936853"/>
    <w:rsid w:val="00936A44"/>
    <w:rsid w:val="00936CC2"/>
    <w:rsid w:val="0093702C"/>
    <w:rsid w:val="00937A6B"/>
    <w:rsid w:val="00937E25"/>
    <w:rsid w:val="0094023B"/>
    <w:rsid w:val="00940396"/>
    <w:rsid w:val="0094039B"/>
    <w:rsid w:val="00940629"/>
    <w:rsid w:val="0094065A"/>
    <w:rsid w:val="009407FA"/>
    <w:rsid w:val="00941C65"/>
    <w:rsid w:val="00941E4E"/>
    <w:rsid w:val="00942103"/>
    <w:rsid w:val="00942722"/>
    <w:rsid w:val="009429F4"/>
    <w:rsid w:val="00942A60"/>
    <w:rsid w:val="00942B2A"/>
    <w:rsid w:val="00942C14"/>
    <w:rsid w:val="00942C41"/>
    <w:rsid w:val="0094335B"/>
    <w:rsid w:val="009435EB"/>
    <w:rsid w:val="00943663"/>
    <w:rsid w:val="00943900"/>
    <w:rsid w:val="00943D3A"/>
    <w:rsid w:val="00944064"/>
    <w:rsid w:val="009444D6"/>
    <w:rsid w:val="00944718"/>
    <w:rsid w:val="009448D1"/>
    <w:rsid w:val="00944A62"/>
    <w:rsid w:val="00944AE0"/>
    <w:rsid w:val="00944C8E"/>
    <w:rsid w:val="009450EE"/>
    <w:rsid w:val="00945393"/>
    <w:rsid w:val="00945614"/>
    <w:rsid w:val="00945895"/>
    <w:rsid w:val="0094603B"/>
    <w:rsid w:val="00946EB4"/>
    <w:rsid w:val="0094778D"/>
    <w:rsid w:val="00947A62"/>
    <w:rsid w:val="00947DB8"/>
    <w:rsid w:val="009500D3"/>
    <w:rsid w:val="009508E1"/>
    <w:rsid w:val="00950E72"/>
    <w:rsid w:val="00951D9C"/>
    <w:rsid w:val="00951EB1"/>
    <w:rsid w:val="00951FF7"/>
    <w:rsid w:val="00952075"/>
    <w:rsid w:val="009525FE"/>
    <w:rsid w:val="0095269A"/>
    <w:rsid w:val="00953020"/>
    <w:rsid w:val="0095322B"/>
    <w:rsid w:val="009533D8"/>
    <w:rsid w:val="00953400"/>
    <w:rsid w:val="00953666"/>
    <w:rsid w:val="00953840"/>
    <w:rsid w:val="00953B29"/>
    <w:rsid w:val="00953D8B"/>
    <w:rsid w:val="0095492F"/>
    <w:rsid w:val="00954957"/>
    <w:rsid w:val="00954C60"/>
    <w:rsid w:val="00955073"/>
    <w:rsid w:val="00955C78"/>
    <w:rsid w:val="00955DE3"/>
    <w:rsid w:val="00956AAA"/>
    <w:rsid w:val="00956C13"/>
    <w:rsid w:val="0095700B"/>
    <w:rsid w:val="00957092"/>
    <w:rsid w:val="00957518"/>
    <w:rsid w:val="00957736"/>
    <w:rsid w:val="00957C56"/>
    <w:rsid w:val="00957DC2"/>
    <w:rsid w:val="00957E0D"/>
    <w:rsid w:val="00957E54"/>
    <w:rsid w:val="009603D4"/>
    <w:rsid w:val="009604F6"/>
    <w:rsid w:val="00960D53"/>
    <w:rsid w:val="00960F22"/>
    <w:rsid w:val="00960F5E"/>
    <w:rsid w:val="009611B5"/>
    <w:rsid w:val="009612DF"/>
    <w:rsid w:val="009617B6"/>
    <w:rsid w:val="00961918"/>
    <w:rsid w:val="00961B88"/>
    <w:rsid w:val="009622A4"/>
    <w:rsid w:val="0096247A"/>
    <w:rsid w:val="00962519"/>
    <w:rsid w:val="00962702"/>
    <w:rsid w:val="009627FD"/>
    <w:rsid w:val="009633DB"/>
    <w:rsid w:val="00963435"/>
    <w:rsid w:val="00963649"/>
    <w:rsid w:val="009639D3"/>
    <w:rsid w:val="00963B11"/>
    <w:rsid w:val="00963F94"/>
    <w:rsid w:val="009643DE"/>
    <w:rsid w:val="00964729"/>
    <w:rsid w:val="00964D94"/>
    <w:rsid w:val="0096502C"/>
    <w:rsid w:val="0096526B"/>
    <w:rsid w:val="00965EF8"/>
    <w:rsid w:val="00966017"/>
    <w:rsid w:val="009665EC"/>
    <w:rsid w:val="0096694C"/>
    <w:rsid w:val="00966F0A"/>
    <w:rsid w:val="00967224"/>
    <w:rsid w:val="0096736F"/>
    <w:rsid w:val="00967B59"/>
    <w:rsid w:val="00967CA7"/>
    <w:rsid w:val="00967FFA"/>
    <w:rsid w:val="009703A5"/>
    <w:rsid w:val="009703DC"/>
    <w:rsid w:val="0097040F"/>
    <w:rsid w:val="00970AAC"/>
    <w:rsid w:val="00970DA4"/>
    <w:rsid w:val="00971581"/>
    <w:rsid w:val="009719FC"/>
    <w:rsid w:val="00972106"/>
    <w:rsid w:val="009722AD"/>
    <w:rsid w:val="009728A4"/>
    <w:rsid w:val="00972D70"/>
    <w:rsid w:val="00973163"/>
    <w:rsid w:val="00973298"/>
    <w:rsid w:val="009732B2"/>
    <w:rsid w:val="00973648"/>
    <w:rsid w:val="009737E1"/>
    <w:rsid w:val="00973AEA"/>
    <w:rsid w:val="00973C52"/>
    <w:rsid w:val="00973E1A"/>
    <w:rsid w:val="00973E85"/>
    <w:rsid w:val="00974561"/>
    <w:rsid w:val="00974DBA"/>
    <w:rsid w:val="009750E3"/>
    <w:rsid w:val="0097560A"/>
    <w:rsid w:val="00975BA9"/>
    <w:rsid w:val="00975C75"/>
    <w:rsid w:val="00975CC1"/>
    <w:rsid w:val="009765D9"/>
    <w:rsid w:val="00976620"/>
    <w:rsid w:val="00976A89"/>
    <w:rsid w:val="00976E34"/>
    <w:rsid w:val="00977150"/>
    <w:rsid w:val="00977346"/>
    <w:rsid w:val="00977E56"/>
    <w:rsid w:val="00980609"/>
    <w:rsid w:val="00980F6E"/>
    <w:rsid w:val="00981074"/>
    <w:rsid w:val="009817E5"/>
    <w:rsid w:val="009822B0"/>
    <w:rsid w:val="00982556"/>
    <w:rsid w:val="009826ED"/>
    <w:rsid w:val="00982949"/>
    <w:rsid w:val="00982C62"/>
    <w:rsid w:val="00983501"/>
    <w:rsid w:val="00983896"/>
    <w:rsid w:val="009839BF"/>
    <w:rsid w:val="009839EF"/>
    <w:rsid w:val="00983B31"/>
    <w:rsid w:val="00983B85"/>
    <w:rsid w:val="00983F46"/>
    <w:rsid w:val="00983FBD"/>
    <w:rsid w:val="0098406F"/>
    <w:rsid w:val="00984630"/>
    <w:rsid w:val="009850B2"/>
    <w:rsid w:val="00985E2E"/>
    <w:rsid w:val="00985F4A"/>
    <w:rsid w:val="00986064"/>
    <w:rsid w:val="0098625E"/>
    <w:rsid w:val="00986602"/>
    <w:rsid w:val="00986658"/>
    <w:rsid w:val="00986D74"/>
    <w:rsid w:val="00986FA3"/>
    <w:rsid w:val="0098704F"/>
    <w:rsid w:val="009871B6"/>
    <w:rsid w:val="009871CA"/>
    <w:rsid w:val="00987CB1"/>
    <w:rsid w:val="00987D88"/>
    <w:rsid w:val="00990C75"/>
    <w:rsid w:val="00991256"/>
    <w:rsid w:val="009912D1"/>
    <w:rsid w:val="00991911"/>
    <w:rsid w:val="00991E1B"/>
    <w:rsid w:val="009923E7"/>
    <w:rsid w:val="00992BFE"/>
    <w:rsid w:val="00992D0F"/>
    <w:rsid w:val="00993764"/>
    <w:rsid w:val="00993856"/>
    <w:rsid w:val="00994147"/>
    <w:rsid w:val="00994355"/>
    <w:rsid w:val="00994643"/>
    <w:rsid w:val="0099483D"/>
    <w:rsid w:val="00994B62"/>
    <w:rsid w:val="00995073"/>
    <w:rsid w:val="009951FD"/>
    <w:rsid w:val="009954D8"/>
    <w:rsid w:val="009959B7"/>
    <w:rsid w:val="00995C0C"/>
    <w:rsid w:val="00995C8B"/>
    <w:rsid w:val="00995C94"/>
    <w:rsid w:val="00995E27"/>
    <w:rsid w:val="00995FDA"/>
    <w:rsid w:val="00996003"/>
    <w:rsid w:val="00996435"/>
    <w:rsid w:val="00996A17"/>
    <w:rsid w:val="00996AC6"/>
    <w:rsid w:val="00996AEC"/>
    <w:rsid w:val="00996F81"/>
    <w:rsid w:val="00996FF2"/>
    <w:rsid w:val="00997469"/>
    <w:rsid w:val="009975AA"/>
    <w:rsid w:val="00997691"/>
    <w:rsid w:val="00997E92"/>
    <w:rsid w:val="00997F01"/>
    <w:rsid w:val="00997FA7"/>
    <w:rsid w:val="009A03C7"/>
    <w:rsid w:val="009A03E6"/>
    <w:rsid w:val="009A06C1"/>
    <w:rsid w:val="009A0785"/>
    <w:rsid w:val="009A0816"/>
    <w:rsid w:val="009A0E56"/>
    <w:rsid w:val="009A186A"/>
    <w:rsid w:val="009A1A03"/>
    <w:rsid w:val="009A1B29"/>
    <w:rsid w:val="009A1C8E"/>
    <w:rsid w:val="009A1F0D"/>
    <w:rsid w:val="009A1F62"/>
    <w:rsid w:val="009A20EA"/>
    <w:rsid w:val="009A2768"/>
    <w:rsid w:val="009A28F1"/>
    <w:rsid w:val="009A2B9B"/>
    <w:rsid w:val="009A2BAB"/>
    <w:rsid w:val="009A2EA2"/>
    <w:rsid w:val="009A3099"/>
    <w:rsid w:val="009A30CE"/>
    <w:rsid w:val="009A3435"/>
    <w:rsid w:val="009A362F"/>
    <w:rsid w:val="009A37EC"/>
    <w:rsid w:val="009A3918"/>
    <w:rsid w:val="009A3A67"/>
    <w:rsid w:val="009A3D0C"/>
    <w:rsid w:val="009A3D2F"/>
    <w:rsid w:val="009A48C5"/>
    <w:rsid w:val="009A4A4D"/>
    <w:rsid w:val="009A5182"/>
    <w:rsid w:val="009A549B"/>
    <w:rsid w:val="009A5940"/>
    <w:rsid w:val="009A65F2"/>
    <w:rsid w:val="009A662B"/>
    <w:rsid w:val="009A696D"/>
    <w:rsid w:val="009A6A35"/>
    <w:rsid w:val="009A6A9E"/>
    <w:rsid w:val="009A6F25"/>
    <w:rsid w:val="009A70FC"/>
    <w:rsid w:val="009A7176"/>
    <w:rsid w:val="009A7CC1"/>
    <w:rsid w:val="009A7CC3"/>
    <w:rsid w:val="009B0351"/>
    <w:rsid w:val="009B070A"/>
    <w:rsid w:val="009B0AE0"/>
    <w:rsid w:val="009B0DB4"/>
    <w:rsid w:val="009B0E41"/>
    <w:rsid w:val="009B0F0E"/>
    <w:rsid w:val="009B1120"/>
    <w:rsid w:val="009B1306"/>
    <w:rsid w:val="009B17B0"/>
    <w:rsid w:val="009B1C8A"/>
    <w:rsid w:val="009B1CF9"/>
    <w:rsid w:val="009B2672"/>
    <w:rsid w:val="009B2ABA"/>
    <w:rsid w:val="009B3042"/>
    <w:rsid w:val="009B30F4"/>
    <w:rsid w:val="009B351E"/>
    <w:rsid w:val="009B37C5"/>
    <w:rsid w:val="009B386A"/>
    <w:rsid w:val="009B3C0A"/>
    <w:rsid w:val="009B4742"/>
    <w:rsid w:val="009B4BBC"/>
    <w:rsid w:val="009B4EEC"/>
    <w:rsid w:val="009B5291"/>
    <w:rsid w:val="009B55EB"/>
    <w:rsid w:val="009B5C89"/>
    <w:rsid w:val="009B5F43"/>
    <w:rsid w:val="009B5FCC"/>
    <w:rsid w:val="009B65A6"/>
    <w:rsid w:val="009B6658"/>
    <w:rsid w:val="009B6C95"/>
    <w:rsid w:val="009B6D86"/>
    <w:rsid w:val="009B7211"/>
    <w:rsid w:val="009B7F82"/>
    <w:rsid w:val="009C104B"/>
    <w:rsid w:val="009C168D"/>
    <w:rsid w:val="009C1FA5"/>
    <w:rsid w:val="009C299E"/>
    <w:rsid w:val="009C2F15"/>
    <w:rsid w:val="009C349A"/>
    <w:rsid w:val="009C3AA9"/>
    <w:rsid w:val="009C3FF0"/>
    <w:rsid w:val="009C4062"/>
    <w:rsid w:val="009C4186"/>
    <w:rsid w:val="009C4234"/>
    <w:rsid w:val="009C463A"/>
    <w:rsid w:val="009C476F"/>
    <w:rsid w:val="009C4F31"/>
    <w:rsid w:val="009C557A"/>
    <w:rsid w:val="009C5DB5"/>
    <w:rsid w:val="009C608A"/>
    <w:rsid w:val="009C610C"/>
    <w:rsid w:val="009C68E5"/>
    <w:rsid w:val="009C6C88"/>
    <w:rsid w:val="009C6CF1"/>
    <w:rsid w:val="009C703F"/>
    <w:rsid w:val="009C7197"/>
    <w:rsid w:val="009C71B9"/>
    <w:rsid w:val="009C784C"/>
    <w:rsid w:val="009C7A26"/>
    <w:rsid w:val="009C7B39"/>
    <w:rsid w:val="009C7D11"/>
    <w:rsid w:val="009C7FB2"/>
    <w:rsid w:val="009D023A"/>
    <w:rsid w:val="009D0AA7"/>
    <w:rsid w:val="009D1C45"/>
    <w:rsid w:val="009D1D7A"/>
    <w:rsid w:val="009D26DC"/>
    <w:rsid w:val="009D2B47"/>
    <w:rsid w:val="009D2E94"/>
    <w:rsid w:val="009D3132"/>
    <w:rsid w:val="009D35CA"/>
    <w:rsid w:val="009D3BAF"/>
    <w:rsid w:val="009D3D4E"/>
    <w:rsid w:val="009D3E47"/>
    <w:rsid w:val="009D4517"/>
    <w:rsid w:val="009D4C45"/>
    <w:rsid w:val="009D5033"/>
    <w:rsid w:val="009D544E"/>
    <w:rsid w:val="009D6723"/>
    <w:rsid w:val="009D6A04"/>
    <w:rsid w:val="009D6B5A"/>
    <w:rsid w:val="009D6C5A"/>
    <w:rsid w:val="009D745B"/>
    <w:rsid w:val="009D75AF"/>
    <w:rsid w:val="009D7BAD"/>
    <w:rsid w:val="009E0343"/>
    <w:rsid w:val="009E0377"/>
    <w:rsid w:val="009E0B8C"/>
    <w:rsid w:val="009E0BDF"/>
    <w:rsid w:val="009E1036"/>
    <w:rsid w:val="009E1367"/>
    <w:rsid w:val="009E1936"/>
    <w:rsid w:val="009E1A48"/>
    <w:rsid w:val="009E1C05"/>
    <w:rsid w:val="009E1C21"/>
    <w:rsid w:val="009E1CDA"/>
    <w:rsid w:val="009E1D0E"/>
    <w:rsid w:val="009E2090"/>
    <w:rsid w:val="009E24E5"/>
    <w:rsid w:val="009E28F8"/>
    <w:rsid w:val="009E2E97"/>
    <w:rsid w:val="009E2FB2"/>
    <w:rsid w:val="009E31AE"/>
    <w:rsid w:val="009E36F9"/>
    <w:rsid w:val="009E4065"/>
    <w:rsid w:val="009E4AD2"/>
    <w:rsid w:val="009E4BCD"/>
    <w:rsid w:val="009E4C6B"/>
    <w:rsid w:val="009E4D28"/>
    <w:rsid w:val="009E50F1"/>
    <w:rsid w:val="009E5A1B"/>
    <w:rsid w:val="009E5EBC"/>
    <w:rsid w:val="009E5FE1"/>
    <w:rsid w:val="009E6004"/>
    <w:rsid w:val="009E63D8"/>
    <w:rsid w:val="009E6929"/>
    <w:rsid w:val="009E694B"/>
    <w:rsid w:val="009E6963"/>
    <w:rsid w:val="009E6A0C"/>
    <w:rsid w:val="009E6D03"/>
    <w:rsid w:val="009E7241"/>
    <w:rsid w:val="009E744A"/>
    <w:rsid w:val="009E759D"/>
    <w:rsid w:val="009E75AF"/>
    <w:rsid w:val="009E75F3"/>
    <w:rsid w:val="009E7B7B"/>
    <w:rsid w:val="009E7C58"/>
    <w:rsid w:val="009E7DA9"/>
    <w:rsid w:val="009F01C8"/>
    <w:rsid w:val="009F0CCE"/>
    <w:rsid w:val="009F0D2A"/>
    <w:rsid w:val="009F0F0B"/>
    <w:rsid w:val="009F12AA"/>
    <w:rsid w:val="009F14E0"/>
    <w:rsid w:val="009F16BB"/>
    <w:rsid w:val="009F18FB"/>
    <w:rsid w:val="009F19BD"/>
    <w:rsid w:val="009F1ABF"/>
    <w:rsid w:val="009F1ACE"/>
    <w:rsid w:val="009F1D5F"/>
    <w:rsid w:val="009F257E"/>
    <w:rsid w:val="009F25F2"/>
    <w:rsid w:val="009F319F"/>
    <w:rsid w:val="009F31E9"/>
    <w:rsid w:val="009F375F"/>
    <w:rsid w:val="009F37C4"/>
    <w:rsid w:val="009F4846"/>
    <w:rsid w:val="009F49B6"/>
    <w:rsid w:val="009F4EB6"/>
    <w:rsid w:val="009F5119"/>
    <w:rsid w:val="009F5199"/>
    <w:rsid w:val="009F538F"/>
    <w:rsid w:val="009F5840"/>
    <w:rsid w:val="009F5972"/>
    <w:rsid w:val="009F5FFE"/>
    <w:rsid w:val="009F60AD"/>
    <w:rsid w:val="009F64DF"/>
    <w:rsid w:val="009F67FF"/>
    <w:rsid w:val="009F6A89"/>
    <w:rsid w:val="009F6FA1"/>
    <w:rsid w:val="009F71A8"/>
    <w:rsid w:val="009F78BE"/>
    <w:rsid w:val="009F79F5"/>
    <w:rsid w:val="009F7E4F"/>
    <w:rsid w:val="00A0010F"/>
    <w:rsid w:val="00A00514"/>
    <w:rsid w:val="00A00752"/>
    <w:rsid w:val="00A00969"/>
    <w:rsid w:val="00A00CFB"/>
    <w:rsid w:val="00A01762"/>
    <w:rsid w:val="00A01D4D"/>
    <w:rsid w:val="00A020E0"/>
    <w:rsid w:val="00A02A07"/>
    <w:rsid w:val="00A02AAB"/>
    <w:rsid w:val="00A02C30"/>
    <w:rsid w:val="00A02E63"/>
    <w:rsid w:val="00A0321D"/>
    <w:rsid w:val="00A0343E"/>
    <w:rsid w:val="00A03A40"/>
    <w:rsid w:val="00A03E47"/>
    <w:rsid w:val="00A03EFD"/>
    <w:rsid w:val="00A046E7"/>
    <w:rsid w:val="00A048EC"/>
    <w:rsid w:val="00A0490E"/>
    <w:rsid w:val="00A04C8E"/>
    <w:rsid w:val="00A04D21"/>
    <w:rsid w:val="00A05167"/>
    <w:rsid w:val="00A05324"/>
    <w:rsid w:val="00A05E9F"/>
    <w:rsid w:val="00A06055"/>
    <w:rsid w:val="00A064E8"/>
    <w:rsid w:val="00A069BE"/>
    <w:rsid w:val="00A06D42"/>
    <w:rsid w:val="00A06F48"/>
    <w:rsid w:val="00A0718C"/>
    <w:rsid w:val="00A07A6C"/>
    <w:rsid w:val="00A07C65"/>
    <w:rsid w:val="00A07DC7"/>
    <w:rsid w:val="00A07E44"/>
    <w:rsid w:val="00A07E86"/>
    <w:rsid w:val="00A10422"/>
    <w:rsid w:val="00A1055F"/>
    <w:rsid w:val="00A10866"/>
    <w:rsid w:val="00A10E41"/>
    <w:rsid w:val="00A1134E"/>
    <w:rsid w:val="00A11430"/>
    <w:rsid w:val="00A11962"/>
    <w:rsid w:val="00A1226B"/>
    <w:rsid w:val="00A12A17"/>
    <w:rsid w:val="00A12F4A"/>
    <w:rsid w:val="00A13A80"/>
    <w:rsid w:val="00A13A8B"/>
    <w:rsid w:val="00A13C1B"/>
    <w:rsid w:val="00A13CC1"/>
    <w:rsid w:val="00A13D22"/>
    <w:rsid w:val="00A13E94"/>
    <w:rsid w:val="00A14027"/>
    <w:rsid w:val="00A14671"/>
    <w:rsid w:val="00A146C2"/>
    <w:rsid w:val="00A14CFF"/>
    <w:rsid w:val="00A1508A"/>
    <w:rsid w:val="00A157BE"/>
    <w:rsid w:val="00A15866"/>
    <w:rsid w:val="00A17AE0"/>
    <w:rsid w:val="00A17B5D"/>
    <w:rsid w:val="00A17C68"/>
    <w:rsid w:val="00A20789"/>
    <w:rsid w:val="00A209C2"/>
    <w:rsid w:val="00A20AF5"/>
    <w:rsid w:val="00A20FC5"/>
    <w:rsid w:val="00A21069"/>
    <w:rsid w:val="00A21326"/>
    <w:rsid w:val="00A21B3D"/>
    <w:rsid w:val="00A21E80"/>
    <w:rsid w:val="00A227C2"/>
    <w:rsid w:val="00A22921"/>
    <w:rsid w:val="00A22D18"/>
    <w:rsid w:val="00A22FBE"/>
    <w:rsid w:val="00A23AD0"/>
    <w:rsid w:val="00A23D34"/>
    <w:rsid w:val="00A24EFE"/>
    <w:rsid w:val="00A2500F"/>
    <w:rsid w:val="00A25D70"/>
    <w:rsid w:val="00A269B5"/>
    <w:rsid w:val="00A269E5"/>
    <w:rsid w:val="00A26E78"/>
    <w:rsid w:val="00A27E50"/>
    <w:rsid w:val="00A3035A"/>
    <w:rsid w:val="00A306F2"/>
    <w:rsid w:val="00A3086F"/>
    <w:rsid w:val="00A30A2B"/>
    <w:rsid w:val="00A31474"/>
    <w:rsid w:val="00A31DA6"/>
    <w:rsid w:val="00A32424"/>
    <w:rsid w:val="00A3247E"/>
    <w:rsid w:val="00A32A96"/>
    <w:rsid w:val="00A32CD2"/>
    <w:rsid w:val="00A32E3F"/>
    <w:rsid w:val="00A33066"/>
    <w:rsid w:val="00A33404"/>
    <w:rsid w:val="00A3341E"/>
    <w:rsid w:val="00A3344E"/>
    <w:rsid w:val="00A335FB"/>
    <w:rsid w:val="00A337A4"/>
    <w:rsid w:val="00A337D8"/>
    <w:rsid w:val="00A3435D"/>
    <w:rsid w:val="00A3447B"/>
    <w:rsid w:val="00A345D6"/>
    <w:rsid w:val="00A346F8"/>
    <w:rsid w:val="00A34871"/>
    <w:rsid w:val="00A3491E"/>
    <w:rsid w:val="00A34C1F"/>
    <w:rsid w:val="00A34CCF"/>
    <w:rsid w:val="00A357F3"/>
    <w:rsid w:val="00A35BAD"/>
    <w:rsid w:val="00A35BB9"/>
    <w:rsid w:val="00A35C42"/>
    <w:rsid w:val="00A362CA"/>
    <w:rsid w:val="00A364F9"/>
    <w:rsid w:val="00A369EB"/>
    <w:rsid w:val="00A36DDC"/>
    <w:rsid w:val="00A37162"/>
    <w:rsid w:val="00A37464"/>
    <w:rsid w:val="00A374F0"/>
    <w:rsid w:val="00A3750D"/>
    <w:rsid w:val="00A37CAD"/>
    <w:rsid w:val="00A37FB7"/>
    <w:rsid w:val="00A400FD"/>
    <w:rsid w:val="00A402AE"/>
    <w:rsid w:val="00A406D9"/>
    <w:rsid w:val="00A40BB2"/>
    <w:rsid w:val="00A412CC"/>
    <w:rsid w:val="00A41790"/>
    <w:rsid w:val="00A4183F"/>
    <w:rsid w:val="00A41F19"/>
    <w:rsid w:val="00A4225F"/>
    <w:rsid w:val="00A42985"/>
    <w:rsid w:val="00A43067"/>
    <w:rsid w:val="00A43182"/>
    <w:rsid w:val="00A431F0"/>
    <w:rsid w:val="00A43323"/>
    <w:rsid w:val="00A43409"/>
    <w:rsid w:val="00A4341B"/>
    <w:rsid w:val="00A43A4A"/>
    <w:rsid w:val="00A43D15"/>
    <w:rsid w:val="00A43E37"/>
    <w:rsid w:val="00A43E6F"/>
    <w:rsid w:val="00A4517D"/>
    <w:rsid w:val="00A453E2"/>
    <w:rsid w:val="00A45599"/>
    <w:rsid w:val="00A45713"/>
    <w:rsid w:val="00A45797"/>
    <w:rsid w:val="00A45C00"/>
    <w:rsid w:val="00A46388"/>
    <w:rsid w:val="00A465C5"/>
    <w:rsid w:val="00A46655"/>
    <w:rsid w:val="00A46A78"/>
    <w:rsid w:val="00A46D45"/>
    <w:rsid w:val="00A46D95"/>
    <w:rsid w:val="00A47365"/>
    <w:rsid w:val="00A47865"/>
    <w:rsid w:val="00A47A11"/>
    <w:rsid w:val="00A47BDB"/>
    <w:rsid w:val="00A47C20"/>
    <w:rsid w:val="00A503C7"/>
    <w:rsid w:val="00A50829"/>
    <w:rsid w:val="00A50BE6"/>
    <w:rsid w:val="00A50BFF"/>
    <w:rsid w:val="00A50CE2"/>
    <w:rsid w:val="00A517F3"/>
    <w:rsid w:val="00A51936"/>
    <w:rsid w:val="00A519F3"/>
    <w:rsid w:val="00A51CE6"/>
    <w:rsid w:val="00A51F7C"/>
    <w:rsid w:val="00A520A3"/>
    <w:rsid w:val="00A52840"/>
    <w:rsid w:val="00A52E16"/>
    <w:rsid w:val="00A53783"/>
    <w:rsid w:val="00A54148"/>
    <w:rsid w:val="00A54353"/>
    <w:rsid w:val="00A5449D"/>
    <w:rsid w:val="00A544A1"/>
    <w:rsid w:val="00A544D3"/>
    <w:rsid w:val="00A544FF"/>
    <w:rsid w:val="00A54895"/>
    <w:rsid w:val="00A54CEC"/>
    <w:rsid w:val="00A55697"/>
    <w:rsid w:val="00A5590C"/>
    <w:rsid w:val="00A5591A"/>
    <w:rsid w:val="00A559DA"/>
    <w:rsid w:val="00A55C52"/>
    <w:rsid w:val="00A55CF6"/>
    <w:rsid w:val="00A55E25"/>
    <w:rsid w:val="00A560C8"/>
    <w:rsid w:val="00A561A4"/>
    <w:rsid w:val="00A56216"/>
    <w:rsid w:val="00A5681F"/>
    <w:rsid w:val="00A56D49"/>
    <w:rsid w:val="00A56D8F"/>
    <w:rsid w:val="00A57E4D"/>
    <w:rsid w:val="00A57E7A"/>
    <w:rsid w:val="00A57F2A"/>
    <w:rsid w:val="00A600BA"/>
    <w:rsid w:val="00A600D0"/>
    <w:rsid w:val="00A608A7"/>
    <w:rsid w:val="00A60BBB"/>
    <w:rsid w:val="00A61393"/>
    <w:rsid w:val="00A6149D"/>
    <w:rsid w:val="00A61991"/>
    <w:rsid w:val="00A61BF6"/>
    <w:rsid w:val="00A61CDC"/>
    <w:rsid w:val="00A6249D"/>
    <w:rsid w:val="00A62C0F"/>
    <w:rsid w:val="00A62C42"/>
    <w:rsid w:val="00A62CF1"/>
    <w:rsid w:val="00A62FA9"/>
    <w:rsid w:val="00A633B3"/>
    <w:rsid w:val="00A6341B"/>
    <w:rsid w:val="00A63B71"/>
    <w:rsid w:val="00A63ECE"/>
    <w:rsid w:val="00A64632"/>
    <w:rsid w:val="00A64D16"/>
    <w:rsid w:val="00A64F1C"/>
    <w:rsid w:val="00A655F4"/>
    <w:rsid w:val="00A6565E"/>
    <w:rsid w:val="00A656C0"/>
    <w:rsid w:val="00A656DF"/>
    <w:rsid w:val="00A65C2A"/>
    <w:rsid w:val="00A65CB9"/>
    <w:rsid w:val="00A65CC9"/>
    <w:rsid w:val="00A6601A"/>
    <w:rsid w:val="00A66245"/>
    <w:rsid w:val="00A66488"/>
    <w:rsid w:val="00A66499"/>
    <w:rsid w:val="00A669BA"/>
    <w:rsid w:val="00A669FA"/>
    <w:rsid w:val="00A66B49"/>
    <w:rsid w:val="00A67870"/>
    <w:rsid w:val="00A67B8C"/>
    <w:rsid w:val="00A67CA5"/>
    <w:rsid w:val="00A7039D"/>
    <w:rsid w:val="00A70444"/>
    <w:rsid w:val="00A70A5C"/>
    <w:rsid w:val="00A71440"/>
    <w:rsid w:val="00A720E1"/>
    <w:rsid w:val="00A72428"/>
    <w:rsid w:val="00A72551"/>
    <w:rsid w:val="00A72935"/>
    <w:rsid w:val="00A72F76"/>
    <w:rsid w:val="00A731A3"/>
    <w:rsid w:val="00A73286"/>
    <w:rsid w:val="00A733DC"/>
    <w:rsid w:val="00A73890"/>
    <w:rsid w:val="00A74104"/>
    <w:rsid w:val="00A7472F"/>
    <w:rsid w:val="00A74853"/>
    <w:rsid w:val="00A74E85"/>
    <w:rsid w:val="00A750B6"/>
    <w:rsid w:val="00A76013"/>
    <w:rsid w:val="00A76163"/>
    <w:rsid w:val="00A7638F"/>
    <w:rsid w:val="00A76634"/>
    <w:rsid w:val="00A76C96"/>
    <w:rsid w:val="00A76F29"/>
    <w:rsid w:val="00A77800"/>
    <w:rsid w:val="00A77825"/>
    <w:rsid w:val="00A77C0A"/>
    <w:rsid w:val="00A77DC8"/>
    <w:rsid w:val="00A77E18"/>
    <w:rsid w:val="00A8044D"/>
    <w:rsid w:val="00A80C06"/>
    <w:rsid w:val="00A80DC2"/>
    <w:rsid w:val="00A80F5F"/>
    <w:rsid w:val="00A813EE"/>
    <w:rsid w:val="00A81998"/>
    <w:rsid w:val="00A81A0B"/>
    <w:rsid w:val="00A81B78"/>
    <w:rsid w:val="00A81C79"/>
    <w:rsid w:val="00A81E95"/>
    <w:rsid w:val="00A81F3E"/>
    <w:rsid w:val="00A82E8D"/>
    <w:rsid w:val="00A830EB"/>
    <w:rsid w:val="00A837A2"/>
    <w:rsid w:val="00A841E3"/>
    <w:rsid w:val="00A8449E"/>
    <w:rsid w:val="00A84715"/>
    <w:rsid w:val="00A847E4"/>
    <w:rsid w:val="00A84CD8"/>
    <w:rsid w:val="00A851FB"/>
    <w:rsid w:val="00A85639"/>
    <w:rsid w:val="00A85965"/>
    <w:rsid w:val="00A85C8F"/>
    <w:rsid w:val="00A862D7"/>
    <w:rsid w:val="00A86E05"/>
    <w:rsid w:val="00A8724E"/>
    <w:rsid w:val="00A87334"/>
    <w:rsid w:val="00A876B3"/>
    <w:rsid w:val="00A877EB"/>
    <w:rsid w:val="00A87B63"/>
    <w:rsid w:val="00A87CE0"/>
    <w:rsid w:val="00A87D5E"/>
    <w:rsid w:val="00A87E09"/>
    <w:rsid w:val="00A90145"/>
    <w:rsid w:val="00A9083C"/>
    <w:rsid w:val="00A9090A"/>
    <w:rsid w:val="00A90AD6"/>
    <w:rsid w:val="00A90D93"/>
    <w:rsid w:val="00A91FB6"/>
    <w:rsid w:val="00A92551"/>
    <w:rsid w:val="00A92563"/>
    <w:rsid w:val="00A9294D"/>
    <w:rsid w:val="00A92970"/>
    <w:rsid w:val="00A9299E"/>
    <w:rsid w:val="00A92DD0"/>
    <w:rsid w:val="00A930B3"/>
    <w:rsid w:val="00A938A6"/>
    <w:rsid w:val="00A93B5C"/>
    <w:rsid w:val="00A9487C"/>
    <w:rsid w:val="00A948D5"/>
    <w:rsid w:val="00A94BBA"/>
    <w:rsid w:val="00A950E1"/>
    <w:rsid w:val="00A9510C"/>
    <w:rsid w:val="00A956D9"/>
    <w:rsid w:val="00A962DC"/>
    <w:rsid w:val="00A963DE"/>
    <w:rsid w:val="00A964CD"/>
    <w:rsid w:val="00A966DA"/>
    <w:rsid w:val="00A968E8"/>
    <w:rsid w:val="00A96C7B"/>
    <w:rsid w:val="00A96F20"/>
    <w:rsid w:val="00A97337"/>
    <w:rsid w:val="00AA03AD"/>
    <w:rsid w:val="00AA03B3"/>
    <w:rsid w:val="00AA0418"/>
    <w:rsid w:val="00AA04DC"/>
    <w:rsid w:val="00AA06E8"/>
    <w:rsid w:val="00AA077A"/>
    <w:rsid w:val="00AA0BD6"/>
    <w:rsid w:val="00AA0C49"/>
    <w:rsid w:val="00AA0E5B"/>
    <w:rsid w:val="00AA145D"/>
    <w:rsid w:val="00AA1914"/>
    <w:rsid w:val="00AA1EB2"/>
    <w:rsid w:val="00AA2077"/>
    <w:rsid w:val="00AA2D96"/>
    <w:rsid w:val="00AA31A2"/>
    <w:rsid w:val="00AA32FE"/>
    <w:rsid w:val="00AA3408"/>
    <w:rsid w:val="00AA3CE6"/>
    <w:rsid w:val="00AA3CEF"/>
    <w:rsid w:val="00AA48D4"/>
    <w:rsid w:val="00AA4D4E"/>
    <w:rsid w:val="00AA4ED0"/>
    <w:rsid w:val="00AA50F5"/>
    <w:rsid w:val="00AA537C"/>
    <w:rsid w:val="00AA56CC"/>
    <w:rsid w:val="00AA575C"/>
    <w:rsid w:val="00AA577F"/>
    <w:rsid w:val="00AA5C2B"/>
    <w:rsid w:val="00AA5F49"/>
    <w:rsid w:val="00AA5F86"/>
    <w:rsid w:val="00AA601E"/>
    <w:rsid w:val="00AA6941"/>
    <w:rsid w:val="00AA6B1D"/>
    <w:rsid w:val="00AA79C6"/>
    <w:rsid w:val="00AA7CF2"/>
    <w:rsid w:val="00AB0352"/>
    <w:rsid w:val="00AB0902"/>
    <w:rsid w:val="00AB096B"/>
    <w:rsid w:val="00AB126E"/>
    <w:rsid w:val="00AB127C"/>
    <w:rsid w:val="00AB19BB"/>
    <w:rsid w:val="00AB1C30"/>
    <w:rsid w:val="00AB276E"/>
    <w:rsid w:val="00AB2997"/>
    <w:rsid w:val="00AB2BF0"/>
    <w:rsid w:val="00AB2F9E"/>
    <w:rsid w:val="00AB33B0"/>
    <w:rsid w:val="00AB342F"/>
    <w:rsid w:val="00AB35BE"/>
    <w:rsid w:val="00AB3864"/>
    <w:rsid w:val="00AB40E6"/>
    <w:rsid w:val="00AB4733"/>
    <w:rsid w:val="00AB4ABD"/>
    <w:rsid w:val="00AB5636"/>
    <w:rsid w:val="00AB5735"/>
    <w:rsid w:val="00AB5786"/>
    <w:rsid w:val="00AB5F44"/>
    <w:rsid w:val="00AB68BA"/>
    <w:rsid w:val="00AB747F"/>
    <w:rsid w:val="00AB7B30"/>
    <w:rsid w:val="00AB7B97"/>
    <w:rsid w:val="00AC00EC"/>
    <w:rsid w:val="00AC0553"/>
    <w:rsid w:val="00AC0839"/>
    <w:rsid w:val="00AC0974"/>
    <w:rsid w:val="00AC09EF"/>
    <w:rsid w:val="00AC0EDB"/>
    <w:rsid w:val="00AC1C08"/>
    <w:rsid w:val="00AC1CDC"/>
    <w:rsid w:val="00AC241C"/>
    <w:rsid w:val="00AC25C4"/>
    <w:rsid w:val="00AC2960"/>
    <w:rsid w:val="00AC2A66"/>
    <w:rsid w:val="00AC2A72"/>
    <w:rsid w:val="00AC2F05"/>
    <w:rsid w:val="00AC2FB7"/>
    <w:rsid w:val="00AC30E0"/>
    <w:rsid w:val="00AC3180"/>
    <w:rsid w:val="00AC370A"/>
    <w:rsid w:val="00AC3A54"/>
    <w:rsid w:val="00AC3E0B"/>
    <w:rsid w:val="00AC4170"/>
    <w:rsid w:val="00AC4222"/>
    <w:rsid w:val="00AC4288"/>
    <w:rsid w:val="00AC4507"/>
    <w:rsid w:val="00AC4F97"/>
    <w:rsid w:val="00AC511F"/>
    <w:rsid w:val="00AC5908"/>
    <w:rsid w:val="00AC5F77"/>
    <w:rsid w:val="00AC60C1"/>
    <w:rsid w:val="00AC6368"/>
    <w:rsid w:val="00AC6A11"/>
    <w:rsid w:val="00AC7221"/>
    <w:rsid w:val="00AC75F8"/>
    <w:rsid w:val="00AC7B78"/>
    <w:rsid w:val="00AC7DEA"/>
    <w:rsid w:val="00AD0079"/>
    <w:rsid w:val="00AD0272"/>
    <w:rsid w:val="00AD031D"/>
    <w:rsid w:val="00AD085F"/>
    <w:rsid w:val="00AD0F88"/>
    <w:rsid w:val="00AD125E"/>
    <w:rsid w:val="00AD1788"/>
    <w:rsid w:val="00AD1A7E"/>
    <w:rsid w:val="00AD207B"/>
    <w:rsid w:val="00AD2080"/>
    <w:rsid w:val="00AD20A0"/>
    <w:rsid w:val="00AD2D2F"/>
    <w:rsid w:val="00AD3148"/>
    <w:rsid w:val="00AD31BE"/>
    <w:rsid w:val="00AD3316"/>
    <w:rsid w:val="00AD3502"/>
    <w:rsid w:val="00AD3F1B"/>
    <w:rsid w:val="00AD436B"/>
    <w:rsid w:val="00AD4847"/>
    <w:rsid w:val="00AD4939"/>
    <w:rsid w:val="00AD5014"/>
    <w:rsid w:val="00AD516A"/>
    <w:rsid w:val="00AD54D3"/>
    <w:rsid w:val="00AD5578"/>
    <w:rsid w:val="00AD5895"/>
    <w:rsid w:val="00AD6236"/>
    <w:rsid w:val="00AD67E7"/>
    <w:rsid w:val="00AD6845"/>
    <w:rsid w:val="00AD6A6E"/>
    <w:rsid w:val="00AD6EF6"/>
    <w:rsid w:val="00AD738F"/>
    <w:rsid w:val="00AD75CE"/>
    <w:rsid w:val="00AE0507"/>
    <w:rsid w:val="00AE0637"/>
    <w:rsid w:val="00AE0DDA"/>
    <w:rsid w:val="00AE13FC"/>
    <w:rsid w:val="00AE1552"/>
    <w:rsid w:val="00AE1802"/>
    <w:rsid w:val="00AE1AF6"/>
    <w:rsid w:val="00AE1B4D"/>
    <w:rsid w:val="00AE1C9A"/>
    <w:rsid w:val="00AE209A"/>
    <w:rsid w:val="00AE309D"/>
    <w:rsid w:val="00AE30B2"/>
    <w:rsid w:val="00AE3286"/>
    <w:rsid w:val="00AE32CA"/>
    <w:rsid w:val="00AE36F7"/>
    <w:rsid w:val="00AE384E"/>
    <w:rsid w:val="00AE38AA"/>
    <w:rsid w:val="00AE39FF"/>
    <w:rsid w:val="00AE4153"/>
    <w:rsid w:val="00AE4A6A"/>
    <w:rsid w:val="00AE4AB4"/>
    <w:rsid w:val="00AE4FBB"/>
    <w:rsid w:val="00AE522D"/>
    <w:rsid w:val="00AE593B"/>
    <w:rsid w:val="00AE5A88"/>
    <w:rsid w:val="00AE5DC9"/>
    <w:rsid w:val="00AE6338"/>
    <w:rsid w:val="00AE63E6"/>
    <w:rsid w:val="00AE6AB7"/>
    <w:rsid w:val="00AE6D62"/>
    <w:rsid w:val="00AE70E7"/>
    <w:rsid w:val="00AE7331"/>
    <w:rsid w:val="00AE77CD"/>
    <w:rsid w:val="00AE7B32"/>
    <w:rsid w:val="00AE7BB9"/>
    <w:rsid w:val="00AE7CED"/>
    <w:rsid w:val="00AE7E6C"/>
    <w:rsid w:val="00AE7FA6"/>
    <w:rsid w:val="00AF009D"/>
    <w:rsid w:val="00AF00C0"/>
    <w:rsid w:val="00AF0264"/>
    <w:rsid w:val="00AF0BA8"/>
    <w:rsid w:val="00AF0C4D"/>
    <w:rsid w:val="00AF0C4E"/>
    <w:rsid w:val="00AF0CED"/>
    <w:rsid w:val="00AF1109"/>
    <w:rsid w:val="00AF1270"/>
    <w:rsid w:val="00AF16BC"/>
    <w:rsid w:val="00AF1BE4"/>
    <w:rsid w:val="00AF1BFF"/>
    <w:rsid w:val="00AF1F22"/>
    <w:rsid w:val="00AF22DC"/>
    <w:rsid w:val="00AF2A50"/>
    <w:rsid w:val="00AF2C1B"/>
    <w:rsid w:val="00AF2D90"/>
    <w:rsid w:val="00AF2E2E"/>
    <w:rsid w:val="00AF2ED9"/>
    <w:rsid w:val="00AF310A"/>
    <w:rsid w:val="00AF36C6"/>
    <w:rsid w:val="00AF3C73"/>
    <w:rsid w:val="00AF4138"/>
    <w:rsid w:val="00AF417A"/>
    <w:rsid w:val="00AF44A1"/>
    <w:rsid w:val="00AF4934"/>
    <w:rsid w:val="00AF4C72"/>
    <w:rsid w:val="00AF4F39"/>
    <w:rsid w:val="00AF56E6"/>
    <w:rsid w:val="00AF6468"/>
    <w:rsid w:val="00AF68EB"/>
    <w:rsid w:val="00AF71D3"/>
    <w:rsid w:val="00AF71FE"/>
    <w:rsid w:val="00AF7499"/>
    <w:rsid w:val="00AF756B"/>
    <w:rsid w:val="00AF75B3"/>
    <w:rsid w:val="00AF75C0"/>
    <w:rsid w:val="00AF76C2"/>
    <w:rsid w:val="00AF7ACC"/>
    <w:rsid w:val="00B0006B"/>
    <w:rsid w:val="00B002A6"/>
    <w:rsid w:val="00B002D1"/>
    <w:rsid w:val="00B00464"/>
    <w:rsid w:val="00B009A0"/>
    <w:rsid w:val="00B01078"/>
    <w:rsid w:val="00B01550"/>
    <w:rsid w:val="00B0165D"/>
    <w:rsid w:val="00B0232A"/>
    <w:rsid w:val="00B023C5"/>
    <w:rsid w:val="00B0258C"/>
    <w:rsid w:val="00B0281A"/>
    <w:rsid w:val="00B028F5"/>
    <w:rsid w:val="00B02FA6"/>
    <w:rsid w:val="00B02FFF"/>
    <w:rsid w:val="00B04360"/>
    <w:rsid w:val="00B045A7"/>
    <w:rsid w:val="00B046D2"/>
    <w:rsid w:val="00B04DA0"/>
    <w:rsid w:val="00B04E3B"/>
    <w:rsid w:val="00B04EB6"/>
    <w:rsid w:val="00B04F9F"/>
    <w:rsid w:val="00B06A49"/>
    <w:rsid w:val="00B071D4"/>
    <w:rsid w:val="00B0721E"/>
    <w:rsid w:val="00B072CF"/>
    <w:rsid w:val="00B0774D"/>
    <w:rsid w:val="00B07806"/>
    <w:rsid w:val="00B10008"/>
    <w:rsid w:val="00B101DF"/>
    <w:rsid w:val="00B103CD"/>
    <w:rsid w:val="00B104D4"/>
    <w:rsid w:val="00B10B77"/>
    <w:rsid w:val="00B11071"/>
    <w:rsid w:val="00B1127E"/>
    <w:rsid w:val="00B11324"/>
    <w:rsid w:val="00B11B3C"/>
    <w:rsid w:val="00B121CF"/>
    <w:rsid w:val="00B1276E"/>
    <w:rsid w:val="00B12963"/>
    <w:rsid w:val="00B12B0F"/>
    <w:rsid w:val="00B12B1C"/>
    <w:rsid w:val="00B12D3E"/>
    <w:rsid w:val="00B12FBD"/>
    <w:rsid w:val="00B13990"/>
    <w:rsid w:val="00B13C1E"/>
    <w:rsid w:val="00B13F63"/>
    <w:rsid w:val="00B1425E"/>
    <w:rsid w:val="00B1483E"/>
    <w:rsid w:val="00B14D25"/>
    <w:rsid w:val="00B1503C"/>
    <w:rsid w:val="00B150AA"/>
    <w:rsid w:val="00B1511B"/>
    <w:rsid w:val="00B153EF"/>
    <w:rsid w:val="00B1542F"/>
    <w:rsid w:val="00B1580C"/>
    <w:rsid w:val="00B15ACD"/>
    <w:rsid w:val="00B15CD9"/>
    <w:rsid w:val="00B161C7"/>
    <w:rsid w:val="00B16250"/>
    <w:rsid w:val="00B16B19"/>
    <w:rsid w:val="00B17291"/>
    <w:rsid w:val="00B173BD"/>
    <w:rsid w:val="00B174B2"/>
    <w:rsid w:val="00B177BB"/>
    <w:rsid w:val="00B177F7"/>
    <w:rsid w:val="00B17913"/>
    <w:rsid w:val="00B17953"/>
    <w:rsid w:val="00B179B3"/>
    <w:rsid w:val="00B20000"/>
    <w:rsid w:val="00B20080"/>
    <w:rsid w:val="00B203DE"/>
    <w:rsid w:val="00B20418"/>
    <w:rsid w:val="00B207CF"/>
    <w:rsid w:val="00B20CD9"/>
    <w:rsid w:val="00B20D97"/>
    <w:rsid w:val="00B20E31"/>
    <w:rsid w:val="00B20FF0"/>
    <w:rsid w:val="00B2141E"/>
    <w:rsid w:val="00B2160E"/>
    <w:rsid w:val="00B21710"/>
    <w:rsid w:val="00B21784"/>
    <w:rsid w:val="00B21DA7"/>
    <w:rsid w:val="00B21E55"/>
    <w:rsid w:val="00B2212B"/>
    <w:rsid w:val="00B22E11"/>
    <w:rsid w:val="00B23004"/>
    <w:rsid w:val="00B2305E"/>
    <w:rsid w:val="00B23406"/>
    <w:rsid w:val="00B23883"/>
    <w:rsid w:val="00B23981"/>
    <w:rsid w:val="00B23F09"/>
    <w:rsid w:val="00B240BD"/>
    <w:rsid w:val="00B2423D"/>
    <w:rsid w:val="00B24244"/>
    <w:rsid w:val="00B247E7"/>
    <w:rsid w:val="00B24939"/>
    <w:rsid w:val="00B2516A"/>
    <w:rsid w:val="00B2516D"/>
    <w:rsid w:val="00B25277"/>
    <w:rsid w:val="00B255DC"/>
    <w:rsid w:val="00B257E4"/>
    <w:rsid w:val="00B25911"/>
    <w:rsid w:val="00B2619D"/>
    <w:rsid w:val="00B26441"/>
    <w:rsid w:val="00B26A04"/>
    <w:rsid w:val="00B270B6"/>
    <w:rsid w:val="00B277DC"/>
    <w:rsid w:val="00B3014A"/>
    <w:rsid w:val="00B3064F"/>
    <w:rsid w:val="00B306AF"/>
    <w:rsid w:val="00B30B43"/>
    <w:rsid w:val="00B30D1E"/>
    <w:rsid w:val="00B31413"/>
    <w:rsid w:val="00B315EB"/>
    <w:rsid w:val="00B31B94"/>
    <w:rsid w:val="00B31E56"/>
    <w:rsid w:val="00B320FD"/>
    <w:rsid w:val="00B325A7"/>
    <w:rsid w:val="00B32BE3"/>
    <w:rsid w:val="00B32E08"/>
    <w:rsid w:val="00B33A7C"/>
    <w:rsid w:val="00B33B89"/>
    <w:rsid w:val="00B33C8A"/>
    <w:rsid w:val="00B33D47"/>
    <w:rsid w:val="00B34355"/>
    <w:rsid w:val="00B34B5F"/>
    <w:rsid w:val="00B34D39"/>
    <w:rsid w:val="00B34D53"/>
    <w:rsid w:val="00B34EC1"/>
    <w:rsid w:val="00B35053"/>
    <w:rsid w:val="00B36150"/>
    <w:rsid w:val="00B36210"/>
    <w:rsid w:val="00B36471"/>
    <w:rsid w:val="00B36ADF"/>
    <w:rsid w:val="00B370B7"/>
    <w:rsid w:val="00B370F1"/>
    <w:rsid w:val="00B37849"/>
    <w:rsid w:val="00B37E21"/>
    <w:rsid w:val="00B40507"/>
    <w:rsid w:val="00B409C3"/>
    <w:rsid w:val="00B40A51"/>
    <w:rsid w:val="00B40F54"/>
    <w:rsid w:val="00B41148"/>
    <w:rsid w:val="00B4136A"/>
    <w:rsid w:val="00B414A4"/>
    <w:rsid w:val="00B4153A"/>
    <w:rsid w:val="00B415A2"/>
    <w:rsid w:val="00B415FF"/>
    <w:rsid w:val="00B4174F"/>
    <w:rsid w:val="00B41B82"/>
    <w:rsid w:val="00B41C7F"/>
    <w:rsid w:val="00B41CAB"/>
    <w:rsid w:val="00B42452"/>
    <w:rsid w:val="00B42511"/>
    <w:rsid w:val="00B425C8"/>
    <w:rsid w:val="00B42F5F"/>
    <w:rsid w:val="00B430E6"/>
    <w:rsid w:val="00B435F2"/>
    <w:rsid w:val="00B436D4"/>
    <w:rsid w:val="00B43AFD"/>
    <w:rsid w:val="00B43D95"/>
    <w:rsid w:val="00B43EA3"/>
    <w:rsid w:val="00B43F98"/>
    <w:rsid w:val="00B444C3"/>
    <w:rsid w:val="00B453E2"/>
    <w:rsid w:val="00B45DCA"/>
    <w:rsid w:val="00B45F90"/>
    <w:rsid w:val="00B45FBF"/>
    <w:rsid w:val="00B460B1"/>
    <w:rsid w:val="00B464FA"/>
    <w:rsid w:val="00B466E9"/>
    <w:rsid w:val="00B46709"/>
    <w:rsid w:val="00B4683A"/>
    <w:rsid w:val="00B46A8F"/>
    <w:rsid w:val="00B470B4"/>
    <w:rsid w:val="00B4735F"/>
    <w:rsid w:val="00B47364"/>
    <w:rsid w:val="00B4743D"/>
    <w:rsid w:val="00B47C6A"/>
    <w:rsid w:val="00B47E57"/>
    <w:rsid w:val="00B47FFE"/>
    <w:rsid w:val="00B50332"/>
    <w:rsid w:val="00B5034D"/>
    <w:rsid w:val="00B503F5"/>
    <w:rsid w:val="00B50434"/>
    <w:rsid w:val="00B5049B"/>
    <w:rsid w:val="00B505AD"/>
    <w:rsid w:val="00B50A0C"/>
    <w:rsid w:val="00B50E69"/>
    <w:rsid w:val="00B513F0"/>
    <w:rsid w:val="00B5147C"/>
    <w:rsid w:val="00B5160D"/>
    <w:rsid w:val="00B51B38"/>
    <w:rsid w:val="00B51C0D"/>
    <w:rsid w:val="00B522D0"/>
    <w:rsid w:val="00B52A77"/>
    <w:rsid w:val="00B53537"/>
    <w:rsid w:val="00B53F2E"/>
    <w:rsid w:val="00B53F8A"/>
    <w:rsid w:val="00B54329"/>
    <w:rsid w:val="00B54472"/>
    <w:rsid w:val="00B54801"/>
    <w:rsid w:val="00B5486A"/>
    <w:rsid w:val="00B54BE9"/>
    <w:rsid w:val="00B55168"/>
    <w:rsid w:val="00B55314"/>
    <w:rsid w:val="00B5596C"/>
    <w:rsid w:val="00B55B00"/>
    <w:rsid w:val="00B55E20"/>
    <w:rsid w:val="00B563EF"/>
    <w:rsid w:val="00B56511"/>
    <w:rsid w:val="00B565AD"/>
    <w:rsid w:val="00B569B8"/>
    <w:rsid w:val="00B56AC4"/>
    <w:rsid w:val="00B56D0C"/>
    <w:rsid w:val="00B56DBE"/>
    <w:rsid w:val="00B570BA"/>
    <w:rsid w:val="00B574B3"/>
    <w:rsid w:val="00B57680"/>
    <w:rsid w:val="00B57E61"/>
    <w:rsid w:val="00B6039A"/>
    <w:rsid w:val="00B603FB"/>
    <w:rsid w:val="00B60430"/>
    <w:rsid w:val="00B60DA5"/>
    <w:rsid w:val="00B60E90"/>
    <w:rsid w:val="00B61208"/>
    <w:rsid w:val="00B61344"/>
    <w:rsid w:val="00B61609"/>
    <w:rsid w:val="00B61D0F"/>
    <w:rsid w:val="00B61F79"/>
    <w:rsid w:val="00B6229C"/>
    <w:rsid w:val="00B6237B"/>
    <w:rsid w:val="00B62403"/>
    <w:rsid w:val="00B627FA"/>
    <w:rsid w:val="00B628B9"/>
    <w:rsid w:val="00B63203"/>
    <w:rsid w:val="00B63414"/>
    <w:rsid w:val="00B63552"/>
    <w:rsid w:val="00B636AA"/>
    <w:rsid w:val="00B6385F"/>
    <w:rsid w:val="00B63948"/>
    <w:rsid w:val="00B6397B"/>
    <w:rsid w:val="00B63EBF"/>
    <w:rsid w:val="00B6409D"/>
    <w:rsid w:val="00B64C08"/>
    <w:rsid w:val="00B64E53"/>
    <w:rsid w:val="00B6555A"/>
    <w:rsid w:val="00B65E87"/>
    <w:rsid w:val="00B667AF"/>
    <w:rsid w:val="00B66823"/>
    <w:rsid w:val="00B66A8B"/>
    <w:rsid w:val="00B66BB4"/>
    <w:rsid w:val="00B67239"/>
    <w:rsid w:val="00B672BD"/>
    <w:rsid w:val="00B674B3"/>
    <w:rsid w:val="00B674CC"/>
    <w:rsid w:val="00B6794F"/>
    <w:rsid w:val="00B67CA0"/>
    <w:rsid w:val="00B708CE"/>
    <w:rsid w:val="00B70916"/>
    <w:rsid w:val="00B70B85"/>
    <w:rsid w:val="00B711C7"/>
    <w:rsid w:val="00B7133F"/>
    <w:rsid w:val="00B715EC"/>
    <w:rsid w:val="00B71820"/>
    <w:rsid w:val="00B71DA3"/>
    <w:rsid w:val="00B723B2"/>
    <w:rsid w:val="00B7294F"/>
    <w:rsid w:val="00B73BB0"/>
    <w:rsid w:val="00B7414A"/>
    <w:rsid w:val="00B74605"/>
    <w:rsid w:val="00B74771"/>
    <w:rsid w:val="00B74B9D"/>
    <w:rsid w:val="00B74BC6"/>
    <w:rsid w:val="00B74D7C"/>
    <w:rsid w:val="00B74E39"/>
    <w:rsid w:val="00B75370"/>
    <w:rsid w:val="00B753CE"/>
    <w:rsid w:val="00B75C93"/>
    <w:rsid w:val="00B75E31"/>
    <w:rsid w:val="00B76AD1"/>
    <w:rsid w:val="00B770B0"/>
    <w:rsid w:val="00B773FF"/>
    <w:rsid w:val="00B7763D"/>
    <w:rsid w:val="00B804A9"/>
    <w:rsid w:val="00B80D61"/>
    <w:rsid w:val="00B80DF8"/>
    <w:rsid w:val="00B815EA"/>
    <w:rsid w:val="00B81961"/>
    <w:rsid w:val="00B8198F"/>
    <w:rsid w:val="00B81B5B"/>
    <w:rsid w:val="00B821F1"/>
    <w:rsid w:val="00B82946"/>
    <w:rsid w:val="00B82CB6"/>
    <w:rsid w:val="00B82D2E"/>
    <w:rsid w:val="00B82DAD"/>
    <w:rsid w:val="00B83197"/>
    <w:rsid w:val="00B83223"/>
    <w:rsid w:val="00B838F2"/>
    <w:rsid w:val="00B8399A"/>
    <w:rsid w:val="00B83F24"/>
    <w:rsid w:val="00B840DA"/>
    <w:rsid w:val="00B84608"/>
    <w:rsid w:val="00B848E1"/>
    <w:rsid w:val="00B84978"/>
    <w:rsid w:val="00B85391"/>
    <w:rsid w:val="00B85D1A"/>
    <w:rsid w:val="00B8615D"/>
    <w:rsid w:val="00B86A09"/>
    <w:rsid w:val="00B86B95"/>
    <w:rsid w:val="00B86CE2"/>
    <w:rsid w:val="00B86E14"/>
    <w:rsid w:val="00B8700D"/>
    <w:rsid w:val="00B87234"/>
    <w:rsid w:val="00B87428"/>
    <w:rsid w:val="00B87474"/>
    <w:rsid w:val="00B87863"/>
    <w:rsid w:val="00B87A79"/>
    <w:rsid w:val="00B901DB"/>
    <w:rsid w:val="00B9057C"/>
    <w:rsid w:val="00B9063D"/>
    <w:rsid w:val="00B90B74"/>
    <w:rsid w:val="00B90D7B"/>
    <w:rsid w:val="00B91301"/>
    <w:rsid w:val="00B913B7"/>
    <w:rsid w:val="00B916C1"/>
    <w:rsid w:val="00B91A29"/>
    <w:rsid w:val="00B91C80"/>
    <w:rsid w:val="00B92257"/>
    <w:rsid w:val="00B928F1"/>
    <w:rsid w:val="00B92C47"/>
    <w:rsid w:val="00B92DDE"/>
    <w:rsid w:val="00B92E02"/>
    <w:rsid w:val="00B93806"/>
    <w:rsid w:val="00B938E8"/>
    <w:rsid w:val="00B93B46"/>
    <w:rsid w:val="00B93B54"/>
    <w:rsid w:val="00B93D54"/>
    <w:rsid w:val="00B93E18"/>
    <w:rsid w:val="00B940BC"/>
    <w:rsid w:val="00B94192"/>
    <w:rsid w:val="00B95663"/>
    <w:rsid w:val="00B95927"/>
    <w:rsid w:val="00B9600C"/>
    <w:rsid w:val="00B96D4B"/>
    <w:rsid w:val="00B970B0"/>
    <w:rsid w:val="00B97631"/>
    <w:rsid w:val="00B97A3B"/>
    <w:rsid w:val="00B97A7A"/>
    <w:rsid w:val="00B97BCB"/>
    <w:rsid w:val="00BA0063"/>
    <w:rsid w:val="00BA0712"/>
    <w:rsid w:val="00BA0B00"/>
    <w:rsid w:val="00BA0C04"/>
    <w:rsid w:val="00BA0CAC"/>
    <w:rsid w:val="00BA1274"/>
    <w:rsid w:val="00BA1385"/>
    <w:rsid w:val="00BA14FF"/>
    <w:rsid w:val="00BA1E93"/>
    <w:rsid w:val="00BA1EA7"/>
    <w:rsid w:val="00BA2164"/>
    <w:rsid w:val="00BA231C"/>
    <w:rsid w:val="00BA27C3"/>
    <w:rsid w:val="00BA27C6"/>
    <w:rsid w:val="00BA288E"/>
    <w:rsid w:val="00BA2B94"/>
    <w:rsid w:val="00BA2E0E"/>
    <w:rsid w:val="00BA2F72"/>
    <w:rsid w:val="00BA32C0"/>
    <w:rsid w:val="00BA366D"/>
    <w:rsid w:val="00BA3CF9"/>
    <w:rsid w:val="00BA4078"/>
    <w:rsid w:val="00BA446C"/>
    <w:rsid w:val="00BA487C"/>
    <w:rsid w:val="00BA4AFE"/>
    <w:rsid w:val="00BA4D0A"/>
    <w:rsid w:val="00BA5262"/>
    <w:rsid w:val="00BA5741"/>
    <w:rsid w:val="00BA5E91"/>
    <w:rsid w:val="00BA7029"/>
    <w:rsid w:val="00BA79F4"/>
    <w:rsid w:val="00BB05C9"/>
    <w:rsid w:val="00BB0696"/>
    <w:rsid w:val="00BB0F54"/>
    <w:rsid w:val="00BB10EC"/>
    <w:rsid w:val="00BB1541"/>
    <w:rsid w:val="00BB186D"/>
    <w:rsid w:val="00BB18B9"/>
    <w:rsid w:val="00BB1CF1"/>
    <w:rsid w:val="00BB1FB5"/>
    <w:rsid w:val="00BB20E0"/>
    <w:rsid w:val="00BB23BD"/>
    <w:rsid w:val="00BB26A7"/>
    <w:rsid w:val="00BB298B"/>
    <w:rsid w:val="00BB2A5F"/>
    <w:rsid w:val="00BB2C60"/>
    <w:rsid w:val="00BB304E"/>
    <w:rsid w:val="00BB3145"/>
    <w:rsid w:val="00BB3604"/>
    <w:rsid w:val="00BB37DD"/>
    <w:rsid w:val="00BB38CA"/>
    <w:rsid w:val="00BB3A3E"/>
    <w:rsid w:val="00BB3A5C"/>
    <w:rsid w:val="00BB3E63"/>
    <w:rsid w:val="00BB402A"/>
    <w:rsid w:val="00BB42BB"/>
    <w:rsid w:val="00BB4438"/>
    <w:rsid w:val="00BB446C"/>
    <w:rsid w:val="00BB4D33"/>
    <w:rsid w:val="00BB5200"/>
    <w:rsid w:val="00BB5265"/>
    <w:rsid w:val="00BB5389"/>
    <w:rsid w:val="00BB565E"/>
    <w:rsid w:val="00BB5D60"/>
    <w:rsid w:val="00BB5EF8"/>
    <w:rsid w:val="00BB6279"/>
    <w:rsid w:val="00BB644C"/>
    <w:rsid w:val="00BB67B4"/>
    <w:rsid w:val="00BB6EF0"/>
    <w:rsid w:val="00BB7171"/>
    <w:rsid w:val="00BB732D"/>
    <w:rsid w:val="00BB765D"/>
    <w:rsid w:val="00BB7978"/>
    <w:rsid w:val="00BB7D5B"/>
    <w:rsid w:val="00BB7E84"/>
    <w:rsid w:val="00BB7FE7"/>
    <w:rsid w:val="00BC0063"/>
    <w:rsid w:val="00BC024C"/>
    <w:rsid w:val="00BC07EC"/>
    <w:rsid w:val="00BC0B05"/>
    <w:rsid w:val="00BC0C5F"/>
    <w:rsid w:val="00BC1DD5"/>
    <w:rsid w:val="00BC2151"/>
    <w:rsid w:val="00BC2431"/>
    <w:rsid w:val="00BC255F"/>
    <w:rsid w:val="00BC265A"/>
    <w:rsid w:val="00BC2A49"/>
    <w:rsid w:val="00BC2B6C"/>
    <w:rsid w:val="00BC2CFF"/>
    <w:rsid w:val="00BC2FF3"/>
    <w:rsid w:val="00BC3A99"/>
    <w:rsid w:val="00BC4180"/>
    <w:rsid w:val="00BC41DA"/>
    <w:rsid w:val="00BC491D"/>
    <w:rsid w:val="00BC4DA3"/>
    <w:rsid w:val="00BC5370"/>
    <w:rsid w:val="00BC5657"/>
    <w:rsid w:val="00BC6477"/>
    <w:rsid w:val="00BC65DD"/>
    <w:rsid w:val="00BC6762"/>
    <w:rsid w:val="00BC74A0"/>
    <w:rsid w:val="00BC75AE"/>
    <w:rsid w:val="00BC77CC"/>
    <w:rsid w:val="00BC7C97"/>
    <w:rsid w:val="00BD03E8"/>
    <w:rsid w:val="00BD0469"/>
    <w:rsid w:val="00BD0951"/>
    <w:rsid w:val="00BD0A6E"/>
    <w:rsid w:val="00BD0B0A"/>
    <w:rsid w:val="00BD0D86"/>
    <w:rsid w:val="00BD1263"/>
    <w:rsid w:val="00BD1D42"/>
    <w:rsid w:val="00BD1E43"/>
    <w:rsid w:val="00BD2602"/>
    <w:rsid w:val="00BD2772"/>
    <w:rsid w:val="00BD2D37"/>
    <w:rsid w:val="00BD2DD1"/>
    <w:rsid w:val="00BD3277"/>
    <w:rsid w:val="00BD3454"/>
    <w:rsid w:val="00BD39AA"/>
    <w:rsid w:val="00BD39C3"/>
    <w:rsid w:val="00BD3D65"/>
    <w:rsid w:val="00BD43F3"/>
    <w:rsid w:val="00BD4535"/>
    <w:rsid w:val="00BD4558"/>
    <w:rsid w:val="00BD474C"/>
    <w:rsid w:val="00BD4884"/>
    <w:rsid w:val="00BD48F0"/>
    <w:rsid w:val="00BD4902"/>
    <w:rsid w:val="00BD4F23"/>
    <w:rsid w:val="00BD5225"/>
    <w:rsid w:val="00BD55EC"/>
    <w:rsid w:val="00BD56B3"/>
    <w:rsid w:val="00BD59D3"/>
    <w:rsid w:val="00BD5BA3"/>
    <w:rsid w:val="00BD68BC"/>
    <w:rsid w:val="00BD7943"/>
    <w:rsid w:val="00BD7D26"/>
    <w:rsid w:val="00BE0962"/>
    <w:rsid w:val="00BE0AA8"/>
    <w:rsid w:val="00BE0CFA"/>
    <w:rsid w:val="00BE0EC5"/>
    <w:rsid w:val="00BE130F"/>
    <w:rsid w:val="00BE154C"/>
    <w:rsid w:val="00BE18B1"/>
    <w:rsid w:val="00BE23DF"/>
    <w:rsid w:val="00BE2596"/>
    <w:rsid w:val="00BE266F"/>
    <w:rsid w:val="00BE2BCF"/>
    <w:rsid w:val="00BE3348"/>
    <w:rsid w:val="00BE35C6"/>
    <w:rsid w:val="00BE4343"/>
    <w:rsid w:val="00BE4730"/>
    <w:rsid w:val="00BE47F3"/>
    <w:rsid w:val="00BE4C44"/>
    <w:rsid w:val="00BE4CB9"/>
    <w:rsid w:val="00BE5169"/>
    <w:rsid w:val="00BE53FF"/>
    <w:rsid w:val="00BE5652"/>
    <w:rsid w:val="00BE566D"/>
    <w:rsid w:val="00BE5CCF"/>
    <w:rsid w:val="00BE5DA2"/>
    <w:rsid w:val="00BE5ED5"/>
    <w:rsid w:val="00BE5F86"/>
    <w:rsid w:val="00BE6705"/>
    <w:rsid w:val="00BE6A6F"/>
    <w:rsid w:val="00BE6CC0"/>
    <w:rsid w:val="00BE6E4D"/>
    <w:rsid w:val="00BE6E9A"/>
    <w:rsid w:val="00BE6F2D"/>
    <w:rsid w:val="00BE736D"/>
    <w:rsid w:val="00BE7452"/>
    <w:rsid w:val="00BE7BB1"/>
    <w:rsid w:val="00BE7EB5"/>
    <w:rsid w:val="00BE7FE2"/>
    <w:rsid w:val="00BF00D7"/>
    <w:rsid w:val="00BF03FC"/>
    <w:rsid w:val="00BF070D"/>
    <w:rsid w:val="00BF1110"/>
    <w:rsid w:val="00BF1147"/>
    <w:rsid w:val="00BF15AA"/>
    <w:rsid w:val="00BF1770"/>
    <w:rsid w:val="00BF17B3"/>
    <w:rsid w:val="00BF2099"/>
    <w:rsid w:val="00BF2105"/>
    <w:rsid w:val="00BF2185"/>
    <w:rsid w:val="00BF257E"/>
    <w:rsid w:val="00BF2BDF"/>
    <w:rsid w:val="00BF2D3A"/>
    <w:rsid w:val="00BF2FEE"/>
    <w:rsid w:val="00BF38BF"/>
    <w:rsid w:val="00BF3F1A"/>
    <w:rsid w:val="00BF42C5"/>
    <w:rsid w:val="00BF49EF"/>
    <w:rsid w:val="00BF4B69"/>
    <w:rsid w:val="00BF4F0F"/>
    <w:rsid w:val="00BF51DC"/>
    <w:rsid w:val="00BF529A"/>
    <w:rsid w:val="00BF5A94"/>
    <w:rsid w:val="00BF5AAB"/>
    <w:rsid w:val="00BF5EAE"/>
    <w:rsid w:val="00BF5F02"/>
    <w:rsid w:val="00BF621B"/>
    <w:rsid w:val="00BF6326"/>
    <w:rsid w:val="00BF6BB5"/>
    <w:rsid w:val="00BF6FD5"/>
    <w:rsid w:val="00BF7078"/>
    <w:rsid w:val="00BF73ED"/>
    <w:rsid w:val="00BF76E3"/>
    <w:rsid w:val="00BF7C20"/>
    <w:rsid w:val="00BF7D87"/>
    <w:rsid w:val="00C001A3"/>
    <w:rsid w:val="00C01317"/>
    <w:rsid w:val="00C016D9"/>
    <w:rsid w:val="00C01768"/>
    <w:rsid w:val="00C01781"/>
    <w:rsid w:val="00C01E37"/>
    <w:rsid w:val="00C02243"/>
    <w:rsid w:val="00C02258"/>
    <w:rsid w:val="00C02526"/>
    <w:rsid w:val="00C02566"/>
    <w:rsid w:val="00C02AC8"/>
    <w:rsid w:val="00C02D45"/>
    <w:rsid w:val="00C02E09"/>
    <w:rsid w:val="00C03400"/>
    <w:rsid w:val="00C035AF"/>
    <w:rsid w:val="00C0362E"/>
    <w:rsid w:val="00C03927"/>
    <w:rsid w:val="00C039A9"/>
    <w:rsid w:val="00C04534"/>
    <w:rsid w:val="00C059F6"/>
    <w:rsid w:val="00C05DEC"/>
    <w:rsid w:val="00C062A8"/>
    <w:rsid w:val="00C065D4"/>
    <w:rsid w:val="00C065EC"/>
    <w:rsid w:val="00C067FE"/>
    <w:rsid w:val="00C06A16"/>
    <w:rsid w:val="00C06BF2"/>
    <w:rsid w:val="00C076CB"/>
    <w:rsid w:val="00C07E75"/>
    <w:rsid w:val="00C07F3B"/>
    <w:rsid w:val="00C1010F"/>
    <w:rsid w:val="00C101F5"/>
    <w:rsid w:val="00C103A4"/>
    <w:rsid w:val="00C1076E"/>
    <w:rsid w:val="00C10A1D"/>
    <w:rsid w:val="00C10A92"/>
    <w:rsid w:val="00C10D76"/>
    <w:rsid w:val="00C1142D"/>
    <w:rsid w:val="00C115A6"/>
    <w:rsid w:val="00C11655"/>
    <w:rsid w:val="00C11EED"/>
    <w:rsid w:val="00C12102"/>
    <w:rsid w:val="00C12206"/>
    <w:rsid w:val="00C1231D"/>
    <w:rsid w:val="00C124E5"/>
    <w:rsid w:val="00C126E3"/>
    <w:rsid w:val="00C12B7F"/>
    <w:rsid w:val="00C12D12"/>
    <w:rsid w:val="00C13002"/>
    <w:rsid w:val="00C13269"/>
    <w:rsid w:val="00C1330D"/>
    <w:rsid w:val="00C13341"/>
    <w:rsid w:val="00C13440"/>
    <w:rsid w:val="00C137F6"/>
    <w:rsid w:val="00C13AEE"/>
    <w:rsid w:val="00C13B36"/>
    <w:rsid w:val="00C142A0"/>
    <w:rsid w:val="00C144B6"/>
    <w:rsid w:val="00C14856"/>
    <w:rsid w:val="00C14977"/>
    <w:rsid w:val="00C1499A"/>
    <w:rsid w:val="00C149B8"/>
    <w:rsid w:val="00C150FF"/>
    <w:rsid w:val="00C1530C"/>
    <w:rsid w:val="00C153C6"/>
    <w:rsid w:val="00C159A9"/>
    <w:rsid w:val="00C15A31"/>
    <w:rsid w:val="00C15A87"/>
    <w:rsid w:val="00C15D1A"/>
    <w:rsid w:val="00C15D46"/>
    <w:rsid w:val="00C16227"/>
    <w:rsid w:val="00C16A32"/>
    <w:rsid w:val="00C171EE"/>
    <w:rsid w:val="00C17354"/>
    <w:rsid w:val="00C1737F"/>
    <w:rsid w:val="00C17697"/>
    <w:rsid w:val="00C177CD"/>
    <w:rsid w:val="00C17D2B"/>
    <w:rsid w:val="00C17E8F"/>
    <w:rsid w:val="00C17F35"/>
    <w:rsid w:val="00C2012F"/>
    <w:rsid w:val="00C20198"/>
    <w:rsid w:val="00C205F4"/>
    <w:rsid w:val="00C20863"/>
    <w:rsid w:val="00C20999"/>
    <w:rsid w:val="00C222A2"/>
    <w:rsid w:val="00C22F2E"/>
    <w:rsid w:val="00C22FDC"/>
    <w:rsid w:val="00C23B0C"/>
    <w:rsid w:val="00C23FA8"/>
    <w:rsid w:val="00C246C0"/>
    <w:rsid w:val="00C2487B"/>
    <w:rsid w:val="00C24B31"/>
    <w:rsid w:val="00C24D15"/>
    <w:rsid w:val="00C24EE9"/>
    <w:rsid w:val="00C24F89"/>
    <w:rsid w:val="00C25590"/>
    <w:rsid w:val="00C258D8"/>
    <w:rsid w:val="00C25A31"/>
    <w:rsid w:val="00C25AC8"/>
    <w:rsid w:val="00C25B61"/>
    <w:rsid w:val="00C25C5B"/>
    <w:rsid w:val="00C25E7F"/>
    <w:rsid w:val="00C25FE8"/>
    <w:rsid w:val="00C260D6"/>
    <w:rsid w:val="00C26303"/>
    <w:rsid w:val="00C2637F"/>
    <w:rsid w:val="00C2639D"/>
    <w:rsid w:val="00C266BE"/>
    <w:rsid w:val="00C26A00"/>
    <w:rsid w:val="00C26A81"/>
    <w:rsid w:val="00C26AE4"/>
    <w:rsid w:val="00C26B26"/>
    <w:rsid w:val="00C26B8D"/>
    <w:rsid w:val="00C271F0"/>
    <w:rsid w:val="00C275D6"/>
    <w:rsid w:val="00C3027C"/>
    <w:rsid w:val="00C30743"/>
    <w:rsid w:val="00C313A4"/>
    <w:rsid w:val="00C31796"/>
    <w:rsid w:val="00C32445"/>
    <w:rsid w:val="00C32ABF"/>
    <w:rsid w:val="00C33220"/>
    <w:rsid w:val="00C33416"/>
    <w:rsid w:val="00C33593"/>
    <w:rsid w:val="00C33F20"/>
    <w:rsid w:val="00C34086"/>
    <w:rsid w:val="00C34142"/>
    <w:rsid w:val="00C3429E"/>
    <w:rsid w:val="00C348B6"/>
    <w:rsid w:val="00C349E6"/>
    <w:rsid w:val="00C34DD0"/>
    <w:rsid w:val="00C354C6"/>
    <w:rsid w:val="00C359DA"/>
    <w:rsid w:val="00C35A48"/>
    <w:rsid w:val="00C35CCC"/>
    <w:rsid w:val="00C3622A"/>
    <w:rsid w:val="00C362B9"/>
    <w:rsid w:val="00C3657F"/>
    <w:rsid w:val="00C36BF5"/>
    <w:rsid w:val="00C36EFC"/>
    <w:rsid w:val="00C36FF8"/>
    <w:rsid w:val="00C37202"/>
    <w:rsid w:val="00C377D3"/>
    <w:rsid w:val="00C3787B"/>
    <w:rsid w:val="00C37E73"/>
    <w:rsid w:val="00C37FAA"/>
    <w:rsid w:val="00C37FF2"/>
    <w:rsid w:val="00C40314"/>
    <w:rsid w:val="00C415C3"/>
    <w:rsid w:val="00C4174F"/>
    <w:rsid w:val="00C41A5C"/>
    <w:rsid w:val="00C4203B"/>
    <w:rsid w:val="00C4234D"/>
    <w:rsid w:val="00C42461"/>
    <w:rsid w:val="00C4251B"/>
    <w:rsid w:val="00C4373D"/>
    <w:rsid w:val="00C43D40"/>
    <w:rsid w:val="00C43E6F"/>
    <w:rsid w:val="00C44007"/>
    <w:rsid w:val="00C4401E"/>
    <w:rsid w:val="00C440B4"/>
    <w:rsid w:val="00C441D0"/>
    <w:rsid w:val="00C445BB"/>
    <w:rsid w:val="00C44698"/>
    <w:rsid w:val="00C44C00"/>
    <w:rsid w:val="00C4518C"/>
    <w:rsid w:val="00C4648B"/>
    <w:rsid w:val="00C46499"/>
    <w:rsid w:val="00C46682"/>
    <w:rsid w:val="00C467B9"/>
    <w:rsid w:val="00C46945"/>
    <w:rsid w:val="00C46A63"/>
    <w:rsid w:val="00C46E51"/>
    <w:rsid w:val="00C46E8D"/>
    <w:rsid w:val="00C47887"/>
    <w:rsid w:val="00C47B33"/>
    <w:rsid w:val="00C47DF0"/>
    <w:rsid w:val="00C47F03"/>
    <w:rsid w:val="00C5046E"/>
    <w:rsid w:val="00C50707"/>
    <w:rsid w:val="00C50744"/>
    <w:rsid w:val="00C508B6"/>
    <w:rsid w:val="00C50F31"/>
    <w:rsid w:val="00C51083"/>
    <w:rsid w:val="00C5109F"/>
    <w:rsid w:val="00C510D7"/>
    <w:rsid w:val="00C51340"/>
    <w:rsid w:val="00C528AB"/>
    <w:rsid w:val="00C52D61"/>
    <w:rsid w:val="00C53197"/>
    <w:rsid w:val="00C53925"/>
    <w:rsid w:val="00C53ADB"/>
    <w:rsid w:val="00C54102"/>
    <w:rsid w:val="00C542D0"/>
    <w:rsid w:val="00C544C8"/>
    <w:rsid w:val="00C54779"/>
    <w:rsid w:val="00C548BC"/>
    <w:rsid w:val="00C54C4E"/>
    <w:rsid w:val="00C5567D"/>
    <w:rsid w:val="00C5568E"/>
    <w:rsid w:val="00C56666"/>
    <w:rsid w:val="00C566C8"/>
    <w:rsid w:val="00C56B8B"/>
    <w:rsid w:val="00C57159"/>
    <w:rsid w:val="00C57AC7"/>
    <w:rsid w:val="00C57C3D"/>
    <w:rsid w:val="00C57CBA"/>
    <w:rsid w:val="00C57CBF"/>
    <w:rsid w:val="00C60365"/>
    <w:rsid w:val="00C60408"/>
    <w:rsid w:val="00C60889"/>
    <w:rsid w:val="00C60ADA"/>
    <w:rsid w:val="00C616AE"/>
    <w:rsid w:val="00C61917"/>
    <w:rsid w:val="00C61C10"/>
    <w:rsid w:val="00C61C25"/>
    <w:rsid w:val="00C61EF9"/>
    <w:rsid w:val="00C62486"/>
    <w:rsid w:val="00C6290D"/>
    <w:rsid w:val="00C62C2E"/>
    <w:rsid w:val="00C62E44"/>
    <w:rsid w:val="00C62F9F"/>
    <w:rsid w:val="00C630B4"/>
    <w:rsid w:val="00C6334D"/>
    <w:rsid w:val="00C635CC"/>
    <w:rsid w:val="00C636DE"/>
    <w:rsid w:val="00C63948"/>
    <w:rsid w:val="00C643C9"/>
    <w:rsid w:val="00C64709"/>
    <w:rsid w:val="00C6495F"/>
    <w:rsid w:val="00C64D82"/>
    <w:rsid w:val="00C65492"/>
    <w:rsid w:val="00C654DD"/>
    <w:rsid w:val="00C66159"/>
    <w:rsid w:val="00C66AE1"/>
    <w:rsid w:val="00C6740D"/>
    <w:rsid w:val="00C675A4"/>
    <w:rsid w:val="00C675DD"/>
    <w:rsid w:val="00C67A92"/>
    <w:rsid w:val="00C67BCD"/>
    <w:rsid w:val="00C708FD"/>
    <w:rsid w:val="00C70C81"/>
    <w:rsid w:val="00C71179"/>
    <w:rsid w:val="00C712F0"/>
    <w:rsid w:val="00C7186F"/>
    <w:rsid w:val="00C71B27"/>
    <w:rsid w:val="00C71B4D"/>
    <w:rsid w:val="00C72CCA"/>
    <w:rsid w:val="00C7328F"/>
    <w:rsid w:val="00C737FE"/>
    <w:rsid w:val="00C73C32"/>
    <w:rsid w:val="00C73C3B"/>
    <w:rsid w:val="00C73D06"/>
    <w:rsid w:val="00C73D76"/>
    <w:rsid w:val="00C73DFD"/>
    <w:rsid w:val="00C73E78"/>
    <w:rsid w:val="00C73FAD"/>
    <w:rsid w:val="00C74292"/>
    <w:rsid w:val="00C7432F"/>
    <w:rsid w:val="00C743B4"/>
    <w:rsid w:val="00C744EA"/>
    <w:rsid w:val="00C74880"/>
    <w:rsid w:val="00C74F13"/>
    <w:rsid w:val="00C74FB2"/>
    <w:rsid w:val="00C74FE9"/>
    <w:rsid w:val="00C75106"/>
    <w:rsid w:val="00C75456"/>
    <w:rsid w:val="00C75823"/>
    <w:rsid w:val="00C75E9B"/>
    <w:rsid w:val="00C76365"/>
    <w:rsid w:val="00C76638"/>
    <w:rsid w:val="00C76FB0"/>
    <w:rsid w:val="00C7737C"/>
    <w:rsid w:val="00C77387"/>
    <w:rsid w:val="00C77524"/>
    <w:rsid w:val="00C77F57"/>
    <w:rsid w:val="00C80167"/>
    <w:rsid w:val="00C8050A"/>
    <w:rsid w:val="00C80646"/>
    <w:rsid w:val="00C807D1"/>
    <w:rsid w:val="00C80952"/>
    <w:rsid w:val="00C809E5"/>
    <w:rsid w:val="00C81033"/>
    <w:rsid w:val="00C810B1"/>
    <w:rsid w:val="00C8159F"/>
    <w:rsid w:val="00C81B2D"/>
    <w:rsid w:val="00C82329"/>
    <w:rsid w:val="00C82561"/>
    <w:rsid w:val="00C8354E"/>
    <w:rsid w:val="00C837A1"/>
    <w:rsid w:val="00C83D1E"/>
    <w:rsid w:val="00C84402"/>
    <w:rsid w:val="00C845ED"/>
    <w:rsid w:val="00C8474F"/>
    <w:rsid w:val="00C859AE"/>
    <w:rsid w:val="00C85CBF"/>
    <w:rsid w:val="00C85E21"/>
    <w:rsid w:val="00C86624"/>
    <w:rsid w:val="00C8723F"/>
    <w:rsid w:val="00C87592"/>
    <w:rsid w:val="00C87812"/>
    <w:rsid w:val="00C87C2A"/>
    <w:rsid w:val="00C87CFA"/>
    <w:rsid w:val="00C90045"/>
    <w:rsid w:val="00C900B2"/>
    <w:rsid w:val="00C90675"/>
    <w:rsid w:val="00C90D6A"/>
    <w:rsid w:val="00C90DC3"/>
    <w:rsid w:val="00C913AE"/>
    <w:rsid w:val="00C9167D"/>
    <w:rsid w:val="00C91773"/>
    <w:rsid w:val="00C91964"/>
    <w:rsid w:val="00C91C57"/>
    <w:rsid w:val="00C91F27"/>
    <w:rsid w:val="00C92063"/>
    <w:rsid w:val="00C92456"/>
    <w:rsid w:val="00C924FA"/>
    <w:rsid w:val="00C926F9"/>
    <w:rsid w:val="00C9290D"/>
    <w:rsid w:val="00C9384A"/>
    <w:rsid w:val="00C93DB8"/>
    <w:rsid w:val="00C9439A"/>
    <w:rsid w:val="00C94563"/>
    <w:rsid w:val="00C94BAA"/>
    <w:rsid w:val="00C94F7A"/>
    <w:rsid w:val="00C95040"/>
    <w:rsid w:val="00C95209"/>
    <w:rsid w:val="00C95DCE"/>
    <w:rsid w:val="00C9676B"/>
    <w:rsid w:val="00C96C6C"/>
    <w:rsid w:val="00C96FE1"/>
    <w:rsid w:val="00C97028"/>
    <w:rsid w:val="00C97436"/>
    <w:rsid w:val="00C9799B"/>
    <w:rsid w:val="00C97B3E"/>
    <w:rsid w:val="00C97C39"/>
    <w:rsid w:val="00C97CC5"/>
    <w:rsid w:val="00C97D8F"/>
    <w:rsid w:val="00C97F78"/>
    <w:rsid w:val="00CA01C3"/>
    <w:rsid w:val="00CA0D3F"/>
    <w:rsid w:val="00CA1238"/>
    <w:rsid w:val="00CA1626"/>
    <w:rsid w:val="00CA1689"/>
    <w:rsid w:val="00CA1CF3"/>
    <w:rsid w:val="00CA2021"/>
    <w:rsid w:val="00CA2284"/>
    <w:rsid w:val="00CA26E3"/>
    <w:rsid w:val="00CA30A8"/>
    <w:rsid w:val="00CA31A8"/>
    <w:rsid w:val="00CA3C8A"/>
    <w:rsid w:val="00CA3D36"/>
    <w:rsid w:val="00CA3FA0"/>
    <w:rsid w:val="00CA40C3"/>
    <w:rsid w:val="00CA4B32"/>
    <w:rsid w:val="00CA5054"/>
    <w:rsid w:val="00CA5141"/>
    <w:rsid w:val="00CA5797"/>
    <w:rsid w:val="00CA685D"/>
    <w:rsid w:val="00CA6BFB"/>
    <w:rsid w:val="00CA6F8C"/>
    <w:rsid w:val="00CA6FEF"/>
    <w:rsid w:val="00CA72F7"/>
    <w:rsid w:val="00CA73EA"/>
    <w:rsid w:val="00CA7607"/>
    <w:rsid w:val="00CA792D"/>
    <w:rsid w:val="00CA7B2C"/>
    <w:rsid w:val="00CA7D9B"/>
    <w:rsid w:val="00CB05F7"/>
    <w:rsid w:val="00CB0712"/>
    <w:rsid w:val="00CB074A"/>
    <w:rsid w:val="00CB08AB"/>
    <w:rsid w:val="00CB08EC"/>
    <w:rsid w:val="00CB09B6"/>
    <w:rsid w:val="00CB0EC4"/>
    <w:rsid w:val="00CB16A8"/>
    <w:rsid w:val="00CB18A3"/>
    <w:rsid w:val="00CB1A95"/>
    <w:rsid w:val="00CB1BE3"/>
    <w:rsid w:val="00CB1DFD"/>
    <w:rsid w:val="00CB2006"/>
    <w:rsid w:val="00CB27BF"/>
    <w:rsid w:val="00CB27EA"/>
    <w:rsid w:val="00CB2F2E"/>
    <w:rsid w:val="00CB362C"/>
    <w:rsid w:val="00CB3C21"/>
    <w:rsid w:val="00CB3F44"/>
    <w:rsid w:val="00CB488C"/>
    <w:rsid w:val="00CB4B46"/>
    <w:rsid w:val="00CB4E36"/>
    <w:rsid w:val="00CB50D9"/>
    <w:rsid w:val="00CB5774"/>
    <w:rsid w:val="00CB59D3"/>
    <w:rsid w:val="00CB5B71"/>
    <w:rsid w:val="00CB5EE1"/>
    <w:rsid w:val="00CB6892"/>
    <w:rsid w:val="00CB6C9A"/>
    <w:rsid w:val="00CB70F4"/>
    <w:rsid w:val="00CB715B"/>
    <w:rsid w:val="00CB72D5"/>
    <w:rsid w:val="00CB74DB"/>
    <w:rsid w:val="00CB79AE"/>
    <w:rsid w:val="00CB7DC8"/>
    <w:rsid w:val="00CB7F9B"/>
    <w:rsid w:val="00CC016E"/>
    <w:rsid w:val="00CC027C"/>
    <w:rsid w:val="00CC10AE"/>
    <w:rsid w:val="00CC1A41"/>
    <w:rsid w:val="00CC1B94"/>
    <w:rsid w:val="00CC1F89"/>
    <w:rsid w:val="00CC22AE"/>
    <w:rsid w:val="00CC23A3"/>
    <w:rsid w:val="00CC281C"/>
    <w:rsid w:val="00CC2A80"/>
    <w:rsid w:val="00CC2C10"/>
    <w:rsid w:val="00CC2C94"/>
    <w:rsid w:val="00CC2D39"/>
    <w:rsid w:val="00CC2E56"/>
    <w:rsid w:val="00CC2ED6"/>
    <w:rsid w:val="00CC309E"/>
    <w:rsid w:val="00CC326D"/>
    <w:rsid w:val="00CC3445"/>
    <w:rsid w:val="00CC36D8"/>
    <w:rsid w:val="00CC38BA"/>
    <w:rsid w:val="00CC3CCF"/>
    <w:rsid w:val="00CC3D64"/>
    <w:rsid w:val="00CC3DC9"/>
    <w:rsid w:val="00CC3E6A"/>
    <w:rsid w:val="00CC3E79"/>
    <w:rsid w:val="00CC4046"/>
    <w:rsid w:val="00CC4139"/>
    <w:rsid w:val="00CC437F"/>
    <w:rsid w:val="00CC4E88"/>
    <w:rsid w:val="00CC50B7"/>
    <w:rsid w:val="00CC61EB"/>
    <w:rsid w:val="00CC663B"/>
    <w:rsid w:val="00CC67E7"/>
    <w:rsid w:val="00CC6B83"/>
    <w:rsid w:val="00CC6F9D"/>
    <w:rsid w:val="00CC7084"/>
    <w:rsid w:val="00CC74CE"/>
    <w:rsid w:val="00CC7D65"/>
    <w:rsid w:val="00CC7D78"/>
    <w:rsid w:val="00CD072F"/>
    <w:rsid w:val="00CD0FFA"/>
    <w:rsid w:val="00CD150B"/>
    <w:rsid w:val="00CD17E0"/>
    <w:rsid w:val="00CD19FF"/>
    <w:rsid w:val="00CD1BDC"/>
    <w:rsid w:val="00CD1CA1"/>
    <w:rsid w:val="00CD1DAE"/>
    <w:rsid w:val="00CD1F1B"/>
    <w:rsid w:val="00CD25E3"/>
    <w:rsid w:val="00CD2AB0"/>
    <w:rsid w:val="00CD2BC1"/>
    <w:rsid w:val="00CD2E1A"/>
    <w:rsid w:val="00CD2E30"/>
    <w:rsid w:val="00CD2F98"/>
    <w:rsid w:val="00CD306C"/>
    <w:rsid w:val="00CD3441"/>
    <w:rsid w:val="00CD34D2"/>
    <w:rsid w:val="00CD3E29"/>
    <w:rsid w:val="00CD41C1"/>
    <w:rsid w:val="00CD42E3"/>
    <w:rsid w:val="00CD437D"/>
    <w:rsid w:val="00CD456A"/>
    <w:rsid w:val="00CD45C1"/>
    <w:rsid w:val="00CD48A2"/>
    <w:rsid w:val="00CD4AAF"/>
    <w:rsid w:val="00CD4AF6"/>
    <w:rsid w:val="00CD5170"/>
    <w:rsid w:val="00CD5387"/>
    <w:rsid w:val="00CD57AE"/>
    <w:rsid w:val="00CD5A9F"/>
    <w:rsid w:val="00CD5B90"/>
    <w:rsid w:val="00CD60AA"/>
    <w:rsid w:val="00CD6423"/>
    <w:rsid w:val="00CD6850"/>
    <w:rsid w:val="00CD69FA"/>
    <w:rsid w:val="00CD7152"/>
    <w:rsid w:val="00CD788A"/>
    <w:rsid w:val="00CD788B"/>
    <w:rsid w:val="00CD7A98"/>
    <w:rsid w:val="00CE02DF"/>
    <w:rsid w:val="00CE031B"/>
    <w:rsid w:val="00CE041D"/>
    <w:rsid w:val="00CE056E"/>
    <w:rsid w:val="00CE0597"/>
    <w:rsid w:val="00CE06E3"/>
    <w:rsid w:val="00CE07E3"/>
    <w:rsid w:val="00CE0908"/>
    <w:rsid w:val="00CE0B6C"/>
    <w:rsid w:val="00CE1070"/>
    <w:rsid w:val="00CE10CD"/>
    <w:rsid w:val="00CE13C4"/>
    <w:rsid w:val="00CE1430"/>
    <w:rsid w:val="00CE172F"/>
    <w:rsid w:val="00CE18C7"/>
    <w:rsid w:val="00CE1D78"/>
    <w:rsid w:val="00CE23A3"/>
    <w:rsid w:val="00CE23B1"/>
    <w:rsid w:val="00CE2B3D"/>
    <w:rsid w:val="00CE2B99"/>
    <w:rsid w:val="00CE2E10"/>
    <w:rsid w:val="00CE2FBC"/>
    <w:rsid w:val="00CE332B"/>
    <w:rsid w:val="00CE3524"/>
    <w:rsid w:val="00CE3C6B"/>
    <w:rsid w:val="00CE4200"/>
    <w:rsid w:val="00CE432A"/>
    <w:rsid w:val="00CE448C"/>
    <w:rsid w:val="00CE4541"/>
    <w:rsid w:val="00CE4A68"/>
    <w:rsid w:val="00CE4C09"/>
    <w:rsid w:val="00CE4DAF"/>
    <w:rsid w:val="00CE4E47"/>
    <w:rsid w:val="00CE506C"/>
    <w:rsid w:val="00CE51ED"/>
    <w:rsid w:val="00CE52B1"/>
    <w:rsid w:val="00CE5628"/>
    <w:rsid w:val="00CE6012"/>
    <w:rsid w:val="00CE6307"/>
    <w:rsid w:val="00CE649F"/>
    <w:rsid w:val="00CE686A"/>
    <w:rsid w:val="00CE6A0B"/>
    <w:rsid w:val="00CE6F90"/>
    <w:rsid w:val="00CE73CE"/>
    <w:rsid w:val="00CE7465"/>
    <w:rsid w:val="00CE7C58"/>
    <w:rsid w:val="00CE7DB1"/>
    <w:rsid w:val="00CE7DF8"/>
    <w:rsid w:val="00CF0243"/>
    <w:rsid w:val="00CF06D1"/>
    <w:rsid w:val="00CF0815"/>
    <w:rsid w:val="00CF0B90"/>
    <w:rsid w:val="00CF186B"/>
    <w:rsid w:val="00CF1901"/>
    <w:rsid w:val="00CF1A00"/>
    <w:rsid w:val="00CF1CFD"/>
    <w:rsid w:val="00CF245D"/>
    <w:rsid w:val="00CF2596"/>
    <w:rsid w:val="00CF2A09"/>
    <w:rsid w:val="00CF2A38"/>
    <w:rsid w:val="00CF2D1C"/>
    <w:rsid w:val="00CF2ED8"/>
    <w:rsid w:val="00CF30BA"/>
    <w:rsid w:val="00CF3121"/>
    <w:rsid w:val="00CF3340"/>
    <w:rsid w:val="00CF3520"/>
    <w:rsid w:val="00CF3749"/>
    <w:rsid w:val="00CF38FE"/>
    <w:rsid w:val="00CF3B85"/>
    <w:rsid w:val="00CF3EAC"/>
    <w:rsid w:val="00CF4105"/>
    <w:rsid w:val="00CF432D"/>
    <w:rsid w:val="00CF43DB"/>
    <w:rsid w:val="00CF4D20"/>
    <w:rsid w:val="00CF4DFF"/>
    <w:rsid w:val="00CF4E42"/>
    <w:rsid w:val="00CF4F21"/>
    <w:rsid w:val="00CF581D"/>
    <w:rsid w:val="00CF5EBA"/>
    <w:rsid w:val="00CF6198"/>
    <w:rsid w:val="00CF6524"/>
    <w:rsid w:val="00CF6718"/>
    <w:rsid w:val="00CF6D4F"/>
    <w:rsid w:val="00CF71E8"/>
    <w:rsid w:val="00CF7454"/>
    <w:rsid w:val="00CF78BC"/>
    <w:rsid w:val="00CF7901"/>
    <w:rsid w:val="00D00043"/>
    <w:rsid w:val="00D006E4"/>
    <w:rsid w:val="00D0071F"/>
    <w:rsid w:val="00D00872"/>
    <w:rsid w:val="00D00A6E"/>
    <w:rsid w:val="00D00D4F"/>
    <w:rsid w:val="00D011E3"/>
    <w:rsid w:val="00D0255B"/>
    <w:rsid w:val="00D0276A"/>
    <w:rsid w:val="00D02A5E"/>
    <w:rsid w:val="00D03442"/>
    <w:rsid w:val="00D035AF"/>
    <w:rsid w:val="00D037D1"/>
    <w:rsid w:val="00D03967"/>
    <w:rsid w:val="00D03BDB"/>
    <w:rsid w:val="00D03EEE"/>
    <w:rsid w:val="00D045A4"/>
    <w:rsid w:val="00D0462D"/>
    <w:rsid w:val="00D04CC0"/>
    <w:rsid w:val="00D05092"/>
    <w:rsid w:val="00D05AF6"/>
    <w:rsid w:val="00D060F4"/>
    <w:rsid w:val="00D0675C"/>
    <w:rsid w:val="00D067E5"/>
    <w:rsid w:val="00D06C37"/>
    <w:rsid w:val="00D074B2"/>
    <w:rsid w:val="00D07607"/>
    <w:rsid w:val="00D07680"/>
    <w:rsid w:val="00D0774A"/>
    <w:rsid w:val="00D1023D"/>
    <w:rsid w:val="00D106EE"/>
    <w:rsid w:val="00D10946"/>
    <w:rsid w:val="00D10E59"/>
    <w:rsid w:val="00D112CE"/>
    <w:rsid w:val="00D11371"/>
    <w:rsid w:val="00D11ABA"/>
    <w:rsid w:val="00D11BAA"/>
    <w:rsid w:val="00D11D78"/>
    <w:rsid w:val="00D12068"/>
    <w:rsid w:val="00D1233D"/>
    <w:rsid w:val="00D12606"/>
    <w:rsid w:val="00D12C4C"/>
    <w:rsid w:val="00D1321C"/>
    <w:rsid w:val="00D13623"/>
    <w:rsid w:val="00D138CE"/>
    <w:rsid w:val="00D139E7"/>
    <w:rsid w:val="00D13CD2"/>
    <w:rsid w:val="00D14174"/>
    <w:rsid w:val="00D14574"/>
    <w:rsid w:val="00D1489E"/>
    <w:rsid w:val="00D14DA5"/>
    <w:rsid w:val="00D159D6"/>
    <w:rsid w:val="00D16041"/>
    <w:rsid w:val="00D1650E"/>
    <w:rsid w:val="00D16523"/>
    <w:rsid w:val="00D1676E"/>
    <w:rsid w:val="00D201DE"/>
    <w:rsid w:val="00D20232"/>
    <w:rsid w:val="00D206A6"/>
    <w:rsid w:val="00D206E2"/>
    <w:rsid w:val="00D20BC8"/>
    <w:rsid w:val="00D210FD"/>
    <w:rsid w:val="00D21754"/>
    <w:rsid w:val="00D21BB6"/>
    <w:rsid w:val="00D21D38"/>
    <w:rsid w:val="00D21DBC"/>
    <w:rsid w:val="00D21E2A"/>
    <w:rsid w:val="00D22431"/>
    <w:rsid w:val="00D22487"/>
    <w:rsid w:val="00D228AD"/>
    <w:rsid w:val="00D22AF7"/>
    <w:rsid w:val="00D22B3B"/>
    <w:rsid w:val="00D2303D"/>
    <w:rsid w:val="00D23883"/>
    <w:rsid w:val="00D239BB"/>
    <w:rsid w:val="00D23EFA"/>
    <w:rsid w:val="00D24460"/>
    <w:rsid w:val="00D246EE"/>
    <w:rsid w:val="00D24851"/>
    <w:rsid w:val="00D248A8"/>
    <w:rsid w:val="00D24991"/>
    <w:rsid w:val="00D24E0B"/>
    <w:rsid w:val="00D25671"/>
    <w:rsid w:val="00D25D0C"/>
    <w:rsid w:val="00D26CE9"/>
    <w:rsid w:val="00D26E54"/>
    <w:rsid w:val="00D26E73"/>
    <w:rsid w:val="00D26F65"/>
    <w:rsid w:val="00D270B8"/>
    <w:rsid w:val="00D2714A"/>
    <w:rsid w:val="00D275D5"/>
    <w:rsid w:val="00D2795B"/>
    <w:rsid w:val="00D27A31"/>
    <w:rsid w:val="00D27B29"/>
    <w:rsid w:val="00D27BAA"/>
    <w:rsid w:val="00D27EBB"/>
    <w:rsid w:val="00D30275"/>
    <w:rsid w:val="00D3055C"/>
    <w:rsid w:val="00D30760"/>
    <w:rsid w:val="00D30809"/>
    <w:rsid w:val="00D308F2"/>
    <w:rsid w:val="00D30B1F"/>
    <w:rsid w:val="00D30EF1"/>
    <w:rsid w:val="00D3101E"/>
    <w:rsid w:val="00D310B4"/>
    <w:rsid w:val="00D314FC"/>
    <w:rsid w:val="00D320FB"/>
    <w:rsid w:val="00D3240C"/>
    <w:rsid w:val="00D32F0E"/>
    <w:rsid w:val="00D332FD"/>
    <w:rsid w:val="00D3345E"/>
    <w:rsid w:val="00D33C42"/>
    <w:rsid w:val="00D33D73"/>
    <w:rsid w:val="00D341B2"/>
    <w:rsid w:val="00D3425D"/>
    <w:rsid w:val="00D34561"/>
    <w:rsid w:val="00D34EAC"/>
    <w:rsid w:val="00D35156"/>
    <w:rsid w:val="00D3524B"/>
    <w:rsid w:val="00D35514"/>
    <w:rsid w:val="00D3588C"/>
    <w:rsid w:val="00D35E7C"/>
    <w:rsid w:val="00D3638C"/>
    <w:rsid w:val="00D3669D"/>
    <w:rsid w:val="00D3692C"/>
    <w:rsid w:val="00D36EBB"/>
    <w:rsid w:val="00D37287"/>
    <w:rsid w:val="00D37636"/>
    <w:rsid w:val="00D378AD"/>
    <w:rsid w:val="00D37906"/>
    <w:rsid w:val="00D3793B"/>
    <w:rsid w:val="00D37A0B"/>
    <w:rsid w:val="00D37A29"/>
    <w:rsid w:val="00D37AD5"/>
    <w:rsid w:val="00D37B5C"/>
    <w:rsid w:val="00D37CA8"/>
    <w:rsid w:val="00D40198"/>
    <w:rsid w:val="00D405F3"/>
    <w:rsid w:val="00D4076D"/>
    <w:rsid w:val="00D4085D"/>
    <w:rsid w:val="00D4090F"/>
    <w:rsid w:val="00D41396"/>
    <w:rsid w:val="00D41690"/>
    <w:rsid w:val="00D41EF9"/>
    <w:rsid w:val="00D41F2E"/>
    <w:rsid w:val="00D42867"/>
    <w:rsid w:val="00D42E1F"/>
    <w:rsid w:val="00D42F1D"/>
    <w:rsid w:val="00D42FC3"/>
    <w:rsid w:val="00D4314C"/>
    <w:rsid w:val="00D4381E"/>
    <w:rsid w:val="00D43F76"/>
    <w:rsid w:val="00D4402C"/>
    <w:rsid w:val="00D44860"/>
    <w:rsid w:val="00D44D83"/>
    <w:rsid w:val="00D44FF5"/>
    <w:rsid w:val="00D450D0"/>
    <w:rsid w:val="00D45439"/>
    <w:rsid w:val="00D4575B"/>
    <w:rsid w:val="00D45A4F"/>
    <w:rsid w:val="00D45B7F"/>
    <w:rsid w:val="00D4620F"/>
    <w:rsid w:val="00D46319"/>
    <w:rsid w:val="00D4680D"/>
    <w:rsid w:val="00D47573"/>
    <w:rsid w:val="00D47F37"/>
    <w:rsid w:val="00D50185"/>
    <w:rsid w:val="00D5065D"/>
    <w:rsid w:val="00D509E4"/>
    <w:rsid w:val="00D50B92"/>
    <w:rsid w:val="00D5176A"/>
    <w:rsid w:val="00D51A83"/>
    <w:rsid w:val="00D51B80"/>
    <w:rsid w:val="00D51C1A"/>
    <w:rsid w:val="00D51C2E"/>
    <w:rsid w:val="00D5252C"/>
    <w:rsid w:val="00D5256F"/>
    <w:rsid w:val="00D52894"/>
    <w:rsid w:val="00D52A43"/>
    <w:rsid w:val="00D52ACE"/>
    <w:rsid w:val="00D52CCD"/>
    <w:rsid w:val="00D532C9"/>
    <w:rsid w:val="00D5332B"/>
    <w:rsid w:val="00D534D8"/>
    <w:rsid w:val="00D535E7"/>
    <w:rsid w:val="00D53AFE"/>
    <w:rsid w:val="00D53CC1"/>
    <w:rsid w:val="00D544FB"/>
    <w:rsid w:val="00D546DF"/>
    <w:rsid w:val="00D5479C"/>
    <w:rsid w:val="00D54A4B"/>
    <w:rsid w:val="00D55290"/>
    <w:rsid w:val="00D553AB"/>
    <w:rsid w:val="00D553E7"/>
    <w:rsid w:val="00D554A9"/>
    <w:rsid w:val="00D55822"/>
    <w:rsid w:val="00D55B39"/>
    <w:rsid w:val="00D55BB5"/>
    <w:rsid w:val="00D563EB"/>
    <w:rsid w:val="00D56867"/>
    <w:rsid w:val="00D56B18"/>
    <w:rsid w:val="00D56D86"/>
    <w:rsid w:val="00D574C6"/>
    <w:rsid w:val="00D57551"/>
    <w:rsid w:val="00D5784D"/>
    <w:rsid w:val="00D57B18"/>
    <w:rsid w:val="00D57F78"/>
    <w:rsid w:val="00D602BB"/>
    <w:rsid w:val="00D60676"/>
    <w:rsid w:val="00D60C8D"/>
    <w:rsid w:val="00D60D1C"/>
    <w:rsid w:val="00D6113A"/>
    <w:rsid w:val="00D6197D"/>
    <w:rsid w:val="00D61AF2"/>
    <w:rsid w:val="00D62374"/>
    <w:rsid w:val="00D62AEB"/>
    <w:rsid w:val="00D62EC9"/>
    <w:rsid w:val="00D62FA0"/>
    <w:rsid w:val="00D63346"/>
    <w:rsid w:val="00D64016"/>
    <w:rsid w:val="00D643DA"/>
    <w:rsid w:val="00D65351"/>
    <w:rsid w:val="00D65BE8"/>
    <w:rsid w:val="00D66188"/>
    <w:rsid w:val="00D66192"/>
    <w:rsid w:val="00D66492"/>
    <w:rsid w:val="00D665F8"/>
    <w:rsid w:val="00D6684D"/>
    <w:rsid w:val="00D6691D"/>
    <w:rsid w:val="00D669C8"/>
    <w:rsid w:val="00D669EB"/>
    <w:rsid w:val="00D66AD8"/>
    <w:rsid w:val="00D66B38"/>
    <w:rsid w:val="00D66B42"/>
    <w:rsid w:val="00D67341"/>
    <w:rsid w:val="00D674D3"/>
    <w:rsid w:val="00D6754E"/>
    <w:rsid w:val="00D67609"/>
    <w:rsid w:val="00D678AE"/>
    <w:rsid w:val="00D67D13"/>
    <w:rsid w:val="00D67E26"/>
    <w:rsid w:val="00D7020F"/>
    <w:rsid w:val="00D7041E"/>
    <w:rsid w:val="00D7049B"/>
    <w:rsid w:val="00D7093E"/>
    <w:rsid w:val="00D709CA"/>
    <w:rsid w:val="00D70C7A"/>
    <w:rsid w:val="00D70EA4"/>
    <w:rsid w:val="00D711A7"/>
    <w:rsid w:val="00D7145D"/>
    <w:rsid w:val="00D714A1"/>
    <w:rsid w:val="00D718B4"/>
    <w:rsid w:val="00D71927"/>
    <w:rsid w:val="00D71A48"/>
    <w:rsid w:val="00D71CBB"/>
    <w:rsid w:val="00D72274"/>
    <w:rsid w:val="00D72945"/>
    <w:rsid w:val="00D72B04"/>
    <w:rsid w:val="00D73029"/>
    <w:rsid w:val="00D73075"/>
    <w:rsid w:val="00D7313D"/>
    <w:rsid w:val="00D7320B"/>
    <w:rsid w:val="00D733E9"/>
    <w:rsid w:val="00D735C9"/>
    <w:rsid w:val="00D736A8"/>
    <w:rsid w:val="00D73B16"/>
    <w:rsid w:val="00D73C72"/>
    <w:rsid w:val="00D73DAC"/>
    <w:rsid w:val="00D7486B"/>
    <w:rsid w:val="00D74C15"/>
    <w:rsid w:val="00D74CD9"/>
    <w:rsid w:val="00D74D10"/>
    <w:rsid w:val="00D75425"/>
    <w:rsid w:val="00D75816"/>
    <w:rsid w:val="00D75A36"/>
    <w:rsid w:val="00D75A44"/>
    <w:rsid w:val="00D75E7F"/>
    <w:rsid w:val="00D75E9A"/>
    <w:rsid w:val="00D77022"/>
    <w:rsid w:val="00D77043"/>
    <w:rsid w:val="00D775B8"/>
    <w:rsid w:val="00D77ACB"/>
    <w:rsid w:val="00D77CAE"/>
    <w:rsid w:val="00D77D55"/>
    <w:rsid w:val="00D77DCB"/>
    <w:rsid w:val="00D80AAA"/>
    <w:rsid w:val="00D81043"/>
    <w:rsid w:val="00D8167D"/>
    <w:rsid w:val="00D81814"/>
    <w:rsid w:val="00D82097"/>
    <w:rsid w:val="00D820F2"/>
    <w:rsid w:val="00D82B66"/>
    <w:rsid w:val="00D8312B"/>
    <w:rsid w:val="00D835F4"/>
    <w:rsid w:val="00D839D9"/>
    <w:rsid w:val="00D83C1E"/>
    <w:rsid w:val="00D84926"/>
    <w:rsid w:val="00D84C9C"/>
    <w:rsid w:val="00D84FFD"/>
    <w:rsid w:val="00D85590"/>
    <w:rsid w:val="00D85665"/>
    <w:rsid w:val="00D85753"/>
    <w:rsid w:val="00D85D50"/>
    <w:rsid w:val="00D87013"/>
    <w:rsid w:val="00D876AB"/>
    <w:rsid w:val="00D87E45"/>
    <w:rsid w:val="00D87EB1"/>
    <w:rsid w:val="00D87EF2"/>
    <w:rsid w:val="00D90004"/>
    <w:rsid w:val="00D9041D"/>
    <w:rsid w:val="00D9057B"/>
    <w:rsid w:val="00D9057C"/>
    <w:rsid w:val="00D907B8"/>
    <w:rsid w:val="00D90A47"/>
    <w:rsid w:val="00D90A8D"/>
    <w:rsid w:val="00D90CEF"/>
    <w:rsid w:val="00D90D92"/>
    <w:rsid w:val="00D9101D"/>
    <w:rsid w:val="00D913CC"/>
    <w:rsid w:val="00D916E7"/>
    <w:rsid w:val="00D91E64"/>
    <w:rsid w:val="00D920AB"/>
    <w:rsid w:val="00D921BC"/>
    <w:rsid w:val="00D9298F"/>
    <w:rsid w:val="00D92FF8"/>
    <w:rsid w:val="00D932ED"/>
    <w:rsid w:val="00D9373D"/>
    <w:rsid w:val="00D93F50"/>
    <w:rsid w:val="00D9443F"/>
    <w:rsid w:val="00D94770"/>
    <w:rsid w:val="00D9507A"/>
    <w:rsid w:val="00D950B1"/>
    <w:rsid w:val="00D95C3D"/>
    <w:rsid w:val="00D96368"/>
    <w:rsid w:val="00D96A5D"/>
    <w:rsid w:val="00D9717C"/>
    <w:rsid w:val="00D972C3"/>
    <w:rsid w:val="00D9769D"/>
    <w:rsid w:val="00D9775E"/>
    <w:rsid w:val="00D979E6"/>
    <w:rsid w:val="00D97BBC"/>
    <w:rsid w:val="00DA01A0"/>
    <w:rsid w:val="00DA0780"/>
    <w:rsid w:val="00DA14F2"/>
    <w:rsid w:val="00DA20F4"/>
    <w:rsid w:val="00DA2675"/>
    <w:rsid w:val="00DA2D53"/>
    <w:rsid w:val="00DA2E62"/>
    <w:rsid w:val="00DA303E"/>
    <w:rsid w:val="00DA3D98"/>
    <w:rsid w:val="00DA429D"/>
    <w:rsid w:val="00DA4573"/>
    <w:rsid w:val="00DA4A88"/>
    <w:rsid w:val="00DA4AF8"/>
    <w:rsid w:val="00DA55F2"/>
    <w:rsid w:val="00DA56E5"/>
    <w:rsid w:val="00DA5752"/>
    <w:rsid w:val="00DA5C0F"/>
    <w:rsid w:val="00DA5D5F"/>
    <w:rsid w:val="00DA6AAE"/>
    <w:rsid w:val="00DA6E4D"/>
    <w:rsid w:val="00DA73E2"/>
    <w:rsid w:val="00DA755A"/>
    <w:rsid w:val="00DA7C46"/>
    <w:rsid w:val="00DA7C8E"/>
    <w:rsid w:val="00DA7D31"/>
    <w:rsid w:val="00DA7DD3"/>
    <w:rsid w:val="00DB0039"/>
    <w:rsid w:val="00DB02BC"/>
    <w:rsid w:val="00DB0EA1"/>
    <w:rsid w:val="00DB103A"/>
    <w:rsid w:val="00DB1545"/>
    <w:rsid w:val="00DB17EF"/>
    <w:rsid w:val="00DB2557"/>
    <w:rsid w:val="00DB2705"/>
    <w:rsid w:val="00DB2E7D"/>
    <w:rsid w:val="00DB3196"/>
    <w:rsid w:val="00DB3604"/>
    <w:rsid w:val="00DB373E"/>
    <w:rsid w:val="00DB3811"/>
    <w:rsid w:val="00DB39A5"/>
    <w:rsid w:val="00DB3C16"/>
    <w:rsid w:val="00DB472E"/>
    <w:rsid w:val="00DB4A4A"/>
    <w:rsid w:val="00DB5223"/>
    <w:rsid w:val="00DB5A6E"/>
    <w:rsid w:val="00DB5E71"/>
    <w:rsid w:val="00DB5FA8"/>
    <w:rsid w:val="00DB61A1"/>
    <w:rsid w:val="00DB6697"/>
    <w:rsid w:val="00DB67EC"/>
    <w:rsid w:val="00DB7662"/>
    <w:rsid w:val="00DB78B9"/>
    <w:rsid w:val="00DB7BB7"/>
    <w:rsid w:val="00DC07F3"/>
    <w:rsid w:val="00DC0A46"/>
    <w:rsid w:val="00DC139E"/>
    <w:rsid w:val="00DC1450"/>
    <w:rsid w:val="00DC1570"/>
    <w:rsid w:val="00DC17AA"/>
    <w:rsid w:val="00DC1891"/>
    <w:rsid w:val="00DC18A5"/>
    <w:rsid w:val="00DC1D01"/>
    <w:rsid w:val="00DC1E8E"/>
    <w:rsid w:val="00DC2072"/>
    <w:rsid w:val="00DC20C9"/>
    <w:rsid w:val="00DC22BA"/>
    <w:rsid w:val="00DC23FC"/>
    <w:rsid w:val="00DC2824"/>
    <w:rsid w:val="00DC30ED"/>
    <w:rsid w:val="00DC367E"/>
    <w:rsid w:val="00DC372E"/>
    <w:rsid w:val="00DC448B"/>
    <w:rsid w:val="00DC4F00"/>
    <w:rsid w:val="00DC5202"/>
    <w:rsid w:val="00DC5677"/>
    <w:rsid w:val="00DC56E5"/>
    <w:rsid w:val="00DC5C49"/>
    <w:rsid w:val="00DC5C5D"/>
    <w:rsid w:val="00DC6008"/>
    <w:rsid w:val="00DC674C"/>
    <w:rsid w:val="00DC6AF9"/>
    <w:rsid w:val="00DC6E97"/>
    <w:rsid w:val="00DC6F89"/>
    <w:rsid w:val="00DC7584"/>
    <w:rsid w:val="00DC7B28"/>
    <w:rsid w:val="00DD02B6"/>
    <w:rsid w:val="00DD0337"/>
    <w:rsid w:val="00DD0384"/>
    <w:rsid w:val="00DD041C"/>
    <w:rsid w:val="00DD0CE6"/>
    <w:rsid w:val="00DD0DE9"/>
    <w:rsid w:val="00DD0E9E"/>
    <w:rsid w:val="00DD0EE6"/>
    <w:rsid w:val="00DD192E"/>
    <w:rsid w:val="00DD1C47"/>
    <w:rsid w:val="00DD20AF"/>
    <w:rsid w:val="00DD27F1"/>
    <w:rsid w:val="00DD2EB1"/>
    <w:rsid w:val="00DD4298"/>
    <w:rsid w:val="00DD47CB"/>
    <w:rsid w:val="00DD4E7A"/>
    <w:rsid w:val="00DD51AB"/>
    <w:rsid w:val="00DD56F9"/>
    <w:rsid w:val="00DD581C"/>
    <w:rsid w:val="00DD5C03"/>
    <w:rsid w:val="00DD6481"/>
    <w:rsid w:val="00DD6991"/>
    <w:rsid w:val="00DD6E07"/>
    <w:rsid w:val="00DD7AAD"/>
    <w:rsid w:val="00DD7B62"/>
    <w:rsid w:val="00DD7E24"/>
    <w:rsid w:val="00DE0157"/>
    <w:rsid w:val="00DE01F8"/>
    <w:rsid w:val="00DE0BA5"/>
    <w:rsid w:val="00DE0CDD"/>
    <w:rsid w:val="00DE0F51"/>
    <w:rsid w:val="00DE15D8"/>
    <w:rsid w:val="00DE1794"/>
    <w:rsid w:val="00DE1C90"/>
    <w:rsid w:val="00DE2AAC"/>
    <w:rsid w:val="00DE2C8D"/>
    <w:rsid w:val="00DE3694"/>
    <w:rsid w:val="00DE3BAD"/>
    <w:rsid w:val="00DE3C29"/>
    <w:rsid w:val="00DE3CFF"/>
    <w:rsid w:val="00DE3F46"/>
    <w:rsid w:val="00DE4488"/>
    <w:rsid w:val="00DE45CC"/>
    <w:rsid w:val="00DE48E8"/>
    <w:rsid w:val="00DE4C95"/>
    <w:rsid w:val="00DE4FDC"/>
    <w:rsid w:val="00DE50A2"/>
    <w:rsid w:val="00DE5502"/>
    <w:rsid w:val="00DE62D7"/>
    <w:rsid w:val="00DE635D"/>
    <w:rsid w:val="00DE662A"/>
    <w:rsid w:val="00DE68E8"/>
    <w:rsid w:val="00DE6984"/>
    <w:rsid w:val="00DE6D83"/>
    <w:rsid w:val="00DE7367"/>
    <w:rsid w:val="00DE7976"/>
    <w:rsid w:val="00DF0319"/>
    <w:rsid w:val="00DF08B0"/>
    <w:rsid w:val="00DF096A"/>
    <w:rsid w:val="00DF0F7C"/>
    <w:rsid w:val="00DF1726"/>
    <w:rsid w:val="00DF17F3"/>
    <w:rsid w:val="00DF1919"/>
    <w:rsid w:val="00DF197F"/>
    <w:rsid w:val="00DF1BFA"/>
    <w:rsid w:val="00DF1CBB"/>
    <w:rsid w:val="00DF1F30"/>
    <w:rsid w:val="00DF1F5F"/>
    <w:rsid w:val="00DF1FA0"/>
    <w:rsid w:val="00DF21E3"/>
    <w:rsid w:val="00DF27BA"/>
    <w:rsid w:val="00DF301C"/>
    <w:rsid w:val="00DF37BA"/>
    <w:rsid w:val="00DF389B"/>
    <w:rsid w:val="00DF48EA"/>
    <w:rsid w:val="00DF5E0F"/>
    <w:rsid w:val="00DF61F7"/>
    <w:rsid w:val="00DF629B"/>
    <w:rsid w:val="00DF66E2"/>
    <w:rsid w:val="00DF67D2"/>
    <w:rsid w:val="00DF68A2"/>
    <w:rsid w:val="00DF7023"/>
    <w:rsid w:val="00DF7102"/>
    <w:rsid w:val="00DF71DA"/>
    <w:rsid w:val="00DF779E"/>
    <w:rsid w:val="00DF7CA3"/>
    <w:rsid w:val="00DF7CF3"/>
    <w:rsid w:val="00DF7F94"/>
    <w:rsid w:val="00E00356"/>
    <w:rsid w:val="00E0105B"/>
    <w:rsid w:val="00E011BC"/>
    <w:rsid w:val="00E01403"/>
    <w:rsid w:val="00E0159C"/>
    <w:rsid w:val="00E018C6"/>
    <w:rsid w:val="00E01CA9"/>
    <w:rsid w:val="00E01E90"/>
    <w:rsid w:val="00E01EFB"/>
    <w:rsid w:val="00E01F49"/>
    <w:rsid w:val="00E0227C"/>
    <w:rsid w:val="00E028B5"/>
    <w:rsid w:val="00E02D76"/>
    <w:rsid w:val="00E02E33"/>
    <w:rsid w:val="00E02E93"/>
    <w:rsid w:val="00E02ECC"/>
    <w:rsid w:val="00E032B6"/>
    <w:rsid w:val="00E033DD"/>
    <w:rsid w:val="00E034E6"/>
    <w:rsid w:val="00E03A2A"/>
    <w:rsid w:val="00E03A54"/>
    <w:rsid w:val="00E03F77"/>
    <w:rsid w:val="00E04088"/>
    <w:rsid w:val="00E04183"/>
    <w:rsid w:val="00E04704"/>
    <w:rsid w:val="00E04C54"/>
    <w:rsid w:val="00E04CA0"/>
    <w:rsid w:val="00E05433"/>
    <w:rsid w:val="00E05846"/>
    <w:rsid w:val="00E05BEA"/>
    <w:rsid w:val="00E05C55"/>
    <w:rsid w:val="00E061FB"/>
    <w:rsid w:val="00E067D1"/>
    <w:rsid w:val="00E06D82"/>
    <w:rsid w:val="00E06D89"/>
    <w:rsid w:val="00E073AA"/>
    <w:rsid w:val="00E07698"/>
    <w:rsid w:val="00E07A46"/>
    <w:rsid w:val="00E07D7E"/>
    <w:rsid w:val="00E10066"/>
    <w:rsid w:val="00E10B80"/>
    <w:rsid w:val="00E10DA0"/>
    <w:rsid w:val="00E10EC6"/>
    <w:rsid w:val="00E110CD"/>
    <w:rsid w:val="00E112C8"/>
    <w:rsid w:val="00E1188F"/>
    <w:rsid w:val="00E11DB6"/>
    <w:rsid w:val="00E11FA6"/>
    <w:rsid w:val="00E120F2"/>
    <w:rsid w:val="00E1216C"/>
    <w:rsid w:val="00E121B5"/>
    <w:rsid w:val="00E12579"/>
    <w:rsid w:val="00E130BD"/>
    <w:rsid w:val="00E1331F"/>
    <w:rsid w:val="00E13489"/>
    <w:rsid w:val="00E13F3C"/>
    <w:rsid w:val="00E141FA"/>
    <w:rsid w:val="00E14228"/>
    <w:rsid w:val="00E149EF"/>
    <w:rsid w:val="00E14EDE"/>
    <w:rsid w:val="00E15218"/>
    <w:rsid w:val="00E15BD0"/>
    <w:rsid w:val="00E15E7E"/>
    <w:rsid w:val="00E15E93"/>
    <w:rsid w:val="00E15FA0"/>
    <w:rsid w:val="00E16245"/>
    <w:rsid w:val="00E16306"/>
    <w:rsid w:val="00E16954"/>
    <w:rsid w:val="00E16A50"/>
    <w:rsid w:val="00E16C9D"/>
    <w:rsid w:val="00E17016"/>
    <w:rsid w:val="00E17698"/>
    <w:rsid w:val="00E17A07"/>
    <w:rsid w:val="00E20723"/>
    <w:rsid w:val="00E2088B"/>
    <w:rsid w:val="00E208D9"/>
    <w:rsid w:val="00E20A1A"/>
    <w:rsid w:val="00E20E85"/>
    <w:rsid w:val="00E2136A"/>
    <w:rsid w:val="00E21555"/>
    <w:rsid w:val="00E21691"/>
    <w:rsid w:val="00E217DD"/>
    <w:rsid w:val="00E22179"/>
    <w:rsid w:val="00E22B0A"/>
    <w:rsid w:val="00E22D99"/>
    <w:rsid w:val="00E22DEF"/>
    <w:rsid w:val="00E23CAD"/>
    <w:rsid w:val="00E23E85"/>
    <w:rsid w:val="00E23F0F"/>
    <w:rsid w:val="00E243BB"/>
    <w:rsid w:val="00E244A2"/>
    <w:rsid w:val="00E24595"/>
    <w:rsid w:val="00E24662"/>
    <w:rsid w:val="00E24807"/>
    <w:rsid w:val="00E24A58"/>
    <w:rsid w:val="00E24C34"/>
    <w:rsid w:val="00E24D9F"/>
    <w:rsid w:val="00E25047"/>
    <w:rsid w:val="00E2595A"/>
    <w:rsid w:val="00E265C6"/>
    <w:rsid w:val="00E26881"/>
    <w:rsid w:val="00E27D26"/>
    <w:rsid w:val="00E30017"/>
    <w:rsid w:val="00E3005A"/>
    <w:rsid w:val="00E30D90"/>
    <w:rsid w:val="00E3147B"/>
    <w:rsid w:val="00E316C1"/>
    <w:rsid w:val="00E32399"/>
    <w:rsid w:val="00E324E7"/>
    <w:rsid w:val="00E32FA2"/>
    <w:rsid w:val="00E33030"/>
    <w:rsid w:val="00E3308D"/>
    <w:rsid w:val="00E33479"/>
    <w:rsid w:val="00E33BF6"/>
    <w:rsid w:val="00E344B0"/>
    <w:rsid w:val="00E3476C"/>
    <w:rsid w:val="00E34D2E"/>
    <w:rsid w:val="00E35016"/>
    <w:rsid w:val="00E35777"/>
    <w:rsid w:val="00E35F35"/>
    <w:rsid w:val="00E360B5"/>
    <w:rsid w:val="00E3659B"/>
    <w:rsid w:val="00E36675"/>
    <w:rsid w:val="00E36CA7"/>
    <w:rsid w:val="00E36D84"/>
    <w:rsid w:val="00E3723B"/>
    <w:rsid w:val="00E372A8"/>
    <w:rsid w:val="00E3739F"/>
    <w:rsid w:val="00E37484"/>
    <w:rsid w:val="00E37862"/>
    <w:rsid w:val="00E37AD3"/>
    <w:rsid w:val="00E37BA4"/>
    <w:rsid w:val="00E37C0E"/>
    <w:rsid w:val="00E37D51"/>
    <w:rsid w:val="00E404AE"/>
    <w:rsid w:val="00E40534"/>
    <w:rsid w:val="00E408F4"/>
    <w:rsid w:val="00E40B26"/>
    <w:rsid w:val="00E411FD"/>
    <w:rsid w:val="00E411FE"/>
    <w:rsid w:val="00E41772"/>
    <w:rsid w:val="00E41BBF"/>
    <w:rsid w:val="00E424CD"/>
    <w:rsid w:val="00E42EAD"/>
    <w:rsid w:val="00E42FA6"/>
    <w:rsid w:val="00E43276"/>
    <w:rsid w:val="00E4364D"/>
    <w:rsid w:val="00E4402A"/>
    <w:rsid w:val="00E44366"/>
    <w:rsid w:val="00E444DC"/>
    <w:rsid w:val="00E444FE"/>
    <w:rsid w:val="00E44971"/>
    <w:rsid w:val="00E44C82"/>
    <w:rsid w:val="00E44D46"/>
    <w:rsid w:val="00E45783"/>
    <w:rsid w:val="00E45F30"/>
    <w:rsid w:val="00E45FBA"/>
    <w:rsid w:val="00E463E7"/>
    <w:rsid w:val="00E46943"/>
    <w:rsid w:val="00E46A56"/>
    <w:rsid w:val="00E4747C"/>
    <w:rsid w:val="00E47B5C"/>
    <w:rsid w:val="00E47F33"/>
    <w:rsid w:val="00E5077B"/>
    <w:rsid w:val="00E5096D"/>
    <w:rsid w:val="00E50A77"/>
    <w:rsid w:val="00E50EE5"/>
    <w:rsid w:val="00E51033"/>
    <w:rsid w:val="00E51065"/>
    <w:rsid w:val="00E5107D"/>
    <w:rsid w:val="00E512EF"/>
    <w:rsid w:val="00E5132F"/>
    <w:rsid w:val="00E52110"/>
    <w:rsid w:val="00E52372"/>
    <w:rsid w:val="00E52456"/>
    <w:rsid w:val="00E529D3"/>
    <w:rsid w:val="00E52E7A"/>
    <w:rsid w:val="00E52F1B"/>
    <w:rsid w:val="00E532FF"/>
    <w:rsid w:val="00E5334C"/>
    <w:rsid w:val="00E53354"/>
    <w:rsid w:val="00E54081"/>
    <w:rsid w:val="00E540F7"/>
    <w:rsid w:val="00E54260"/>
    <w:rsid w:val="00E545E7"/>
    <w:rsid w:val="00E54F02"/>
    <w:rsid w:val="00E552AF"/>
    <w:rsid w:val="00E5582B"/>
    <w:rsid w:val="00E55AF4"/>
    <w:rsid w:val="00E56148"/>
    <w:rsid w:val="00E565E0"/>
    <w:rsid w:val="00E56A48"/>
    <w:rsid w:val="00E56D96"/>
    <w:rsid w:val="00E572E3"/>
    <w:rsid w:val="00E57889"/>
    <w:rsid w:val="00E57D3A"/>
    <w:rsid w:val="00E57EE7"/>
    <w:rsid w:val="00E60A3B"/>
    <w:rsid w:val="00E60A6E"/>
    <w:rsid w:val="00E60C31"/>
    <w:rsid w:val="00E60C7C"/>
    <w:rsid w:val="00E6104E"/>
    <w:rsid w:val="00E611A0"/>
    <w:rsid w:val="00E612AE"/>
    <w:rsid w:val="00E612DE"/>
    <w:rsid w:val="00E616B5"/>
    <w:rsid w:val="00E616E7"/>
    <w:rsid w:val="00E618AE"/>
    <w:rsid w:val="00E618E5"/>
    <w:rsid w:val="00E61C5E"/>
    <w:rsid w:val="00E61CDA"/>
    <w:rsid w:val="00E61E67"/>
    <w:rsid w:val="00E620F1"/>
    <w:rsid w:val="00E6213D"/>
    <w:rsid w:val="00E621F6"/>
    <w:rsid w:val="00E624C8"/>
    <w:rsid w:val="00E62BD8"/>
    <w:rsid w:val="00E62CAE"/>
    <w:rsid w:val="00E63535"/>
    <w:rsid w:val="00E635BA"/>
    <w:rsid w:val="00E63623"/>
    <w:rsid w:val="00E6375D"/>
    <w:rsid w:val="00E637ED"/>
    <w:rsid w:val="00E6394A"/>
    <w:rsid w:val="00E63BD7"/>
    <w:rsid w:val="00E63C5E"/>
    <w:rsid w:val="00E63F7D"/>
    <w:rsid w:val="00E64321"/>
    <w:rsid w:val="00E64580"/>
    <w:rsid w:val="00E64678"/>
    <w:rsid w:val="00E65024"/>
    <w:rsid w:val="00E65335"/>
    <w:rsid w:val="00E658F5"/>
    <w:rsid w:val="00E65A4E"/>
    <w:rsid w:val="00E65C7D"/>
    <w:rsid w:val="00E65F61"/>
    <w:rsid w:val="00E66040"/>
    <w:rsid w:val="00E66112"/>
    <w:rsid w:val="00E661DD"/>
    <w:rsid w:val="00E66408"/>
    <w:rsid w:val="00E66D7E"/>
    <w:rsid w:val="00E66F64"/>
    <w:rsid w:val="00E6752F"/>
    <w:rsid w:val="00E6755E"/>
    <w:rsid w:val="00E675FC"/>
    <w:rsid w:val="00E67848"/>
    <w:rsid w:val="00E702D7"/>
    <w:rsid w:val="00E70BF6"/>
    <w:rsid w:val="00E71047"/>
    <w:rsid w:val="00E711CD"/>
    <w:rsid w:val="00E7136B"/>
    <w:rsid w:val="00E71B71"/>
    <w:rsid w:val="00E7205B"/>
    <w:rsid w:val="00E72556"/>
    <w:rsid w:val="00E73115"/>
    <w:rsid w:val="00E7323A"/>
    <w:rsid w:val="00E73312"/>
    <w:rsid w:val="00E73B05"/>
    <w:rsid w:val="00E73FE2"/>
    <w:rsid w:val="00E7481C"/>
    <w:rsid w:val="00E74D72"/>
    <w:rsid w:val="00E74F84"/>
    <w:rsid w:val="00E75250"/>
    <w:rsid w:val="00E75289"/>
    <w:rsid w:val="00E75311"/>
    <w:rsid w:val="00E75913"/>
    <w:rsid w:val="00E75EEF"/>
    <w:rsid w:val="00E76318"/>
    <w:rsid w:val="00E76353"/>
    <w:rsid w:val="00E76E92"/>
    <w:rsid w:val="00E76F4D"/>
    <w:rsid w:val="00E77B07"/>
    <w:rsid w:val="00E80313"/>
    <w:rsid w:val="00E80970"/>
    <w:rsid w:val="00E80C6C"/>
    <w:rsid w:val="00E80D2D"/>
    <w:rsid w:val="00E82869"/>
    <w:rsid w:val="00E82DD0"/>
    <w:rsid w:val="00E83047"/>
    <w:rsid w:val="00E8344C"/>
    <w:rsid w:val="00E83754"/>
    <w:rsid w:val="00E83766"/>
    <w:rsid w:val="00E8457E"/>
    <w:rsid w:val="00E84913"/>
    <w:rsid w:val="00E84ECE"/>
    <w:rsid w:val="00E85A62"/>
    <w:rsid w:val="00E85A6C"/>
    <w:rsid w:val="00E85DB1"/>
    <w:rsid w:val="00E86539"/>
    <w:rsid w:val="00E86600"/>
    <w:rsid w:val="00E86646"/>
    <w:rsid w:val="00E86FE7"/>
    <w:rsid w:val="00E8729A"/>
    <w:rsid w:val="00E873F9"/>
    <w:rsid w:val="00E87482"/>
    <w:rsid w:val="00E874C7"/>
    <w:rsid w:val="00E90003"/>
    <w:rsid w:val="00E90288"/>
    <w:rsid w:val="00E90330"/>
    <w:rsid w:val="00E90673"/>
    <w:rsid w:val="00E91C52"/>
    <w:rsid w:val="00E92469"/>
    <w:rsid w:val="00E9253B"/>
    <w:rsid w:val="00E92759"/>
    <w:rsid w:val="00E92F5E"/>
    <w:rsid w:val="00E9329D"/>
    <w:rsid w:val="00E9349F"/>
    <w:rsid w:val="00E93855"/>
    <w:rsid w:val="00E93972"/>
    <w:rsid w:val="00E94388"/>
    <w:rsid w:val="00E9472D"/>
    <w:rsid w:val="00E94BE3"/>
    <w:rsid w:val="00E94E3B"/>
    <w:rsid w:val="00E96499"/>
    <w:rsid w:val="00E968CA"/>
    <w:rsid w:val="00E96CE8"/>
    <w:rsid w:val="00E96CFE"/>
    <w:rsid w:val="00E96DC0"/>
    <w:rsid w:val="00E96EB5"/>
    <w:rsid w:val="00E96FE2"/>
    <w:rsid w:val="00E97968"/>
    <w:rsid w:val="00E97D10"/>
    <w:rsid w:val="00EA00DF"/>
    <w:rsid w:val="00EA0537"/>
    <w:rsid w:val="00EA06E8"/>
    <w:rsid w:val="00EA073E"/>
    <w:rsid w:val="00EA07D1"/>
    <w:rsid w:val="00EA0C8F"/>
    <w:rsid w:val="00EA0F11"/>
    <w:rsid w:val="00EA10BE"/>
    <w:rsid w:val="00EA12B9"/>
    <w:rsid w:val="00EA13C9"/>
    <w:rsid w:val="00EA15F6"/>
    <w:rsid w:val="00EA320E"/>
    <w:rsid w:val="00EA32A0"/>
    <w:rsid w:val="00EA4158"/>
    <w:rsid w:val="00EA43C6"/>
    <w:rsid w:val="00EA43FA"/>
    <w:rsid w:val="00EA4679"/>
    <w:rsid w:val="00EA55C4"/>
    <w:rsid w:val="00EA577A"/>
    <w:rsid w:val="00EA58AC"/>
    <w:rsid w:val="00EA5B94"/>
    <w:rsid w:val="00EA5FB2"/>
    <w:rsid w:val="00EA65EB"/>
    <w:rsid w:val="00EA66B5"/>
    <w:rsid w:val="00EA6754"/>
    <w:rsid w:val="00EA6BBB"/>
    <w:rsid w:val="00EA7CB1"/>
    <w:rsid w:val="00EA7D89"/>
    <w:rsid w:val="00EB074D"/>
    <w:rsid w:val="00EB0D05"/>
    <w:rsid w:val="00EB0D06"/>
    <w:rsid w:val="00EB0E0D"/>
    <w:rsid w:val="00EB1186"/>
    <w:rsid w:val="00EB19AB"/>
    <w:rsid w:val="00EB1C2E"/>
    <w:rsid w:val="00EB27C1"/>
    <w:rsid w:val="00EB28C6"/>
    <w:rsid w:val="00EB2C2C"/>
    <w:rsid w:val="00EB2F11"/>
    <w:rsid w:val="00EB3060"/>
    <w:rsid w:val="00EB32F0"/>
    <w:rsid w:val="00EB3A5B"/>
    <w:rsid w:val="00EB3A69"/>
    <w:rsid w:val="00EB3B37"/>
    <w:rsid w:val="00EB3C4F"/>
    <w:rsid w:val="00EB3CB9"/>
    <w:rsid w:val="00EB4136"/>
    <w:rsid w:val="00EB46FF"/>
    <w:rsid w:val="00EB47B0"/>
    <w:rsid w:val="00EB4B5F"/>
    <w:rsid w:val="00EB5698"/>
    <w:rsid w:val="00EB58DD"/>
    <w:rsid w:val="00EB59C9"/>
    <w:rsid w:val="00EB5BAD"/>
    <w:rsid w:val="00EB6056"/>
    <w:rsid w:val="00EB6366"/>
    <w:rsid w:val="00EB6460"/>
    <w:rsid w:val="00EB6792"/>
    <w:rsid w:val="00EB67D3"/>
    <w:rsid w:val="00EB6E58"/>
    <w:rsid w:val="00EB70B6"/>
    <w:rsid w:val="00EB7603"/>
    <w:rsid w:val="00EB786B"/>
    <w:rsid w:val="00EB788E"/>
    <w:rsid w:val="00EB7A55"/>
    <w:rsid w:val="00EB7AFF"/>
    <w:rsid w:val="00EC0182"/>
    <w:rsid w:val="00EC064A"/>
    <w:rsid w:val="00EC0656"/>
    <w:rsid w:val="00EC08E5"/>
    <w:rsid w:val="00EC09F2"/>
    <w:rsid w:val="00EC0C0A"/>
    <w:rsid w:val="00EC0FFC"/>
    <w:rsid w:val="00EC120E"/>
    <w:rsid w:val="00EC1740"/>
    <w:rsid w:val="00EC181D"/>
    <w:rsid w:val="00EC1BA8"/>
    <w:rsid w:val="00EC1D3B"/>
    <w:rsid w:val="00EC1EB9"/>
    <w:rsid w:val="00EC21B3"/>
    <w:rsid w:val="00EC241E"/>
    <w:rsid w:val="00EC26EA"/>
    <w:rsid w:val="00EC27E6"/>
    <w:rsid w:val="00EC286A"/>
    <w:rsid w:val="00EC2A45"/>
    <w:rsid w:val="00EC2FFB"/>
    <w:rsid w:val="00EC3785"/>
    <w:rsid w:val="00EC3B5E"/>
    <w:rsid w:val="00EC3E81"/>
    <w:rsid w:val="00EC42C3"/>
    <w:rsid w:val="00EC49DE"/>
    <w:rsid w:val="00EC4D78"/>
    <w:rsid w:val="00EC4DC3"/>
    <w:rsid w:val="00EC4FE2"/>
    <w:rsid w:val="00EC50A8"/>
    <w:rsid w:val="00EC5785"/>
    <w:rsid w:val="00EC5CA9"/>
    <w:rsid w:val="00EC5F47"/>
    <w:rsid w:val="00EC6560"/>
    <w:rsid w:val="00EC65AF"/>
    <w:rsid w:val="00EC6725"/>
    <w:rsid w:val="00EC6F5B"/>
    <w:rsid w:val="00EC7010"/>
    <w:rsid w:val="00EC704A"/>
    <w:rsid w:val="00EC7619"/>
    <w:rsid w:val="00EC7703"/>
    <w:rsid w:val="00EC7CD7"/>
    <w:rsid w:val="00EC7D1B"/>
    <w:rsid w:val="00ED054F"/>
    <w:rsid w:val="00ED0559"/>
    <w:rsid w:val="00ED05C2"/>
    <w:rsid w:val="00ED0965"/>
    <w:rsid w:val="00ED0A58"/>
    <w:rsid w:val="00ED1062"/>
    <w:rsid w:val="00ED112F"/>
    <w:rsid w:val="00ED198D"/>
    <w:rsid w:val="00ED1BCF"/>
    <w:rsid w:val="00ED1D93"/>
    <w:rsid w:val="00ED1DEF"/>
    <w:rsid w:val="00ED248D"/>
    <w:rsid w:val="00ED2835"/>
    <w:rsid w:val="00ED28F7"/>
    <w:rsid w:val="00ED2AB0"/>
    <w:rsid w:val="00ED3043"/>
    <w:rsid w:val="00ED3052"/>
    <w:rsid w:val="00ED352F"/>
    <w:rsid w:val="00ED3644"/>
    <w:rsid w:val="00ED3ABD"/>
    <w:rsid w:val="00ED3C08"/>
    <w:rsid w:val="00ED4094"/>
    <w:rsid w:val="00ED4321"/>
    <w:rsid w:val="00ED48E1"/>
    <w:rsid w:val="00ED4970"/>
    <w:rsid w:val="00ED4AF7"/>
    <w:rsid w:val="00ED4DCE"/>
    <w:rsid w:val="00ED52AD"/>
    <w:rsid w:val="00ED567E"/>
    <w:rsid w:val="00ED5A9C"/>
    <w:rsid w:val="00ED5C00"/>
    <w:rsid w:val="00ED6408"/>
    <w:rsid w:val="00ED7427"/>
    <w:rsid w:val="00ED78CC"/>
    <w:rsid w:val="00EE029A"/>
    <w:rsid w:val="00EE0752"/>
    <w:rsid w:val="00EE0A05"/>
    <w:rsid w:val="00EE123E"/>
    <w:rsid w:val="00EE1532"/>
    <w:rsid w:val="00EE1568"/>
    <w:rsid w:val="00EE1763"/>
    <w:rsid w:val="00EE1AE5"/>
    <w:rsid w:val="00EE1B20"/>
    <w:rsid w:val="00EE1E9A"/>
    <w:rsid w:val="00EE2935"/>
    <w:rsid w:val="00EE2F1D"/>
    <w:rsid w:val="00EE356B"/>
    <w:rsid w:val="00EE36F4"/>
    <w:rsid w:val="00EE3826"/>
    <w:rsid w:val="00EE3F2C"/>
    <w:rsid w:val="00EE44CA"/>
    <w:rsid w:val="00EE4517"/>
    <w:rsid w:val="00EE4656"/>
    <w:rsid w:val="00EE4D35"/>
    <w:rsid w:val="00EE57FA"/>
    <w:rsid w:val="00EE5D17"/>
    <w:rsid w:val="00EE5F5A"/>
    <w:rsid w:val="00EE62E6"/>
    <w:rsid w:val="00EE6ED0"/>
    <w:rsid w:val="00EE726E"/>
    <w:rsid w:val="00EE727D"/>
    <w:rsid w:val="00EE75B3"/>
    <w:rsid w:val="00EE76EB"/>
    <w:rsid w:val="00EE7D3B"/>
    <w:rsid w:val="00EE7E36"/>
    <w:rsid w:val="00EF0174"/>
    <w:rsid w:val="00EF02AB"/>
    <w:rsid w:val="00EF062A"/>
    <w:rsid w:val="00EF0CB0"/>
    <w:rsid w:val="00EF0E5A"/>
    <w:rsid w:val="00EF1221"/>
    <w:rsid w:val="00EF150A"/>
    <w:rsid w:val="00EF1983"/>
    <w:rsid w:val="00EF1D40"/>
    <w:rsid w:val="00EF2170"/>
    <w:rsid w:val="00EF2354"/>
    <w:rsid w:val="00EF2844"/>
    <w:rsid w:val="00EF28F1"/>
    <w:rsid w:val="00EF2C03"/>
    <w:rsid w:val="00EF2FA4"/>
    <w:rsid w:val="00EF30D3"/>
    <w:rsid w:val="00EF31BE"/>
    <w:rsid w:val="00EF3D6A"/>
    <w:rsid w:val="00EF3E51"/>
    <w:rsid w:val="00EF423B"/>
    <w:rsid w:val="00EF4335"/>
    <w:rsid w:val="00EF448F"/>
    <w:rsid w:val="00EF44C5"/>
    <w:rsid w:val="00EF4BC0"/>
    <w:rsid w:val="00EF521B"/>
    <w:rsid w:val="00EF559C"/>
    <w:rsid w:val="00EF5864"/>
    <w:rsid w:val="00EF597A"/>
    <w:rsid w:val="00EF620B"/>
    <w:rsid w:val="00EF63A2"/>
    <w:rsid w:val="00EF6569"/>
    <w:rsid w:val="00EF6B98"/>
    <w:rsid w:val="00EF6BDA"/>
    <w:rsid w:val="00EF6DBE"/>
    <w:rsid w:val="00EF7316"/>
    <w:rsid w:val="00EF74B0"/>
    <w:rsid w:val="00EF7530"/>
    <w:rsid w:val="00EF7806"/>
    <w:rsid w:val="00EF7C8B"/>
    <w:rsid w:val="00F00E25"/>
    <w:rsid w:val="00F00EA4"/>
    <w:rsid w:val="00F01326"/>
    <w:rsid w:val="00F017CC"/>
    <w:rsid w:val="00F01F4C"/>
    <w:rsid w:val="00F02A2F"/>
    <w:rsid w:val="00F02C51"/>
    <w:rsid w:val="00F039F1"/>
    <w:rsid w:val="00F03D06"/>
    <w:rsid w:val="00F03F84"/>
    <w:rsid w:val="00F0422B"/>
    <w:rsid w:val="00F04E13"/>
    <w:rsid w:val="00F05327"/>
    <w:rsid w:val="00F05470"/>
    <w:rsid w:val="00F05790"/>
    <w:rsid w:val="00F059C1"/>
    <w:rsid w:val="00F05BD2"/>
    <w:rsid w:val="00F061CF"/>
    <w:rsid w:val="00F061E7"/>
    <w:rsid w:val="00F065E7"/>
    <w:rsid w:val="00F066DA"/>
    <w:rsid w:val="00F067BB"/>
    <w:rsid w:val="00F06979"/>
    <w:rsid w:val="00F06AEA"/>
    <w:rsid w:val="00F06B40"/>
    <w:rsid w:val="00F0780A"/>
    <w:rsid w:val="00F079AA"/>
    <w:rsid w:val="00F07D30"/>
    <w:rsid w:val="00F07F9C"/>
    <w:rsid w:val="00F1095E"/>
    <w:rsid w:val="00F11404"/>
    <w:rsid w:val="00F11630"/>
    <w:rsid w:val="00F11784"/>
    <w:rsid w:val="00F11C33"/>
    <w:rsid w:val="00F123BC"/>
    <w:rsid w:val="00F124F6"/>
    <w:rsid w:val="00F128D4"/>
    <w:rsid w:val="00F12950"/>
    <w:rsid w:val="00F12C9A"/>
    <w:rsid w:val="00F131BE"/>
    <w:rsid w:val="00F136AC"/>
    <w:rsid w:val="00F13714"/>
    <w:rsid w:val="00F1381F"/>
    <w:rsid w:val="00F13A24"/>
    <w:rsid w:val="00F14A6F"/>
    <w:rsid w:val="00F14B2F"/>
    <w:rsid w:val="00F14FF5"/>
    <w:rsid w:val="00F151DE"/>
    <w:rsid w:val="00F15B5D"/>
    <w:rsid w:val="00F17A89"/>
    <w:rsid w:val="00F205E6"/>
    <w:rsid w:val="00F2074F"/>
    <w:rsid w:val="00F20BF4"/>
    <w:rsid w:val="00F2133C"/>
    <w:rsid w:val="00F21493"/>
    <w:rsid w:val="00F214E6"/>
    <w:rsid w:val="00F21726"/>
    <w:rsid w:val="00F21A3E"/>
    <w:rsid w:val="00F22123"/>
    <w:rsid w:val="00F2233B"/>
    <w:rsid w:val="00F223D7"/>
    <w:rsid w:val="00F22495"/>
    <w:rsid w:val="00F233F5"/>
    <w:rsid w:val="00F23A96"/>
    <w:rsid w:val="00F23F3D"/>
    <w:rsid w:val="00F23F76"/>
    <w:rsid w:val="00F25714"/>
    <w:rsid w:val="00F25739"/>
    <w:rsid w:val="00F257F9"/>
    <w:rsid w:val="00F25911"/>
    <w:rsid w:val="00F25A62"/>
    <w:rsid w:val="00F25B6D"/>
    <w:rsid w:val="00F26308"/>
    <w:rsid w:val="00F2631E"/>
    <w:rsid w:val="00F269BE"/>
    <w:rsid w:val="00F27739"/>
    <w:rsid w:val="00F2785D"/>
    <w:rsid w:val="00F27E54"/>
    <w:rsid w:val="00F30468"/>
    <w:rsid w:val="00F30CFC"/>
    <w:rsid w:val="00F31869"/>
    <w:rsid w:val="00F31B84"/>
    <w:rsid w:val="00F31C21"/>
    <w:rsid w:val="00F333EC"/>
    <w:rsid w:val="00F33491"/>
    <w:rsid w:val="00F335A0"/>
    <w:rsid w:val="00F33A44"/>
    <w:rsid w:val="00F33AD6"/>
    <w:rsid w:val="00F33C45"/>
    <w:rsid w:val="00F342A7"/>
    <w:rsid w:val="00F3458A"/>
    <w:rsid w:val="00F355F1"/>
    <w:rsid w:val="00F356A6"/>
    <w:rsid w:val="00F356B8"/>
    <w:rsid w:val="00F365E8"/>
    <w:rsid w:val="00F36E04"/>
    <w:rsid w:val="00F370C3"/>
    <w:rsid w:val="00F37344"/>
    <w:rsid w:val="00F377BA"/>
    <w:rsid w:val="00F37FF8"/>
    <w:rsid w:val="00F40661"/>
    <w:rsid w:val="00F407FA"/>
    <w:rsid w:val="00F40A02"/>
    <w:rsid w:val="00F4150E"/>
    <w:rsid w:val="00F41917"/>
    <w:rsid w:val="00F42A19"/>
    <w:rsid w:val="00F42A2C"/>
    <w:rsid w:val="00F43A04"/>
    <w:rsid w:val="00F43CCE"/>
    <w:rsid w:val="00F43E6A"/>
    <w:rsid w:val="00F44224"/>
    <w:rsid w:val="00F44737"/>
    <w:rsid w:val="00F44F5D"/>
    <w:rsid w:val="00F44FBB"/>
    <w:rsid w:val="00F4542D"/>
    <w:rsid w:val="00F45597"/>
    <w:rsid w:val="00F45BB7"/>
    <w:rsid w:val="00F45BEE"/>
    <w:rsid w:val="00F45D9F"/>
    <w:rsid w:val="00F46047"/>
    <w:rsid w:val="00F464C2"/>
    <w:rsid w:val="00F46B26"/>
    <w:rsid w:val="00F47337"/>
    <w:rsid w:val="00F475A2"/>
    <w:rsid w:val="00F479A7"/>
    <w:rsid w:val="00F5004C"/>
    <w:rsid w:val="00F501BA"/>
    <w:rsid w:val="00F50566"/>
    <w:rsid w:val="00F50981"/>
    <w:rsid w:val="00F50A57"/>
    <w:rsid w:val="00F50C3B"/>
    <w:rsid w:val="00F50FB7"/>
    <w:rsid w:val="00F513B8"/>
    <w:rsid w:val="00F51935"/>
    <w:rsid w:val="00F51BE0"/>
    <w:rsid w:val="00F51D50"/>
    <w:rsid w:val="00F52771"/>
    <w:rsid w:val="00F5283D"/>
    <w:rsid w:val="00F53332"/>
    <w:rsid w:val="00F53C60"/>
    <w:rsid w:val="00F53CE1"/>
    <w:rsid w:val="00F53D83"/>
    <w:rsid w:val="00F540CE"/>
    <w:rsid w:val="00F545AE"/>
    <w:rsid w:val="00F547A1"/>
    <w:rsid w:val="00F54A0F"/>
    <w:rsid w:val="00F54DA4"/>
    <w:rsid w:val="00F55083"/>
    <w:rsid w:val="00F550CC"/>
    <w:rsid w:val="00F550DC"/>
    <w:rsid w:val="00F55B9D"/>
    <w:rsid w:val="00F55CAE"/>
    <w:rsid w:val="00F56826"/>
    <w:rsid w:val="00F569C5"/>
    <w:rsid w:val="00F56A69"/>
    <w:rsid w:val="00F57355"/>
    <w:rsid w:val="00F6005B"/>
    <w:rsid w:val="00F607D1"/>
    <w:rsid w:val="00F60AE0"/>
    <w:rsid w:val="00F61521"/>
    <w:rsid w:val="00F61554"/>
    <w:rsid w:val="00F620E7"/>
    <w:rsid w:val="00F622DE"/>
    <w:rsid w:val="00F6251A"/>
    <w:rsid w:val="00F6263E"/>
    <w:rsid w:val="00F63493"/>
    <w:rsid w:val="00F6370F"/>
    <w:rsid w:val="00F63797"/>
    <w:rsid w:val="00F6382B"/>
    <w:rsid w:val="00F63FE9"/>
    <w:rsid w:val="00F6431B"/>
    <w:rsid w:val="00F64532"/>
    <w:rsid w:val="00F64891"/>
    <w:rsid w:val="00F64D83"/>
    <w:rsid w:val="00F64F0C"/>
    <w:rsid w:val="00F65162"/>
    <w:rsid w:val="00F65166"/>
    <w:rsid w:val="00F65C4D"/>
    <w:rsid w:val="00F65CC7"/>
    <w:rsid w:val="00F65D51"/>
    <w:rsid w:val="00F666C0"/>
    <w:rsid w:val="00F67A58"/>
    <w:rsid w:val="00F67E18"/>
    <w:rsid w:val="00F67E67"/>
    <w:rsid w:val="00F701DE"/>
    <w:rsid w:val="00F70386"/>
    <w:rsid w:val="00F7054A"/>
    <w:rsid w:val="00F70B9D"/>
    <w:rsid w:val="00F711BF"/>
    <w:rsid w:val="00F7136B"/>
    <w:rsid w:val="00F717EE"/>
    <w:rsid w:val="00F71EBB"/>
    <w:rsid w:val="00F7212E"/>
    <w:rsid w:val="00F7235F"/>
    <w:rsid w:val="00F724E0"/>
    <w:rsid w:val="00F726F4"/>
    <w:rsid w:val="00F730EA"/>
    <w:rsid w:val="00F737AA"/>
    <w:rsid w:val="00F738D3"/>
    <w:rsid w:val="00F742B2"/>
    <w:rsid w:val="00F74A64"/>
    <w:rsid w:val="00F75306"/>
    <w:rsid w:val="00F75335"/>
    <w:rsid w:val="00F7699F"/>
    <w:rsid w:val="00F76B56"/>
    <w:rsid w:val="00F76C80"/>
    <w:rsid w:val="00F76D63"/>
    <w:rsid w:val="00F7744F"/>
    <w:rsid w:val="00F77696"/>
    <w:rsid w:val="00F77F2B"/>
    <w:rsid w:val="00F802C6"/>
    <w:rsid w:val="00F8054B"/>
    <w:rsid w:val="00F807A0"/>
    <w:rsid w:val="00F80A61"/>
    <w:rsid w:val="00F80F0D"/>
    <w:rsid w:val="00F81438"/>
    <w:rsid w:val="00F824D9"/>
    <w:rsid w:val="00F832B6"/>
    <w:rsid w:val="00F832ED"/>
    <w:rsid w:val="00F8341A"/>
    <w:rsid w:val="00F8342D"/>
    <w:rsid w:val="00F83555"/>
    <w:rsid w:val="00F838CA"/>
    <w:rsid w:val="00F83A89"/>
    <w:rsid w:val="00F83F2F"/>
    <w:rsid w:val="00F843C0"/>
    <w:rsid w:val="00F8471D"/>
    <w:rsid w:val="00F8475B"/>
    <w:rsid w:val="00F84A03"/>
    <w:rsid w:val="00F84FCC"/>
    <w:rsid w:val="00F8590B"/>
    <w:rsid w:val="00F85DEE"/>
    <w:rsid w:val="00F85E81"/>
    <w:rsid w:val="00F86150"/>
    <w:rsid w:val="00F863D1"/>
    <w:rsid w:val="00F86413"/>
    <w:rsid w:val="00F86498"/>
    <w:rsid w:val="00F865E7"/>
    <w:rsid w:val="00F8696E"/>
    <w:rsid w:val="00F86A2B"/>
    <w:rsid w:val="00F86AA9"/>
    <w:rsid w:val="00F87440"/>
    <w:rsid w:val="00F8749F"/>
    <w:rsid w:val="00F874E1"/>
    <w:rsid w:val="00F877A9"/>
    <w:rsid w:val="00F87875"/>
    <w:rsid w:val="00F87884"/>
    <w:rsid w:val="00F87888"/>
    <w:rsid w:val="00F8789B"/>
    <w:rsid w:val="00F87BB2"/>
    <w:rsid w:val="00F90054"/>
    <w:rsid w:val="00F9040B"/>
    <w:rsid w:val="00F908FC"/>
    <w:rsid w:val="00F90C0C"/>
    <w:rsid w:val="00F91095"/>
    <w:rsid w:val="00F914B1"/>
    <w:rsid w:val="00F916E8"/>
    <w:rsid w:val="00F91792"/>
    <w:rsid w:val="00F91799"/>
    <w:rsid w:val="00F91AAA"/>
    <w:rsid w:val="00F91CA1"/>
    <w:rsid w:val="00F92083"/>
    <w:rsid w:val="00F921F2"/>
    <w:rsid w:val="00F9237D"/>
    <w:rsid w:val="00F92539"/>
    <w:rsid w:val="00F92545"/>
    <w:rsid w:val="00F93043"/>
    <w:rsid w:val="00F93062"/>
    <w:rsid w:val="00F93133"/>
    <w:rsid w:val="00F938ED"/>
    <w:rsid w:val="00F93B4E"/>
    <w:rsid w:val="00F93CF9"/>
    <w:rsid w:val="00F940CF"/>
    <w:rsid w:val="00F94273"/>
    <w:rsid w:val="00F947C1"/>
    <w:rsid w:val="00F94A4D"/>
    <w:rsid w:val="00F94F84"/>
    <w:rsid w:val="00F95307"/>
    <w:rsid w:val="00F957A2"/>
    <w:rsid w:val="00F95846"/>
    <w:rsid w:val="00F95ED4"/>
    <w:rsid w:val="00F9601F"/>
    <w:rsid w:val="00F96654"/>
    <w:rsid w:val="00F966ED"/>
    <w:rsid w:val="00F96862"/>
    <w:rsid w:val="00F96A2C"/>
    <w:rsid w:val="00F96A7B"/>
    <w:rsid w:val="00F96DE1"/>
    <w:rsid w:val="00F96F49"/>
    <w:rsid w:val="00F96F7F"/>
    <w:rsid w:val="00F97258"/>
    <w:rsid w:val="00F974DD"/>
    <w:rsid w:val="00F9776D"/>
    <w:rsid w:val="00F9781D"/>
    <w:rsid w:val="00F97C06"/>
    <w:rsid w:val="00F97F62"/>
    <w:rsid w:val="00FA009D"/>
    <w:rsid w:val="00FA05FA"/>
    <w:rsid w:val="00FA0723"/>
    <w:rsid w:val="00FA0A59"/>
    <w:rsid w:val="00FA0BC4"/>
    <w:rsid w:val="00FA112F"/>
    <w:rsid w:val="00FA1196"/>
    <w:rsid w:val="00FA12A4"/>
    <w:rsid w:val="00FA14BE"/>
    <w:rsid w:val="00FA15B7"/>
    <w:rsid w:val="00FA213F"/>
    <w:rsid w:val="00FA2276"/>
    <w:rsid w:val="00FA2426"/>
    <w:rsid w:val="00FA26C6"/>
    <w:rsid w:val="00FA2890"/>
    <w:rsid w:val="00FA28F6"/>
    <w:rsid w:val="00FA2987"/>
    <w:rsid w:val="00FA29AF"/>
    <w:rsid w:val="00FA2A6C"/>
    <w:rsid w:val="00FA2C10"/>
    <w:rsid w:val="00FA2D58"/>
    <w:rsid w:val="00FA3357"/>
    <w:rsid w:val="00FA3B64"/>
    <w:rsid w:val="00FA3E4C"/>
    <w:rsid w:val="00FA4228"/>
    <w:rsid w:val="00FA4254"/>
    <w:rsid w:val="00FA4684"/>
    <w:rsid w:val="00FA46E3"/>
    <w:rsid w:val="00FA48DA"/>
    <w:rsid w:val="00FA496A"/>
    <w:rsid w:val="00FA5285"/>
    <w:rsid w:val="00FA5585"/>
    <w:rsid w:val="00FA5E1E"/>
    <w:rsid w:val="00FA6095"/>
    <w:rsid w:val="00FA62C0"/>
    <w:rsid w:val="00FA648D"/>
    <w:rsid w:val="00FA64DC"/>
    <w:rsid w:val="00FA65D1"/>
    <w:rsid w:val="00FA6731"/>
    <w:rsid w:val="00FA698F"/>
    <w:rsid w:val="00FA6B98"/>
    <w:rsid w:val="00FA6BA2"/>
    <w:rsid w:val="00FA6F36"/>
    <w:rsid w:val="00FA7121"/>
    <w:rsid w:val="00FA7135"/>
    <w:rsid w:val="00FA71AE"/>
    <w:rsid w:val="00FA73D8"/>
    <w:rsid w:val="00FA7AC9"/>
    <w:rsid w:val="00FA7BFA"/>
    <w:rsid w:val="00FB08C8"/>
    <w:rsid w:val="00FB0A71"/>
    <w:rsid w:val="00FB15A6"/>
    <w:rsid w:val="00FB1618"/>
    <w:rsid w:val="00FB21B4"/>
    <w:rsid w:val="00FB28FC"/>
    <w:rsid w:val="00FB344D"/>
    <w:rsid w:val="00FB3594"/>
    <w:rsid w:val="00FB36FC"/>
    <w:rsid w:val="00FB3E23"/>
    <w:rsid w:val="00FB3F01"/>
    <w:rsid w:val="00FB434D"/>
    <w:rsid w:val="00FB49D6"/>
    <w:rsid w:val="00FB4B6B"/>
    <w:rsid w:val="00FB4CDC"/>
    <w:rsid w:val="00FB553F"/>
    <w:rsid w:val="00FB58B5"/>
    <w:rsid w:val="00FB5932"/>
    <w:rsid w:val="00FB59B0"/>
    <w:rsid w:val="00FB6046"/>
    <w:rsid w:val="00FB61B4"/>
    <w:rsid w:val="00FB64CC"/>
    <w:rsid w:val="00FB64EE"/>
    <w:rsid w:val="00FB6689"/>
    <w:rsid w:val="00FB66DC"/>
    <w:rsid w:val="00FB6915"/>
    <w:rsid w:val="00FB6B2C"/>
    <w:rsid w:val="00FC01C9"/>
    <w:rsid w:val="00FC0285"/>
    <w:rsid w:val="00FC0E07"/>
    <w:rsid w:val="00FC102B"/>
    <w:rsid w:val="00FC10EB"/>
    <w:rsid w:val="00FC19FE"/>
    <w:rsid w:val="00FC1DF8"/>
    <w:rsid w:val="00FC1E8A"/>
    <w:rsid w:val="00FC1F6A"/>
    <w:rsid w:val="00FC210D"/>
    <w:rsid w:val="00FC2232"/>
    <w:rsid w:val="00FC23AB"/>
    <w:rsid w:val="00FC2412"/>
    <w:rsid w:val="00FC276E"/>
    <w:rsid w:val="00FC28BA"/>
    <w:rsid w:val="00FC2930"/>
    <w:rsid w:val="00FC2936"/>
    <w:rsid w:val="00FC2FB2"/>
    <w:rsid w:val="00FC33B0"/>
    <w:rsid w:val="00FC38A5"/>
    <w:rsid w:val="00FC39B6"/>
    <w:rsid w:val="00FC3A4E"/>
    <w:rsid w:val="00FC3D40"/>
    <w:rsid w:val="00FC3ED8"/>
    <w:rsid w:val="00FC3F48"/>
    <w:rsid w:val="00FC43F8"/>
    <w:rsid w:val="00FC44D2"/>
    <w:rsid w:val="00FC464F"/>
    <w:rsid w:val="00FC48C3"/>
    <w:rsid w:val="00FC499D"/>
    <w:rsid w:val="00FC4E37"/>
    <w:rsid w:val="00FC506F"/>
    <w:rsid w:val="00FC51F8"/>
    <w:rsid w:val="00FC5DF8"/>
    <w:rsid w:val="00FC68C5"/>
    <w:rsid w:val="00FC693A"/>
    <w:rsid w:val="00FC6F3E"/>
    <w:rsid w:val="00FC7293"/>
    <w:rsid w:val="00FC754E"/>
    <w:rsid w:val="00FC7749"/>
    <w:rsid w:val="00FC78EC"/>
    <w:rsid w:val="00FC7D65"/>
    <w:rsid w:val="00FC7FF4"/>
    <w:rsid w:val="00FD1574"/>
    <w:rsid w:val="00FD1F7D"/>
    <w:rsid w:val="00FD2007"/>
    <w:rsid w:val="00FD26F7"/>
    <w:rsid w:val="00FD27E6"/>
    <w:rsid w:val="00FD2A6C"/>
    <w:rsid w:val="00FD2F43"/>
    <w:rsid w:val="00FD301D"/>
    <w:rsid w:val="00FD3022"/>
    <w:rsid w:val="00FD3A68"/>
    <w:rsid w:val="00FD3DC3"/>
    <w:rsid w:val="00FD41C7"/>
    <w:rsid w:val="00FD4AD8"/>
    <w:rsid w:val="00FD529B"/>
    <w:rsid w:val="00FD548D"/>
    <w:rsid w:val="00FD56AC"/>
    <w:rsid w:val="00FD5791"/>
    <w:rsid w:val="00FD5A56"/>
    <w:rsid w:val="00FD5B0B"/>
    <w:rsid w:val="00FD5D7F"/>
    <w:rsid w:val="00FD5E82"/>
    <w:rsid w:val="00FD6186"/>
    <w:rsid w:val="00FD6467"/>
    <w:rsid w:val="00FD65C7"/>
    <w:rsid w:val="00FD65EE"/>
    <w:rsid w:val="00FD68F5"/>
    <w:rsid w:val="00FD6AB6"/>
    <w:rsid w:val="00FD70CE"/>
    <w:rsid w:val="00FD7273"/>
    <w:rsid w:val="00FD72B2"/>
    <w:rsid w:val="00FD7424"/>
    <w:rsid w:val="00FD7796"/>
    <w:rsid w:val="00FD77F4"/>
    <w:rsid w:val="00FD788C"/>
    <w:rsid w:val="00FD7B47"/>
    <w:rsid w:val="00FD7BA1"/>
    <w:rsid w:val="00FE07CA"/>
    <w:rsid w:val="00FE0D98"/>
    <w:rsid w:val="00FE0E9A"/>
    <w:rsid w:val="00FE0ED9"/>
    <w:rsid w:val="00FE129E"/>
    <w:rsid w:val="00FE1346"/>
    <w:rsid w:val="00FE198A"/>
    <w:rsid w:val="00FE1B5A"/>
    <w:rsid w:val="00FE26CA"/>
    <w:rsid w:val="00FE271C"/>
    <w:rsid w:val="00FE3416"/>
    <w:rsid w:val="00FE3882"/>
    <w:rsid w:val="00FE3A50"/>
    <w:rsid w:val="00FE3CB8"/>
    <w:rsid w:val="00FE4371"/>
    <w:rsid w:val="00FE44E6"/>
    <w:rsid w:val="00FE4C41"/>
    <w:rsid w:val="00FE4C80"/>
    <w:rsid w:val="00FE4EE4"/>
    <w:rsid w:val="00FE500F"/>
    <w:rsid w:val="00FE50DC"/>
    <w:rsid w:val="00FE5BA7"/>
    <w:rsid w:val="00FE5C69"/>
    <w:rsid w:val="00FE5DD8"/>
    <w:rsid w:val="00FE6A6C"/>
    <w:rsid w:val="00FE6A98"/>
    <w:rsid w:val="00FE6B39"/>
    <w:rsid w:val="00FE6FD1"/>
    <w:rsid w:val="00FE7457"/>
    <w:rsid w:val="00FF0531"/>
    <w:rsid w:val="00FF0550"/>
    <w:rsid w:val="00FF0CFE"/>
    <w:rsid w:val="00FF0D22"/>
    <w:rsid w:val="00FF0D9A"/>
    <w:rsid w:val="00FF1061"/>
    <w:rsid w:val="00FF120D"/>
    <w:rsid w:val="00FF1EAD"/>
    <w:rsid w:val="00FF2273"/>
    <w:rsid w:val="00FF26B9"/>
    <w:rsid w:val="00FF2CED"/>
    <w:rsid w:val="00FF2E6A"/>
    <w:rsid w:val="00FF2F7E"/>
    <w:rsid w:val="00FF3A05"/>
    <w:rsid w:val="00FF3C0E"/>
    <w:rsid w:val="00FF3C53"/>
    <w:rsid w:val="00FF3F30"/>
    <w:rsid w:val="00FF3F46"/>
    <w:rsid w:val="00FF454A"/>
    <w:rsid w:val="00FF46DF"/>
    <w:rsid w:val="00FF477C"/>
    <w:rsid w:val="00FF4A75"/>
    <w:rsid w:val="00FF5232"/>
    <w:rsid w:val="00FF6082"/>
    <w:rsid w:val="00FF608E"/>
    <w:rsid w:val="00FF6221"/>
    <w:rsid w:val="00FF6483"/>
    <w:rsid w:val="00FF6A99"/>
    <w:rsid w:val="00FF73D4"/>
    <w:rsid w:val="00FF75B3"/>
    <w:rsid w:val="00FF7653"/>
    <w:rsid w:val="00FF7E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6878C"/>
  <w15:docId w15:val="{CF0A4F0E-539C-8D4E-A6D5-BCF0FE04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link w:val="Heading1Char"/>
    <w:autoRedefine/>
    <w:uiPriority w:val="9"/>
    <w:qFormat/>
    <w:rsid w:val="00AA5C2B"/>
    <w:pPr>
      <w:keepNext/>
      <w:keepLines/>
      <w:spacing w:before="240" w:after="240" w:line="240" w:lineRule="auto"/>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D03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709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551C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B07B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E7104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710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10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B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5C2B"/>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D03B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3BD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E7094"/>
    <w:pPr>
      <w:ind w:left="720"/>
      <w:contextualSpacing/>
    </w:pPr>
  </w:style>
  <w:style w:type="character" w:customStyle="1" w:styleId="Heading4Char">
    <w:name w:val="Heading 4 Char"/>
    <w:basedOn w:val="DefaultParagraphFont"/>
    <w:link w:val="Heading4"/>
    <w:uiPriority w:val="9"/>
    <w:rsid w:val="003E7094"/>
    <w:rPr>
      <w:rFonts w:asciiTheme="majorHAnsi" w:eastAsiaTheme="majorEastAsia" w:hAnsiTheme="majorHAnsi" w:cstheme="majorBidi"/>
      <w:b/>
      <w:bCs/>
      <w:i/>
      <w:iCs/>
      <w:color w:val="4472C4" w:themeColor="accent1"/>
    </w:rPr>
  </w:style>
  <w:style w:type="paragraph" w:styleId="TOC1">
    <w:name w:val="toc 1"/>
    <w:basedOn w:val="Normal"/>
    <w:next w:val="Normal"/>
    <w:autoRedefine/>
    <w:uiPriority w:val="39"/>
    <w:unhideWhenUsed/>
    <w:rsid w:val="003E7094"/>
  </w:style>
  <w:style w:type="paragraph" w:styleId="TOC2">
    <w:name w:val="toc 2"/>
    <w:basedOn w:val="Normal"/>
    <w:next w:val="Normal"/>
    <w:autoRedefine/>
    <w:uiPriority w:val="39"/>
    <w:unhideWhenUsed/>
    <w:rsid w:val="003E7094"/>
    <w:pPr>
      <w:ind w:left="220"/>
    </w:pPr>
  </w:style>
  <w:style w:type="paragraph" w:styleId="TOC3">
    <w:name w:val="toc 3"/>
    <w:basedOn w:val="Normal"/>
    <w:next w:val="Normal"/>
    <w:autoRedefine/>
    <w:uiPriority w:val="39"/>
    <w:unhideWhenUsed/>
    <w:rsid w:val="003E7094"/>
    <w:pPr>
      <w:ind w:left="440"/>
    </w:pPr>
  </w:style>
  <w:style w:type="paragraph" w:styleId="TOC4">
    <w:name w:val="toc 4"/>
    <w:basedOn w:val="Normal"/>
    <w:next w:val="Normal"/>
    <w:autoRedefine/>
    <w:uiPriority w:val="39"/>
    <w:unhideWhenUsed/>
    <w:rsid w:val="003E7094"/>
    <w:pPr>
      <w:ind w:left="660"/>
    </w:pPr>
  </w:style>
  <w:style w:type="paragraph" w:styleId="TOC5">
    <w:name w:val="toc 5"/>
    <w:basedOn w:val="Normal"/>
    <w:next w:val="Normal"/>
    <w:autoRedefine/>
    <w:uiPriority w:val="39"/>
    <w:unhideWhenUsed/>
    <w:rsid w:val="003E7094"/>
    <w:pPr>
      <w:ind w:left="880"/>
    </w:pPr>
  </w:style>
  <w:style w:type="paragraph" w:styleId="TOC6">
    <w:name w:val="toc 6"/>
    <w:basedOn w:val="Normal"/>
    <w:next w:val="Normal"/>
    <w:autoRedefine/>
    <w:uiPriority w:val="39"/>
    <w:unhideWhenUsed/>
    <w:rsid w:val="003E7094"/>
    <w:pPr>
      <w:ind w:left="1100"/>
    </w:pPr>
  </w:style>
  <w:style w:type="paragraph" w:styleId="TOC7">
    <w:name w:val="toc 7"/>
    <w:basedOn w:val="Normal"/>
    <w:next w:val="Normal"/>
    <w:autoRedefine/>
    <w:uiPriority w:val="39"/>
    <w:unhideWhenUsed/>
    <w:rsid w:val="003E7094"/>
    <w:pPr>
      <w:ind w:left="1320"/>
    </w:pPr>
  </w:style>
  <w:style w:type="paragraph" w:styleId="TOC8">
    <w:name w:val="toc 8"/>
    <w:basedOn w:val="Normal"/>
    <w:next w:val="Normal"/>
    <w:autoRedefine/>
    <w:uiPriority w:val="39"/>
    <w:unhideWhenUsed/>
    <w:rsid w:val="003E7094"/>
    <w:pPr>
      <w:ind w:left="1540"/>
    </w:pPr>
  </w:style>
  <w:style w:type="paragraph" w:styleId="TOC9">
    <w:name w:val="toc 9"/>
    <w:basedOn w:val="Normal"/>
    <w:next w:val="Normal"/>
    <w:autoRedefine/>
    <w:uiPriority w:val="39"/>
    <w:unhideWhenUsed/>
    <w:rsid w:val="003E7094"/>
    <w:pPr>
      <w:ind w:left="1760"/>
    </w:pPr>
  </w:style>
  <w:style w:type="character" w:styleId="Hyperlink">
    <w:name w:val="Hyperlink"/>
    <w:basedOn w:val="DefaultParagraphFont"/>
    <w:uiPriority w:val="99"/>
    <w:unhideWhenUsed/>
    <w:rsid w:val="00CB362C"/>
    <w:rPr>
      <w:color w:val="0563C1" w:themeColor="hyperlink"/>
      <w:u w:val="single"/>
    </w:rPr>
  </w:style>
  <w:style w:type="character" w:styleId="FollowedHyperlink">
    <w:name w:val="FollowedHyperlink"/>
    <w:basedOn w:val="DefaultParagraphFont"/>
    <w:uiPriority w:val="99"/>
    <w:semiHidden/>
    <w:unhideWhenUsed/>
    <w:rsid w:val="00CB362C"/>
    <w:rPr>
      <w:color w:val="954F72" w:themeColor="followedHyperlink"/>
      <w:u w:val="single"/>
    </w:rPr>
  </w:style>
  <w:style w:type="character" w:customStyle="1" w:styleId="Heading5Char">
    <w:name w:val="Heading 5 Char"/>
    <w:basedOn w:val="DefaultParagraphFont"/>
    <w:link w:val="Heading5"/>
    <w:uiPriority w:val="9"/>
    <w:rsid w:val="005551C6"/>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F4C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4CA6"/>
  </w:style>
  <w:style w:type="character" w:styleId="PageNumber">
    <w:name w:val="page number"/>
    <w:basedOn w:val="DefaultParagraphFont"/>
    <w:uiPriority w:val="99"/>
    <w:semiHidden/>
    <w:unhideWhenUsed/>
    <w:rsid w:val="005F4CA6"/>
  </w:style>
  <w:style w:type="paragraph" w:styleId="BalloonText">
    <w:name w:val="Balloon Text"/>
    <w:basedOn w:val="Normal"/>
    <w:link w:val="BalloonTextChar"/>
    <w:uiPriority w:val="99"/>
    <w:semiHidden/>
    <w:unhideWhenUsed/>
    <w:rsid w:val="00902F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55"/>
    <w:rPr>
      <w:rFonts w:ascii="Lucida Grande" w:hAnsi="Lucida Grande" w:cs="Lucida Grande"/>
      <w:sz w:val="18"/>
      <w:szCs w:val="18"/>
    </w:rPr>
  </w:style>
  <w:style w:type="paragraph" w:styleId="NormalWeb">
    <w:name w:val="Normal (Web)"/>
    <w:basedOn w:val="Normal"/>
    <w:uiPriority w:val="99"/>
    <w:unhideWhenUsed/>
    <w:rsid w:val="00487677"/>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52746D"/>
    <w:pPr>
      <w:spacing w:after="0" w:line="240" w:lineRule="auto"/>
    </w:pPr>
    <w:rPr>
      <w:sz w:val="24"/>
      <w:szCs w:val="24"/>
    </w:rPr>
  </w:style>
  <w:style w:type="character" w:customStyle="1" w:styleId="FootnoteTextChar">
    <w:name w:val="Footnote Text Char"/>
    <w:basedOn w:val="DefaultParagraphFont"/>
    <w:link w:val="FootnoteText"/>
    <w:uiPriority w:val="99"/>
    <w:rsid w:val="0052746D"/>
    <w:rPr>
      <w:sz w:val="24"/>
      <w:szCs w:val="24"/>
    </w:rPr>
  </w:style>
  <w:style w:type="character" w:styleId="FootnoteReference">
    <w:name w:val="footnote reference"/>
    <w:basedOn w:val="DefaultParagraphFont"/>
    <w:uiPriority w:val="99"/>
    <w:unhideWhenUsed/>
    <w:rsid w:val="0052746D"/>
    <w:rPr>
      <w:vertAlign w:val="superscript"/>
    </w:rPr>
  </w:style>
  <w:style w:type="paragraph" w:styleId="BodyText">
    <w:name w:val="Body Text"/>
    <w:basedOn w:val="Normal"/>
    <w:link w:val="BodyTextChar"/>
    <w:uiPriority w:val="99"/>
    <w:unhideWhenUsed/>
    <w:rsid w:val="007D7E84"/>
    <w:pPr>
      <w:spacing w:after="120"/>
    </w:pPr>
  </w:style>
  <w:style w:type="character" w:customStyle="1" w:styleId="BodyTextChar">
    <w:name w:val="Body Text Char"/>
    <w:basedOn w:val="DefaultParagraphFont"/>
    <w:link w:val="BodyText"/>
    <w:uiPriority w:val="99"/>
    <w:rsid w:val="007D7E84"/>
  </w:style>
  <w:style w:type="paragraph" w:customStyle="1" w:styleId="ReferenceLine">
    <w:name w:val="Reference Line"/>
    <w:basedOn w:val="BodyText"/>
    <w:rsid w:val="00283721"/>
  </w:style>
  <w:style w:type="table" w:styleId="TableGrid">
    <w:name w:val="Table Grid"/>
    <w:basedOn w:val="TableNormal"/>
    <w:uiPriority w:val="39"/>
    <w:rsid w:val="0064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C2A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C2A8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C2A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C2A8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1">
    <w:name w:val="Light List Accent 1"/>
    <w:basedOn w:val="TableNormal"/>
    <w:uiPriority w:val="61"/>
    <w:rsid w:val="006C2A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
    <w:name w:val="Light List"/>
    <w:basedOn w:val="TableNormal"/>
    <w:uiPriority w:val="61"/>
    <w:rsid w:val="006C2A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6C2A8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6C2A8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6C2A8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2">
    <w:name w:val="Light List Accent 2"/>
    <w:basedOn w:val="TableNormal"/>
    <w:uiPriority w:val="61"/>
    <w:rsid w:val="006C2A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C2A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C2A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C2A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1">
    <w:name w:val="Medium Shading 1 Accent 1"/>
    <w:basedOn w:val="TableNormal"/>
    <w:uiPriority w:val="63"/>
    <w:rsid w:val="006C2A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2A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6C2A8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2-Accent5">
    <w:name w:val="Medium List 2 Accent 5"/>
    <w:basedOn w:val="TableNormal"/>
    <w:uiPriority w:val="66"/>
    <w:rsid w:val="006C2A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6C2A8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1-Accent1">
    <w:name w:val="Medium List 1 Accent 1"/>
    <w:basedOn w:val="TableNormal"/>
    <w:uiPriority w:val="65"/>
    <w:rsid w:val="006C2A8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Grid-Accent5">
    <w:name w:val="Light Grid Accent 5"/>
    <w:basedOn w:val="TableNormal"/>
    <w:uiPriority w:val="62"/>
    <w:rsid w:val="00385C5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3">
    <w:name w:val="Medium Shading 1 Accent 3"/>
    <w:basedOn w:val="TableNormal"/>
    <w:uiPriority w:val="63"/>
    <w:rsid w:val="00385C5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385C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385C5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2-Accent5">
    <w:name w:val="Medium Shading 2 Accent 5"/>
    <w:basedOn w:val="TableNormal"/>
    <w:uiPriority w:val="64"/>
    <w:rsid w:val="00FB60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FB604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6Char">
    <w:name w:val="Heading 6 Char"/>
    <w:basedOn w:val="DefaultParagraphFont"/>
    <w:link w:val="Heading6"/>
    <w:uiPriority w:val="9"/>
    <w:rsid w:val="005B07B7"/>
    <w:rPr>
      <w:rFonts w:asciiTheme="majorHAnsi" w:eastAsiaTheme="majorEastAsia" w:hAnsiTheme="majorHAnsi" w:cstheme="majorBidi"/>
      <w:i/>
      <w:iCs/>
      <w:color w:val="1F3763" w:themeColor="accent1" w:themeShade="7F"/>
    </w:rPr>
  </w:style>
  <w:style w:type="paragraph" w:styleId="Quote">
    <w:name w:val="Quote"/>
    <w:basedOn w:val="Normal"/>
    <w:next w:val="Normal"/>
    <w:link w:val="QuoteChar"/>
    <w:uiPriority w:val="29"/>
    <w:qFormat/>
    <w:rsid w:val="00686D48"/>
    <w:rPr>
      <w:i/>
      <w:iCs/>
      <w:color w:val="000000" w:themeColor="text1"/>
    </w:rPr>
  </w:style>
  <w:style w:type="character" w:customStyle="1" w:styleId="QuoteChar">
    <w:name w:val="Quote Char"/>
    <w:basedOn w:val="DefaultParagraphFont"/>
    <w:link w:val="Quote"/>
    <w:uiPriority w:val="29"/>
    <w:rsid w:val="00686D48"/>
    <w:rPr>
      <w:i/>
      <w:iCs/>
      <w:color w:val="000000" w:themeColor="text1"/>
    </w:rPr>
  </w:style>
  <w:style w:type="table" w:styleId="LightGrid-Accent1">
    <w:name w:val="Light Grid Accent 1"/>
    <w:basedOn w:val="TableNormal"/>
    <w:uiPriority w:val="62"/>
    <w:rsid w:val="00CB7D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TMLDefinition">
    <w:name w:val="HTML Definition"/>
    <w:basedOn w:val="DefaultParagraphFont"/>
    <w:uiPriority w:val="99"/>
    <w:semiHidden/>
    <w:unhideWhenUsed/>
    <w:rsid w:val="007D0D16"/>
    <w:rPr>
      <w:i/>
      <w:iCs/>
    </w:rPr>
  </w:style>
  <w:style w:type="character" w:styleId="CommentReference">
    <w:name w:val="annotation reference"/>
    <w:basedOn w:val="DefaultParagraphFont"/>
    <w:uiPriority w:val="99"/>
    <w:semiHidden/>
    <w:unhideWhenUsed/>
    <w:rsid w:val="00B12D3E"/>
    <w:rPr>
      <w:sz w:val="16"/>
      <w:szCs w:val="16"/>
    </w:rPr>
  </w:style>
  <w:style w:type="paragraph" w:styleId="CommentText">
    <w:name w:val="annotation text"/>
    <w:basedOn w:val="Normal"/>
    <w:link w:val="CommentTextChar"/>
    <w:uiPriority w:val="99"/>
    <w:unhideWhenUsed/>
    <w:rsid w:val="00B12D3E"/>
    <w:pPr>
      <w:spacing w:line="240" w:lineRule="auto"/>
    </w:pPr>
    <w:rPr>
      <w:sz w:val="20"/>
      <w:szCs w:val="20"/>
    </w:rPr>
  </w:style>
  <w:style w:type="character" w:customStyle="1" w:styleId="CommentTextChar">
    <w:name w:val="Comment Text Char"/>
    <w:basedOn w:val="DefaultParagraphFont"/>
    <w:link w:val="CommentText"/>
    <w:uiPriority w:val="99"/>
    <w:rsid w:val="00B12D3E"/>
    <w:rPr>
      <w:sz w:val="20"/>
      <w:szCs w:val="20"/>
    </w:rPr>
  </w:style>
  <w:style w:type="paragraph" w:styleId="CommentSubject">
    <w:name w:val="annotation subject"/>
    <w:basedOn w:val="CommentText"/>
    <w:next w:val="CommentText"/>
    <w:link w:val="CommentSubjectChar"/>
    <w:uiPriority w:val="99"/>
    <w:semiHidden/>
    <w:unhideWhenUsed/>
    <w:rsid w:val="00B12D3E"/>
    <w:rPr>
      <w:b/>
      <w:bCs/>
    </w:rPr>
  </w:style>
  <w:style w:type="character" w:customStyle="1" w:styleId="CommentSubjectChar">
    <w:name w:val="Comment Subject Char"/>
    <w:basedOn w:val="CommentTextChar"/>
    <w:link w:val="CommentSubject"/>
    <w:uiPriority w:val="99"/>
    <w:semiHidden/>
    <w:rsid w:val="00B12D3E"/>
    <w:rPr>
      <w:b/>
      <w:bCs/>
      <w:sz w:val="20"/>
      <w:szCs w:val="20"/>
    </w:rPr>
  </w:style>
  <w:style w:type="paragraph" w:styleId="Caption">
    <w:name w:val="caption"/>
    <w:basedOn w:val="Normal"/>
    <w:next w:val="Normal"/>
    <w:uiPriority w:val="35"/>
    <w:unhideWhenUsed/>
    <w:qFormat/>
    <w:rsid w:val="000D6FC2"/>
    <w:pPr>
      <w:spacing w:after="200" w:line="240" w:lineRule="auto"/>
    </w:pPr>
    <w:rPr>
      <w:b/>
      <w:bCs/>
      <w:color w:val="4472C4" w:themeColor="accent1"/>
      <w:sz w:val="18"/>
      <w:szCs w:val="18"/>
    </w:rPr>
  </w:style>
  <w:style w:type="character" w:styleId="Strong">
    <w:name w:val="Strong"/>
    <w:basedOn w:val="DefaultParagraphFont"/>
    <w:uiPriority w:val="22"/>
    <w:qFormat/>
    <w:rsid w:val="00FD5D7F"/>
    <w:rPr>
      <w:b/>
      <w:bCs/>
    </w:rPr>
  </w:style>
  <w:style w:type="paragraph" w:styleId="Revision">
    <w:name w:val="Revision"/>
    <w:hidden/>
    <w:uiPriority w:val="99"/>
    <w:semiHidden/>
    <w:rsid w:val="00133B30"/>
    <w:pPr>
      <w:spacing w:after="0" w:line="240" w:lineRule="auto"/>
    </w:pPr>
  </w:style>
  <w:style w:type="character" w:customStyle="1" w:styleId="Heading7Char">
    <w:name w:val="Heading 7 Char"/>
    <w:basedOn w:val="DefaultParagraphFont"/>
    <w:link w:val="Heading7"/>
    <w:uiPriority w:val="9"/>
    <w:rsid w:val="00E710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710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1047"/>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A8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41">
      <w:bodyDiv w:val="1"/>
      <w:marLeft w:val="0"/>
      <w:marRight w:val="0"/>
      <w:marTop w:val="0"/>
      <w:marBottom w:val="0"/>
      <w:divBdr>
        <w:top w:val="none" w:sz="0" w:space="0" w:color="auto"/>
        <w:left w:val="none" w:sz="0" w:space="0" w:color="auto"/>
        <w:bottom w:val="none" w:sz="0" w:space="0" w:color="auto"/>
        <w:right w:val="none" w:sz="0" w:space="0" w:color="auto"/>
      </w:divBdr>
    </w:div>
    <w:div w:id="21906737">
      <w:bodyDiv w:val="1"/>
      <w:marLeft w:val="0"/>
      <w:marRight w:val="0"/>
      <w:marTop w:val="0"/>
      <w:marBottom w:val="0"/>
      <w:divBdr>
        <w:top w:val="none" w:sz="0" w:space="0" w:color="auto"/>
        <w:left w:val="none" w:sz="0" w:space="0" w:color="auto"/>
        <w:bottom w:val="none" w:sz="0" w:space="0" w:color="auto"/>
        <w:right w:val="none" w:sz="0" w:space="0" w:color="auto"/>
      </w:divBdr>
    </w:div>
    <w:div w:id="23361415">
      <w:bodyDiv w:val="1"/>
      <w:marLeft w:val="0"/>
      <w:marRight w:val="0"/>
      <w:marTop w:val="0"/>
      <w:marBottom w:val="0"/>
      <w:divBdr>
        <w:top w:val="none" w:sz="0" w:space="0" w:color="auto"/>
        <w:left w:val="none" w:sz="0" w:space="0" w:color="auto"/>
        <w:bottom w:val="none" w:sz="0" w:space="0" w:color="auto"/>
        <w:right w:val="none" w:sz="0" w:space="0" w:color="auto"/>
      </w:divBdr>
    </w:div>
    <w:div w:id="29573178">
      <w:bodyDiv w:val="1"/>
      <w:marLeft w:val="0"/>
      <w:marRight w:val="0"/>
      <w:marTop w:val="0"/>
      <w:marBottom w:val="0"/>
      <w:divBdr>
        <w:top w:val="none" w:sz="0" w:space="0" w:color="auto"/>
        <w:left w:val="none" w:sz="0" w:space="0" w:color="auto"/>
        <w:bottom w:val="none" w:sz="0" w:space="0" w:color="auto"/>
        <w:right w:val="none" w:sz="0" w:space="0" w:color="auto"/>
      </w:divBdr>
    </w:div>
    <w:div w:id="40710951">
      <w:bodyDiv w:val="1"/>
      <w:marLeft w:val="0"/>
      <w:marRight w:val="0"/>
      <w:marTop w:val="0"/>
      <w:marBottom w:val="0"/>
      <w:divBdr>
        <w:top w:val="none" w:sz="0" w:space="0" w:color="auto"/>
        <w:left w:val="none" w:sz="0" w:space="0" w:color="auto"/>
        <w:bottom w:val="none" w:sz="0" w:space="0" w:color="auto"/>
        <w:right w:val="none" w:sz="0" w:space="0" w:color="auto"/>
      </w:divBdr>
    </w:div>
    <w:div w:id="42869251">
      <w:bodyDiv w:val="1"/>
      <w:marLeft w:val="0"/>
      <w:marRight w:val="0"/>
      <w:marTop w:val="0"/>
      <w:marBottom w:val="0"/>
      <w:divBdr>
        <w:top w:val="none" w:sz="0" w:space="0" w:color="auto"/>
        <w:left w:val="none" w:sz="0" w:space="0" w:color="auto"/>
        <w:bottom w:val="none" w:sz="0" w:space="0" w:color="auto"/>
        <w:right w:val="none" w:sz="0" w:space="0" w:color="auto"/>
      </w:divBdr>
    </w:div>
    <w:div w:id="50277487">
      <w:bodyDiv w:val="1"/>
      <w:marLeft w:val="0"/>
      <w:marRight w:val="0"/>
      <w:marTop w:val="0"/>
      <w:marBottom w:val="0"/>
      <w:divBdr>
        <w:top w:val="none" w:sz="0" w:space="0" w:color="auto"/>
        <w:left w:val="none" w:sz="0" w:space="0" w:color="auto"/>
        <w:bottom w:val="none" w:sz="0" w:space="0" w:color="auto"/>
        <w:right w:val="none" w:sz="0" w:space="0" w:color="auto"/>
      </w:divBdr>
    </w:div>
    <w:div w:id="66001956">
      <w:bodyDiv w:val="1"/>
      <w:marLeft w:val="0"/>
      <w:marRight w:val="0"/>
      <w:marTop w:val="0"/>
      <w:marBottom w:val="0"/>
      <w:divBdr>
        <w:top w:val="none" w:sz="0" w:space="0" w:color="auto"/>
        <w:left w:val="none" w:sz="0" w:space="0" w:color="auto"/>
        <w:bottom w:val="none" w:sz="0" w:space="0" w:color="auto"/>
        <w:right w:val="none" w:sz="0" w:space="0" w:color="auto"/>
      </w:divBdr>
    </w:div>
    <w:div w:id="70348113">
      <w:bodyDiv w:val="1"/>
      <w:marLeft w:val="0"/>
      <w:marRight w:val="0"/>
      <w:marTop w:val="0"/>
      <w:marBottom w:val="0"/>
      <w:divBdr>
        <w:top w:val="none" w:sz="0" w:space="0" w:color="auto"/>
        <w:left w:val="none" w:sz="0" w:space="0" w:color="auto"/>
        <w:bottom w:val="none" w:sz="0" w:space="0" w:color="auto"/>
        <w:right w:val="none" w:sz="0" w:space="0" w:color="auto"/>
      </w:divBdr>
    </w:div>
    <w:div w:id="73363873">
      <w:bodyDiv w:val="1"/>
      <w:marLeft w:val="0"/>
      <w:marRight w:val="0"/>
      <w:marTop w:val="0"/>
      <w:marBottom w:val="0"/>
      <w:divBdr>
        <w:top w:val="none" w:sz="0" w:space="0" w:color="auto"/>
        <w:left w:val="none" w:sz="0" w:space="0" w:color="auto"/>
        <w:bottom w:val="none" w:sz="0" w:space="0" w:color="auto"/>
        <w:right w:val="none" w:sz="0" w:space="0" w:color="auto"/>
      </w:divBdr>
    </w:div>
    <w:div w:id="79185294">
      <w:bodyDiv w:val="1"/>
      <w:marLeft w:val="0"/>
      <w:marRight w:val="0"/>
      <w:marTop w:val="0"/>
      <w:marBottom w:val="0"/>
      <w:divBdr>
        <w:top w:val="none" w:sz="0" w:space="0" w:color="auto"/>
        <w:left w:val="none" w:sz="0" w:space="0" w:color="auto"/>
        <w:bottom w:val="none" w:sz="0" w:space="0" w:color="auto"/>
        <w:right w:val="none" w:sz="0" w:space="0" w:color="auto"/>
      </w:divBdr>
    </w:div>
    <w:div w:id="87621752">
      <w:bodyDiv w:val="1"/>
      <w:marLeft w:val="0"/>
      <w:marRight w:val="0"/>
      <w:marTop w:val="0"/>
      <w:marBottom w:val="0"/>
      <w:divBdr>
        <w:top w:val="none" w:sz="0" w:space="0" w:color="auto"/>
        <w:left w:val="none" w:sz="0" w:space="0" w:color="auto"/>
        <w:bottom w:val="none" w:sz="0" w:space="0" w:color="auto"/>
        <w:right w:val="none" w:sz="0" w:space="0" w:color="auto"/>
      </w:divBdr>
    </w:div>
    <w:div w:id="89475232">
      <w:bodyDiv w:val="1"/>
      <w:marLeft w:val="0"/>
      <w:marRight w:val="0"/>
      <w:marTop w:val="0"/>
      <w:marBottom w:val="0"/>
      <w:divBdr>
        <w:top w:val="none" w:sz="0" w:space="0" w:color="auto"/>
        <w:left w:val="none" w:sz="0" w:space="0" w:color="auto"/>
        <w:bottom w:val="none" w:sz="0" w:space="0" w:color="auto"/>
        <w:right w:val="none" w:sz="0" w:space="0" w:color="auto"/>
      </w:divBdr>
    </w:div>
    <w:div w:id="99886211">
      <w:bodyDiv w:val="1"/>
      <w:marLeft w:val="0"/>
      <w:marRight w:val="0"/>
      <w:marTop w:val="0"/>
      <w:marBottom w:val="0"/>
      <w:divBdr>
        <w:top w:val="none" w:sz="0" w:space="0" w:color="auto"/>
        <w:left w:val="none" w:sz="0" w:space="0" w:color="auto"/>
        <w:bottom w:val="none" w:sz="0" w:space="0" w:color="auto"/>
        <w:right w:val="none" w:sz="0" w:space="0" w:color="auto"/>
      </w:divBdr>
    </w:div>
    <w:div w:id="106002804">
      <w:bodyDiv w:val="1"/>
      <w:marLeft w:val="0"/>
      <w:marRight w:val="0"/>
      <w:marTop w:val="0"/>
      <w:marBottom w:val="0"/>
      <w:divBdr>
        <w:top w:val="none" w:sz="0" w:space="0" w:color="auto"/>
        <w:left w:val="none" w:sz="0" w:space="0" w:color="auto"/>
        <w:bottom w:val="none" w:sz="0" w:space="0" w:color="auto"/>
        <w:right w:val="none" w:sz="0" w:space="0" w:color="auto"/>
      </w:divBdr>
    </w:div>
    <w:div w:id="114711912">
      <w:bodyDiv w:val="1"/>
      <w:marLeft w:val="0"/>
      <w:marRight w:val="0"/>
      <w:marTop w:val="0"/>
      <w:marBottom w:val="0"/>
      <w:divBdr>
        <w:top w:val="none" w:sz="0" w:space="0" w:color="auto"/>
        <w:left w:val="none" w:sz="0" w:space="0" w:color="auto"/>
        <w:bottom w:val="none" w:sz="0" w:space="0" w:color="auto"/>
        <w:right w:val="none" w:sz="0" w:space="0" w:color="auto"/>
      </w:divBdr>
    </w:div>
    <w:div w:id="120153404">
      <w:bodyDiv w:val="1"/>
      <w:marLeft w:val="0"/>
      <w:marRight w:val="0"/>
      <w:marTop w:val="0"/>
      <w:marBottom w:val="0"/>
      <w:divBdr>
        <w:top w:val="none" w:sz="0" w:space="0" w:color="auto"/>
        <w:left w:val="none" w:sz="0" w:space="0" w:color="auto"/>
        <w:bottom w:val="none" w:sz="0" w:space="0" w:color="auto"/>
        <w:right w:val="none" w:sz="0" w:space="0" w:color="auto"/>
      </w:divBdr>
    </w:div>
    <w:div w:id="128329629">
      <w:bodyDiv w:val="1"/>
      <w:marLeft w:val="0"/>
      <w:marRight w:val="0"/>
      <w:marTop w:val="0"/>
      <w:marBottom w:val="0"/>
      <w:divBdr>
        <w:top w:val="none" w:sz="0" w:space="0" w:color="auto"/>
        <w:left w:val="none" w:sz="0" w:space="0" w:color="auto"/>
        <w:bottom w:val="none" w:sz="0" w:space="0" w:color="auto"/>
        <w:right w:val="none" w:sz="0" w:space="0" w:color="auto"/>
      </w:divBdr>
    </w:div>
    <w:div w:id="134297728">
      <w:bodyDiv w:val="1"/>
      <w:marLeft w:val="0"/>
      <w:marRight w:val="0"/>
      <w:marTop w:val="0"/>
      <w:marBottom w:val="0"/>
      <w:divBdr>
        <w:top w:val="none" w:sz="0" w:space="0" w:color="auto"/>
        <w:left w:val="none" w:sz="0" w:space="0" w:color="auto"/>
        <w:bottom w:val="none" w:sz="0" w:space="0" w:color="auto"/>
        <w:right w:val="none" w:sz="0" w:space="0" w:color="auto"/>
      </w:divBdr>
    </w:div>
    <w:div w:id="135029943">
      <w:bodyDiv w:val="1"/>
      <w:marLeft w:val="0"/>
      <w:marRight w:val="0"/>
      <w:marTop w:val="0"/>
      <w:marBottom w:val="0"/>
      <w:divBdr>
        <w:top w:val="none" w:sz="0" w:space="0" w:color="auto"/>
        <w:left w:val="none" w:sz="0" w:space="0" w:color="auto"/>
        <w:bottom w:val="none" w:sz="0" w:space="0" w:color="auto"/>
        <w:right w:val="none" w:sz="0" w:space="0" w:color="auto"/>
      </w:divBdr>
    </w:div>
    <w:div w:id="156700949">
      <w:bodyDiv w:val="1"/>
      <w:marLeft w:val="0"/>
      <w:marRight w:val="0"/>
      <w:marTop w:val="0"/>
      <w:marBottom w:val="0"/>
      <w:divBdr>
        <w:top w:val="none" w:sz="0" w:space="0" w:color="auto"/>
        <w:left w:val="none" w:sz="0" w:space="0" w:color="auto"/>
        <w:bottom w:val="none" w:sz="0" w:space="0" w:color="auto"/>
        <w:right w:val="none" w:sz="0" w:space="0" w:color="auto"/>
      </w:divBdr>
    </w:div>
    <w:div w:id="168760020">
      <w:bodyDiv w:val="1"/>
      <w:marLeft w:val="0"/>
      <w:marRight w:val="0"/>
      <w:marTop w:val="0"/>
      <w:marBottom w:val="0"/>
      <w:divBdr>
        <w:top w:val="none" w:sz="0" w:space="0" w:color="auto"/>
        <w:left w:val="none" w:sz="0" w:space="0" w:color="auto"/>
        <w:bottom w:val="none" w:sz="0" w:space="0" w:color="auto"/>
        <w:right w:val="none" w:sz="0" w:space="0" w:color="auto"/>
      </w:divBdr>
    </w:div>
    <w:div w:id="183060464">
      <w:bodyDiv w:val="1"/>
      <w:marLeft w:val="0"/>
      <w:marRight w:val="0"/>
      <w:marTop w:val="0"/>
      <w:marBottom w:val="0"/>
      <w:divBdr>
        <w:top w:val="none" w:sz="0" w:space="0" w:color="auto"/>
        <w:left w:val="none" w:sz="0" w:space="0" w:color="auto"/>
        <w:bottom w:val="none" w:sz="0" w:space="0" w:color="auto"/>
        <w:right w:val="none" w:sz="0" w:space="0" w:color="auto"/>
      </w:divBdr>
    </w:div>
    <w:div w:id="187373365">
      <w:bodyDiv w:val="1"/>
      <w:marLeft w:val="0"/>
      <w:marRight w:val="0"/>
      <w:marTop w:val="0"/>
      <w:marBottom w:val="0"/>
      <w:divBdr>
        <w:top w:val="none" w:sz="0" w:space="0" w:color="auto"/>
        <w:left w:val="none" w:sz="0" w:space="0" w:color="auto"/>
        <w:bottom w:val="none" w:sz="0" w:space="0" w:color="auto"/>
        <w:right w:val="none" w:sz="0" w:space="0" w:color="auto"/>
      </w:divBdr>
    </w:div>
    <w:div w:id="191040810">
      <w:bodyDiv w:val="1"/>
      <w:marLeft w:val="0"/>
      <w:marRight w:val="0"/>
      <w:marTop w:val="0"/>
      <w:marBottom w:val="0"/>
      <w:divBdr>
        <w:top w:val="none" w:sz="0" w:space="0" w:color="auto"/>
        <w:left w:val="none" w:sz="0" w:space="0" w:color="auto"/>
        <w:bottom w:val="none" w:sz="0" w:space="0" w:color="auto"/>
        <w:right w:val="none" w:sz="0" w:space="0" w:color="auto"/>
      </w:divBdr>
    </w:div>
    <w:div w:id="196739198">
      <w:bodyDiv w:val="1"/>
      <w:marLeft w:val="0"/>
      <w:marRight w:val="0"/>
      <w:marTop w:val="0"/>
      <w:marBottom w:val="0"/>
      <w:divBdr>
        <w:top w:val="none" w:sz="0" w:space="0" w:color="auto"/>
        <w:left w:val="none" w:sz="0" w:space="0" w:color="auto"/>
        <w:bottom w:val="none" w:sz="0" w:space="0" w:color="auto"/>
        <w:right w:val="none" w:sz="0" w:space="0" w:color="auto"/>
      </w:divBdr>
    </w:div>
    <w:div w:id="211187719">
      <w:bodyDiv w:val="1"/>
      <w:marLeft w:val="0"/>
      <w:marRight w:val="0"/>
      <w:marTop w:val="0"/>
      <w:marBottom w:val="0"/>
      <w:divBdr>
        <w:top w:val="none" w:sz="0" w:space="0" w:color="auto"/>
        <w:left w:val="none" w:sz="0" w:space="0" w:color="auto"/>
        <w:bottom w:val="none" w:sz="0" w:space="0" w:color="auto"/>
        <w:right w:val="none" w:sz="0" w:space="0" w:color="auto"/>
      </w:divBdr>
    </w:div>
    <w:div w:id="215506210">
      <w:bodyDiv w:val="1"/>
      <w:marLeft w:val="0"/>
      <w:marRight w:val="0"/>
      <w:marTop w:val="0"/>
      <w:marBottom w:val="0"/>
      <w:divBdr>
        <w:top w:val="none" w:sz="0" w:space="0" w:color="auto"/>
        <w:left w:val="none" w:sz="0" w:space="0" w:color="auto"/>
        <w:bottom w:val="none" w:sz="0" w:space="0" w:color="auto"/>
        <w:right w:val="none" w:sz="0" w:space="0" w:color="auto"/>
      </w:divBdr>
    </w:div>
    <w:div w:id="218899789">
      <w:bodyDiv w:val="1"/>
      <w:marLeft w:val="0"/>
      <w:marRight w:val="0"/>
      <w:marTop w:val="0"/>
      <w:marBottom w:val="0"/>
      <w:divBdr>
        <w:top w:val="none" w:sz="0" w:space="0" w:color="auto"/>
        <w:left w:val="none" w:sz="0" w:space="0" w:color="auto"/>
        <w:bottom w:val="none" w:sz="0" w:space="0" w:color="auto"/>
        <w:right w:val="none" w:sz="0" w:space="0" w:color="auto"/>
      </w:divBdr>
    </w:div>
    <w:div w:id="227423204">
      <w:bodyDiv w:val="1"/>
      <w:marLeft w:val="0"/>
      <w:marRight w:val="0"/>
      <w:marTop w:val="0"/>
      <w:marBottom w:val="0"/>
      <w:divBdr>
        <w:top w:val="none" w:sz="0" w:space="0" w:color="auto"/>
        <w:left w:val="none" w:sz="0" w:space="0" w:color="auto"/>
        <w:bottom w:val="none" w:sz="0" w:space="0" w:color="auto"/>
        <w:right w:val="none" w:sz="0" w:space="0" w:color="auto"/>
      </w:divBdr>
    </w:div>
    <w:div w:id="250547534">
      <w:bodyDiv w:val="1"/>
      <w:marLeft w:val="0"/>
      <w:marRight w:val="0"/>
      <w:marTop w:val="0"/>
      <w:marBottom w:val="0"/>
      <w:divBdr>
        <w:top w:val="none" w:sz="0" w:space="0" w:color="auto"/>
        <w:left w:val="none" w:sz="0" w:space="0" w:color="auto"/>
        <w:bottom w:val="none" w:sz="0" w:space="0" w:color="auto"/>
        <w:right w:val="none" w:sz="0" w:space="0" w:color="auto"/>
      </w:divBdr>
    </w:div>
    <w:div w:id="254214405">
      <w:bodyDiv w:val="1"/>
      <w:marLeft w:val="0"/>
      <w:marRight w:val="0"/>
      <w:marTop w:val="0"/>
      <w:marBottom w:val="0"/>
      <w:divBdr>
        <w:top w:val="none" w:sz="0" w:space="0" w:color="auto"/>
        <w:left w:val="none" w:sz="0" w:space="0" w:color="auto"/>
        <w:bottom w:val="none" w:sz="0" w:space="0" w:color="auto"/>
        <w:right w:val="none" w:sz="0" w:space="0" w:color="auto"/>
      </w:divBdr>
    </w:div>
    <w:div w:id="273829874">
      <w:bodyDiv w:val="1"/>
      <w:marLeft w:val="0"/>
      <w:marRight w:val="0"/>
      <w:marTop w:val="0"/>
      <w:marBottom w:val="0"/>
      <w:divBdr>
        <w:top w:val="none" w:sz="0" w:space="0" w:color="auto"/>
        <w:left w:val="none" w:sz="0" w:space="0" w:color="auto"/>
        <w:bottom w:val="none" w:sz="0" w:space="0" w:color="auto"/>
        <w:right w:val="none" w:sz="0" w:space="0" w:color="auto"/>
      </w:divBdr>
    </w:div>
    <w:div w:id="281806386">
      <w:bodyDiv w:val="1"/>
      <w:marLeft w:val="0"/>
      <w:marRight w:val="0"/>
      <w:marTop w:val="0"/>
      <w:marBottom w:val="0"/>
      <w:divBdr>
        <w:top w:val="none" w:sz="0" w:space="0" w:color="auto"/>
        <w:left w:val="none" w:sz="0" w:space="0" w:color="auto"/>
        <w:bottom w:val="none" w:sz="0" w:space="0" w:color="auto"/>
        <w:right w:val="none" w:sz="0" w:space="0" w:color="auto"/>
      </w:divBdr>
    </w:div>
    <w:div w:id="292443858">
      <w:bodyDiv w:val="1"/>
      <w:marLeft w:val="0"/>
      <w:marRight w:val="0"/>
      <w:marTop w:val="0"/>
      <w:marBottom w:val="0"/>
      <w:divBdr>
        <w:top w:val="none" w:sz="0" w:space="0" w:color="auto"/>
        <w:left w:val="none" w:sz="0" w:space="0" w:color="auto"/>
        <w:bottom w:val="none" w:sz="0" w:space="0" w:color="auto"/>
        <w:right w:val="none" w:sz="0" w:space="0" w:color="auto"/>
      </w:divBdr>
    </w:div>
    <w:div w:id="309872185">
      <w:bodyDiv w:val="1"/>
      <w:marLeft w:val="0"/>
      <w:marRight w:val="0"/>
      <w:marTop w:val="0"/>
      <w:marBottom w:val="0"/>
      <w:divBdr>
        <w:top w:val="none" w:sz="0" w:space="0" w:color="auto"/>
        <w:left w:val="none" w:sz="0" w:space="0" w:color="auto"/>
        <w:bottom w:val="none" w:sz="0" w:space="0" w:color="auto"/>
        <w:right w:val="none" w:sz="0" w:space="0" w:color="auto"/>
      </w:divBdr>
    </w:div>
    <w:div w:id="314575365">
      <w:bodyDiv w:val="1"/>
      <w:marLeft w:val="0"/>
      <w:marRight w:val="0"/>
      <w:marTop w:val="0"/>
      <w:marBottom w:val="0"/>
      <w:divBdr>
        <w:top w:val="none" w:sz="0" w:space="0" w:color="auto"/>
        <w:left w:val="none" w:sz="0" w:space="0" w:color="auto"/>
        <w:bottom w:val="none" w:sz="0" w:space="0" w:color="auto"/>
        <w:right w:val="none" w:sz="0" w:space="0" w:color="auto"/>
      </w:divBdr>
    </w:div>
    <w:div w:id="337120402">
      <w:bodyDiv w:val="1"/>
      <w:marLeft w:val="0"/>
      <w:marRight w:val="0"/>
      <w:marTop w:val="0"/>
      <w:marBottom w:val="0"/>
      <w:divBdr>
        <w:top w:val="none" w:sz="0" w:space="0" w:color="auto"/>
        <w:left w:val="none" w:sz="0" w:space="0" w:color="auto"/>
        <w:bottom w:val="none" w:sz="0" w:space="0" w:color="auto"/>
        <w:right w:val="none" w:sz="0" w:space="0" w:color="auto"/>
      </w:divBdr>
    </w:div>
    <w:div w:id="339820221">
      <w:bodyDiv w:val="1"/>
      <w:marLeft w:val="0"/>
      <w:marRight w:val="0"/>
      <w:marTop w:val="0"/>
      <w:marBottom w:val="0"/>
      <w:divBdr>
        <w:top w:val="none" w:sz="0" w:space="0" w:color="auto"/>
        <w:left w:val="none" w:sz="0" w:space="0" w:color="auto"/>
        <w:bottom w:val="none" w:sz="0" w:space="0" w:color="auto"/>
        <w:right w:val="none" w:sz="0" w:space="0" w:color="auto"/>
      </w:divBdr>
    </w:div>
    <w:div w:id="343938946">
      <w:bodyDiv w:val="1"/>
      <w:marLeft w:val="0"/>
      <w:marRight w:val="0"/>
      <w:marTop w:val="0"/>
      <w:marBottom w:val="0"/>
      <w:divBdr>
        <w:top w:val="none" w:sz="0" w:space="0" w:color="auto"/>
        <w:left w:val="none" w:sz="0" w:space="0" w:color="auto"/>
        <w:bottom w:val="none" w:sz="0" w:space="0" w:color="auto"/>
        <w:right w:val="none" w:sz="0" w:space="0" w:color="auto"/>
      </w:divBdr>
    </w:div>
    <w:div w:id="344020510">
      <w:bodyDiv w:val="1"/>
      <w:marLeft w:val="0"/>
      <w:marRight w:val="0"/>
      <w:marTop w:val="0"/>
      <w:marBottom w:val="0"/>
      <w:divBdr>
        <w:top w:val="none" w:sz="0" w:space="0" w:color="auto"/>
        <w:left w:val="none" w:sz="0" w:space="0" w:color="auto"/>
        <w:bottom w:val="none" w:sz="0" w:space="0" w:color="auto"/>
        <w:right w:val="none" w:sz="0" w:space="0" w:color="auto"/>
      </w:divBdr>
    </w:div>
    <w:div w:id="372538744">
      <w:bodyDiv w:val="1"/>
      <w:marLeft w:val="0"/>
      <w:marRight w:val="0"/>
      <w:marTop w:val="0"/>
      <w:marBottom w:val="0"/>
      <w:divBdr>
        <w:top w:val="none" w:sz="0" w:space="0" w:color="auto"/>
        <w:left w:val="none" w:sz="0" w:space="0" w:color="auto"/>
        <w:bottom w:val="none" w:sz="0" w:space="0" w:color="auto"/>
        <w:right w:val="none" w:sz="0" w:space="0" w:color="auto"/>
      </w:divBdr>
    </w:div>
    <w:div w:id="376320320">
      <w:bodyDiv w:val="1"/>
      <w:marLeft w:val="0"/>
      <w:marRight w:val="0"/>
      <w:marTop w:val="0"/>
      <w:marBottom w:val="0"/>
      <w:divBdr>
        <w:top w:val="none" w:sz="0" w:space="0" w:color="auto"/>
        <w:left w:val="none" w:sz="0" w:space="0" w:color="auto"/>
        <w:bottom w:val="none" w:sz="0" w:space="0" w:color="auto"/>
        <w:right w:val="none" w:sz="0" w:space="0" w:color="auto"/>
      </w:divBdr>
    </w:div>
    <w:div w:id="382097805">
      <w:bodyDiv w:val="1"/>
      <w:marLeft w:val="0"/>
      <w:marRight w:val="0"/>
      <w:marTop w:val="0"/>
      <w:marBottom w:val="0"/>
      <w:divBdr>
        <w:top w:val="none" w:sz="0" w:space="0" w:color="auto"/>
        <w:left w:val="none" w:sz="0" w:space="0" w:color="auto"/>
        <w:bottom w:val="none" w:sz="0" w:space="0" w:color="auto"/>
        <w:right w:val="none" w:sz="0" w:space="0" w:color="auto"/>
      </w:divBdr>
    </w:div>
    <w:div w:id="387798986">
      <w:bodyDiv w:val="1"/>
      <w:marLeft w:val="0"/>
      <w:marRight w:val="0"/>
      <w:marTop w:val="0"/>
      <w:marBottom w:val="0"/>
      <w:divBdr>
        <w:top w:val="none" w:sz="0" w:space="0" w:color="auto"/>
        <w:left w:val="none" w:sz="0" w:space="0" w:color="auto"/>
        <w:bottom w:val="none" w:sz="0" w:space="0" w:color="auto"/>
        <w:right w:val="none" w:sz="0" w:space="0" w:color="auto"/>
      </w:divBdr>
    </w:div>
    <w:div w:id="392891409">
      <w:bodyDiv w:val="1"/>
      <w:marLeft w:val="0"/>
      <w:marRight w:val="0"/>
      <w:marTop w:val="0"/>
      <w:marBottom w:val="0"/>
      <w:divBdr>
        <w:top w:val="none" w:sz="0" w:space="0" w:color="auto"/>
        <w:left w:val="none" w:sz="0" w:space="0" w:color="auto"/>
        <w:bottom w:val="none" w:sz="0" w:space="0" w:color="auto"/>
        <w:right w:val="none" w:sz="0" w:space="0" w:color="auto"/>
      </w:divBdr>
    </w:div>
    <w:div w:id="396562182">
      <w:bodyDiv w:val="1"/>
      <w:marLeft w:val="0"/>
      <w:marRight w:val="0"/>
      <w:marTop w:val="0"/>
      <w:marBottom w:val="0"/>
      <w:divBdr>
        <w:top w:val="none" w:sz="0" w:space="0" w:color="auto"/>
        <w:left w:val="none" w:sz="0" w:space="0" w:color="auto"/>
        <w:bottom w:val="none" w:sz="0" w:space="0" w:color="auto"/>
        <w:right w:val="none" w:sz="0" w:space="0" w:color="auto"/>
      </w:divBdr>
      <w:divsChild>
        <w:div w:id="1543514704">
          <w:marLeft w:val="0"/>
          <w:marRight w:val="0"/>
          <w:marTop w:val="0"/>
          <w:marBottom w:val="0"/>
          <w:divBdr>
            <w:top w:val="none" w:sz="0" w:space="0" w:color="auto"/>
            <w:left w:val="none" w:sz="0" w:space="0" w:color="auto"/>
            <w:bottom w:val="none" w:sz="0" w:space="0" w:color="auto"/>
            <w:right w:val="none" w:sz="0" w:space="0" w:color="auto"/>
          </w:divBdr>
          <w:divsChild>
            <w:div w:id="663439177">
              <w:marLeft w:val="0"/>
              <w:marRight w:val="0"/>
              <w:marTop w:val="0"/>
              <w:marBottom w:val="0"/>
              <w:divBdr>
                <w:top w:val="none" w:sz="0" w:space="0" w:color="auto"/>
                <w:left w:val="none" w:sz="0" w:space="0" w:color="auto"/>
                <w:bottom w:val="none" w:sz="0" w:space="0" w:color="auto"/>
                <w:right w:val="none" w:sz="0" w:space="0" w:color="auto"/>
              </w:divBdr>
              <w:divsChild>
                <w:div w:id="812604348">
                  <w:marLeft w:val="0"/>
                  <w:marRight w:val="0"/>
                  <w:marTop w:val="0"/>
                  <w:marBottom w:val="0"/>
                  <w:divBdr>
                    <w:top w:val="none" w:sz="0" w:space="0" w:color="auto"/>
                    <w:left w:val="none" w:sz="0" w:space="0" w:color="auto"/>
                    <w:bottom w:val="none" w:sz="0" w:space="0" w:color="auto"/>
                    <w:right w:val="none" w:sz="0" w:space="0" w:color="auto"/>
                  </w:divBdr>
                  <w:divsChild>
                    <w:div w:id="112332305">
                      <w:marLeft w:val="0"/>
                      <w:marRight w:val="0"/>
                      <w:marTop w:val="0"/>
                      <w:marBottom w:val="0"/>
                      <w:divBdr>
                        <w:top w:val="none" w:sz="0" w:space="0" w:color="auto"/>
                        <w:left w:val="none" w:sz="0" w:space="0" w:color="auto"/>
                        <w:bottom w:val="none" w:sz="0" w:space="0" w:color="auto"/>
                        <w:right w:val="none" w:sz="0" w:space="0" w:color="auto"/>
                      </w:divBdr>
                      <w:divsChild>
                        <w:div w:id="1652438413">
                          <w:marLeft w:val="0"/>
                          <w:marRight w:val="0"/>
                          <w:marTop w:val="0"/>
                          <w:marBottom w:val="0"/>
                          <w:divBdr>
                            <w:top w:val="none" w:sz="0" w:space="0" w:color="auto"/>
                            <w:left w:val="none" w:sz="0" w:space="0" w:color="auto"/>
                            <w:bottom w:val="none" w:sz="0" w:space="0" w:color="auto"/>
                            <w:right w:val="none" w:sz="0" w:space="0" w:color="auto"/>
                          </w:divBdr>
                          <w:divsChild>
                            <w:div w:id="1921598144">
                              <w:marLeft w:val="0"/>
                              <w:marRight w:val="0"/>
                              <w:marTop w:val="0"/>
                              <w:marBottom w:val="0"/>
                              <w:divBdr>
                                <w:top w:val="none" w:sz="0" w:space="0" w:color="auto"/>
                                <w:left w:val="none" w:sz="0" w:space="0" w:color="auto"/>
                                <w:bottom w:val="none" w:sz="0" w:space="0" w:color="auto"/>
                                <w:right w:val="none" w:sz="0" w:space="0" w:color="auto"/>
                              </w:divBdr>
                              <w:divsChild>
                                <w:div w:id="629019952">
                                  <w:marLeft w:val="0"/>
                                  <w:marRight w:val="0"/>
                                  <w:marTop w:val="0"/>
                                  <w:marBottom w:val="0"/>
                                  <w:divBdr>
                                    <w:top w:val="none" w:sz="0" w:space="0" w:color="auto"/>
                                    <w:left w:val="none" w:sz="0" w:space="0" w:color="auto"/>
                                    <w:bottom w:val="none" w:sz="0" w:space="0" w:color="auto"/>
                                    <w:right w:val="none" w:sz="0" w:space="0" w:color="auto"/>
                                  </w:divBdr>
                                  <w:divsChild>
                                    <w:div w:id="262955106">
                                      <w:marLeft w:val="0"/>
                                      <w:marRight w:val="0"/>
                                      <w:marTop w:val="0"/>
                                      <w:marBottom w:val="0"/>
                                      <w:divBdr>
                                        <w:top w:val="none" w:sz="0" w:space="0" w:color="auto"/>
                                        <w:left w:val="none" w:sz="0" w:space="0" w:color="auto"/>
                                        <w:bottom w:val="none" w:sz="0" w:space="0" w:color="auto"/>
                                        <w:right w:val="none" w:sz="0" w:space="0" w:color="auto"/>
                                      </w:divBdr>
                                      <w:divsChild>
                                        <w:div w:id="2139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9740">
                  <w:marLeft w:val="0"/>
                  <w:marRight w:val="0"/>
                  <w:marTop w:val="0"/>
                  <w:marBottom w:val="0"/>
                  <w:divBdr>
                    <w:top w:val="none" w:sz="0" w:space="0" w:color="auto"/>
                    <w:left w:val="none" w:sz="0" w:space="0" w:color="auto"/>
                    <w:bottom w:val="none" w:sz="0" w:space="0" w:color="auto"/>
                    <w:right w:val="none" w:sz="0" w:space="0" w:color="auto"/>
                  </w:divBdr>
                  <w:divsChild>
                    <w:div w:id="1707413648">
                      <w:marLeft w:val="30"/>
                      <w:marRight w:val="0"/>
                      <w:marTop w:val="0"/>
                      <w:marBottom w:val="0"/>
                      <w:divBdr>
                        <w:top w:val="none" w:sz="0" w:space="0" w:color="auto"/>
                        <w:left w:val="none" w:sz="0" w:space="0" w:color="auto"/>
                        <w:bottom w:val="none" w:sz="0" w:space="0" w:color="auto"/>
                        <w:right w:val="none" w:sz="0" w:space="0" w:color="auto"/>
                      </w:divBdr>
                      <w:divsChild>
                        <w:div w:id="1506895186">
                          <w:marLeft w:val="45"/>
                          <w:marRight w:val="45"/>
                          <w:marTop w:val="0"/>
                          <w:marBottom w:val="0"/>
                          <w:divBdr>
                            <w:top w:val="none" w:sz="0" w:space="0" w:color="auto"/>
                            <w:left w:val="none" w:sz="0" w:space="0" w:color="auto"/>
                            <w:bottom w:val="none" w:sz="0" w:space="0" w:color="auto"/>
                            <w:right w:val="none" w:sz="0" w:space="0" w:color="auto"/>
                          </w:divBdr>
                          <w:divsChild>
                            <w:div w:id="1999309123">
                              <w:marLeft w:val="0"/>
                              <w:marRight w:val="0"/>
                              <w:marTop w:val="0"/>
                              <w:marBottom w:val="0"/>
                              <w:divBdr>
                                <w:top w:val="none" w:sz="0" w:space="0" w:color="auto"/>
                                <w:left w:val="none" w:sz="0" w:space="0" w:color="auto"/>
                                <w:bottom w:val="none" w:sz="0" w:space="0" w:color="auto"/>
                                <w:right w:val="none" w:sz="0" w:space="0" w:color="auto"/>
                              </w:divBdr>
                              <w:divsChild>
                                <w:div w:id="378238297">
                                  <w:marLeft w:val="-15"/>
                                  <w:marRight w:val="-15"/>
                                  <w:marTop w:val="0"/>
                                  <w:marBottom w:val="0"/>
                                  <w:divBdr>
                                    <w:top w:val="none" w:sz="0" w:space="0" w:color="auto"/>
                                    <w:left w:val="none" w:sz="0" w:space="0" w:color="auto"/>
                                    <w:bottom w:val="none" w:sz="0" w:space="0" w:color="auto"/>
                                    <w:right w:val="none" w:sz="0" w:space="0" w:color="auto"/>
                                  </w:divBdr>
                                  <w:divsChild>
                                    <w:div w:id="15527630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53391400">
                          <w:marLeft w:val="45"/>
                          <w:marRight w:val="45"/>
                          <w:marTop w:val="0"/>
                          <w:marBottom w:val="0"/>
                          <w:divBdr>
                            <w:top w:val="none" w:sz="0" w:space="0" w:color="auto"/>
                            <w:left w:val="none" w:sz="0" w:space="0" w:color="auto"/>
                            <w:bottom w:val="none" w:sz="0" w:space="0" w:color="auto"/>
                            <w:right w:val="none" w:sz="0" w:space="0" w:color="auto"/>
                          </w:divBdr>
                          <w:divsChild>
                            <w:div w:id="1162742219">
                              <w:marLeft w:val="0"/>
                              <w:marRight w:val="0"/>
                              <w:marTop w:val="0"/>
                              <w:marBottom w:val="0"/>
                              <w:divBdr>
                                <w:top w:val="none" w:sz="0" w:space="0" w:color="auto"/>
                                <w:left w:val="none" w:sz="0" w:space="0" w:color="auto"/>
                                <w:bottom w:val="none" w:sz="0" w:space="0" w:color="auto"/>
                                <w:right w:val="none" w:sz="0" w:space="0" w:color="auto"/>
                              </w:divBdr>
                              <w:divsChild>
                                <w:div w:id="2143693041">
                                  <w:marLeft w:val="-15"/>
                                  <w:marRight w:val="-15"/>
                                  <w:marTop w:val="0"/>
                                  <w:marBottom w:val="0"/>
                                  <w:divBdr>
                                    <w:top w:val="none" w:sz="0" w:space="0" w:color="auto"/>
                                    <w:left w:val="none" w:sz="0" w:space="0" w:color="auto"/>
                                    <w:bottom w:val="none" w:sz="0" w:space="0" w:color="auto"/>
                                    <w:right w:val="none" w:sz="0" w:space="0" w:color="auto"/>
                                  </w:divBdr>
                                  <w:divsChild>
                                    <w:div w:id="7981064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21400800">
                      <w:marLeft w:val="0"/>
                      <w:marRight w:val="0"/>
                      <w:marTop w:val="0"/>
                      <w:marBottom w:val="0"/>
                      <w:divBdr>
                        <w:top w:val="none" w:sz="0" w:space="0" w:color="auto"/>
                        <w:left w:val="none" w:sz="0" w:space="0" w:color="auto"/>
                        <w:bottom w:val="none" w:sz="0" w:space="0" w:color="auto"/>
                        <w:right w:val="none" w:sz="0" w:space="0" w:color="auto"/>
                      </w:divBdr>
                      <w:divsChild>
                        <w:div w:id="1285773336">
                          <w:marLeft w:val="0"/>
                          <w:marRight w:val="0"/>
                          <w:marTop w:val="0"/>
                          <w:marBottom w:val="0"/>
                          <w:divBdr>
                            <w:top w:val="none" w:sz="0" w:space="0" w:color="auto"/>
                            <w:left w:val="none" w:sz="0" w:space="0" w:color="auto"/>
                            <w:bottom w:val="none" w:sz="0" w:space="0" w:color="auto"/>
                            <w:right w:val="none" w:sz="0" w:space="0" w:color="auto"/>
                          </w:divBdr>
                          <w:divsChild>
                            <w:div w:id="581447101">
                              <w:marLeft w:val="30"/>
                              <w:marRight w:val="30"/>
                              <w:marTop w:val="0"/>
                              <w:marBottom w:val="30"/>
                              <w:divBdr>
                                <w:top w:val="none" w:sz="0" w:space="0" w:color="auto"/>
                                <w:left w:val="none" w:sz="0" w:space="0" w:color="auto"/>
                                <w:bottom w:val="none" w:sz="0" w:space="0" w:color="auto"/>
                                <w:right w:val="none" w:sz="0" w:space="0" w:color="auto"/>
                              </w:divBdr>
                              <w:divsChild>
                                <w:div w:id="1336954339">
                                  <w:marLeft w:val="0"/>
                                  <w:marRight w:val="-15"/>
                                  <w:marTop w:val="0"/>
                                  <w:marBottom w:val="30"/>
                                  <w:divBdr>
                                    <w:top w:val="single" w:sz="6" w:space="0" w:color="F1F3F4"/>
                                    <w:left w:val="single" w:sz="6" w:space="12" w:color="E8EAED"/>
                                    <w:bottom w:val="none" w:sz="0" w:space="0" w:color="auto"/>
                                    <w:right w:val="single" w:sz="6" w:space="9" w:color="E8EAED"/>
                                  </w:divBdr>
                                  <w:divsChild>
                                    <w:div w:id="1708337467">
                                      <w:marLeft w:val="-15"/>
                                      <w:marRight w:val="-15"/>
                                      <w:marTop w:val="0"/>
                                      <w:marBottom w:val="0"/>
                                      <w:divBdr>
                                        <w:top w:val="none" w:sz="0" w:space="0" w:color="D8D8D8"/>
                                        <w:left w:val="none" w:sz="0" w:space="0" w:color="D8D8D8"/>
                                        <w:bottom w:val="none" w:sz="0" w:space="0" w:color="D8D8D8"/>
                                        <w:right w:val="none" w:sz="0" w:space="0" w:color="D8D8D8"/>
                                      </w:divBdr>
                                      <w:divsChild>
                                        <w:div w:id="1072123889">
                                          <w:marLeft w:val="0"/>
                                          <w:marRight w:val="0"/>
                                          <w:marTop w:val="0"/>
                                          <w:marBottom w:val="0"/>
                                          <w:divBdr>
                                            <w:top w:val="none" w:sz="0" w:space="0" w:color="auto"/>
                                            <w:left w:val="none" w:sz="0" w:space="0" w:color="auto"/>
                                            <w:bottom w:val="none" w:sz="0" w:space="0" w:color="auto"/>
                                            <w:right w:val="none" w:sz="0" w:space="0" w:color="auto"/>
                                          </w:divBdr>
                                          <w:divsChild>
                                            <w:div w:id="20936997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16375">
                      <w:marLeft w:val="0"/>
                      <w:marRight w:val="840"/>
                      <w:marTop w:val="0"/>
                      <w:marBottom w:val="0"/>
                      <w:divBdr>
                        <w:top w:val="none" w:sz="0" w:space="0" w:color="auto"/>
                        <w:left w:val="single" w:sz="6" w:space="0" w:color="C2C2C2"/>
                        <w:bottom w:val="none" w:sz="0" w:space="0" w:color="auto"/>
                        <w:right w:val="single" w:sz="6" w:space="8" w:color="C2C2C2"/>
                      </w:divBdr>
                      <w:divsChild>
                        <w:div w:id="1265113062">
                          <w:marLeft w:val="0"/>
                          <w:marRight w:val="15"/>
                          <w:marTop w:val="0"/>
                          <w:marBottom w:val="0"/>
                          <w:divBdr>
                            <w:top w:val="none" w:sz="0" w:space="0" w:color="auto"/>
                            <w:left w:val="none" w:sz="0" w:space="0" w:color="auto"/>
                            <w:bottom w:val="none" w:sz="0" w:space="0" w:color="auto"/>
                            <w:right w:val="none" w:sz="0" w:space="0" w:color="auto"/>
                          </w:divBdr>
                          <w:divsChild>
                            <w:div w:id="1133979839">
                              <w:marLeft w:val="0"/>
                              <w:marRight w:val="0"/>
                              <w:marTop w:val="0"/>
                              <w:marBottom w:val="0"/>
                              <w:divBdr>
                                <w:top w:val="none" w:sz="0" w:space="0" w:color="auto"/>
                                <w:left w:val="none" w:sz="0" w:space="0" w:color="auto"/>
                                <w:bottom w:val="none" w:sz="0" w:space="0" w:color="auto"/>
                                <w:right w:val="none" w:sz="0" w:space="0" w:color="auto"/>
                              </w:divBdr>
                              <w:divsChild>
                                <w:div w:id="1308169122">
                                  <w:marLeft w:val="0"/>
                                  <w:marRight w:val="0"/>
                                  <w:marTop w:val="0"/>
                                  <w:marBottom w:val="0"/>
                                  <w:divBdr>
                                    <w:top w:val="none" w:sz="0" w:space="0" w:color="auto"/>
                                    <w:left w:val="none" w:sz="0" w:space="0" w:color="auto"/>
                                    <w:bottom w:val="none" w:sz="0" w:space="0" w:color="auto"/>
                                    <w:right w:val="none" w:sz="0" w:space="0" w:color="auto"/>
                                  </w:divBdr>
                                  <w:divsChild>
                                    <w:div w:id="20943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155">
          <w:marLeft w:val="0"/>
          <w:marRight w:val="0"/>
          <w:marTop w:val="0"/>
          <w:marBottom w:val="0"/>
          <w:divBdr>
            <w:top w:val="none" w:sz="0" w:space="0" w:color="auto"/>
            <w:left w:val="none" w:sz="0" w:space="0" w:color="auto"/>
            <w:bottom w:val="none" w:sz="0" w:space="0" w:color="auto"/>
            <w:right w:val="none" w:sz="0" w:space="0" w:color="auto"/>
          </w:divBdr>
          <w:divsChild>
            <w:div w:id="430471442">
              <w:marLeft w:val="0"/>
              <w:marRight w:val="0"/>
              <w:marTop w:val="0"/>
              <w:marBottom w:val="0"/>
              <w:divBdr>
                <w:top w:val="single" w:sz="12" w:space="0" w:color="1A73E8"/>
                <w:left w:val="single" w:sz="12" w:space="2" w:color="1A73E8"/>
                <w:bottom w:val="single" w:sz="12" w:space="0" w:color="1A73E8"/>
                <w:right w:val="single" w:sz="12" w:space="2" w:color="1A73E8"/>
              </w:divBdr>
              <w:divsChild>
                <w:div w:id="1121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7792">
      <w:bodyDiv w:val="1"/>
      <w:marLeft w:val="0"/>
      <w:marRight w:val="0"/>
      <w:marTop w:val="0"/>
      <w:marBottom w:val="0"/>
      <w:divBdr>
        <w:top w:val="none" w:sz="0" w:space="0" w:color="auto"/>
        <w:left w:val="none" w:sz="0" w:space="0" w:color="auto"/>
        <w:bottom w:val="none" w:sz="0" w:space="0" w:color="auto"/>
        <w:right w:val="none" w:sz="0" w:space="0" w:color="auto"/>
      </w:divBdr>
    </w:div>
    <w:div w:id="401297533">
      <w:bodyDiv w:val="1"/>
      <w:marLeft w:val="0"/>
      <w:marRight w:val="0"/>
      <w:marTop w:val="0"/>
      <w:marBottom w:val="0"/>
      <w:divBdr>
        <w:top w:val="none" w:sz="0" w:space="0" w:color="auto"/>
        <w:left w:val="none" w:sz="0" w:space="0" w:color="auto"/>
        <w:bottom w:val="none" w:sz="0" w:space="0" w:color="auto"/>
        <w:right w:val="none" w:sz="0" w:space="0" w:color="auto"/>
      </w:divBdr>
    </w:div>
    <w:div w:id="414016546">
      <w:bodyDiv w:val="1"/>
      <w:marLeft w:val="0"/>
      <w:marRight w:val="0"/>
      <w:marTop w:val="0"/>
      <w:marBottom w:val="0"/>
      <w:divBdr>
        <w:top w:val="none" w:sz="0" w:space="0" w:color="auto"/>
        <w:left w:val="none" w:sz="0" w:space="0" w:color="auto"/>
        <w:bottom w:val="none" w:sz="0" w:space="0" w:color="auto"/>
        <w:right w:val="none" w:sz="0" w:space="0" w:color="auto"/>
      </w:divBdr>
    </w:div>
    <w:div w:id="418332289">
      <w:bodyDiv w:val="1"/>
      <w:marLeft w:val="0"/>
      <w:marRight w:val="0"/>
      <w:marTop w:val="0"/>
      <w:marBottom w:val="0"/>
      <w:divBdr>
        <w:top w:val="none" w:sz="0" w:space="0" w:color="auto"/>
        <w:left w:val="none" w:sz="0" w:space="0" w:color="auto"/>
        <w:bottom w:val="none" w:sz="0" w:space="0" w:color="auto"/>
        <w:right w:val="none" w:sz="0" w:space="0" w:color="auto"/>
      </w:divBdr>
    </w:div>
    <w:div w:id="423428576">
      <w:bodyDiv w:val="1"/>
      <w:marLeft w:val="0"/>
      <w:marRight w:val="0"/>
      <w:marTop w:val="0"/>
      <w:marBottom w:val="0"/>
      <w:divBdr>
        <w:top w:val="none" w:sz="0" w:space="0" w:color="auto"/>
        <w:left w:val="none" w:sz="0" w:space="0" w:color="auto"/>
        <w:bottom w:val="none" w:sz="0" w:space="0" w:color="auto"/>
        <w:right w:val="none" w:sz="0" w:space="0" w:color="auto"/>
      </w:divBdr>
    </w:div>
    <w:div w:id="430782403">
      <w:bodyDiv w:val="1"/>
      <w:marLeft w:val="0"/>
      <w:marRight w:val="0"/>
      <w:marTop w:val="0"/>
      <w:marBottom w:val="0"/>
      <w:divBdr>
        <w:top w:val="none" w:sz="0" w:space="0" w:color="auto"/>
        <w:left w:val="none" w:sz="0" w:space="0" w:color="auto"/>
        <w:bottom w:val="none" w:sz="0" w:space="0" w:color="auto"/>
        <w:right w:val="none" w:sz="0" w:space="0" w:color="auto"/>
      </w:divBdr>
    </w:div>
    <w:div w:id="433550289">
      <w:bodyDiv w:val="1"/>
      <w:marLeft w:val="0"/>
      <w:marRight w:val="0"/>
      <w:marTop w:val="0"/>
      <w:marBottom w:val="0"/>
      <w:divBdr>
        <w:top w:val="none" w:sz="0" w:space="0" w:color="auto"/>
        <w:left w:val="none" w:sz="0" w:space="0" w:color="auto"/>
        <w:bottom w:val="none" w:sz="0" w:space="0" w:color="auto"/>
        <w:right w:val="none" w:sz="0" w:space="0" w:color="auto"/>
      </w:divBdr>
    </w:div>
    <w:div w:id="440688628">
      <w:bodyDiv w:val="1"/>
      <w:marLeft w:val="0"/>
      <w:marRight w:val="0"/>
      <w:marTop w:val="0"/>
      <w:marBottom w:val="0"/>
      <w:divBdr>
        <w:top w:val="none" w:sz="0" w:space="0" w:color="auto"/>
        <w:left w:val="none" w:sz="0" w:space="0" w:color="auto"/>
        <w:bottom w:val="none" w:sz="0" w:space="0" w:color="auto"/>
        <w:right w:val="none" w:sz="0" w:space="0" w:color="auto"/>
      </w:divBdr>
    </w:div>
    <w:div w:id="462113874">
      <w:bodyDiv w:val="1"/>
      <w:marLeft w:val="0"/>
      <w:marRight w:val="0"/>
      <w:marTop w:val="0"/>
      <w:marBottom w:val="0"/>
      <w:divBdr>
        <w:top w:val="none" w:sz="0" w:space="0" w:color="auto"/>
        <w:left w:val="none" w:sz="0" w:space="0" w:color="auto"/>
        <w:bottom w:val="none" w:sz="0" w:space="0" w:color="auto"/>
        <w:right w:val="none" w:sz="0" w:space="0" w:color="auto"/>
      </w:divBdr>
    </w:div>
    <w:div w:id="462622058">
      <w:bodyDiv w:val="1"/>
      <w:marLeft w:val="0"/>
      <w:marRight w:val="0"/>
      <w:marTop w:val="0"/>
      <w:marBottom w:val="0"/>
      <w:divBdr>
        <w:top w:val="none" w:sz="0" w:space="0" w:color="auto"/>
        <w:left w:val="none" w:sz="0" w:space="0" w:color="auto"/>
        <w:bottom w:val="none" w:sz="0" w:space="0" w:color="auto"/>
        <w:right w:val="none" w:sz="0" w:space="0" w:color="auto"/>
      </w:divBdr>
    </w:div>
    <w:div w:id="463426223">
      <w:bodyDiv w:val="1"/>
      <w:marLeft w:val="0"/>
      <w:marRight w:val="0"/>
      <w:marTop w:val="0"/>
      <w:marBottom w:val="0"/>
      <w:divBdr>
        <w:top w:val="none" w:sz="0" w:space="0" w:color="auto"/>
        <w:left w:val="none" w:sz="0" w:space="0" w:color="auto"/>
        <w:bottom w:val="none" w:sz="0" w:space="0" w:color="auto"/>
        <w:right w:val="none" w:sz="0" w:space="0" w:color="auto"/>
      </w:divBdr>
    </w:div>
    <w:div w:id="472141182">
      <w:bodyDiv w:val="1"/>
      <w:marLeft w:val="0"/>
      <w:marRight w:val="0"/>
      <w:marTop w:val="0"/>
      <w:marBottom w:val="0"/>
      <w:divBdr>
        <w:top w:val="none" w:sz="0" w:space="0" w:color="auto"/>
        <w:left w:val="none" w:sz="0" w:space="0" w:color="auto"/>
        <w:bottom w:val="none" w:sz="0" w:space="0" w:color="auto"/>
        <w:right w:val="none" w:sz="0" w:space="0" w:color="auto"/>
      </w:divBdr>
    </w:div>
    <w:div w:id="479032307">
      <w:bodyDiv w:val="1"/>
      <w:marLeft w:val="0"/>
      <w:marRight w:val="0"/>
      <w:marTop w:val="0"/>
      <w:marBottom w:val="0"/>
      <w:divBdr>
        <w:top w:val="none" w:sz="0" w:space="0" w:color="auto"/>
        <w:left w:val="none" w:sz="0" w:space="0" w:color="auto"/>
        <w:bottom w:val="none" w:sz="0" w:space="0" w:color="auto"/>
        <w:right w:val="none" w:sz="0" w:space="0" w:color="auto"/>
      </w:divBdr>
    </w:div>
    <w:div w:id="483858063">
      <w:bodyDiv w:val="1"/>
      <w:marLeft w:val="0"/>
      <w:marRight w:val="0"/>
      <w:marTop w:val="0"/>
      <w:marBottom w:val="0"/>
      <w:divBdr>
        <w:top w:val="none" w:sz="0" w:space="0" w:color="auto"/>
        <w:left w:val="none" w:sz="0" w:space="0" w:color="auto"/>
        <w:bottom w:val="none" w:sz="0" w:space="0" w:color="auto"/>
        <w:right w:val="none" w:sz="0" w:space="0" w:color="auto"/>
      </w:divBdr>
    </w:div>
    <w:div w:id="484859908">
      <w:bodyDiv w:val="1"/>
      <w:marLeft w:val="0"/>
      <w:marRight w:val="0"/>
      <w:marTop w:val="0"/>
      <w:marBottom w:val="0"/>
      <w:divBdr>
        <w:top w:val="none" w:sz="0" w:space="0" w:color="auto"/>
        <w:left w:val="none" w:sz="0" w:space="0" w:color="auto"/>
        <w:bottom w:val="none" w:sz="0" w:space="0" w:color="auto"/>
        <w:right w:val="none" w:sz="0" w:space="0" w:color="auto"/>
      </w:divBdr>
    </w:div>
    <w:div w:id="490216885">
      <w:bodyDiv w:val="1"/>
      <w:marLeft w:val="0"/>
      <w:marRight w:val="0"/>
      <w:marTop w:val="0"/>
      <w:marBottom w:val="0"/>
      <w:divBdr>
        <w:top w:val="none" w:sz="0" w:space="0" w:color="auto"/>
        <w:left w:val="none" w:sz="0" w:space="0" w:color="auto"/>
        <w:bottom w:val="none" w:sz="0" w:space="0" w:color="auto"/>
        <w:right w:val="none" w:sz="0" w:space="0" w:color="auto"/>
      </w:divBdr>
    </w:div>
    <w:div w:id="496192496">
      <w:bodyDiv w:val="1"/>
      <w:marLeft w:val="0"/>
      <w:marRight w:val="0"/>
      <w:marTop w:val="0"/>
      <w:marBottom w:val="0"/>
      <w:divBdr>
        <w:top w:val="none" w:sz="0" w:space="0" w:color="auto"/>
        <w:left w:val="none" w:sz="0" w:space="0" w:color="auto"/>
        <w:bottom w:val="none" w:sz="0" w:space="0" w:color="auto"/>
        <w:right w:val="none" w:sz="0" w:space="0" w:color="auto"/>
      </w:divBdr>
    </w:div>
    <w:div w:id="517354917">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17046">
      <w:bodyDiv w:val="1"/>
      <w:marLeft w:val="0"/>
      <w:marRight w:val="0"/>
      <w:marTop w:val="0"/>
      <w:marBottom w:val="0"/>
      <w:divBdr>
        <w:top w:val="none" w:sz="0" w:space="0" w:color="auto"/>
        <w:left w:val="none" w:sz="0" w:space="0" w:color="auto"/>
        <w:bottom w:val="none" w:sz="0" w:space="0" w:color="auto"/>
        <w:right w:val="none" w:sz="0" w:space="0" w:color="auto"/>
      </w:divBdr>
    </w:div>
    <w:div w:id="532351889">
      <w:bodyDiv w:val="1"/>
      <w:marLeft w:val="0"/>
      <w:marRight w:val="0"/>
      <w:marTop w:val="0"/>
      <w:marBottom w:val="0"/>
      <w:divBdr>
        <w:top w:val="none" w:sz="0" w:space="0" w:color="auto"/>
        <w:left w:val="none" w:sz="0" w:space="0" w:color="auto"/>
        <w:bottom w:val="none" w:sz="0" w:space="0" w:color="auto"/>
        <w:right w:val="none" w:sz="0" w:space="0" w:color="auto"/>
      </w:divBdr>
    </w:div>
    <w:div w:id="541476227">
      <w:bodyDiv w:val="1"/>
      <w:marLeft w:val="0"/>
      <w:marRight w:val="0"/>
      <w:marTop w:val="0"/>
      <w:marBottom w:val="0"/>
      <w:divBdr>
        <w:top w:val="none" w:sz="0" w:space="0" w:color="auto"/>
        <w:left w:val="none" w:sz="0" w:space="0" w:color="auto"/>
        <w:bottom w:val="none" w:sz="0" w:space="0" w:color="auto"/>
        <w:right w:val="none" w:sz="0" w:space="0" w:color="auto"/>
      </w:divBdr>
    </w:div>
    <w:div w:id="546188191">
      <w:bodyDiv w:val="1"/>
      <w:marLeft w:val="0"/>
      <w:marRight w:val="0"/>
      <w:marTop w:val="0"/>
      <w:marBottom w:val="0"/>
      <w:divBdr>
        <w:top w:val="none" w:sz="0" w:space="0" w:color="auto"/>
        <w:left w:val="none" w:sz="0" w:space="0" w:color="auto"/>
        <w:bottom w:val="none" w:sz="0" w:space="0" w:color="auto"/>
        <w:right w:val="none" w:sz="0" w:space="0" w:color="auto"/>
      </w:divBdr>
    </w:div>
    <w:div w:id="556668548">
      <w:bodyDiv w:val="1"/>
      <w:marLeft w:val="0"/>
      <w:marRight w:val="0"/>
      <w:marTop w:val="0"/>
      <w:marBottom w:val="0"/>
      <w:divBdr>
        <w:top w:val="none" w:sz="0" w:space="0" w:color="auto"/>
        <w:left w:val="none" w:sz="0" w:space="0" w:color="auto"/>
        <w:bottom w:val="none" w:sz="0" w:space="0" w:color="auto"/>
        <w:right w:val="none" w:sz="0" w:space="0" w:color="auto"/>
      </w:divBdr>
    </w:div>
    <w:div w:id="568080020">
      <w:bodyDiv w:val="1"/>
      <w:marLeft w:val="0"/>
      <w:marRight w:val="0"/>
      <w:marTop w:val="0"/>
      <w:marBottom w:val="0"/>
      <w:divBdr>
        <w:top w:val="none" w:sz="0" w:space="0" w:color="auto"/>
        <w:left w:val="none" w:sz="0" w:space="0" w:color="auto"/>
        <w:bottom w:val="none" w:sz="0" w:space="0" w:color="auto"/>
        <w:right w:val="none" w:sz="0" w:space="0" w:color="auto"/>
      </w:divBdr>
    </w:div>
    <w:div w:id="570701344">
      <w:bodyDiv w:val="1"/>
      <w:marLeft w:val="0"/>
      <w:marRight w:val="0"/>
      <w:marTop w:val="0"/>
      <w:marBottom w:val="0"/>
      <w:divBdr>
        <w:top w:val="none" w:sz="0" w:space="0" w:color="auto"/>
        <w:left w:val="none" w:sz="0" w:space="0" w:color="auto"/>
        <w:bottom w:val="none" w:sz="0" w:space="0" w:color="auto"/>
        <w:right w:val="none" w:sz="0" w:space="0" w:color="auto"/>
      </w:divBdr>
    </w:div>
    <w:div w:id="583996624">
      <w:bodyDiv w:val="1"/>
      <w:marLeft w:val="0"/>
      <w:marRight w:val="0"/>
      <w:marTop w:val="0"/>
      <w:marBottom w:val="0"/>
      <w:divBdr>
        <w:top w:val="none" w:sz="0" w:space="0" w:color="auto"/>
        <w:left w:val="none" w:sz="0" w:space="0" w:color="auto"/>
        <w:bottom w:val="none" w:sz="0" w:space="0" w:color="auto"/>
        <w:right w:val="none" w:sz="0" w:space="0" w:color="auto"/>
      </w:divBdr>
    </w:div>
    <w:div w:id="595093658">
      <w:bodyDiv w:val="1"/>
      <w:marLeft w:val="0"/>
      <w:marRight w:val="0"/>
      <w:marTop w:val="0"/>
      <w:marBottom w:val="0"/>
      <w:divBdr>
        <w:top w:val="none" w:sz="0" w:space="0" w:color="auto"/>
        <w:left w:val="none" w:sz="0" w:space="0" w:color="auto"/>
        <w:bottom w:val="none" w:sz="0" w:space="0" w:color="auto"/>
        <w:right w:val="none" w:sz="0" w:space="0" w:color="auto"/>
      </w:divBdr>
    </w:div>
    <w:div w:id="616987202">
      <w:bodyDiv w:val="1"/>
      <w:marLeft w:val="0"/>
      <w:marRight w:val="0"/>
      <w:marTop w:val="0"/>
      <w:marBottom w:val="0"/>
      <w:divBdr>
        <w:top w:val="none" w:sz="0" w:space="0" w:color="auto"/>
        <w:left w:val="none" w:sz="0" w:space="0" w:color="auto"/>
        <w:bottom w:val="none" w:sz="0" w:space="0" w:color="auto"/>
        <w:right w:val="none" w:sz="0" w:space="0" w:color="auto"/>
      </w:divBdr>
    </w:div>
    <w:div w:id="619338101">
      <w:bodyDiv w:val="1"/>
      <w:marLeft w:val="0"/>
      <w:marRight w:val="0"/>
      <w:marTop w:val="0"/>
      <w:marBottom w:val="0"/>
      <w:divBdr>
        <w:top w:val="none" w:sz="0" w:space="0" w:color="auto"/>
        <w:left w:val="none" w:sz="0" w:space="0" w:color="auto"/>
        <w:bottom w:val="none" w:sz="0" w:space="0" w:color="auto"/>
        <w:right w:val="none" w:sz="0" w:space="0" w:color="auto"/>
      </w:divBdr>
    </w:div>
    <w:div w:id="627441811">
      <w:bodyDiv w:val="1"/>
      <w:marLeft w:val="0"/>
      <w:marRight w:val="0"/>
      <w:marTop w:val="0"/>
      <w:marBottom w:val="0"/>
      <w:divBdr>
        <w:top w:val="none" w:sz="0" w:space="0" w:color="auto"/>
        <w:left w:val="none" w:sz="0" w:space="0" w:color="auto"/>
        <w:bottom w:val="none" w:sz="0" w:space="0" w:color="auto"/>
        <w:right w:val="none" w:sz="0" w:space="0" w:color="auto"/>
      </w:divBdr>
    </w:div>
    <w:div w:id="631715100">
      <w:bodyDiv w:val="1"/>
      <w:marLeft w:val="0"/>
      <w:marRight w:val="0"/>
      <w:marTop w:val="0"/>
      <w:marBottom w:val="0"/>
      <w:divBdr>
        <w:top w:val="none" w:sz="0" w:space="0" w:color="auto"/>
        <w:left w:val="none" w:sz="0" w:space="0" w:color="auto"/>
        <w:bottom w:val="none" w:sz="0" w:space="0" w:color="auto"/>
        <w:right w:val="none" w:sz="0" w:space="0" w:color="auto"/>
      </w:divBdr>
    </w:div>
    <w:div w:id="637078262">
      <w:bodyDiv w:val="1"/>
      <w:marLeft w:val="0"/>
      <w:marRight w:val="0"/>
      <w:marTop w:val="0"/>
      <w:marBottom w:val="0"/>
      <w:divBdr>
        <w:top w:val="none" w:sz="0" w:space="0" w:color="auto"/>
        <w:left w:val="none" w:sz="0" w:space="0" w:color="auto"/>
        <w:bottom w:val="none" w:sz="0" w:space="0" w:color="auto"/>
        <w:right w:val="none" w:sz="0" w:space="0" w:color="auto"/>
      </w:divBdr>
    </w:div>
    <w:div w:id="642540441">
      <w:bodyDiv w:val="1"/>
      <w:marLeft w:val="0"/>
      <w:marRight w:val="0"/>
      <w:marTop w:val="0"/>
      <w:marBottom w:val="0"/>
      <w:divBdr>
        <w:top w:val="none" w:sz="0" w:space="0" w:color="auto"/>
        <w:left w:val="none" w:sz="0" w:space="0" w:color="auto"/>
        <w:bottom w:val="none" w:sz="0" w:space="0" w:color="auto"/>
        <w:right w:val="none" w:sz="0" w:space="0" w:color="auto"/>
      </w:divBdr>
    </w:div>
    <w:div w:id="644816448">
      <w:bodyDiv w:val="1"/>
      <w:marLeft w:val="0"/>
      <w:marRight w:val="0"/>
      <w:marTop w:val="0"/>
      <w:marBottom w:val="0"/>
      <w:divBdr>
        <w:top w:val="none" w:sz="0" w:space="0" w:color="auto"/>
        <w:left w:val="none" w:sz="0" w:space="0" w:color="auto"/>
        <w:bottom w:val="none" w:sz="0" w:space="0" w:color="auto"/>
        <w:right w:val="none" w:sz="0" w:space="0" w:color="auto"/>
      </w:divBdr>
    </w:div>
    <w:div w:id="651103146">
      <w:bodyDiv w:val="1"/>
      <w:marLeft w:val="0"/>
      <w:marRight w:val="0"/>
      <w:marTop w:val="0"/>
      <w:marBottom w:val="0"/>
      <w:divBdr>
        <w:top w:val="none" w:sz="0" w:space="0" w:color="auto"/>
        <w:left w:val="none" w:sz="0" w:space="0" w:color="auto"/>
        <w:bottom w:val="none" w:sz="0" w:space="0" w:color="auto"/>
        <w:right w:val="none" w:sz="0" w:space="0" w:color="auto"/>
      </w:divBdr>
    </w:div>
    <w:div w:id="653072782">
      <w:bodyDiv w:val="1"/>
      <w:marLeft w:val="0"/>
      <w:marRight w:val="0"/>
      <w:marTop w:val="0"/>
      <w:marBottom w:val="0"/>
      <w:divBdr>
        <w:top w:val="none" w:sz="0" w:space="0" w:color="auto"/>
        <w:left w:val="none" w:sz="0" w:space="0" w:color="auto"/>
        <w:bottom w:val="none" w:sz="0" w:space="0" w:color="auto"/>
        <w:right w:val="none" w:sz="0" w:space="0" w:color="auto"/>
      </w:divBdr>
    </w:div>
    <w:div w:id="654991901">
      <w:bodyDiv w:val="1"/>
      <w:marLeft w:val="0"/>
      <w:marRight w:val="0"/>
      <w:marTop w:val="0"/>
      <w:marBottom w:val="0"/>
      <w:divBdr>
        <w:top w:val="none" w:sz="0" w:space="0" w:color="auto"/>
        <w:left w:val="none" w:sz="0" w:space="0" w:color="auto"/>
        <w:bottom w:val="none" w:sz="0" w:space="0" w:color="auto"/>
        <w:right w:val="none" w:sz="0" w:space="0" w:color="auto"/>
      </w:divBdr>
    </w:div>
    <w:div w:id="663050868">
      <w:bodyDiv w:val="1"/>
      <w:marLeft w:val="0"/>
      <w:marRight w:val="0"/>
      <w:marTop w:val="0"/>
      <w:marBottom w:val="0"/>
      <w:divBdr>
        <w:top w:val="none" w:sz="0" w:space="0" w:color="auto"/>
        <w:left w:val="none" w:sz="0" w:space="0" w:color="auto"/>
        <w:bottom w:val="none" w:sz="0" w:space="0" w:color="auto"/>
        <w:right w:val="none" w:sz="0" w:space="0" w:color="auto"/>
      </w:divBdr>
    </w:div>
    <w:div w:id="663554614">
      <w:bodyDiv w:val="1"/>
      <w:marLeft w:val="0"/>
      <w:marRight w:val="0"/>
      <w:marTop w:val="0"/>
      <w:marBottom w:val="0"/>
      <w:divBdr>
        <w:top w:val="none" w:sz="0" w:space="0" w:color="auto"/>
        <w:left w:val="none" w:sz="0" w:space="0" w:color="auto"/>
        <w:bottom w:val="none" w:sz="0" w:space="0" w:color="auto"/>
        <w:right w:val="none" w:sz="0" w:space="0" w:color="auto"/>
      </w:divBdr>
    </w:div>
    <w:div w:id="668564603">
      <w:bodyDiv w:val="1"/>
      <w:marLeft w:val="0"/>
      <w:marRight w:val="0"/>
      <w:marTop w:val="0"/>
      <w:marBottom w:val="0"/>
      <w:divBdr>
        <w:top w:val="none" w:sz="0" w:space="0" w:color="auto"/>
        <w:left w:val="none" w:sz="0" w:space="0" w:color="auto"/>
        <w:bottom w:val="none" w:sz="0" w:space="0" w:color="auto"/>
        <w:right w:val="none" w:sz="0" w:space="0" w:color="auto"/>
      </w:divBdr>
    </w:div>
    <w:div w:id="670061750">
      <w:bodyDiv w:val="1"/>
      <w:marLeft w:val="0"/>
      <w:marRight w:val="0"/>
      <w:marTop w:val="0"/>
      <w:marBottom w:val="0"/>
      <w:divBdr>
        <w:top w:val="none" w:sz="0" w:space="0" w:color="auto"/>
        <w:left w:val="none" w:sz="0" w:space="0" w:color="auto"/>
        <w:bottom w:val="none" w:sz="0" w:space="0" w:color="auto"/>
        <w:right w:val="none" w:sz="0" w:space="0" w:color="auto"/>
      </w:divBdr>
    </w:div>
    <w:div w:id="672269528">
      <w:bodyDiv w:val="1"/>
      <w:marLeft w:val="0"/>
      <w:marRight w:val="0"/>
      <w:marTop w:val="0"/>
      <w:marBottom w:val="0"/>
      <w:divBdr>
        <w:top w:val="none" w:sz="0" w:space="0" w:color="auto"/>
        <w:left w:val="none" w:sz="0" w:space="0" w:color="auto"/>
        <w:bottom w:val="none" w:sz="0" w:space="0" w:color="auto"/>
        <w:right w:val="none" w:sz="0" w:space="0" w:color="auto"/>
      </w:divBdr>
    </w:div>
    <w:div w:id="690033681">
      <w:bodyDiv w:val="1"/>
      <w:marLeft w:val="0"/>
      <w:marRight w:val="0"/>
      <w:marTop w:val="0"/>
      <w:marBottom w:val="0"/>
      <w:divBdr>
        <w:top w:val="none" w:sz="0" w:space="0" w:color="auto"/>
        <w:left w:val="none" w:sz="0" w:space="0" w:color="auto"/>
        <w:bottom w:val="none" w:sz="0" w:space="0" w:color="auto"/>
        <w:right w:val="none" w:sz="0" w:space="0" w:color="auto"/>
      </w:divBdr>
    </w:div>
    <w:div w:id="701322486">
      <w:bodyDiv w:val="1"/>
      <w:marLeft w:val="0"/>
      <w:marRight w:val="0"/>
      <w:marTop w:val="0"/>
      <w:marBottom w:val="0"/>
      <w:divBdr>
        <w:top w:val="none" w:sz="0" w:space="0" w:color="auto"/>
        <w:left w:val="none" w:sz="0" w:space="0" w:color="auto"/>
        <w:bottom w:val="none" w:sz="0" w:space="0" w:color="auto"/>
        <w:right w:val="none" w:sz="0" w:space="0" w:color="auto"/>
      </w:divBdr>
    </w:div>
    <w:div w:id="728844561">
      <w:bodyDiv w:val="1"/>
      <w:marLeft w:val="0"/>
      <w:marRight w:val="0"/>
      <w:marTop w:val="0"/>
      <w:marBottom w:val="0"/>
      <w:divBdr>
        <w:top w:val="none" w:sz="0" w:space="0" w:color="auto"/>
        <w:left w:val="none" w:sz="0" w:space="0" w:color="auto"/>
        <w:bottom w:val="none" w:sz="0" w:space="0" w:color="auto"/>
        <w:right w:val="none" w:sz="0" w:space="0" w:color="auto"/>
      </w:divBdr>
    </w:div>
    <w:div w:id="729155273">
      <w:bodyDiv w:val="1"/>
      <w:marLeft w:val="0"/>
      <w:marRight w:val="0"/>
      <w:marTop w:val="0"/>
      <w:marBottom w:val="0"/>
      <w:divBdr>
        <w:top w:val="none" w:sz="0" w:space="0" w:color="auto"/>
        <w:left w:val="none" w:sz="0" w:space="0" w:color="auto"/>
        <w:bottom w:val="none" w:sz="0" w:space="0" w:color="auto"/>
        <w:right w:val="none" w:sz="0" w:space="0" w:color="auto"/>
      </w:divBdr>
    </w:div>
    <w:div w:id="749497367">
      <w:bodyDiv w:val="1"/>
      <w:marLeft w:val="0"/>
      <w:marRight w:val="0"/>
      <w:marTop w:val="0"/>
      <w:marBottom w:val="0"/>
      <w:divBdr>
        <w:top w:val="none" w:sz="0" w:space="0" w:color="auto"/>
        <w:left w:val="none" w:sz="0" w:space="0" w:color="auto"/>
        <w:bottom w:val="none" w:sz="0" w:space="0" w:color="auto"/>
        <w:right w:val="none" w:sz="0" w:space="0" w:color="auto"/>
      </w:divBdr>
    </w:div>
    <w:div w:id="760639597">
      <w:bodyDiv w:val="1"/>
      <w:marLeft w:val="0"/>
      <w:marRight w:val="0"/>
      <w:marTop w:val="0"/>
      <w:marBottom w:val="0"/>
      <w:divBdr>
        <w:top w:val="none" w:sz="0" w:space="0" w:color="auto"/>
        <w:left w:val="none" w:sz="0" w:space="0" w:color="auto"/>
        <w:bottom w:val="none" w:sz="0" w:space="0" w:color="auto"/>
        <w:right w:val="none" w:sz="0" w:space="0" w:color="auto"/>
      </w:divBdr>
    </w:div>
    <w:div w:id="762650250">
      <w:bodyDiv w:val="1"/>
      <w:marLeft w:val="0"/>
      <w:marRight w:val="0"/>
      <w:marTop w:val="0"/>
      <w:marBottom w:val="0"/>
      <w:divBdr>
        <w:top w:val="none" w:sz="0" w:space="0" w:color="auto"/>
        <w:left w:val="none" w:sz="0" w:space="0" w:color="auto"/>
        <w:bottom w:val="none" w:sz="0" w:space="0" w:color="auto"/>
        <w:right w:val="none" w:sz="0" w:space="0" w:color="auto"/>
      </w:divBdr>
    </w:div>
    <w:div w:id="766730093">
      <w:bodyDiv w:val="1"/>
      <w:marLeft w:val="0"/>
      <w:marRight w:val="0"/>
      <w:marTop w:val="0"/>
      <w:marBottom w:val="0"/>
      <w:divBdr>
        <w:top w:val="none" w:sz="0" w:space="0" w:color="auto"/>
        <w:left w:val="none" w:sz="0" w:space="0" w:color="auto"/>
        <w:bottom w:val="none" w:sz="0" w:space="0" w:color="auto"/>
        <w:right w:val="none" w:sz="0" w:space="0" w:color="auto"/>
      </w:divBdr>
    </w:div>
    <w:div w:id="770316844">
      <w:bodyDiv w:val="1"/>
      <w:marLeft w:val="0"/>
      <w:marRight w:val="0"/>
      <w:marTop w:val="0"/>
      <w:marBottom w:val="0"/>
      <w:divBdr>
        <w:top w:val="none" w:sz="0" w:space="0" w:color="auto"/>
        <w:left w:val="none" w:sz="0" w:space="0" w:color="auto"/>
        <w:bottom w:val="none" w:sz="0" w:space="0" w:color="auto"/>
        <w:right w:val="none" w:sz="0" w:space="0" w:color="auto"/>
      </w:divBdr>
    </w:div>
    <w:div w:id="774442090">
      <w:bodyDiv w:val="1"/>
      <w:marLeft w:val="0"/>
      <w:marRight w:val="0"/>
      <w:marTop w:val="0"/>
      <w:marBottom w:val="0"/>
      <w:divBdr>
        <w:top w:val="none" w:sz="0" w:space="0" w:color="auto"/>
        <w:left w:val="none" w:sz="0" w:space="0" w:color="auto"/>
        <w:bottom w:val="none" w:sz="0" w:space="0" w:color="auto"/>
        <w:right w:val="none" w:sz="0" w:space="0" w:color="auto"/>
      </w:divBdr>
    </w:div>
    <w:div w:id="787745707">
      <w:bodyDiv w:val="1"/>
      <w:marLeft w:val="0"/>
      <w:marRight w:val="0"/>
      <w:marTop w:val="0"/>
      <w:marBottom w:val="0"/>
      <w:divBdr>
        <w:top w:val="none" w:sz="0" w:space="0" w:color="auto"/>
        <w:left w:val="none" w:sz="0" w:space="0" w:color="auto"/>
        <w:bottom w:val="none" w:sz="0" w:space="0" w:color="auto"/>
        <w:right w:val="none" w:sz="0" w:space="0" w:color="auto"/>
      </w:divBdr>
    </w:div>
    <w:div w:id="789127514">
      <w:bodyDiv w:val="1"/>
      <w:marLeft w:val="0"/>
      <w:marRight w:val="0"/>
      <w:marTop w:val="0"/>
      <w:marBottom w:val="0"/>
      <w:divBdr>
        <w:top w:val="none" w:sz="0" w:space="0" w:color="auto"/>
        <w:left w:val="none" w:sz="0" w:space="0" w:color="auto"/>
        <w:bottom w:val="none" w:sz="0" w:space="0" w:color="auto"/>
        <w:right w:val="none" w:sz="0" w:space="0" w:color="auto"/>
      </w:divBdr>
    </w:div>
    <w:div w:id="804852881">
      <w:bodyDiv w:val="1"/>
      <w:marLeft w:val="0"/>
      <w:marRight w:val="0"/>
      <w:marTop w:val="0"/>
      <w:marBottom w:val="0"/>
      <w:divBdr>
        <w:top w:val="none" w:sz="0" w:space="0" w:color="auto"/>
        <w:left w:val="none" w:sz="0" w:space="0" w:color="auto"/>
        <w:bottom w:val="none" w:sz="0" w:space="0" w:color="auto"/>
        <w:right w:val="none" w:sz="0" w:space="0" w:color="auto"/>
      </w:divBdr>
    </w:div>
    <w:div w:id="807624252">
      <w:bodyDiv w:val="1"/>
      <w:marLeft w:val="0"/>
      <w:marRight w:val="0"/>
      <w:marTop w:val="0"/>
      <w:marBottom w:val="0"/>
      <w:divBdr>
        <w:top w:val="none" w:sz="0" w:space="0" w:color="auto"/>
        <w:left w:val="none" w:sz="0" w:space="0" w:color="auto"/>
        <w:bottom w:val="none" w:sz="0" w:space="0" w:color="auto"/>
        <w:right w:val="none" w:sz="0" w:space="0" w:color="auto"/>
      </w:divBdr>
    </w:div>
    <w:div w:id="837576594">
      <w:bodyDiv w:val="1"/>
      <w:marLeft w:val="0"/>
      <w:marRight w:val="0"/>
      <w:marTop w:val="0"/>
      <w:marBottom w:val="0"/>
      <w:divBdr>
        <w:top w:val="none" w:sz="0" w:space="0" w:color="auto"/>
        <w:left w:val="none" w:sz="0" w:space="0" w:color="auto"/>
        <w:bottom w:val="none" w:sz="0" w:space="0" w:color="auto"/>
        <w:right w:val="none" w:sz="0" w:space="0" w:color="auto"/>
      </w:divBdr>
    </w:div>
    <w:div w:id="839810883">
      <w:bodyDiv w:val="1"/>
      <w:marLeft w:val="0"/>
      <w:marRight w:val="0"/>
      <w:marTop w:val="0"/>
      <w:marBottom w:val="0"/>
      <w:divBdr>
        <w:top w:val="none" w:sz="0" w:space="0" w:color="auto"/>
        <w:left w:val="none" w:sz="0" w:space="0" w:color="auto"/>
        <w:bottom w:val="none" w:sz="0" w:space="0" w:color="auto"/>
        <w:right w:val="none" w:sz="0" w:space="0" w:color="auto"/>
      </w:divBdr>
    </w:div>
    <w:div w:id="846092722">
      <w:bodyDiv w:val="1"/>
      <w:marLeft w:val="0"/>
      <w:marRight w:val="0"/>
      <w:marTop w:val="0"/>
      <w:marBottom w:val="0"/>
      <w:divBdr>
        <w:top w:val="none" w:sz="0" w:space="0" w:color="auto"/>
        <w:left w:val="none" w:sz="0" w:space="0" w:color="auto"/>
        <w:bottom w:val="none" w:sz="0" w:space="0" w:color="auto"/>
        <w:right w:val="none" w:sz="0" w:space="0" w:color="auto"/>
      </w:divBdr>
    </w:div>
    <w:div w:id="847673523">
      <w:bodyDiv w:val="1"/>
      <w:marLeft w:val="0"/>
      <w:marRight w:val="0"/>
      <w:marTop w:val="0"/>
      <w:marBottom w:val="0"/>
      <w:divBdr>
        <w:top w:val="none" w:sz="0" w:space="0" w:color="auto"/>
        <w:left w:val="none" w:sz="0" w:space="0" w:color="auto"/>
        <w:bottom w:val="none" w:sz="0" w:space="0" w:color="auto"/>
        <w:right w:val="none" w:sz="0" w:space="0" w:color="auto"/>
      </w:divBdr>
    </w:div>
    <w:div w:id="848376399">
      <w:bodyDiv w:val="1"/>
      <w:marLeft w:val="0"/>
      <w:marRight w:val="0"/>
      <w:marTop w:val="0"/>
      <w:marBottom w:val="0"/>
      <w:divBdr>
        <w:top w:val="none" w:sz="0" w:space="0" w:color="auto"/>
        <w:left w:val="none" w:sz="0" w:space="0" w:color="auto"/>
        <w:bottom w:val="none" w:sz="0" w:space="0" w:color="auto"/>
        <w:right w:val="none" w:sz="0" w:space="0" w:color="auto"/>
      </w:divBdr>
    </w:div>
    <w:div w:id="850610244">
      <w:bodyDiv w:val="1"/>
      <w:marLeft w:val="0"/>
      <w:marRight w:val="0"/>
      <w:marTop w:val="0"/>
      <w:marBottom w:val="0"/>
      <w:divBdr>
        <w:top w:val="none" w:sz="0" w:space="0" w:color="auto"/>
        <w:left w:val="none" w:sz="0" w:space="0" w:color="auto"/>
        <w:bottom w:val="none" w:sz="0" w:space="0" w:color="auto"/>
        <w:right w:val="none" w:sz="0" w:space="0" w:color="auto"/>
      </w:divBdr>
    </w:div>
    <w:div w:id="857040205">
      <w:bodyDiv w:val="1"/>
      <w:marLeft w:val="0"/>
      <w:marRight w:val="0"/>
      <w:marTop w:val="0"/>
      <w:marBottom w:val="0"/>
      <w:divBdr>
        <w:top w:val="none" w:sz="0" w:space="0" w:color="auto"/>
        <w:left w:val="none" w:sz="0" w:space="0" w:color="auto"/>
        <w:bottom w:val="none" w:sz="0" w:space="0" w:color="auto"/>
        <w:right w:val="none" w:sz="0" w:space="0" w:color="auto"/>
      </w:divBdr>
    </w:div>
    <w:div w:id="865101859">
      <w:bodyDiv w:val="1"/>
      <w:marLeft w:val="0"/>
      <w:marRight w:val="0"/>
      <w:marTop w:val="0"/>
      <w:marBottom w:val="0"/>
      <w:divBdr>
        <w:top w:val="none" w:sz="0" w:space="0" w:color="auto"/>
        <w:left w:val="none" w:sz="0" w:space="0" w:color="auto"/>
        <w:bottom w:val="none" w:sz="0" w:space="0" w:color="auto"/>
        <w:right w:val="none" w:sz="0" w:space="0" w:color="auto"/>
      </w:divBdr>
    </w:div>
    <w:div w:id="866404692">
      <w:bodyDiv w:val="1"/>
      <w:marLeft w:val="0"/>
      <w:marRight w:val="0"/>
      <w:marTop w:val="0"/>
      <w:marBottom w:val="0"/>
      <w:divBdr>
        <w:top w:val="none" w:sz="0" w:space="0" w:color="auto"/>
        <w:left w:val="none" w:sz="0" w:space="0" w:color="auto"/>
        <w:bottom w:val="none" w:sz="0" w:space="0" w:color="auto"/>
        <w:right w:val="none" w:sz="0" w:space="0" w:color="auto"/>
      </w:divBdr>
    </w:div>
    <w:div w:id="869145045">
      <w:bodyDiv w:val="1"/>
      <w:marLeft w:val="0"/>
      <w:marRight w:val="0"/>
      <w:marTop w:val="0"/>
      <w:marBottom w:val="0"/>
      <w:divBdr>
        <w:top w:val="none" w:sz="0" w:space="0" w:color="auto"/>
        <w:left w:val="none" w:sz="0" w:space="0" w:color="auto"/>
        <w:bottom w:val="none" w:sz="0" w:space="0" w:color="auto"/>
        <w:right w:val="none" w:sz="0" w:space="0" w:color="auto"/>
      </w:divBdr>
    </w:div>
    <w:div w:id="882715841">
      <w:bodyDiv w:val="1"/>
      <w:marLeft w:val="0"/>
      <w:marRight w:val="0"/>
      <w:marTop w:val="0"/>
      <w:marBottom w:val="0"/>
      <w:divBdr>
        <w:top w:val="none" w:sz="0" w:space="0" w:color="auto"/>
        <w:left w:val="none" w:sz="0" w:space="0" w:color="auto"/>
        <w:bottom w:val="none" w:sz="0" w:space="0" w:color="auto"/>
        <w:right w:val="none" w:sz="0" w:space="0" w:color="auto"/>
      </w:divBdr>
    </w:div>
    <w:div w:id="896473845">
      <w:bodyDiv w:val="1"/>
      <w:marLeft w:val="0"/>
      <w:marRight w:val="0"/>
      <w:marTop w:val="0"/>
      <w:marBottom w:val="0"/>
      <w:divBdr>
        <w:top w:val="none" w:sz="0" w:space="0" w:color="auto"/>
        <w:left w:val="none" w:sz="0" w:space="0" w:color="auto"/>
        <w:bottom w:val="none" w:sz="0" w:space="0" w:color="auto"/>
        <w:right w:val="none" w:sz="0" w:space="0" w:color="auto"/>
      </w:divBdr>
    </w:div>
    <w:div w:id="908617740">
      <w:bodyDiv w:val="1"/>
      <w:marLeft w:val="0"/>
      <w:marRight w:val="0"/>
      <w:marTop w:val="0"/>
      <w:marBottom w:val="0"/>
      <w:divBdr>
        <w:top w:val="none" w:sz="0" w:space="0" w:color="auto"/>
        <w:left w:val="none" w:sz="0" w:space="0" w:color="auto"/>
        <w:bottom w:val="none" w:sz="0" w:space="0" w:color="auto"/>
        <w:right w:val="none" w:sz="0" w:space="0" w:color="auto"/>
      </w:divBdr>
    </w:div>
    <w:div w:id="913200145">
      <w:bodyDiv w:val="1"/>
      <w:marLeft w:val="0"/>
      <w:marRight w:val="0"/>
      <w:marTop w:val="0"/>
      <w:marBottom w:val="0"/>
      <w:divBdr>
        <w:top w:val="none" w:sz="0" w:space="0" w:color="auto"/>
        <w:left w:val="none" w:sz="0" w:space="0" w:color="auto"/>
        <w:bottom w:val="none" w:sz="0" w:space="0" w:color="auto"/>
        <w:right w:val="none" w:sz="0" w:space="0" w:color="auto"/>
      </w:divBdr>
    </w:div>
    <w:div w:id="913778970">
      <w:bodyDiv w:val="1"/>
      <w:marLeft w:val="0"/>
      <w:marRight w:val="0"/>
      <w:marTop w:val="0"/>
      <w:marBottom w:val="0"/>
      <w:divBdr>
        <w:top w:val="none" w:sz="0" w:space="0" w:color="auto"/>
        <w:left w:val="none" w:sz="0" w:space="0" w:color="auto"/>
        <w:bottom w:val="none" w:sz="0" w:space="0" w:color="auto"/>
        <w:right w:val="none" w:sz="0" w:space="0" w:color="auto"/>
      </w:divBdr>
    </w:div>
    <w:div w:id="922422348">
      <w:bodyDiv w:val="1"/>
      <w:marLeft w:val="0"/>
      <w:marRight w:val="0"/>
      <w:marTop w:val="0"/>
      <w:marBottom w:val="0"/>
      <w:divBdr>
        <w:top w:val="none" w:sz="0" w:space="0" w:color="auto"/>
        <w:left w:val="none" w:sz="0" w:space="0" w:color="auto"/>
        <w:bottom w:val="none" w:sz="0" w:space="0" w:color="auto"/>
        <w:right w:val="none" w:sz="0" w:space="0" w:color="auto"/>
      </w:divBdr>
    </w:div>
    <w:div w:id="964772977">
      <w:bodyDiv w:val="1"/>
      <w:marLeft w:val="0"/>
      <w:marRight w:val="0"/>
      <w:marTop w:val="0"/>
      <w:marBottom w:val="0"/>
      <w:divBdr>
        <w:top w:val="none" w:sz="0" w:space="0" w:color="auto"/>
        <w:left w:val="none" w:sz="0" w:space="0" w:color="auto"/>
        <w:bottom w:val="none" w:sz="0" w:space="0" w:color="auto"/>
        <w:right w:val="none" w:sz="0" w:space="0" w:color="auto"/>
      </w:divBdr>
    </w:div>
    <w:div w:id="975453851">
      <w:bodyDiv w:val="1"/>
      <w:marLeft w:val="0"/>
      <w:marRight w:val="0"/>
      <w:marTop w:val="0"/>
      <w:marBottom w:val="0"/>
      <w:divBdr>
        <w:top w:val="none" w:sz="0" w:space="0" w:color="auto"/>
        <w:left w:val="none" w:sz="0" w:space="0" w:color="auto"/>
        <w:bottom w:val="none" w:sz="0" w:space="0" w:color="auto"/>
        <w:right w:val="none" w:sz="0" w:space="0" w:color="auto"/>
      </w:divBdr>
    </w:div>
    <w:div w:id="981076682">
      <w:bodyDiv w:val="1"/>
      <w:marLeft w:val="0"/>
      <w:marRight w:val="0"/>
      <w:marTop w:val="0"/>
      <w:marBottom w:val="0"/>
      <w:divBdr>
        <w:top w:val="none" w:sz="0" w:space="0" w:color="auto"/>
        <w:left w:val="none" w:sz="0" w:space="0" w:color="auto"/>
        <w:bottom w:val="none" w:sz="0" w:space="0" w:color="auto"/>
        <w:right w:val="none" w:sz="0" w:space="0" w:color="auto"/>
      </w:divBdr>
    </w:div>
    <w:div w:id="982198434">
      <w:bodyDiv w:val="1"/>
      <w:marLeft w:val="0"/>
      <w:marRight w:val="0"/>
      <w:marTop w:val="0"/>
      <w:marBottom w:val="0"/>
      <w:divBdr>
        <w:top w:val="none" w:sz="0" w:space="0" w:color="auto"/>
        <w:left w:val="none" w:sz="0" w:space="0" w:color="auto"/>
        <w:bottom w:val="none" w:sz="0" w:space="0" w:color="auto"/>
        <w:right w:val="none" w:sz="0" w:space="0" w:color="auto"/>
      </w:divBdr>
    </w:div>
    <w:div w:id="986086042">
      <w:bodyDiv w:val="1"/>
      <w:marLeft w:val="0"/>
      <w:marRight w:val="0"/>
      <w:marTop w:val="0"/>
      <w:marBottom w:val="0"/>
      <w:divBdr>
        <w:top w:val="none" w:sz="0" w:space="0" w:color="auto"/>
        <w:left w:val="none" w:sz="0" w:space="0" w:color="auto"/>
        <w:bottom w:val="none" w:sz="0" w:space="0" w:color="auto"/>
        <w:right w:val="none" w:sz="0" w:space="0" w:color="auto"/>
      </w:divBdr>
    </w:div>
    <w:div w:id="990407164">
      <w:bodyDiv w:val="1"/>
      <w:marLeft w:val="0"/>
      <w:marRight w:val="0"/>
      <w:marTop w:val="0"/>
      <w:marBottom w:val="0"/>
      <w:divBdr>
        <w:top w:val="none" w:sz="0" w:space="0" w:color="auto"/>
        <w:left w:val="none" w:sz="0" w:space="0" w:color="auto"/>
        <w:bottom w:val="none" w:sz="0" w:space="0" w:color="auto"/>
        <w:right w:val="none" w:sz="0" w:space="0" w:color="auto"/>
      </w:divBdr>
    </w:div>
    <w:div w:id="993799451">
      <w:bodyDiv w:val="1"/>
      <w:marLeft w:val="0"/>
      <w:marRight w:val="0"/>
      <w:marTop w:val="0"/>
      <w:marBottom w:val="0"/>
      <w:divBdr>
        <w:top w:val="none" w:sz="0" w:space="0" w:color="auto"/>
        <w:left w:val="none" w:sz="0" w:space="0" w:color="auto"/>
        <w:bottom w:val="none" w:sz="0" w:space="0" w:color="auto"/>
        <w:right w:val="none" w:sz="0" w:space="0" w:color="auto"/>
      </w:divBdr>
    </w:div>
    <w:div w:id="1007445366">
      <w:bodyDiv w:val="1"/>
      <w:marLeft w:val="0"/>
      <w:marRight w:val="0"/>
      <w:marTop w:val="0"/>
      <w:marBottom w:val="0"/>
      <w:divBdr>
        <w:top w:val="none" w:sz="0" w:space="0" w:color="auto"/>
        <w:left w:val="none" w:sz="0" w:space="0" w:color="auto"/>
        <w:bottom w:val="none" w:sz="0" w:space="0" w:color="auto"/>
        <w:right w:val="none" w:sz="0" w:space="0" w:color="auto"/>
      </w:divBdr>
    </w:div>
    <w:div w:id="1012032883">
      <w:bodyDiv w:val="1"/>
      <w:marLeft w:val="0"/>
      <w:marRight w:val="0"/>
      <w:marTop w:val="0"/>
      <w:marBottom w:val="0"/>
      <w:divBdr>
        <w:top w:val="none" w:sz="0" w:space="0" w:color="auto"/>
        <w:left w:val="none" w:sz="0" w:space="0" w:color="auto"/>
        <w:bottom w:val="none" w:sz="0" w:space="0" w:color="auto"/>
        <w:right w:val="none" w:sz="0" w:space="0" w:color="auto"/>
      </w:divBdr>
    </w:div>
    <w:div w:id="1021975130">
      <w:bodyDiv w:val="1"/>
      <w:marLeft w:val="0"/>
      <w:marRight w:val="0"/>
      <w:marTop w:val="0"/>
      <w:marBottom w:val="0"/>
      <w:divBdr>
        <w:top w:val="none" w:sz="0" w:space="0" w:color="auto"/>
        <w:left w:val="none" w:sz="0" w:space="0" w:color="auto"/>
        <w:bottom w:val="none" w:sz="0" w:space="0" w:color="auto"/>
        <w:right w:val="none" w:sz="0" w:space="0" w:color="auto"/>
      </w:divBdr>
    </w:div>
    <w:div w:id="1043867886">
      <w:bodyDiv w:val="1"/>
      <w:marLeft w:val="0"/>
      <w:marRight w:val="0"/>
      <w:marTop w:val="0"/>
      <w:marBottom w:val="0"/>
      <w:divBdr>
        <w:top w:val="none" w:sz="0" w:space="0" w:color="auto"/>
        <w:left w:val="none" w:sz="0" w:space="0" w:color="auto"/>
        <w:bottom w:val="none" w:sz="0" w:space="0" w:color="auto"/>
        <w:right w:val="none" w:sz="0" w:space="0" w:color="auto"/>
      </w:divBdr>
    </w:div>
    <w:div w:id="1047070100">
      <w:bodyDiv w:val="1"/>
      <w:marLeft w:val="0"/>
      <w:marRight w:val="0"/>
      <w:marTop w:val="0"/>
      <w:marBottom w:val="0"/>
      <w:divBdr>
        <w:top w:val="none" w:sz="0" w:space="0" w:color="auto"/>
        <w:left w:val="none" w:sz="0" w:space="0" w:color="auto"/>
        <w:bottom w:val="none" w:sz="0" w:space="0" w:color="auto"/>
        <w:right w:val="none" w:sz="0" w:space="0" w:color="auto"/>
      </w:divBdr>
      <w:divsChild>
        <w:div w:id="539321959">
          <w:marLeft w:val="965"/>
          <w:marRight w:val="0"/>
          <w:marTop w:val="0"/>
          <w:marBottom w:val="120"/>
          <w:divBdr>
            <w:top w:val="none" w:sz="0" w:space="0" w:color="auto"/>
            <w:left w:val="none" w:sz="0" w:space="0" w:color="auto"/>
            <w:bottom w:val="none" w:sz="0" w:space="0" w:color="auto"/>
            <w:right w:val="none" w:sz="0" w:space="0" w:color="auto"/>
          </w:divBdr>
        </w:div>
        <w:div w:id="1570922037">
          <w:marLeft w:val="965"/>
          <w:marRight w:val="0"/>
          <w:marTop w:val="0"/>
          <w:marBottom w:val="120"/>
          <w:divBdr>
            <w:top w:val="none" w:sz="0" w:space="0" w:color="auto"/>
            <w:left w:val="none" w:sz="0" w:space="0" w:color="auto"/>
            <w:bottom w:val="none" w:sz="0" w:space="0" w:color="auto"/>
            <w:right w:val="none" w:sz="0" w:space="0" w:color="auto"/>
          </w:divBdr>
        </w:div>
        <w:div w:id="806050408">
          <w:marLeft w:val="965"/>
          <w:marRight w:val="0"/>
          <w:marTop w:val="0"/>
          <w:marBottom w:val="120"/>
          <w:divBdr>
            <w:top w:val="none" w:sz="0" w:space="0" w:color="auto"/>
            <w:left w:val="none" w:sz="0" w:space="0" w:color="auto"/>
            <w:bottom w:val="none" w:sz="0" w:space="0" w:color="auto"/>
            <w:right w:val="none" w:sz="0" w:space="0" w:color="auto"/>
          </w:divBdr>
        </w:div>
        <w:div w:id="1611355428">
          <w:marLeft w:val="965"/>
          <w:marRight w:val="0"/>
          <w:marTop w:val="0"/>
          <w:marBottom w:val="120"/>
          <w:divBdr>
            <w:top w:val="none" w:sz="0" w:space="0" w:color="auto"/>
            <w:left w:val="none" w:sz="0" w:space="0" w:color="auto"/>
            <w:bottom w:val="none" w:sz="0" w:space="0" w:color="auto"/>
            <w:right w:val="none" w:sz="0" w:space="0" w:color="auto"/>
          </w:divBdr>
        </w:div>
        <w:div w:id="1014310042">
          <w:marLeft w:val="965"/>
          <w:marRight w:val="0"/>
          <w:marTop w:val="0"/>
          <w:marBottom w:val="12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71579895">
      <w:bodyDiv w:val="1"/>
      <w:marLeft w:val="0"/>
      <w:marRight w:val="0"/>
      <w:marTop w:val="0"/>
      <w:marBottom w:val="0"/>
      <w:divBdr>
        <w:top w:val="none" w:sz="0" w:space="0" w:color="auto"/>
        <w:left w:val="none" w:sz="0" w:space="0" w:color="auto"/>
        <w:bottom w:val="none" w:sz="0" w:space="0" w:color="auto"/>
        <w:right w:val="none" w:sz="0" w:space="0" w:color="auto"/>
      </w:divBdr>
    </w:div>
    <w:div w:id="1077945275">
      <w:bodyDiv w:val="1"/>
      <w:marLeft w:val="0"/>
      <w:marRight w:val="0"/>
      <w:marTop w:val="0"/>
      <w:marBottom w:val="0"/>
      <w:divBdr>
        <w:top w:val="none" w:sz="0" w:space="0" w:color="auto"/>
        <w:left w:val="none" w:sz="0" w:space="0" w:color="auto"/>
        <w:bottom w:val="none" w:sz="0" w:space="0" w:color="auto"/>
        <w:right w:val="none" w:sz="0" w:space="0" w:color="auto"/>
      </w:divBdr>
    </w:div>
    <w:div w:id="1083457330">
      <w:bodyDiv w:val="1"/>
      <w:marLeft w:val="0"/>
      <w:marRight w:val="0"/>
      <w:marTop w:val="0"/>
      <w:marBottom w:val="0"/>
      <w:divBdr>
        <w:top w:val="none" w:sz="0" w:space="0" w:color="auto"/>
        <w:left w:val="none" w:sz="0" w:space="0" w:color="auto"/>
        <w:bottom w:val="none" w:sz="0" w:space="0" w:color="auto"/>
        <w:right w:val="none" w:sz="0" w:space="0" w:color="auto"/>
      </w:divBdr>
    </w:div>
    <w:div w:id="1091271593">
      <w:bodyDiv w:val="1"/>
      <w:marLeft w:val="0"/>
      <w:marRight w:val="0"/>
      <w:marTop w:val="0"/>
      <w:marBottom w:val="0"/>
      <w:divBdr>
        <w:top w:val="none" w:sz="0" w:space="0" w:color="auto"/>
        <w:left w:val="none" w:sz="0" w:space="0" w:color="auto"/>
        <w:bottom w:val="none" w:sz="0" w:space="0" w:color="auto"/>
        <w:right w:val="none" w:sz="0" w:space="0" w:color="auto"/>
      </w:divBdr>
    </w:div>
    <w:div w:id="1093739884">
      <w:bodyDiv w:val="1"/>
      <w:marLeft w:val="0"/>
      <w:marRight w:val="0"/>
      <w:marTop w:val="0"/>
      <w:marBottom w:val="0"/>
      <w:divBdr>
        <w:top w:val="none" w:sz="0" w:space="0" w:color="auto"/>
        <w:left w:val="none" w:sz="0" w:space="0" w:color="auto"/>
        <w:bottom w:val="none" w:sz="0" w:space="0" w:color="auto"/>
        <w:right w:val="none" w:sz="0" w:space="0" w:color="auto"/>
      </w:divBdr>
    </w:div>
    <w:div w:id="1098796568">
      <w:bodyDiv w:val="1"/>
      <w:marLeft w:val="0"/>
      <w:marRight w:val="0"/>
      <w:marTop w:val="0"/>
      <w:marBottom w:val="0"/>
      <w:divBdr>
        <w:top w:val="none" w:sz="0" w:space="0" w:color="auto"/>
        <w:left w:val="none" w:sz="0" w:space="0" w:color="auto"/>
        <w:bottom w:val="none" w:sz="0" w:space="0" w:color="auto"/>
        <w:right w:val="none" w:sz="0" w:space="0" w:color="auto"/>
      </w:divBdr>
    </w:div>
    <w:div w:id="1108742299">
      <w:bodyDiv w:val="1"/>
      <w:marLeft w:val="0"/>
      <w:marRight w:val="0"/>
      <w:marTop w:val="0"/>
      <w:marBottom w:val="0"/>
      <w:divBdr>
        <w:top w:val="none" w:sz="0" w:space="0" w:color="auto"/>
        <w:left w:val="none" w:sz="0" w:space="0" w:color="auto"/>
        <w:bottom w:val="none" w:sz="0" w:space="0" w:color="auto"/>
        <w:right w:val="none" w:sz="0" w:space="0" w:color="auto"/>
      </w:divBdr>
    </w:div>
    <w:div w:id="1112869383">
      <w:bodyDiv w:val="1"/>
      <w:marLeft w:val="0"/>
      <w:marRight w:val="0"/>
      <w:marTop w:val="0"/>
      <w:marBottom w:val="0"/>
      <w:divBdr>
        <w:top w:val="none" w:sz="0" w:space="0" w:color="auto"/>
        <w:left w:val="none" w:sz="0" w:space="0" w:color="auto"/>
        <w:bottom w:val="none" w:sz="0" w:space="0" w:color="auto"/>
        <w:right w:val="none" w:sz="0" w:space="0" w:color="auto"/>
      </w:divBdr>
    </w:div>
    <w:div w:id="1114907657">
      <w:bodyDiv w:val="1"/>
      <w:marLeft w:val="0"/>
      <w:marRight w:val="0"/>
      <w:marTop w:val="0"/>
      <w:marBottom w:val="0"/>
      <w:divBdr>
        <w:top w:val="none" w:sz="0" w:space="0" w:color="auto"/>
        <w:left w:val="none" w:sz="0" w:space="0" w:color="auto"/>
        <w:bottom w:val="none" w:sz="0" w:space="0" w:color="auto"/>
        <w:right w:val="none" w:sz="0" w:space="0" w:color="auto"/>
      </w:divBdr>
    </w:div>
    <w:div w:id="1123497383">
      <w:bodyDiv w:val="1"/>
      <w:marLeft w:val="0"/>
      <w:marRight w:val="0"/>
      <w:marTop w:val="0"/>
      <w:marBottom w:val="0"/>
      <w:divBdr>
        <w:top w:val="none" w:sz="0" w:space="0" w:color="auto"/>
        <w:left w:val="none" w:sz="0" w:space="0" w:color="auto"/>
        <w:bottom w:val="none" w:sz="0" w:space="0" w:color="auto"/>
        <w:right w:val="none" w:sz="0" w:space="0" w:color="auto"/>
      </w:divBdr>
    </w:div>
    <w:div w:id="1126699522">
      <w:bodyDiv w:val="1"/>
      <w:marLeft w:val="0"/>
      <w:marRight w:val="0"/>
      <w:marTop w:val="0"/>
      <w:marBottom w:val="0"/>
      <w:divBdr>
        <w:top w:val="none" w:sz="0" w:space="0" w:color="auto"/>
        <w:left w:val="none" w:sz="0" w:space="0" w:color="auto"/>
        <w:bottom w:val="none" w:sz="0" w:space="0" w:color="auto"/>
        <w:right w:val="none" w:sz="0" w:space="0" w:color="auto"/>
      </w:divBdr>
    </w:div>
    <w:div w:id="1131174655">
      <w:bodyDiv w:val="1"/>
      <w:marLeft w:val="0"/>
      <w:marRight w:val="0"/>
      <w:marTop w:val="0"/>
      <w:marBottom w:val="0"/>
      <w:divBdr>
        <w:top w:val="none" w:sz="0" w:space="0" w:color="auto"/>
        <w:left w:val="none" w:sz="0" w:space="0" w:color="auto"/>
        <w:bottom w:val="none" w:sz="0" w:space="0" w:color="auto"/>
        <w:right w:val="none" w:sz="0" w:space="0" w:color="auto"/>
      </w:divBdr>
    </w:div>
    <w:div w:id="1150370910">
      <w:bodyDiv w:val="1"/>
      <w:marLeft w:val="0"/>
      <w:marRight w:val="0"/>
      <w:marTop w:val="0"/>
      <w:marBottom w:val="0"/>
      <w:divBdr>
        <w:top w:val="none" w:sz="0" w:space="0" w:color="auto"/>
        <w:left w:val="none" w:sz="0" w:space="0" w:color="auto"/>
        <w:bottom w:val="none" w:sz="0" w:space="0" w:color="auto"/>
        <w:right w:val="none" w:sz="0" w:space="0" w:color="auto"/>
      </w:divBdr>
    </w:div>
    <w:div w:id="1161502526">
      <w:bodyDiv w:val="1"/>
      <w:marLeft w:val="0"/>
      <w:marRight w:val="0"/>
      <w:marTop w:val="0"/>
      <w:marBottom w:val="0"/>
      <w:divBdr>
        <w:top w:val="none" w:sz="0" w:space="0" w:color="auto"/>
        <w:left w:val="none" w:sz="0" w:space="0" w:color="auto"/>
        <w:bottom w:val="none" w:sz="0" w:space="0" w:color="auto"/>
        <w:right w:val="none" w:sz="0" w:space="0" w:color="auto"/>
      </w:divBdr>
    </w:div>
    <w:div w:id="1162088610">
      <w:bodyDiv w:val="1"/>
      <w:marLeft w:val="0"/>
      <w:marRight w:val="0"/>
      <w:marTop w:val="0"/>
      <w:marBottom w:val="0"/>
      <w:divBdr>
        <w:top w:val="none" w:sz="0" w:space="0" w:color="auto"/>
        <w:left w:val="none" w:sz="0" w:space="0" w:color="auto"/>
        <w:bottom w:val="none" w:sz="0" w:space="0" w:color="auto"/>
        <w:right w:val="none" w:sz="0" w:space="0" w:color="auto"/>
      </w:divBdr>
    </w:div>
    <w:div w:id="1171681342">
      <w:bodyDiv w:val="1"/>
      <w:marLeft w:val="0"/>
      <w:marRight w:val="0"/>
      <w:marTop w:val="0"/>
      <w:marBottom w:val="0"/>
      <w:divBdr>
        <w:top w:val="none" w:sz="0" w:space="0" w:color="auto"/>
        <w:left w:val="none" w:sz="0" w:space="0" w:color="auto"/>
        <w:bottom w:val="none" w:sz="0" w:space="0" w:color="auto"/>
        <w:right w:val="none" w:sz="0" w:space="0" w:color="auto"/>
      </w:divBdr>
    </w:div>
    <w:div w:id="1174102800">
      <w:bodyDiv w:val="1"/>
      <w:marLeft w:val="0"/>
      <w:marRight w:val="0"/>
      <w:marTop w:val="0"/>
      <w:marBottom w:val="0"/>
      <w:divBdr>
        <w:top w:val="none" w:sz="0" w:space="0" w:color="auto"/>
        <w:left w:val="none" w:sz="0" w:space="0" w:color="auto"/>
        <w:bottom w:val="none" w:sz="0" w:space="0" w:color="auto"/>
        <w:right w:val="none" w:sz="0" w:space="0" w:color="auto"/>
      </w:divBdr>
    </w:div>
    <w:div w:id="1176382280">
      <w:bodyDiv w:val="1"/>
      <w:marLeft w:val="0"/>
      <w:marRight w:val="0"/>
      <w:marTop w:val="0"/>
      <w:marBottom w:val="0"/>
      <w:divBdr>
        <w:top w:val="none" w:sz="0" w:space="0" w:color="auto"/>
        <w:left w:val="none" w:sz="0" w:space="0" w:color="auto"/>
        <w:bottom w:val="none" w:sz="0" w:space="0" w:color="auto"/>
        <w:right w:val="none" w:sz="0" w:space="0" w:color="auto"/>
      </w:divBdr>
    </w:div>
    <w:div w:id="1207836768">
      <w:bodyDiv w:val="1"/>
      <w:marLeft w:val="0"/>
      <w:marRight w:val="0"/>
      <w:marTop w:val="0"/>
      <w:marBottom w:val="0"/>
      <w:divBdr>
        <w:top w:val="none" w:sz="0" w:space="0" w:color="auto"/>
        <w:left w:val="none" w:sz="0" w:space="0" w:color="auto"/>
        <w:bottom w:val="none" w:sz="0" w:space="0" w:color="auto"/>
        <w:right w:val="none" w:sz="0" w:space="0" w:color="auto"/>
      </w:divBdr>
    </w:div>
    <w:div w:id="1220020663">
      <w:bodyDiv w:val="1"/>
      <w:marLeft w:val="0"/>
      <w:marRight w:val="0"/>
      <w:marTop w:val="0"/>
      <w:marBottom w:val="0"/>
      <w:divBdr>
        <w:top w:val="none" w:sz="0" w:space="0" w:color="auto"/>
        <w:left w:val="none" w:sz="0" w:space="0" w:color="auto"/>
        <w:bottom w:val="none" w:sz="0" w:space="0" w:color="auto"/>
        <w:right w:val="none" w:sz="0" w:space="0" w:color="auto"/>
      </w:divBdr>
    </w:div>
    <w:div w:id="1248346870">
      <w:bodyDiv w:val="1"/>
      <w:marLeft w:val="0"/>
      <w:marRight w:val="0"/>
      <w:marTop w:val="0"/>
      <w:marBottom w:val="0"/>
      <w:divBdr>
        <w:top w:val="none" w:sz="0" w:space="0" w:color="auto"/>
        <w:left w:val="none" w:sz="0" w:space="0" w:color="auto"/>
        <w:bottom w:val="none" w:sz="0" w:space="0" w:color="auto"/>
        <w:right w:val="none" w:sz="0" w:space="0" w:color="auto"/>
      </w:divBdr>
    </w:div>
    <w:div w:id="1248689343">
      <w:bodyDiv w:val="1"/>
      <w:marLeft w:val="0"/>
      <w:marRight w:val="0"/>
      <w:marTop w:val="0"/>
      <w:marBottom w:val="0"/>
      <w:divBdr>
        <w:top w:val="none" w:sz="0" w:space="0" w:color="auto"/>
        <w:left w:val="none" w:sz="0" w:space="0" w:color="auto"/>
        <w:bottom w:val="none" w:sz="0" w:space="0" w:color="auto"/>
        <w:right w:val="none" w:sz="0" w:space="0" w:color="auto"/>
      </w:divBdr>
    </w:div>
    <w:div w:id="1265383933">
      <w:bodyDiv w:val="1"/>
      <w:marLeft w:val="0"/>
      <w:marRight w:val="0"/>
      <w:marTop w:val="0"/>
      <w:marBottom w:val="0"/>
      <w:divBdr>
        <w:top w:val="none" w:sz="0" w:space="0" w:color="auto"/>
        <w:left w:val="none" w:sz="0" w:space="0" w:color="auto"/>
        <w:bottom w:val="none" w:sz="0" w:space="0" w:color="auto"/>
        <w:right w:val="none" w:sz="0" w:space="0" w:color="auto"/>
      </w:divBdr>
    </w:div>
    <w:div w:id="1288241857">
      <w:bodyDiv w:val="1"/>
      <w:marLeft w:val="0"/>
      <w:marRight w:val="0"/>
      <w:marTop w:val="0"/>
      <w:marBottom w:val="0"/>
      <w:divBdr>
        <w:top w:val="none" w:sz="0" w:space="0" w:color="auto"/>
        <w:left w:val="none" w:sz="0" w:space="0" w:color="auto"/>
        <w:bottom w:val="none" w:sz="0" w:space="0" w:color="auto"/>
        <w:right w:val="none" w:sz="0" w:space="0" w:color="auto"/>
      </w:divBdr>
    </w:div>
    <w:div w:id="1290474986">
      <w:bodyDiv w:val="1"/>
      <w:marLeft w:val="0"/>
      <w:marRight w:val="0"/>
      <w:marTop w:val="0"/>
      <w:marBottom w:val="0"/>
      <w:divBdr>
        <w:top w:val="none" w:sz="0" w:space="0" w:color="auto"/>
        <w:left w:val="none" w:sz="0" w:space="0" w:color="auto"/>
        <w:bottom w:val="none" w:sz="0" w:space="0" w:color="auto"/>
        <w:right w:val="none" w:sz="0" w:space="0" w:color="auto"/>
      </w:divBdr>
    </w:div>
    <w:div w:id="1290822982">
      <w:bodyDiv w:val="1"/>
      <w:marLeft w:val="0"/>
      <w:marRight w:val="0"/>
      <w:marTop w:val="0"/>
      <w:marBottom w:val="0"/>
      <w:divBdr>
        <w:top w:val="none" w:sz="0" w:space="0" w:color="auto"/>
        <w:left w:val="none" w:sz="0" w:space="0" w:color="auto"/>
        <w:bottom w:val="none" w:sz="0" w:space="0" w:color="auto"/>
        <w:right w:val="none" w:sz="0" w:space="0" w:color="auto"/>
      </w:divBdr>
    </w:div>
    <w:div w:id="1291671993">
      <w:bodyDiv w:val="1"/>
      <w:marLeft w:val="0"/>
      <w:marRight w:val="0"/>
      <w:marTop w:val="0"/>
      <w:marBottom w:val="0"/>
      <w:divBdr>
        <w:top w:val="none" w:sz="0" w:space="0" w:color="auto"/>
        <w:left w:val="none" w:sz="0" w:space="0" w:color="auto"/>
        <w:bottom w:val="none" w:sz="0" w:space="0" w:color="auto"/>
        <w:right w:val="none" w:sz="0" w:space="0" w:color="auto"/>
      </w:divBdr>
    </w:div>
    <w:div w:id="1295133134">
      <w:bodyDiv w:val="1"/>
      <w:marLeft w:val="0"/>
      <w:marRight w:val="0"/>
      <w:marTop w:val="0"/>
      <w:marBottom w:val="0"/>
      <w:divBdr>
        <w:top w:val="none" w:sz="0" w:space="0" w:color="auto"/>
        <w:left w:val="none" w:sz="0" w:space="0" w:color="auto"/>
        <w:bottom w:val="none" w:sz="0" w:space="0" w:color="auto"/>
        <w:right w:val="none" w:sz="0" w:space="0" w:color="auto"/>
      </w:divBdr>
    </w:div>
    <w:div w:id="1295674617">
      <w:bodyDiv w:val="1"/>
      <w:marLeft w:val="0"/>
      <w:marRight w:val="0"/>
      <w:marTop w:val="0"/>
      <w:marBottom w:val="0"/>
      <w:divBdr>
        <w:top w:val="none" w:sz="0" w:space="0" w:color="auto"/>
        <w:left w:val="none" w:sz="0" w:space="0" w:color="auto"/>
        <w:bottom w:val="none" w:sz="0" w:space="0" w:color="auto"/>
        <w:right w:val="none" w:sz="0" w:space="0" w:color="auto"/>
      </w:divBdr>
    </w:div>
    <w:div w:id="1299991764">
      <w:bodyDiv w:val="1"/>
      <w:marLeft w:val="0"/>
      <w:marRight w:val="0"/>
      <w:marTop w:val="0"/>
      <w:marBottom w:val="0"/>
      <w:divBdr>
        <w:top w:val="none" w:sz="0" w:space="0" w:color="auto"/>
        <w:left w:val="none" w:sz="0" w:space="0" w:color="auto"/>
        <w:bottom w:val="none" w:sz="0" w:space="0" w:color="auto"/>
        <w:right w:val="none" w:sz="0" w:space="0" w:color="auto"/>
      </w:divBdr>
    </w:div>
    <w:div w:id="1306277073">
      <w:bodyDiv w:val="1"/>
      <w:marLeft w:val="0"/>
      <w:marRight w:val="0"/>
      <w:marTop w:val="0"/>
      <w:marBottom w:val="0"/>
      <w:divBdr>
        <w:top w:val="none" w:sz="0" w:space="0" w:color="auto"/>
        <w:left w:val="none" w:sz="0" w:space="0" w:color="auto"/>
        <w:bottom w:val="none" w:sz="0" w:space="0" w:color="auto"/>
        <w:right w:val="none" w:sz="0" w:space="0" w:color="auto"/>
      </w:divBdr>
    </w:div>
    <w:div w:id="1314068176">
      <w:bodyDiv w:val="1"/>
      <w:marLeft w:val="0"/>
      <w:marRight w:val="0"/>
      <w:marTop w:val="0"/>
      <w:marBottom w:val="0"/>
      <w:divBdr>
        <w:top w:val="none" w:sz="0" w:space="0" w:color="auto"/>
        <w:left w:val="none" w:sz="0" w:space="0" w:color="auto"/>
        <w:bottom w:val="none" w:sz="0" w:space="0" w:color="auto"/>
        <w:right w:val="none" w:sz="0" w:space="0" w:color="auto"/>
      </w:divBdr>
    </w:div>
    <w:div w:id="1327245247">
      <w:bodyDiv w:val="1"/>
      <w:marLeft w:val="0"/>
      <w:marRight w:val="0"/>
      <w:marTop w:val="0"/>
      <w:marBottom w:val="0"/>
      <w:divBdr>
        <w:top w:val="none" w:sz="0" w:space="0" w:color="auto"/>
        <w:left w:val="none" w:sz="0" w:space="0" w:color="auto"/>
        <w:bottom w:val="none" w:sz="0" w:space="0" w:color="auto"/>
        <w:right w:val="none" w:sz="0" w:space="0" w:color="auto"/>
      </w:divBdr>
    </w:div>
    <w:div w:id="1327778662">
      <w:bodyDiv w:val="1"/>
      <w:marLeft w:val="0"/>
      <w:marRight w:val="0"/>
      <w:marTop w:val="0"/>
      <w:marBottom w:val="0"/>
      <w:divBdr>
        <w:top w:val="none" w:sz="0" w:space="0" w:color="auto"/>
        <w:left w:val="none" w:sz="0" w:space="0" w:color="auto"/>
        <w:bottom w:val="none" w:sz="0" w:space="0" w:color="auto"/>
        <w:right w:val="none" w:sz="0" w:space="0" w:color="auto"/>
      </w:divBdr>
    </w:div>
    <w:div w:id="1352412472">
      <w:bodyDiv w:val="1"/>
      <w:marLeft w:val="0"/>
      <w:marRight w:val="0"/>
      <w:marTop w:val="0"/>
      <w:marBottom w:val="0"/>
      <w:divBdr>
        <w:top w:val="none" w:sz="0" w:space="0" w:color="auto"/>
        <w:left w:val="none" w:sz="0" w:space="0" w:color="auto"/>
        <w:bottom w:val="none" w:sz="0" w:space="0" w:color="auto"/>
        <w:right w:val="none" w:sz="0" w:space="0" w:color="auto"/>
      </w:divBdr>
      <w:divsChild>
        <w:div w:id="1574655881">
          <w:marLeft w:val="547"/>
          <w:marRight w:val="0"/>
          <w:marTop w:val="200"/>
          <w:marBottom w:val="0"/>
          <w:divBdr>
            <w:top w:val="none" w:sz="0" w:space="0" w:color="auto"/>
            <w:left w:val="none" w:sz="0" w:space="0" w:color="auto"/>
            <w:bottom w:val="none" w:sz="0" w:space="0" w:color="auto"/>
            <w:right w:val="none" w:sz="0" w:space="0" w:color="auto"/>
          </w:divBdr>
        </w:div>
      </w:divsChild>
    </w:div>
    <w:div w:id="1353915684">
      <w:bodyDiv w:val="1"/>
      <w:marLeft w:val="0"/>
      <w:marRight w:val="0"/>
      <w:marTop w:val="0"/>
      <w:marBottom w:val="0"/>
      <w:divBdr>
        <w:top w:val="none" w:sz="0" w:space="0" w:color="auto"/>
        <w:left w:val="none" w:sz="0" w:space="0" w:color="auto"/>
        <w:bottom w:val="none" w:sz="0" w:space="0" w:color="auto"/>
        <w:right w:val="none" w:sz="0" w:space="0" w:color="auto"/>
      </w:divBdr>
    </w:div>
    <w:div w:id="1359743209">
      <w:bodyDiv w:val="1"/>
      <w:marLeft w:val="0"/>
      <w:marRight w:val="0"/>
      <w:marTop w:val="0"/>
      <w:marBottom w:val="0"/>
      <w:divBdr>
        <w:top w:val="none" w:sz="0" w:space="0" w:color="auto"/>
        <w:left w:val="none" w:sz="0" w:space="0" w:color="auto"/>
        <w:bottom w:val="none" w:sz="0" w:space="0" w:color="auto"/>
        <w:right w:val="none" w:sz="0" w:space="0" w:color="auto"/>
      </w:divBdr>
    </w:div>
    <w:div w:id="1363748455">
      <w:bodyDiv w:val="1"/>
      <w:marLeft w:val="0"/>
      <w:marRight w:val="0"/>
      <w:marTop w:val="0"/>
      <w:marBottom w:val="0"/>
      <w:divBdr>
        <w:top w:val="none" w:sz="0" w:space="0" w:color="auto"/>
        <w:left w:val="none" w:sz="0" w:space="0" w:color="auto"/>
        <w:bottom w:val="none" w:sz="0" w:space="0" w:color="auto"/>
        <w:right w:val="none" w:sz="0" w:space="0" w:color="auto"/>
      </w:divBdr>
    </w:div>
    <w:div w:id="1364330902">
      <w:bodyDiv w:val="1"/>
      <w:marLeft w:val="0"/>
      <w:marRight w:val="0"/>
      <w:marTop w:val="0"/>
      <w:marBottom w:val="0"/>
      <w:divBdr>
        <w:top w:val="none" w:sz="0" w:space="0" w:color="auto"/>
        <w:left w:val="none" w:sz="0" w:space="0" w:color="auto"/>
        <w:bottom w:val="none" w:sz="0" w:space="0" w:color="auto"/>
        <w:right w:val="none" w:sz="0" w:space="0" w:color="auto"/>
      </w:divBdr>
    </w:div>
    <w:div w:id="1378510340">
      <w:bodyDiv w:val="1"/>
      <w:marLeft w:val="0"/>
      <w:marRight w:val="0"/>
      <w:marTop w:val="0"/>
      <w:marBottom w:val="0"/>
      <w:divBdr>
        <w:top w:val="none" w:sz="0" w:space="0" w:color="auto"/>
        <w:left w:val="none" w:sz="0" w:space="0" w:color="auto"/>
        <w:bottom w:val="none" w:sz="0" w:space="0" w:color="auto"/>
        <w:right w:val="none" w:sz="0" w:space="0" w:color="auto"/>
      </w:divBdr>
    </w:div>
    <w:div w:id="1383092306">
      <w:bodyDiv w:val="1"/>
      <w:marLeft w:val="0"/>
      <w:marRight w:val="0"/>
      <w:marTop w:val="0"/>
      <w:marBottom w:val="0"/>
      <w:divBdr>
        <w:top w:val="none" w:sz="0" w:space="0" w:color="auto"/>
        <w:left w:val="none" w:sz="0" w:space="0" w:color="auto"/>
        <w:bottom w:val="none" w:sz="0" w:space="0" w:color="auto"/>
        <w:right w:val="none" w:sz="0" w:space="0" w:color="auto"/>
      </w:divBdr>
    </w:div>
    <w:div w:id="1432703848">
      <w:bodyDiv w:val="1"/>
      <w:marLeft w:val="0"/>
      <w:marRight w:val="0"/>
      <w:marTop w:val="0"/>
      <w:marBottom w:val="0"/>
      <w:divBdr>
        <w:top w:val="none" w:sz="0" w:space="0" w:color="auto"/>
        <w:left w:val="none" w:sz="0" w:space="0" w:color="auto"/>
        <w:bottom w:val="none" w:sz="0" w:space="0" w:color="auto"/>
        <w:right w:val="none" w:sz="0" w:space="0" w:color="auto"/>
      </w:divBdr>
    </w:div>
    <w:div w:id="1441294645">
      <w:bodyDiv w:val="1"/>
      <w:marLeft w:val="0"/>
      <w:marRight w:val="0"/>
      <w:marTop w:val="0"/>
      <w:marBottom w:val="0"/>
      <w:divBdr>
        <w:top w:val="none" w:sz="0" w:space="0" w:color="auto"/>
        <w:left w:val="none" w:sz="0" w:space="0" w:color="auto"/>
        <w:bottom w:val="none" w:sz="0" w:space="0" w:color="auto"/>
        <w:right w:val="none" w:sz="0" w:space="0" w:color="auto"/>
      </w:divBdr>
    </w:div>
    <w:div w:id="1450467152">
      <w:bodyDiv w:val="1"/>
      <w:marLeft w:val="0"/>
      <w:marRight w:val="0"/>
      <w:marTop w:val="0"/>
      <w:marBottom w:val="0"/>
      <w:divBdr>
        <w:top w:val="none" w:sz="0" w:space="0" w:color="auto"/>
        <w:left w:val="none" w:sz="0" w:space="0" w:color="auto"/>
        <w:bottom w:val="none" w:sz="0" w:space="0" w:color="auto"/>
        <w:right w:val="none" w:sz="0" w:space="0" w:color="auto"/>
      </w:divBdr>
    </w:div>
    <w:div w:id="1455978751">
      <w:bodyDiv w:val="1"/>
      <w:marLeft w:val="0"/>
      <w:marRight w:val="0"/>
      <w:marTop w:val="0"/>
      <w:marBottom w:val="0"/>
      <w:divBdr>
        <w:top w:val="none" w:sz="0" w:space="0" w:color="auto"/>
        <w:left w:val="none" w:sz="0" w:space="0" w:color="auto"/>
        <w:bottom w:val="none" w:sz="0" w:space="0" w:color="auto"/>
        <w:right w:val="none" w:sz="0" w:space="0" w:color="auto"/>
      </w:divBdr>
    </w:div>
    <w:div w:id="1464423561">
      <w:bodyDiv w:val="1"/>
      <w:marLeft w:val="0"/>
      <w:marRight w:val="0"/>
      <w:marTop w:val="0"/>
      <w:marBottom w:val="0"/>
      <w:divBdr>
        <w:top w:val="none" w:sz="0" w:space="0" w:color="auto"/>
        <w:left w:val="none" w:sz="0" w:space="0" w:color="auto"/>
        <w:bottom w:val="none" w:sz="0" w:space="0" w:color="auto"/>
        <w:right w:val="none" w:sz="0" w:space="0" w:color="auto"/>
      </w:divBdr>
    </w:div>
    <w:div w:id="1481460608">
      <w:bodyDiv w:val="1"/>
      <w:marLeft w:val="0"/>
      <w:marRight w:val="0"/>
      <w:marTop w:val="0"/>
      <w:marBottom w:val="0"/>
      <w:divBdr>
        <w:top w:val="none" w:sz="0" w:space="0" w:color="auto"/>
        <w:left w:val="none" w:sz="0" w:space="0" w:color="auto"/>
        <w:bottom w:val="none" w:sz="0" w:space="0" w:color="auto"/>
        <w:right w:val="none" w:sz="0" w:space="0" w:color="auto"/>
      </w:divBdr>
    </w:div>
    <w:div w:id="1483430461">
      <w:bodyDiv w:val="1"/>
      <w:marLeft w:val="0"/>
      <w:marRight w:val="0"/>
      <w:marTop w:val="0"/>
      <w:marBottom w:val="0"/>
      <w:divBdr>
        <w:top w:val="none" w:sz="0" w:space="0" w:color="auto"/>
        <w:left w:val="none" w:sz="0" w:space="0" w:color="auto"/>
        <w:bottom w:val="none" w:sz="0" w:space="0" w:color="auto"/>
        <w:right w:val="none" w:sz="0" w:space="0" w:color="auto"/>
      </w:divBdr>
    </w:div>
    <w:div w:id="1497920744">
      <w:bodyDiv w:val="1"/>
      <w:marLeft w:val="0"/>
      <w:marRight w:val="0"/>
      <w:marTop w:val="0"/>
      <w:marBottom w:val="0"/>
      <w:divBdr>
        <w:top w:val="none" w:sz="0" w:space="0" w:color="auto"/>
        <w:left w:val="none" w:sz="0" w:space="0" w:color="auto"/>
        <w:bottom w:val="none" w:sz="0" w:space="0" w:color="auto"/>
        <w:right w:val="none" w:sz="0" w:space="0" w:color="auto"/>
      </w:divBdr>
    </w:div>
    <w:div w:id="1503084394">
      <w:bodyDiv w:val="1"/>
      <w:marLeft w:val="0"/>
      <w:marRight w:val="0"/>
      <w:marTop w:val="0"/>
      <w:marBottom w:val="0"/>
      <w:divBdr>
        <w:top w:val="none" w:sz="0" w:space="0" w:color="auto"/>
        <w:left w:val="none" w:sz="0" w:space="0" w:color="auto"/>
        <w:bottom w:val="none" w:sz="0" w:space="0" w:color="auto"/>
        <w:right w:val="none" w:sz="0" w:space="0" w:color="auto"/>
      </w:divBdr>
    </w:div>
    <w:div w:id="1506046292">
      <w:bodyDiv w:val="1"/>
      <w:marLeft w:val="0"/>
      <w:marRight w:val="0"/>
      <w:marTop w:val="0"/>
      <w:marBottom w:val="0"/>
      <w:divBdr>
        <w:top w:val="none" w:sz="0" w:space="0" w:color="auto"/>
        <w:left w:val="none" w:sz="0" w:space="0" w:color="auto"/>
        <w:bottom w:val="none" w:sz="0" w:space="0" w:color="auto"/>
        <w:right w:val="none" w:sz="0" w:space="0" w:color="auto"/>
      </w:divBdr>
    </w:div>
    <w:div w:id="1510215337">
      <w:bodyDiv w:val="1"/>
      <w:marLeft w:val="0"/>
      <w:marRight w:val="0"/>
      <w:marTop w:val="0"/>
      <w:marBottom w:val="0"/>
      <w:divBdr>
        <w:top w:val="none" w:sz="0" w:space="0" w:color="auto"/>
        <w:left w:val="none" w:sz="0" w:space="0" w:color="auto"/>
        <w:bottom w:val="none" w:sz="0" w:space="0" w:color="auto"/>
        <w:right w:val="none" w:sz="0" w:space="0" w:color="auto"/>
      </w:divBdr>
    </w:div>
    <w:div w:id="1514684956">
      <w:bodyDiv w:val="1"/>
      <w:marLeft w:val="0"/>
      <w:marRight w:val="0"/>
      <w:marTop w:val="0"/>
      <w:marBottom w:val="0"/>
      <w:divBdr>
        <w:top w:val="none" w:sz="0" w:space="0" w:color="auto"/>
        <w:left w:val="none" w:sz="0" w:space="0" w:color="auto"/>
        <w:bottom w:val="none" w:sz="0" w:space="0" w:color="auto"/>
        <w:right w:val="none" w:sz="0" w:space="0" w:color="auto"/>
      </w:divBdr>
    </w:div>
    <w:div w:id="1528329793">
      <w:bodyDiv w:val="1"/>
      <w:marLeft w:val="0"/>
      <w:marRight w:val="0"/>
      <w:marTop w:val="0"/>
      <w:marBottom w:val="0"/>
      <w:divBdr>
        <w:top w:val="none" w:sz="0" w:space="0" w:color="auto"/>
        <w:left w:val="none" w:sz="0" w:space="0" w:color="auto"/>
        <w:bottom w:val="none" w:sz="0" w:space="0" w:color="auto"/>
        <w:right w:val="none" w:sz="0" w:space="0" w:color="auto"/>
      </w:divBdr>
    </w:div>
    <w:div w:id="1542590040">
      <w:bodyDiv w:val="1"/>
      <w:marLeft w:val="0"/>
      <w:marRight w:val="0"/>
      <w:marTop w:val="0"/>
      <w:marBottom w:val="0"/>
      <w:divBdr>
        <w:top w:val="none" w:sz="0" w:space="0" w:color="auto"/>
        <w:left w:val="none" w:sz="0" w:space="0" w:color="auto"/>
        <w:bottom w:val="none" w:sz="0" w:space="0" w:color="auto"/>
        <w:right w:val="none" w:sz="0" w:space="0" w:color="auto"/>
      </w:divBdr>
    </w:div>
    <w:div w:id="1543440259">
      <w:bodyDiv w:val="1"/>
      <w:marLeft w:val="0"/>
      <w:marRight w:val="0"/>
      <w:marTop w:val="0"/>
      <w:marBottom w:val="0"/>
      <w:divBdr>
        <w:top w:val="none" w:sz="0" w:space="0" w:color="auto"/>
        <w:left w:val="none" w:sz="0" w:space="0" w:color="auto"/>
        <w:bottom w:val="none" w:sz="0" w:space="0" w:color="auto"/>
        <w:right w:val="none" w:sz="0" w:space="0" w:color="auto"/>
      </w:divBdr>
    </w:div>
    <w:div w:id="1551113089">
      <w:bodyDiv w:val="1"/>
      <w:marLeft w:val="0"/>
      <w:marRight w:val="0"/>
      <w:marTop w:val="0"/>
      <w:marBottom w:val="0"/>
      <w:divBdr>
        <w:top w:val="none" w:sz="0" w:space="0" w:color="auto"/>
        <w:left w:val="none" w:sz="0" w:space="0" w:color="auto"/>
        <w:bottom w:val="none" w:sz="0" w:space="0" w:color="auto"/>
        <w:right w:val="none" w:sz="0" w:space="0" w:color="auto"/>
      </w:divBdr>
    </w:div>
    <w:div w:id="1563129239">
      <w:bodyDiv w:val="1"/>
      <w:marLeft w:val="0"/>
      <w:marRight w:val="0"/>
      <w:marTop w:val="0"/>
      <w:marBottom w:val="0"/>
      <w:divBdr>
        <w:top w:val="none" w:sz="0" w:space="0" w:color="auto"/>
        <w:left w:val="none" w:sz="0" w:space="0" w:color="auto"/>
        <w:bottom w:val="none" w:sz="0" w:space="0" w:color="auto"/>
        <w:right w:val="none" w:sz="0" w:space="0" w:color="auto"/>
      </w:divBdr>
    </w:div>
    <w:div w:id="1569265442">
      <w:bodyDiv w:val="1"/>
      <w:marLeft w:val="0"/>
      <w:marRight w:val="0"/>
      <w:marTop w:val="0"/>
      <w:marBottom w:val="0"/>
      <w:divBdr>
        <w:top w:val="none" w:sz="0" w:space="0" w:color="auto"/>
        <w:left w:val="none" w:sz="0" w:space="0" w:color="auto"/>
        <w:bottom w:val="none" w:sz="0" w:space="0" w:color="auto"/>
        <w:right w:val="none" w:sz="0" w:space="0" w:color="auto"/>
      </w:divBdr>
    </w:div>
    <w:div w:id="1579707396">
      <w:bodyDiv w:val="1"/>
      <w:marLeft w:val="0"/>
      <w:marRight w:val="0"/>
      <w:marTop w:val="0"/>
      <w:marBottom w:val="0"/>
      <w:divBdr>
        <w:top w:val="none" w:sz="0" w:space="0" w:color="auto"/>
        <w:left w:val="none" w:sz="0" w:space="0" w:color="auto"/>
        <w:bottom w:val="none" w:sz="0" w:space="0" w:color="auto"/>
        <w:right w:val="none" w:sz="0" w:space="0" w:color="auto"/>
      </w:divBdr>
    </w:div>
    <w:div w:id="1599756550">
      <w:bodyDiv w:val="1"/>
      <w:marLeft w:val="0"/>
      <w:marRight w:val="0"/>
      <w:marTop w:val="0"/>
      <w:marBottom w:val="0"/>
      <w:divBdr>
        <w:top w:val="none" w:sz="0" w:space="0" w:color="auto"/>
        <w:left w:val="none" w:sz="0" w:space="0" w:color="auto"/>
        <w:bottom w:val="none" w:sz="0" w:space="0" w:color="auto"/>
        <w:right w:val="none" w:sz="0" w:space="0" w:color="auto"/>
      </w:divBdr>
    </w:div>
    <w:div w:id="1607034410">
      <w:bodyDiv w:val="1"/>
      <w:marLeft w:val="0"/>
      <w:marRight w:val="0"/>
      <w:marTop w:val="0"/>
      <w:marBottom w:val="0"/>
      <w:divBdr>
        <w:top w:val="none" w:sz="0" w:space="0" w:color="auto"/>
        <w:left w:val="none" w:sz="0" w:space="0" w:color="auto"/>
        <w:bottom w:val="none" w:sz="0" w:space="0" w:color="auto"/>
        <w:right w:val="none" w:sz="0" w:space="0" w:color="auto"/>
      </w:divBdr>
    </w:div>
    <w:div w:id="1619097110">
      <w:bodyDiv w:val="1"/>
      <w:marLeft w:val="0"/>
      <w:marRight w:val="0"/>
      <w:marTop w:val="0"/>
      <w:marBottom w:val="0"/>
      <w:divBdr>
        <w:top w:val="none" w:sz="0" w:space="0" w:color="auto"/>
        <w:left w:val="none" w:sz="0" w:space="0" w:color="auto"/>
        <w:bottom w:val="none" w:sz="0" w:space="0" w:color="auto"/>
        <w:right w:val="none" w:sz="0" w:space="0" w:color="auto"/>
      </w:divBdr>
    </w:div>
    <w:div w:id="1625692093">
      <w:bodyDiv w:val="1"/>
      <w:marLeft w:val="0"/>
      <w:marRight w:val="0"/>
      <w:marTop w:val="0"/>
      <w:marBottom w:val="0"/>
      <w:divBdr>
        <w:top w:val="none" w:sz="0" w:space="0" w:color="auto"/>
        <w:left w:val="none" w:sz="0" w:space="0" w:color="auto"/>
        <w:bottom w:val="none" w:sz="0" w:space="0" w:color="auto"/>
        <w:right w:val="none" w:sz="0" w:space="0" w:color="auto"/>
      </w:divBdr>
    </w:div>
    <w:div w:id="1629894706">
      <w:bodyDiv w:val="1"/>
      <w:marLeft w:val="0"/>
      <w:marRight w:val="0"/>
      <w:marTop w:val="0"/>
      <w:marBottom w:val="0"/>
      <w:divBdr>
        <w:top w:val="none" w:sz="0" w:space="0" w:color="auto"/>
        <w:left w:val="none" w:sz="0" w:space="0" w:color="auto"/>
        <w:bottom w:val="none" w:sz="0" w:space="0" w:color="auto"/>
        <w:right w:val="none" w:sz="0" w:space="0" w:color="auto"/>
      </w:divBdr>
    </w:div>
    <w:div w:id="1635017473">
      <w:bodyDiv w:val="1"/>
      <w:marLeft w:val="0"/>
      <w:marRight w:val="0"/>
      <w:marTop w:val="0"/>
      <w:marBottom w:val="0"/>
      <w:divBdr>
        <w:top w:val="none" w:sz="0" w:space="0" w:color="auto"/>
        <w:left w:val="none" w:sz="0" w:space="0" w:color="auto"/>
        <w:bottom w:val="none" w:sz="0" w:space="0" w:color="auto"/>
        <w:right w:val="none" w:sz="0" w:space="0" w:color="auto"/>
      </w:divBdr>
    </w:div>
    <w:div w:id="1644651171">
      <w:bodyDiv w:val="1"/>
      <w:marLeft w:val="0"/>
      <w:marRight w:val="0"/>
      <w:marTop w:val="0"/>
      <w:marBottom w:val="0"/>
      <w:divBdr>
        <w:top w:val="none" w:sz="0" w:space="0" w:color="auto"/>
        <w:left w:val="none" w:sz="0" w:space="0" w:color="auto"/>
        <w:bottom w:val="none" w:sz="0" w:space="0" w:color="auto"/>
        <w:right w:val="none" w:sz="0" w:space="0" w:color="auto"/>
      </w:divBdr>
    </w:div>
    <w:div w:id="1651858526">
      <w:bodyDiv w:val="1"/>
      <w:marLeft w:val="0"/>
      <w:marRight w:val="0"/>
      <w:marTop w:val="0"/>
      <w:marBottom w:val="0"/>
      <w:divBdr>
        <w:top w:val="none" w:sz="0" w:space="0" w:color="auto"/>
        <w:left w:val="none" w:sz="0" w:space="0" w:color="auto"/>
        <w:bottom w:val="none" w:sz="0" w:space="0" w:color="auto"/>
        <w:right w:val="none" w:sz="0" w:space="0" w:color="auto"/>
      </w:divBdr>
    </w:div>
    <w:div w:id="1662584379">
      <w:bodyDiv w:val="1"/>
      <w:marLeft w:val="0"/>
      <w:marRight w:val="0"/>
      <w:marTop w:val="0"/>
      <w:marBottom w:val="0"/>
      <w:divBdr>
        <w:top w:val="none" w:sz="0" w:space="0" w:color="auto"/>
        <w:left w:val="none" w:sz="0" w:space="0" w:color="auto"/>
        <w:bottom w:val="none" w:sz="0" w:space="0" w:color="auto"/>
        <w:right w:val="none" w:sz="0" w:space="0" w:color="auto"/>
      </w:divBdr>
    </w:div>
    <w:div w:id="1665015942">
      <w:bodyDiv w:val="1"/>
      <w:marLeft w:val="0"/>
      <w:marRight w:val="0"/>
      <w:marTop w:val="0"/>
      <w:marBottom w:val="0"/>
      <w:divBdr>
        <w:top w:val="none" w:sz="0" w:space="0" w:color="auto"/>
        <w:left w:val="none" w:sz="0" w:space="0" w:color="auto"/>
        <w:bottom w:val="none" w:sz="0" w:space="0" w:color="auto"/>
        <w:right w:val="none" w:sz="0" w:space="0" w:color="auto"/>
      </w:divBdr>
    </w:div>
    <w:div w:id="1673340633">
      <w:bodyDiv w:val="1"/>
      <w:marLeft w:val="0"/>
      <w:marRight w:val="0"/>
      <w:marTop w:val="0"/>
      <w:marBottom w:val="0"/>
      <w:divBdr>
        <w:top w:val="none" w:sz="0" w:space="0" w:color="auto"/>
        <w:left w:val="none" w:sz="0" w:space="0" w:color="auto"/>
        <w:bottom w:val="none" w:sz="0" w:space="0" w:color="auto"/>
        <w:right w:val="none" w:sz="0" w:space="0" w:color="auto"/>
      </w:divBdr>
    </w:div>
    <w:div w:id="1676034585">
      <w:bodyDiv w:val="1"/>
      <w:marLeft w:val="0"/>
      <w:marRight w:val="0"/>
      <w:marTop w:val="0"/>
      <w:marBottom w:val="0"/>
      <w:divBdr>
        <w:top w:val="none" w:sz="0" w:space="0" w:color="auto"/>
        <w:left w:val="none" w:sz="0" w:space="0" w:color="auto"/>
        <w:bottom w:val="none" w:sz="0" w:space="0" w:color="auto"/>
        <w:right w:val="none" w:sz="0" w:space="0" w:color="auto"/>
      </w:divBdr>
    </w:div>
    <w:div w:id="1682389452">
      <w:bodyDiv w:val="1"/>
      <w:marLeft w:val="0"/>
      <w:marRight w:val="0"/>
      <w:marTop w:val="0"/>
      <w:marBottom w:val="0"/>
      <w:divBdr>
        <w:top w:val="none" w:sz="0" w:space="0" w:color="auto"/>
        <w:left w:val="none" w:sz="0" w:space="0" w:color="auto"/>
        <w:bottom w:val="none" w:sz="0" w:space="0" w:color="auto"/>
        <w:right w:val="none" w:sz="0" w:space="0" w:color="auto"/>
      </w:divBdr>
    </w:div>
    <w:div w:id="1692565167">
      <w:bodyDiv w:val="1"/>
      <w:marLeft w:val="0"/>
      <w:marRight w:val="0"/>
      <w:marTop w:val="0"/>
      <w:marBottom w:val="0"/>
      <w:divBdr>
        <w:top w:val="none" w:sz="0" w:space="0" w:color="auto"/>
        <w:left w:val="none" w:sz="0" w:space="0" w:color="auto"/>
        <w:bottom w:val="none" w:sz="0" w:space="0" w:color="auto"/>
        <w:right w:val="none" w:sz="0" w:space="0" w:color="auto"/>
      </w:divBdr>
    </w:div>
    <w:div w:id="1692685011">
      <w:bodyDiv w:val="1"/>
      <w:marLeft w:val="0"/>
      <w:marRight w:val="0"/>
      <w:marTop w:val="0"/>
      <w:marBottom w:val="0"/>
      <w:divBdr>
        <w:top w:val="none" w:sz="0" w:space="0" w:color="auto"/>
        <w:left w:val="none" w:sz="0" w:space="0" w:color="auto"/>
        <w:bottom w:val="none" w:sz="0" w:space="0" w:color="auto"/>
        <w:right w:val="none" w:sz="0" w:space="0" w:color="auto"/>
      </w:divBdr>
    </w:div>
    <w:div w:id="1728526989">
      <w:bodyDiv w:val="1"/>
      <w:marLeft w:val="0"/>
      <w:marRight w:val="0"/>
      <w:marTop w:val="0"/>
      <w:marBottom w:val="0"/>
      <w:divBdr>
        <w:top w:val="none" w:sz="0" w:space="0" w:color="auto"/>
        <w:left w:val="none" w:sz="0" w:space="0" w:color="auto"/>
        <w:bottom w:val="none" w:sz="0" w:space="0" w:color="auto"/>
        <w:right w:val="none" w:sz="0" w:space="0" w:color="auto"/>
      </w:divBdr>
    </w:div>
    <w:div w:id="1729764326">
      <w:bodyDiv w:val="1"/>
      <w:marLeft w:val="0"/>
      <w:marRight w:val="0"/>
      <w:marTop w:val="0"/>
      <w:marBottom w:val="0"/>
      <w:divBdr>
        <w:top w:val="none" w:sz="0" w:space="0" w:color="auto"/>
        <w:left w:val="none" w:sz="0" w:space="0" w:color="auto"/>
        <w:bottom w:val="none" w:sz="0" w:space="0" w:color="auto"/>
        <w:right w:val="none" w:sz="0" w:space="0" w:color="auto"/>
      </w:divBdr>
    </w:div>
    <w:div w:id="1733187205">
      <w:bodyDiv w:val="1"/>
      <w:marLeft w:val="0"/>
      <w:marRight w:val="0"/>
      <w:marTop w:val="0"/>
      <w:marBottom w:val="0"/>
      <w:divBdr>
        <w:top w:val="none" w:sz="0" w:space="0" w:color="auto"/>
        <w:left w:val="none" w:sz="0" w:space="0" w:color="auto"/>
        <w:bottom w:val="none" w:sz="0" w:space="0" w:color="auto"/>
        <w:right w:val="none" w:sz="0" w:space="0" w:color="auto"/>
      </w:divBdr>
    </w:div>
    <w:div w:id="1739791627">
      <w:bodyDiv w:val="1"/>
      <w:marLeft w:val="0"/>
      <w:marRight w:val="0"/>
      <w:marTop w:val="0"/>
      <w:marBottom w:val="0"/>
      <w:divBdr>
        <w:top w:val="none" w:sz="0" w:space="0" w:color="auto"/>
        <w:left w:val="none" w:sz="0" w:space="0" w:color="auto"/>
        <w:bottom w:val="none" w:sz="0" w:space="0" w:color="auto"/>
        <w:right w:val="none" w:sz="0" w:space="0" w:color="auto"/>
      </w:divBdr>
    </w:div>
    <w:div w:id="1740789096">
      <w:bodyDiv w:val="1"/>
      <w:marLeft w:val="0"/>
      <w:marRight w:val="0"/>
      <w:marTop w:val="0"/>
      <w:marBottom w:val="0"/>
      <w:divBdr>
        <w:top w:val="none" w:sz="0" w:space="0" w:color="auto"/>
        <w:left w:val="none" w:sz="0" w:space="0" w:color="auto"/>
        <w:bottom w:val="none" w:sz="0" w:space="0" w:color="auto"/>
        <w:right w:val="none" w:sz="0" w:space="0" w:color="auto"/>
      </w:divBdr>
    </w:div>
    <w:div w:id="1741754535">
      <w:bodyDiv w:val="1"/>
      <w:marLeft w:val="0"/>
      <w:marRight w:val="0"/>
      <w:marTop w:val="0"/>
      <w:marBottom w:val="0"/>
      <w:divBdr>
        <w:top w:val="none" w:sz="0" w:space="0" w:color="auto"/>
        <w:left w:val="none" w:sz="0" w:space="0" w:color="auto"/>
        <w:bottom w:val="none" w:sz="0" w:space="0" w:color="auto"/>
        <w:right w:val="none" w:sz="0" w:space="0" w:color="auto"/>
      </w:divBdr>
    </w:div>
    <w:div w:id="1742755006">
      <w:bodyDiv w:val="1"/>
      <w:marLeft w:val="0"/>
      <w:marRight w:val="0"/>
      <w:marTop w:val="0"/>
      <w:marBottom w:val="0"/>
      <w:divBdr>
        <w:top w:val="none" w:sz="0" w:space="0" w:color="auto"/>
        <w:left w:val="none" w:sz="0" w:space="0" w:color="auto"/>
        <w:bottom w:val="none" w:sz="0" w:space="0" w:color="auto"/>
        <w:right w:val="none" w:sz="0" w:space="0" w:color="auto"/>
      </w:divBdr>
    </w:div>
    <w:div w:id="1749695411">
      <w:bodyDiv w:val="1"/>
      <w:marLeft w:val="0"/>
      <w:marRight w:val="0"/>
      <w:marTop w:val="0"/>
      <w:marBottom w:val="0"/>
      <w:divBdr>
        <w:top w:val="none" w:sz="0" w:space="0" w:color="auto"/>
        <w:left w:val="none" w:sz="0" w:space="0" w:color="auto"/>
        <w:bottom w:val="none" w:sz="0" w:space="0" w:color="auto"/>
        <w:right w:val="none" w:sz="0" w:space="0" w:color="auto"/>
      </w:divBdr>
    </w:div>
    <w:div w:id="1755779982">
      <w:bodyDiv w:val="1"/>
      <w:marLeft w:val="0"/>
      <w:marRight w:val="0"/>
      <w:marTop w:val="0"/>
      <w:marBottom w:val="0"/>
      <w:divBdr>
        <w:top w:val="none" w:sz="0" w:space="0" w:color="auto"/>
        <w:left w:val="none" w:sz="0" w:space="0" w:color="auto"/>
        <w:bottom w:val="none" w:sz="0" w:space="0" w:color="auto"/>
        <w:right w:val="none" w:sz="0" w:space="0" w:color="auto"/>
      </w:divBdr>
    </w:div>
    <w:div w:id="1758749343">
      <w:bodyDiv w:val="1"/>
      <w:marLeft w:val="0"/>
      <w:marRight w:val="0"/>
      <w:marTop w:val="0"/>
      <w:marBottom w:val="0"/>
      <w:divBdr>
        <w:top w:val="none" w:sz="0" w:space="0" w:color="auto"/>
        <w:left w:val="none" w:sz="0" w:space="0" w:color="auto"/>
        <w:bottom w:val="none" w:sz="0" w:space="0" w:color="auto"/>
        <w:right w:val="none" w:sz="0" w:space="0" w:color="auto"/>
      </w:divBdr>
    </w:div>
    <w:div w:id="1766804841">
      <w:bodyDiv w:val="1"/>
      <w:marLeft w:val="0"/>
      <w:marRight w:val="0"/>
      <w:marTop w:val="0"/>
      <w:marBottom w:val="0"/>
      <w:divBdr>
        <w:top w:val="none" w:sz="0" w:space="0" w:color="auto"/>
        <w:left w:val="none" w:sz="0" w:space="0" w:color="auto"/>
        <w:bottom w:val="none" w:sz="0" w:space="0" w:color="auto"/>
        <w:right w:val="none" w:sz="0" w:space="0" w:color="auto"/>
      </w:divBdr>
    </w:div>
    <w:div w:id="1773088090">
      <w:bodyDiv w:val="1"/>
      <w:marLeft w:val="0"/>
      <w:marRight w:val="0"/>
      <w:marTop w:val="0"/>
      <w:marBottom w:val="0"/>
      <w:divBdr>
        <w:top w:val="none" w:sz="0" w:space="0" w:color="auto"/>
        <w:left w:val="none" w:sz="0" w:space="0" w:color="auto"/>
        <w:bottom w:val="none" w:sz="0" w:space="0" w:color="auto"/>
        <w:right w:val="none" w:sz="0" w:space="0" w:color="auto"/>
      </w:divBdr>
    </w:div>
    <w:div w:id="1774595924">
      <w:bodyDiv w:val="1"/>
      <w:marLeft w:val="0"/>
      <w:marRight w:val="0"/>
      <w:marTop w:val="0"/>
      <w:marBottom w:val="0"/>
      <w:divBdr>
        <w:top w:val="none" w:sz="0" w:space="0" w:color="auto"/>
        <w:left w:val="none" w:sz="0" w:space="0" w:color="auto"/>
        <w:bottom w:val="none" w:sz="0" w:space="0" w:color="auto"/>
        <w:right w:val="none" w:sz="0" w:space="0" w:color="auto"/>
      </w:divBdr>
      <w:divsChild>
        <w:div w:id="1154446138">
          <w:marLeft w:val="965"/>
          <w:marRight w:val="0"/>
          <w:marTop w:val="0"/>
          <w:marBottom w:val="120"/>
          <w:divBdr>
            <w:top w:val="none" w:sz="0" w:space="0" w:color="auto"/>
            <w:left w:val="none" w:sz="0" w:space="0" w:color="auto"/>
            <w:bottom w:val="none" w:sz="0" w:space="0" w:color="auto"/>
            <w:right w:val="none" w:sz="0" w:space="0" w:color="auto"/>
          </w:divBdr>
        </w:div>
        <w:div w:id="1330795951">
          <w:marLeft w:val="965"/>
          <w:marRight w:val="0"/>
          <w:marTop w:val="0"/>
          <w:marBottom w:val="120"/>
          <w:divBdr>
            <w:top w:val="none" w:sz="0" w:space="0" w:color="auto"/>
            <w:left w:val="none" w:sz="0" w:space="0" w:color="auto"/>
            <w:bottom w:val="none" w:sz="0" w:space="0" w:color="auto"/>
            <w:right w:val="none" w:sz="0" w:space="0" w:color="auto"/>
          </w:divBdr>
        </w:div>
        <w:div w:id="869026940">
          <w:marLeft w:val="965"/>
          <w:marRight w:val="0"/>
          <w:marTop w:val="0"/>
          <w:marBottom w:val="120"/>
          <w:divBdr>
            <w:top w:val="none" w:sz="0" w:space="0" w:color="auto"/>
            <w:left w:val="none" w:sz="0" w:space="0" w:color="auto"/>
            <w:bottom w:val="none" w:sz="0" w:space="0" w:color="auto"/>
            <w:right w:val="none" w:sz="0" w:space="0" w:color="auto"/>
          </w:divBdr>
        </w:div>
        <w:div w:id="763378972">
          <w:marLeft w:val="965"/>
          <w:marRight w:val="0"/>
          <w:marTop w:val="0"/>
          <w:marBottom w:val="120"/>
          <w:divBdr>
            <w:top w:val="none" w:sz="0" w:space="0" w:color="auto"/>
            <w:left w:val="none" w:sz="0" w:space="0" w:color="auto"/>
            <w:bottom w:val="none" w:sz="0" w:space="0" w:color="auto"/>
            <w:right w:val="none" w:sz="0" w:space="0" w:color="auto"/>
          </w:divBdr>
        </w:div>
      </w:divsChild>
    </w:div>
    <w:div w:id="1809592366">
      <w:bodyDiv w:val="1"/>
      <w:marLeft w:val="0"/>
      <w:marRight w:val="0"/>
      <w:marTop w:val="0"/>
      <w:marBottom w:val="0"/>
      <w:divBdr>
        <w:top w:val="none" w:sz="0" w:space="0" w:color="auto"/>
        <w:left w:val="none" w:sz="0" w:space="0" w:color="auto"/>
        <w:bottom w:val="none" w:sz="0" w:space="0" w:color="auto"/>
        <w:right w:val="none" w:sz="0" w:space="0" w:color="auto"/>
      </w:divBdr>
    </w:div>
    <w:div w:id="1810899360">
      <w:bodyDiv w:val="1"/>
      <w:marLeft w:val="0"/>
      <w:marRight w:val="0"/>
      <w:marTop w:val="0"/>
      <w:marBottom w:val="0"/>
      <w:divBdr>
        <w:top w:val="none" w:sz="0" w:space="0" w:color="auto"/>
        <w:left w:val="none" w:sz="0" w:space="0" w:color="auto"/>
        <w:bottom w:val="none" w:sz="0" w:space="0" w:color="auto"/>
        <w:right w:val="none" w:sz="0" w:space="0" w:color="auto"/>
      </w:divBdr>
    </w:div>
    <w:div w:id="1813982373">
      <w:bodyDiv w:val="1"/>
      <w:marLeft w:val="0"/>
      <w:marRight w:val="0"/>
      <w:marTop w:val="0"/>
      <w:marBottom w:val="0"/>
      <w:divBdr>
        <w:top w:val="none" w:sz="0" w:space="0" w:color="auto"/>
        <w:left w:val="none" w:sz="0" w:space="0" w:color="auto"/>
        <w:bottom w:val="none" w:sz="0" w:space="0" w:color="auto"/>
        <w:right w:val="none" w:sz="0" w:space="0" w:color="auto"/>
      </w:divBdr>
    </w:div>
    <w:div w:id="1838575433">
      <w:bodyDiv w:val="1"/>
      <w:marLeft w:val="0"/>
      <w:marRight w:val="0"/>
      <w:marTop w:val="0"/>
      <w:marBottom w:val="0"/>
      <w:divBdr>
        <w:top w:val="none" w:sz="0" w:space="0" w:color="auto"/>
        <w:left w:val="none" w:sz="0" w:space="0" w:color="auto"/>
        <w:bottom w:val="none" w:sz="0" w:space="0" w:color="auto"/>
        <w:right w:val="none" w:sz="0" w:space="0" w:color="auto"/>
      </w:divBdr>
    </w:div>
    <w:div w:id="1852723991">
      <w:bodyDiv w:val="1"/>
      <w:marLeft w:val="0"/>
      <w:marRight w:val="0"/>
      <w:marTop w:val="0"/>
      <w:marBottom w:val="0"/>
      <w:divBdr>
        <w:top w:val="none" w:sz="0" w:space="0" w:color="auto"/>
        <w:left w:val="none" w:sz="0" w:space="0" w:color="auto"/>
        <w:bottom w:val="none" w:sz="0" w:space="0" w:color="auto"/>
        <w:right w:val="none" w:sz="0" w:space="0" w:color="auto"/>
      </w:divBdr>
    </w:div>
    <w:div w:id="1860503137">
      <w:bodyDiv w:val="1"/>
      <w:marLeft w:val="0"/>
      <w:marRight w:val="0"/>
      <w:marTop w:val="0"/>
      <w:marBottom w:val="0"/>
      <w:divBdr>
        <w:top w:val="none" w:sz="0" w:space="0" w:color="auto"/>
        <w:left w:val="none" w:sz="0" w:space="0" w:color="auto"/>
        <w:bottom w:val="none" w:sz="0" w:space="0" w:color="auto"/>
        <w:right w:val="none" w:sz="0" w:space="0" w:color="auto"/>
      </w:divBdr>
    </w:div>
    <w:div w:id="1871918555">
      <w:bodyDiv w:val="1"/>
      <w:marLeft w:val="0"/>
      <w:marRight w:val="0"/>
      <w:marTop w:val="0"/>
      <w:marBottom w:val="0"/>
      <w:divBdr>
        <w:top w:val="none" w:sz="0" w:space="0" w:color="auto"/>
        <w:left w:val="none" w:sz="0" w:space="0" w:color="auto"/>
        <w:bottom w:val="none" w:sz="0" w:space="0" w:color="auto"/>
        <w:right w:val="none" w:sz="0" w:space="0" w:color="auto"/>
      </w:divBdr>
    </w:div>
    <w:div w:id="1883856886">
      <w:bodyDiv w:val="1"/>
      <w:marLeft w:val="0"/>
      <w:marRight w:val="0"/>
      <w:marTop w:val="0"/>
      <w:marBottom w:val="0"/>
      <w:divBdr>
        <w:top w:val="none" w:sz="0" w:space="0" w:color="auto"/>
        <w:left w:val="none" w:sz="0" w:space="0" w:color="auto"/>
        <w:bottom w:val="none" w:sz="0" w:space="0" w:color="auto"/>
        <w:right w:val="none" w:sz="0" w:space="0" w:color="auto"/>
      </w:divBdr>
    </w:div>
    <w:div w:id="1892572832">
      <w:bodyDiv w:val="1"/>
      <w:marLeft w:val="0"/>
      <w:marRight w:val="0"/>
      <w:marTop w:val="0"/>
      <w:marBottom w:val="0"/>
      <w:divBdr>
        <w:top w:val="none" w:sz="0" w:space="0" w:color="auto"/>
        <w:left w:val="none" w:sz="0" w:space="0" w:color="auto"/>
        <w:bottom w:val="none" w:sz="0" w:space="0" w:color="auto"/>
        <w:right w:val="none" w:sz="0" w:space="0" w:color="auto"/>
      </w:divBdr>
    </w:div>
    <w:div w:id="1895045164">
      <w:bodyDiv w:val="1"/>
      <w:marLeft w:val="0"/>
      <w:marRight w:val="0"/>
      <w:marTop w:val="0"/>
      <w:marBottom w:val="0"/>
      <w:divBdr>
        <w:top w:val="none" w:sz="0" w:space="0" w:color="auto"/>
        <w:left w:val="none" w:sz="0" w:space="0" w:color="auto"/>
        <w:bottom w:val="none" w:sz="0" w:space="0" w:color="auto"/>
        <w:right w:val="none" w:sz="0" w:space="0" w:color="auto"/>
      </w:divBdr>
    </w:div>
    <w:div w:id="1908147529">
      <w:bodyDiv w:val="1"/>
      <w:marLeft w:val="0"/>
      <w:marRight w:val="0"/>
      <w:marTop w:val="0"/>
      <w:marBottom w:val="0"/>
      <w:divBdr>
        <w:top w:val="none" w:sz="0" w:space="0" w:color="auto"/>
        <w:left w:val="none" w:sz="0" w:space="0" w:color="auto"/>
        <w:bottom w:val="none" w:sz="0" w:space="0" w:color="auto"/>
        <w:right w:val="none" w:sz="0" w:space="0" w:color="auto"/>
      </w:divBdr>
    </w:div>
    <w:div w:id="1918442921">
      <w:bodyDiv w:val="1"/>
      <w:marLeft w:val="0"/>
      <w:marRight w:val="0"/>
      <w:marTop w:val="0"/>
      <w:marBottom w:val="0"/>
      <w:divBdr>
        <w:top w:val="none" w:sz="0" w:space="0" w:color="auto"/>
        <w:left w:val="none" w:sz="0" w:space="0" w:color="auto"/>
        <w:bottom w:val="none" w:sz="0" w:space="0" w:color="auto"/>
        <w:right w:val="none" w:sz="0" w:space="0" w:color="auto"/>
      </w:divBdr>
    </w:div>
    <w:div w:id="1933394998">
      <w:bodyDiv w:val="1"/>
      <w:marLeft w:val="0"/>
      <w:marRight w:val="0"/>
      <w:marTop w:val="0"/>
      <w:marBottom w:val="0"/>
      <w:divBdr>
        <w:top w:val="none" w:sz="0" w:space="0" w:color="auto"/>
        <w:left w:val="none" w:sz="0" w:space="0" w:color="auto"/>
        <w:bottom w:val="none" w:sz="0" w:space="0" w:color="auto"/>
        <w:right w:val="none" w:sz="0" w:space="0" w:color="auto"/>
      </w:divBdr>
    </w:div>
    <w:div w:id="1940481114">
      <w:bodyDiv w:val="1"/>
      <w:marLeft w:val="0"/>
      <w:marRight w:val="0"/>
      <w:marTop w:val="0"/>
      <w:marBottom w:val="0"/>
      <w:divBdr>
        <w:top w:val="none" w:sz="0" w:space="0" w:color="auto"/>
        <w:left w:val="none" w:sz="0" w:space="0" w:color="auto"/>
        <w:bottom w:val="none" w:sz="0" w:space="0" w:color="auto"/>
        <w:right w:val="none" w:sz="0" w:space="0" w:color="auto"/>
      </w:divBdr>
    </w:div>
    <w:div w:id="1941327729">
      <w:bodyDiv w:val="1"/>
      <w:marLeft w:val="0"/>
      <w:marRight w:val="0"/>
      <w:marTop w:val="0"/>
      <w:marBottom w:val="0"/>
      <w:divBdr>
        <w:top w:val="none" w:sz="0" w:space="0" w:color="auto"/>
        <w:left w:val="none" w:sz="0" w:space="0" w:color="auto"/>
        <w:bottom w:val="none" w:sz="0" w:space="0" w:color="auto"/>
        <w:right w:val="none" w:sz="0" w:space="0" w:color="auto"/>
      </w:divBdr>
    </w:div>
    <w:div w:id="1945573061">
      <w:bodyDiv w:val="1"/>
      <w:marLeft w:val="0"/>
      <w:marRight w:val="0"/>
      <w:marTop w:val="0"/>
      <w:marBottom w:val="0"/>
      <w:divBdr>
        <w:top w:val="none" w:sz="0" w:space="0" w:color="auto"/>
        <w:left w:val="none" w:sz="0" w:space="0" w:color="auto"/>
        <w:bottom w:val="none" w:sz="0" w:space="0" w:color="auto"/>
        <w:right w:val="none" w:sz="0" w:space="0" w:color="auto"/>
      </w:divBdr>
    </w:div>
    <w:div w:id="1956012983">
      <w:bodyDiv w:val="1"/>
      <w:marLeft w:val="0"/>
      <w:marRight w:val="0"/>
      <w:marTop w:val="0"/>
      <w:marBottom w:val="0"/>
      <w:divBdr>
        <w:top w:val="none" w:sz="0" w:space="0" w:color="auto"/>
        <w:left w:val="none" w:sz="0" w:space="0" w:color="auto"/>
        <w:bottom w:val="none" w:sz="0" w:space="0" w:color="auto"/>
        <w:right w:val="none" w:sz="0" w:space="0" w:color="auto"/>
      </w:divBdr>
    </w:div>
    <w:div w:id="1959801245">
      <w:bodyDiv w:val="1"/>
      <w:marLeft w:val="0"/>
      <w:marRight w:val="0"/>
      <w:marTop w:val="0"/>
      <w:marBottom w:val="0"/>
      <w:divBdr>
        <w:top w:val="none" w:sz="0" w:space="0" w:color="auto"/>
        <w:left w:val="none" w:sz="0" w:space="0" w:color="auto"/>
        <w:bottom w:val="none" w:sz="0" w:space="0" w:color="auto"/>
        <w:right w:val="none" w:sz="0" w:space="0" w:color="auto"/>
      </w:divBdr>
    </w:div>
    <w:div w:id="1987663372">
      <w:bodyDiv w:val="1"/>
      <w:marLeft w:val="0"/>
      <w:marRight w:val="0"/>
      <w:marTop w:val="0"/>
      <w:marBottom w:val="0"/>
      <w:divBdr>
        <w:top w:val="none" w:sz="0" w:space="0" w:color="auto"/>
        <w:left w:val="none" w:sz="0" w:space="0" w:color="auto"/>
        <w:bottom w:val="none" w:sz="0" w:space="0" w:color="auto"/>
        <w:right w:val="none" w:sz="0" w:space="0" w:color="auto"/>
      </w:divBdr>
    </w:div>
    <w:div w:id="1992707658">
      <w:bodyDiv w:val="1"/>
      <w:marLeft w:val="0"/>
      <w:marRight w:val="0"/>
      <w:marTop w:val="0"/>
      <w:marBottom w:val="0"/>
      <w:divBdr>
        <w:top w:val="none" w:sz="0" w:space="0" w:color="auto"/>
        <w:left w:val="none" w:sz="0" w:space="0" w:color="auto"/>
        <w:bottom w:val="none" w:sz="0" w:space="0" w:color="auto"/>
        <w:right w:val="none" w:sz="0" w:space="0" w:color="auto"/>
      </w:divBdr>
    </w:div>
    <w:div w:id="1998414385">
      <w:bodyDiv w:val="1"/>
      <w:marLeft w:val="0"/>
      <w:marRight w:val="0"/>
      <w:marTop w:val="0"/>
      <w:marBottom w:val="0"/>
      <w:divBdr>
        <w:top w:val="none" w:sz="0" w:space="0" w:color="auto"/>
        <w:left w:val="none" w:sz="0" w:space="0" w:color="auto"/>
        <w:bottom w:val="none" w:sz="0" w:space="0" w:color="auto"/>
        <w:right w:val="none" w:sz="0" w:space="0" w:color="auto"/>
      </w:divBdr>
    </w:div>
    <w:div w:id="2002000599">
      <w:bodyDiv w:val="1"/>
      <w:marLeft w:val="0"/>
      <w:marRight w:val="0"/>
      <w:marTop w:val="0"/>
      <w:marBottom w:val="0"/>
      <w:divBdr>
        <w:top w:val="none" w:sz="0" w:space="0" w:color="auto"/>
        <w:left w:val="none" w:sz="0" w:space="0" w:color="auto"/>
        <w:bottom w:val="none" w:sz="0" w:space="0" w:color="auto"/>
        <w:right w:val="none" w:sz="0" w:space="0" w:color="auto"/>
      </w:divBdr>
    </w:div>
    <w:div w:id="2003659616">
      <w:bodyDiv w:val="1"/>
      <w:marLeft w:val="0"/>
      <w:marRight w:val="0"/>
      <w:marTop w:val="0"/>
      <w:marBottom w:val="0"/>
      <w:divBdr>
        <w:top w:val="none" w:sz="0" w:space="0" w:color="auto"/>
        <w:left w:val="none" w:sz="0" w:space="0" w:color="auto"/>
        <w:bottom w:val="none" w:sz="0" w:space="0" w:color="auto"/>
        <w:right w:val="none" w:sz="0" w:space="0" w:color="auto"/>
      </w:divBdr>
    </w:div>
    <w:div w:id="2018535526">
      <w:bodyDiv w:val="1"/>
      <w:marLeft w:val="0"/>
      <w:marRight w:val="0"/>
      <w:marTop w:val="0"/>
      <w:marBottom w:val="0"/>
      <w:divBdr>
        <w:top w:val="none" w:sz="0" w:space="0" w:color="auto"/>
        <w:left w:val="none" w:sz="0" w:space="0" w:color="auto"/>
        <w:bottom w:val="none" w:sz="0" w:space="0" w:color="auto"/>
        <w:right w:val="none" w:sz="0" w:space="0" w:color="auto"/>
      </w:divBdr>
    </w:div>
    <w:div w:id="2029987818">
      <w:bodyDiv w:val="1"/>
      <w:marLeft w:val="0"/>
      <w:marRight w:val="0"/>
      <w:marTop w:val="0"/>
      <w:marBottom w:val="0"/>
      <w:divBdr>
        <w:top w:val="none" w:sz="0" w:space="0" w:color="auto"/>
        <w:left w:val="none" w:sz="0" w:space="0" w:color="auto"/>
        <w:bottom w:val="none" w:sz="0" w:space="0" w:color="auto"/>
        <w:right w:val="none" w:sz="0" w:space="0" w:color="auto"/>
      </w:divBdr>
    </w:div>
    <w:div w:id="2034841755">
      <w:bodyDiv w:val="1"/>
      <w:marLeft w:val="0"/>
      <w:marRight w:val="0"/>
      <w:marTop w:val="0"/>
      <w:marBottom w:val="0"/>
      <w:divBdr>
        <w:top w:val="none" w:sz="0" w:space="0" w:color="auto"/>
        <w:left w:val="none" w:sz="0" w:space="0" w:color="auto"/>
        <w:bottom w:val="none" w:sz="0" w:space="0" w:color="auto"/>
        <w:right w:val="none" w:sz="0" w:space="0" w:color="auto"/>
      </w:divBdr>
    </w:div>
    <w:div w:id="2050762680">
      <w:bodyDiv w:val="1"/>
      <w:marLeft w:val="0"/>
      <w:marRight w:val="0"/>
      <w:marTop w:val="0"/>
      <w:marBottom w:val="0"/>
      <w:divBdr>
        <w:top w:val="none" w:sz="0" w:space="0" w:color="auto"/>
        <w:left w:val="none" w:sz="0" w:space="0" w:color="auto"/>
        <w:bottom w:val="none" w:sz="0" w:space="0" w:color="auto"/>
        <w:right w:val="none" w:sz="0" w:space="0" w:color="auto"/>
      </w:divBdr>
    </w:div>
    <w:div w:id="2057269606">
      <w:bodyDiv w:val="1"/>
      <w:marLeft w:val="0"/>
      <w:marRight w:val="0"/>
      <w:marTop w:val="0"/>
      <w:marBottom w:val="0"/>
      <w:divBdr>
        <w:top w:val="none" w:sz="0" w:space="0" w:color="auto"/>
        <w:left w:val="none" w:sz="0" w:space="0" w:color="auto"/>
        <w:bottom w:val="none" w:sz="0" w:space="0" w:color="auto"/>
        <w:right w:val="none" w:sz="0" w:space="0" w:color="auto"/>
      </w:divBdr>
    </w:div>
    <w:div w:id="2060013017">
      <w:bodyDiv w:val="1"/>
      <w:marLeft w:val="0"/>
      <w:marRight w:val="0"/>
      <w:marTop w:val="0"/>
      <w:marBottom w:val="0"/>
      <w:divBdr>
        <w:top w:val="none" w:sz="0" w:space="0" w:color="auto"/>
        <w:left w:val="none" w:sz="0" w:space="0" w:color="auto"/>
        <w:bottom w:val="none" w:sz="0" w:space="0" w:color="auto"/>
        <w:right w:val="none" w:sz="0" w:space="0" w:color="auto"/>
      </w:divBdr>
    </w:div>
    <w:div w:id="2063288809">
      <w:bodyDiv w:val="1"/>
      <w:marLeft w:val="0"/>
      <w:marRight w:val="0"/>
      <w:marTop w:val="0"/>
      <w:marBottom w:val="0"/>
      <w:divBdr>
        <w:top w:val="none" w:sz="0" w:space="0" w:color="auto"/>
        <w:left w:val="none" w:sz="0" w:space="0" w:color="auto"/>
        <w:bottom w:val="none" w:sz="0" w:space="0" w:color="auto"/>
        <w:right w:val="none" w:sz="0" w:space="0" w:color="auto"/>
      </w:divBdr>
    </w:div>
    <w:div w:id="2078819562">
      <w:bodyDiv w:val="1"/>
      <w:marLeft w:val="0"/>
      <w:marRight w:val="0"/>
      <w:marTop w:val="0"/>
      <w:marBottom w:val="0"/>
      <w:divBdr>
        <w:top w:val="none" w:sz="0" w:space="0" w:color="auto"/>
        <w:left w:val="none" w:sz="0" w:space="0" w:color="auto"/>
        <w:bottom w:val="none" w:sz="0" w:space="0" w:color="auto"/>
        <w:right w:val="none" w:sz="0" w:space="0" w:color="auto"/>
      </w:divBdr>
    </w:div>
    <w:div w:id="2082019870">
      <w:bodyDiv w:val="1"/>
      <w:marLeft w:val="0"/>
      <w:marRight w:val="0"/>
      <w:marTop w:val="0"/>
      <w:marBottom w:val="0"/>
      <w:divBdr>
        <w:top w:val="none" w:sz="0" w:space="0" w:color="auto"/>
        <w:left w:val="none" w:sz="0" w:space="0" w:color="auto"/>
        <w:bottom w:val="none" w:sz="0" w:space="0" w:color="auto"/>
        <w:right w:val="none" w:sz="0" w:space="0" w:color="auto"/>
      </w:divBdr>
    </w:div>
    <w:div w:id="2083673272">
      <w:bodyDiv w:val="1"/>
      <w:marLeft w:val="0"/>
      <w:marRight w:val="0"/>
      <w:marTop w:val="0"/>
      <w:marBottom w:val="0"/>
      <w:divBdr>
        <w:top w:val="none" w:sz="0" w:space="0" w:color="auto"/>
        <w:left w:val="none" w:sz="0" w:space="0" w:color="auto"/>
        <w:bottom w:val="none" w:sz="0" w:space="0" w:color="auto"/>
        <w:right w:val="none" w:sz="0" w:space="0" w:color="auto"/>
      </w:divBdr>
    </w:div>
    <w:div w:id="2090692741">
      <w:bodyDiv w:val="1"/>
      <w:marLeft w:val="0"/>
      <w:marRight w:val="0"/>
      <w:marTop w:val="0"/>
      <w:marBottom w:val="0"/>
      <w:divBdr>
        <w:top w:val="none" w:sz="0" w:space="0" w:color="auto"/>
        <w:left w:val="none" w:sz="0" w:space="0" w:color="auto"/>
        <w:bottom w:val="none" w:sz="0" w:space="0" w:color="auto"/>
        <w:right w:val="none" w:sz="0" w:space="0" w:color="auto"/>
      </w:divBdr>
    </w:div>
    <w:div w:id="2109347938">
      <w:bodyDiv w:val="1"/>
      <w:marLeft w:val="0"/>
      <w:marRight w:val="0"/>
      <w:marTop w:val="0"/>
      <w:marBottom w:val="0"/>
      <w:divBdr>
        <w:top w:val="none" w:sz="0" w:space="0" w:color="auto"/>
        <w:left w:val="none" w:sz="0" w:space="0" w:color="auto"/>
        <w:bottom w:val="none" w:sz="0" w:space="0" w:color="auto"/>
        <w:right w:val="none" w:sz="0" w:space="0" w:color="auto"/>
      </w:divBdr>
    </w:div>
    <w:div w:id="2140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saccessibles.ca/nous-joindre/" TargetMode="External"/><Relationship Id="rId13" Type="http://schemas.openxmlformats.org/officeDocument/2006/relationships/hyperlink" Target="http://universaldesign.ie/What-is-Universal-Design/" TargetMode="External"/><Relationship Id="rId18" Type="http://schemas.openxmlformats.org/officeDocument/2006/relationships/hyperlink" Target="https://creativecommons.org/licenses/by-sa/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nels.ca/about" TargetMode="External"/><Relationship Id="rId7" Type="http://schemas.openxmlformats.org/officeDocument/2006/relationships/endnotes" Target="endnotes.xml"/><Relationship Id="rId12" Type="http://schemas.openxmlformats.org/officeDocument/2006/relationships/hyperlink" Target="https://celalibrary.ca/about-us/what-is-a-print-disability" TargetMode="External"/><Relationship Id="rId17" Type="http://schemas.openxmlformats.org/officeDocument/2006/relationships/hyperlink" Target="https://www.canada.ca/fr/emploi-developpement-social/programmes/canada-accessibl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ada.ca/fr/emploi-developpement-social/programmes/accessible-personnes-handicapees/loi-resume.html" TargetMode="External"/><Relationship Id="rId20" Type="http://schemas.openxmlformats.org/officeDocument/2006/relationships/hyperlink" Target="https://www.who.int/fr/news-room/fact-sheets/detail/deafness-and-hearing-l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fr/emploi-developpement-social/programmes/invalidite/cra/guide-reference.html" TargetMode="External"/><Relationship Id="rId23" Type="http://schemas.openxmlformats.org/officeDocument/2006/relationships/hyperlink" Target="https://wordpress.org/support/article/overview-of-wordpress/" TargetMode="External"/><Relationship Id="rId10" Type="http://schemas.openxmlformats.org/officeDocument/2006/relationships/hyperlink" Target="https://www.accessibility.com/disabilities/mobility-physical" TargetMode="External"/><Relationship Id="rId19" Type="http://schemas.openxmlformats.org/officeDocument/2006/relationships/hyperlink" Target="https://laws-lois.justice.gc.ca/fra/lois/c-42/page-15.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teimprove.com/en-ca/blog/a-complete-overview-of-canada-s-accessibility-laws/" TargetMode="External"/><Relationship Id="rId22" Type="http://schemas.openxmlformats.org/officeDocument/2006/relationships/hyperlink" Target="https://webaim.org/articles/cogni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8519-631C-224D-A927-243540CB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27392</Words>
  <Characters>156138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Lapaire, Megan Sellmer</dc:creator>
  <cp:keywords/>
  <dc:description/>
  <cp:lastModifiedBy>Riane Lapaire</cp:lastModifiedBy>
  <cp:revision>2</cp:revision>
  <cp:lastPrinted>2021-09-30T15:12:00Z</cp:lastPrinted>
  <dcterms:created xsi:type="dcterms:W3CDTF">2022-01-12T17:48:00Z</dcterms:created>
  <dcterms:modified xsi:type="dcterms:W3CDTF">2022-01-12T17:48:00Z</dcterms:modified>
  <cp:category/>
</cp:coreProperties>
</file>